
<file path=[Content_Types].xml><?xml version="1.0" encoding="utf-8"?>
<Types xmlns="http://schemas.openxmlformats.org/package/2006/content-types">
  <Default Extension="png" ContentType="image/png"/>
  <Default Extension="jfif" ContentType="image/jpeg"/>
  <Default Extension="jpeg" ContentType="image/jpeg"/>
  <Default Extension="emf" ContentType="image/x-e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oter5.xml" ContentType="application/vnd.openxmlformats-officedocument.wordprocessingml.footer+xml"/>
  <Override PartName="/word/header1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rPr>
          <w:noProof w:val="0"/>
          <w:lang w:val="en-GB"/>
        </w:rPr>
        <w:id w:val="-733315309"/>
        <w:docPartObj>
          <w:docPartGallery w:val="Cover Pages"/>
          <w:docPartUnique/>
        </w:docPartObj>
      </w:sdtPr>
      <w:sdtContent>
        <w:p w14:paraId="471DFB7F" w14:textId="77777777" w:rsidR="00B31AC7" w:rsidRPr="00654E40" w:rsidRDefault="003012D1">
          <w:pPr>
            <w:rPr>
              <w:noProof w:val="0"/>
              <w:lang w:val="en-GB"/>
            </w:rPr>
          </w:pPr>
          <w:r w:rsidRPr="00654E40">
            <w:rPr>
              <w:bCs/>
              <w:sz w:val="32"/>
              <w:szCs w:val="60"/>
            </w:rPr>
            <w:drawing>
              <wp:anchor distT="0" distB="0" distL="114300" distR="114300" simplePos="0" relativeHeight="251720704" behindDoc="0" locked="0" layoutInCell="1" allowOverlap="1" wp14:anchorId="0367172C" wp14:editId="24F09B73">
                <wp:simplePos x="0" y="0"/>
                <wp:positionH relativeFrom="column">
                  <wp:posOffset>3412490</wp:posOffset>
                </wp:positionH>
                <wp:positionV relativeFrom="paragraph">
                  <wp:posOffset>5080</wp:posOffset>
                </wp:positionV>
                <wp:extent cx="1877205" cy="1612315"/>
                <wp:effectExtent l="0" t="0" r="0" b="0"/>
                <wp:wrapNone/>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Logo_UNCDF-blue-uncdf-transparent.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877205" cy="1612315"/>
                        </a:xfrm>
                        <a:prstGeom prst="rect">
                          <a:avLst/>
                        </a:prstGeom>
                      </pic:spPr>
                    </pic:pic>
                  </a:graphicData>
                </a:graphic>
                <wp14:sizeRelH relativeFrom="page">
                  <wp14:pctWidth>0</wp14:pctWidth>
                </wp14:sizeRelH>
                <wp14:sizeRelV relativeFrom="page">
                  <wp14:pctHeight>0</wp14:pctHeight>
                </wp14:sizeRelV>
              </wp:anchor>
            </w:drawing>
          </w:r>
          <w:r w:rsidR="00F11E70" w:rsidRPr="00654E40">
            <w:rPr>
              <w:bCs/>
            </w:rPr>
            <w:drawing>
              <wp:anchor distT="0" distB="0" distL="114300" distR="114300" simplePos="0" relativeHeight="251718656" behindDoc="0" locked="0" layoutInCell="1" allowOverlap="1" wp14:anchorId="3D88418D" wp14:editId="2F478F99">
                <wp:simplePos x="0" y="0"/>
                <wp:positionH relativeFrom="column">
                  <wp:posOffset>463550</wp:posOffset>
                </wp:positionH>
                <wp:positionV relativeFrom="paragraph">
                  <wp:posOffset>5715</wp:posOffset>
                </wp:positionV>
                <wp:extent cx="1562100" cy="1611577"/>
                <wp:effectExtent l="0" t="0" r="0" b="8255"/>
                <wp:wrapNone/>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Logo_OMVG.jfif"/>
                        <pic:cNvPicPr/>
                      </pic:nvPicPr>
                      <pic:blipFill>
                        <a:blip r:embed="rId9">
                          <a:extLst>
                            <a:ext uri="{28A0092B-C50C-407E-A947-70E740481C1C}">
                              <a14:useLocalDpi xmlns:a14="http://schemas.microsoft.com/office/drawing/2010/main" val="0"/>
                            </a:ext>
                          </a:extLst>
                        </a:blip>
                        <a:stretch>
                          <a:fillRect/>
                        </a:stretch>
                      </pic:blipFill>
                      <pic:spPr>
                        <a:xfrm>
                          <a:off x="0" y="0"/>
                          <a:ext cx="1572898" cy="1622717"/>
                        </a:xfrm>
                        <a:prstGeom prst="rect">
                          <a:avLst/>
                        </a:prstGeom>
                      </pic:spPr>
                    </pic:pic>
                  </a:graphicData>
                </a:graphic>
                <wp14:sizeRelH relativeFrom="page">
                  <wp14:pctWidth>0</wp14:pctWidth>
                </wp14:sizeRelH>
                <wp14:sizeRelV relativeFrom="page">
                  <wp14:pctHeight>0</wp14:pctHeight>
                </wp14:sizeRelV>
              </wp:anchor>
            </w:drawing>
          </w:r>
        </w:p>
        <w:p w14:paraId="644615EB" w14:textId="77777777" w:rsidR="00F11E70" w:rsidRPr="00654E40" w:rsidRDefault="00F11E70" w:rsidP="00F11E70">
          <w:pPr>
            <w:rPr>
              <w:bCs/>
              <w:noProof w:val="0"/>
              <w:sz w:val="32"/>
              <w:szCs w:val="60"/>
              <w:lang w:val="en-GB"/>
            </w:rPr>
          </w:pPr>
        </w:p>
        <w:p w14:paraId="6FC3CFF4" w14:textId="77777777" w:rsidR="00F11E70" w:rsidRPr="00654E40" w:rsidRDefault="00F11E70" w:rsidP="00F11E70">
          <w:pPr>
            <w:pStyle w:val="PGgrandTitre"/>
            <w:spacing w:before="0" w:line="240" w:lineRule="auto"/>
            <w:jc w:val="right"/>
            <w:rPr>
              <w:bCs/>
              <w:noProof w:val="0"/>
              <w:color w:val="auto"/>
              <w:sz w:val="32"/>
              <w:szCs w:val="60"/>
              <w:lang w:val="en-GB"/>
            </w:rPr>
          </w:pPr>
        </w:p>
        <w:p w14:paraId="460DBFF2" w14:textId="77777777" w:rsidR="00F11E70" w:rsidRPr="00654E40" w:rsidRDefault="00F11E70" w:rsidP="00A24453">
          <w:pPr>
            <w:pStyle w:val="image"/>
            <w:rPr>
              <w:noProof w:val="0"/>
              <w:lang w:val="en-GB"/>
            </w:rPr>
          </w:pPr>
        </w:p>
        <w:p w14:paraId="18898DF1" w14:textId="77777777" w:rsidR="00F11E70" w:rsidRPr="00654E40" w:rsidRDefault="00F11E70" w:rsidP="00F11E70">
          <w:pPr>
            <w:pStyle w:val="PGsousTitre2"/>
            <w:spacing w:before="120"/>
            <w:jc w:val="center"/>
            <w:rPr>
              <w:rFonts w:cs="Segoe UI Light"/>
              <w:bCs/>
              <w:caps/>
              <w:color w:val="auto"/>
              <w:sz w:val="40"/>
              <w:szCs w:val="36"/>
              <w:lang w:val="en-GB"/>
            </w:rPr>
          </w:pPr>
        </w:p>
        <w:p w14:paraId="70172705" w14:textId="77777777" w:rsidR="00F11E70" w:rsidRPr="00654E40" w:rsidRDefault="00F11E70" w:rsidP="00F11E70">
          <w:pPr>
            <w:pStyle w:val="PGsousTitre2"/>
            <w:spacing w:before="120"/>
            <w:jc w:val="center"/>
            <w:rPr>
              <w:rFonts w:cs="Segoe UI Light"/>
              <w:bCs/>
              <w:caps/>
              <w:color w:val="auto"/>
              <w:sz w:val="40"/>
              <w:szCs w:val="36"/>
              <w:lang w:val="en-GB"/>
            </w:rPr>
          </w:pPr>
        </w:p>
        <w:p w14:paraId="4340EE2A" w14:textId="77777777" w:rsidR="00B52929" w:rsidRPr="00654E40" w:rsidRDefault="00B52929" w:rsidP="00F11E70">
          <w:pPr>
            <w:pStyle w:val="PGsousTitre2"/>
            <w:spacing w:before="120"/>
            <w:jc w:val="center"/>
            <w:rPr>
              <w:rFonts w:cs="Segoe UI Light"/>
              <w:bCs/>
              <w:caps/>
              <w:color w:val="00AAC0"/>
              <w:sz w:val="56"/>
              <w:szCs w:val="36"/>
              <w:lang w:val="en-GB"/>
            </w:rPr>
          </w:pPr>
        </w:p>
        <w:p w14:paraId="2CFDAB22" w14:textId="77777777" w:rsidR="00150A21" w:rsidRPr="00654E40" w:rsidRDefault="00150A21" w:rsidP="00F11E70">
          <w:pPr>
            <w:pStyle w:val="PGsousTitre2"/>
            <w:spacing w:before="120"/>
            <w:jc w:val="center"/>
            <w:rPr>
              <w:rFonts w:cs="Segoe UI Light"/>
              <w:bCs/>
              <w:caps/>
              <w:color w:val="00AAC0"/>
              <w:sz w:val="56"/>
              <w:szCs w:val="36"/>
              <w:lang w:val="en-GB"/>
            </w:rPr>
          </w:pPr>
        </w:p>
        <w:p w14:paraId="1A9B0415" w14:textId="19C36372" w:rsidR="00B31AC7" w:rsidRPr="00654E40" w:rsidRDefault="003012D1">
          <w:pPr>
            <w:pStyle w:val="PGsousTitre2"/>
            <w:spacing w:before="120"/>
            <w:jc w:val="center"/>
            <w:rPr>
              <w:rFonts w:cs="Segoe UI Light"/>
              <w:bCs/>
              <w:caps/>
              <w:color w:val="00AAC0"/>
              <w:sz w:val="56"/>
              <w:szCs w:val="36"/>
              <w:lang w:val="en-GB"/>
            </w:rPr>
          </w:pPr>
          <w:r w:rsidRPr="00654E40">
            <w:rPr>
              <w:rFonts w:cs="Segoe UI Light"/>
              <w:bCs/>
              <w:caps/>
              <w:color w:val="00AAC0"/>
              <w:sz w:val="56"/>
              <w:szCs w:val="36"/>
              <w:lang w:val="en-GB"/>
            </w:rPr>
            <w:t xml:space="preserve">master plan for </w:t>
          </w:r>
          <w:r w:rsidR="00BC2D48">
            <w:rPr>
              <w:rFonts w:cs="Segoe UI Light"/>
              <w:bCs/>
              <w:caps/>
              <w:color w:val="00AAC0"/>
              <w:sz w:val="56"/>
              <w:szCs w:val="36"/>
              <w:lang w:val="en-GB"/>
            </w:rPr>
            <w:t xml:space="preserve">the </w:t>
          </w:r>
          <w:r w:rsidR="00EA135F" w:rsidRPr="00654E40">
            <w:rPr>
              <w:rFonts w:cs="Segoe UI Light"/>
              <w:bCs/>
              <w:caps/>
              <w:color w:val="00AAC0"/>
              <w:sz w:val="56"/>
              <w:szCs w:val="36"/>
              <w:lang w:val="en-GB"/>
            </w:rPr>
            <w:t>integrated</w:t>
          </w:r>
          <w:r w:rsidRPr="00654E40">
            <w:rPr>
              <w:rFonts w:cs="Segoe UI Light"/>
              <w:bCs/>
              <w:caps/>
              <w:color w:val="00AAC0"/>
              <w:sz w:val="56"/>
              <w:szCs w:val="36"/>
              <w:lang w:val="en-GB"/>
            </w:rPr>
            <w:t xml:space="preserve"> development </w:t>
          </w:r>
        </w:p>
        <w:p w14:paraId="184E5924" w14:textId="26FBB98B" w:rsidR="00BC2D48" w:rsidRDefault="00BC2D48">
          <w:pPr>
            <w:pStyle w:val="PGsousTitre2"/>
            <w:spacing w:before="120"/>
            <w:jc w:val="center"/>
            <w:rPr>
              <w:rFonts w:cs="Segoe UI Light"/>
              <w:bCs/>
              <w:caps/>
              <w:color w:val="00AAC0"/>
              <w:sz w:val="56"/>
              <w:szCs w:val="36"/>
              <w:lang w:val="en-GB"/>
            </w:rPr>
          </w:pPr>
          <w:r>
            <w:rPr>
              <w:rFonts w:cs="Segoe UI Light"/>
              <w:bCs/>
              <w:caps/>
              <w:color w:val="00AAC0"/>
              <w:sz w:val="56"/>
              <w:szCs w:val="36"/>
              <w:lang w:val="en-GB"/>
            </w:rPr>
            <w:t xml:space="preserve">of the </w:t>
          </w:r>
          <w:r w:rsidR="00F11E70" w:rsidRPr="00654E40">
            <w:rPr>
              <w:rFonts w:cs="Segoe UI Light"/>
              <w:bCs/>
              <w:caps/>
              <w:color w:val="00AAC0"/>
              <w:sz w:val="56"/>
              <w:szCs w:val="36"/>
              <w:lang w:val="en-GB"/>
            </w:rPr>
            <w:t xml:space="preserve">gambia, </w:t>
          </w:r>
          <w:r w:rsidR="003012D1" w:rsidRPr="00654E40">
            <w:rPr>
              <w:rFonts w:cs="Segoe UI Light"/>
              <w:bCs/>
              <w:caps/>
              <w:color w:val="00AAC0"/>
              <w:sz w:val="56"/>
              <w:szCs w:val="36"/>
              <w:lang w:val="en-GB"/>
            </w:rPr>
            <w:t xml:space="preserve">Kayanga-Geba </w:t>
          </w:r>
        </w:p>
        <w:p w14:paraId="1BB2D67C" w14:textId="5A32A8FE" w:rsidR="00B31AC7" w:rsidRPr="00654E40" w:rsidRDefault="003012D1">
          <w:pPr>
            <w:pStyle w:val="PGsousTitre2"/>
            <w:spacing w:before="120"/>
            <w:jc w:val="center"/>
            <w:rPr>
              <w:rFonts w:cs="Segoe UI Light"/>
              <w:bCs/>
              <w:caps/>
              <w:color w:val="00AAC0"/>
              <w:sz w:val="56"/>
              <w:szCs w:val="36"/>
              <w:lang w:val="en-GB"/>
            </w:rPr>
          </w:pPr>
          <w:r w:rsidRPr="00654E40">
            <w:rPr>
              <w:rFonts w:cs="Segoe UI Light"/>
              <w:bCs/>
              <w:caps/>
              <w:color w:val="00AAC0"/>
              <w:sz w:val="56"/>
              <w:szCs w:val="36"/>
              <w:lang w:val="en-GB"/>
            </w:rPr>
            <w:t>and Koliba-Corubal</w:t>
          </w:r>
          <w:r w:rsidR="00BC2D48" w:rsidRPr="00BC2D48">
            <w:rPr>
              <w:rFonts w:cs="Segoe UI Light"/>
              <w:bCs/>
              <w:caps/>
              <w:color w:val="00AAC0"/>
              <w:sz w:val="56"/>
              <w:szCs w:val="36"/>
              <w:lang w:val="en-GB"/>
            </w:rPr>
            <w:t xml:space="preserve"> </w:t>
          </w:r>
          <w:r w:rsidR="00BC2D48" w:rsidRPr="00654E40">
            <w:rPr>
              <w:rFonts w:cs="Segoe UI Light"/>
              <w:bCs/>
              <w:caps/>
              <w:color w:val="00AAC0"/>
              <w:sz w:val="56"/>
              <w:szCs w:val="36"/>
              <w:lang w:val="en-GB"/>
            </w:rPr>
            <w:t>river basins</w:t>
          </w:r>
        </w:p>
        <w:p w14:paraId="36DB0613" w14:textId="77777777" w:rsidR="00150A21" w:rsidRPr="00654E40" w:rsidRDefault="00150A21" w:rsidP="00F11E70">
          <w:pPr>
            <w:pStyle w:val="PGsousTitre2"/>
            <w:spacing w:before="120"/>
            <w:jc w:val="center"/>
            <w:rPr>
              <w:bCs/>
              <w:color w:val="BACD21"/>
              <w:sz w:val="52"/>
              <w:szCs w:val="36"/>
              <w:lang w:val="en-GB"/>
            </w:rPr>
          </w:pPr>
        </w:p>
        <w:p w14:paraId="0B84D522" w14:textId="77777777" w:rsidR="00150A21" w:rsidRPr="00654E40" w:rsidRDefault="00150A21" w:rsidP="00F11E70">
          <w:pPr>
            <w:pStyle w:val="PGsousTitre2"/>
            <w:spacing w:before="120"/>
            <w:jc w:val="center"/>
            <w:rPr>
              <w:bCs/>
              <w:color w:val="BACD21"/>
              <w:sz w:val="52"/>
              <w:szCs w:val="36"/>
              <w:lang w:val="en-GB"/>
            </w:rPr>
          </w:pPr>
        </w:p>
        <w:p w14:paraId="01F11EBF" w14:textId="55C2A9FA" w:rsidR="00B31AC7" w:rsidRPr="00654E40" w:rsidRDefault="003012D1">
          <w:pPr>
            <w:pStyle w:val="PGsousTitre2"/>
            <w:spacing w:before="120"/>
            <w:jc w:val="center"/>
            <w:rPr>
              <w:bCs/>
              <w:color w:val="BACD21"/>
              <w:sz w:val="52"/>
              <w:szCs w:val="36"/>
              <w:lang w:val="en-GB"/>
            </w:rPr>
          </w:pPr>
          <w:r w:rsidRPr="00654E40">
            <w:rPr>
              <w:bCs/>
              <w:color w:val="BACD21"/>
              <w:sz w:val="52"/>
              <w:szCs w:val="36"/>
              <w:lang w:val="en-GB"/>
            </w:rPr>
            <w:t xml:space="preserve">Phase 2 </w:t>
          </w:r>
          <w:r w:rsidR="009406E6" w:rsidRPr="00654E40">
            <w:rPr>
              <w:bCs/>
              <w:color w:val="BACD21"/>
              <w:sz w:val="52"/>
              <w:szCs w:val="36"/>
              <w:lang w:val="en-GB"/>
            </w:rPr>
            <w:t xml:space="preserve">- </w:t>
          </w:r>
          <w:r w:rsidR="007D4258">
            <w:rPr>
              <w:bCs/>
              <w:color w:val="BACD21"/>
              <w:sz w:val="52"/>
              <w:szCs w:val="36"/>
              <w:lang w:val="en-GB"/>
            </w:rPr>
            <w:t>Elaboration</w:t>
          </w:r>
          <w:r w:rsidR="006C201E" w:rsidRPr="00654E40">
            <w:rPr>
              <w:bCs/>
              <w:color w:val="BACD21"/>
              <w:sz w:val="52"/>
              <w:szCs w:val="36"/>
              <w:lang w:val="en-GB"/>
            </w:rPr>
            <w:t xml:space="preserve"> the </w:t>
          </w:r>
          <w:r w:rsidR="00754338" w:rsidRPr="00654E40">
            <w:rPr>
              <w:bCs/>
              <w:color w:val="BACD21"/>
              <w:sz w:val="52"/>
              <w:szCs w:val="36"/>
              <w:lang w:val="en-GB"/>
            </w:rPr>
            <w:t>sector</w:t>
          </w:r>
          <w:r w:rsidR="007D4258">
            <w:rPr>
              <w:bCs/>
              <w:color w:val="BACD21"/>
              <w:sz w:val="52"/>
              <w:szCs w:val="36"/>
              <w:lang w:val="en-GB"/>
            </w:rPr>
            <w:t>al</w:t>
          </w:r>
          <w:r w:rsidR="00754338" w:rsidRPr="00654E40">
            <w:rPr>
              <w:bCs/>
              <w:color w:val="BACD21"/>
              <w:sz w:val="52"/>
              <w:szCs w:val="36"/>
              <w:lang w:val="en-GB"/>
            </w:rPr>
            <w:t xml:space="preserve"> </w:t>
          </w:r>
          <w:r w:rsidR="004E0BA3" w:rsidRPr="00654E40">
            <w:rPr>
              <w:bCs/>
              <w:color w:val="BACD21"/>
              <w:sz w:val="52"/>
              <w:szCs w:val="36"/>
              <w:lang w:val="en-GB"/>
            </w:rPr>
            <w:t xml:space="preserve">plans </w:t>
          </w:r>
          <w:r w:rsidR="008C5E4C" w:rsidRPr="00654E40">
            <w:rPr>
              <w:bCs/>
              <w:color w:val="BACD21"/>
              <w:sz w:val="52"/>
              <w:szCs w:val="36"/>
              <w:lang w:val="en-GB"/>
            </w:rPr>
            <w:t>- 3/</w:t>
          </w:r>
          <w:r w:rsidR="007D4258">
            <w:rPr>
              <w:bCs/>
              <w:color w:val="BACD21"/>
              <w:sz w:val="52"/>
              <w:szCs w:val="36"/>
              <w:lang w:val="en-GB"/>
            </w:rPr>
            <w:t>6</w:t>
          </w:r>
        </w:p>
        <w:p w14:paraId="1A352B01" w14:textId="77777777" w:rsidR="008C5E4C" w:rsidRPr="00654E40" w:rsidRDefault="008C5E4C" w:rsidP="00F11E70">
          <w:pPr>
            <w:pStyle w:val="PGsousTitre2"/>
            <w:spacing w:before="120"/>
            <w:jc w:val="center"/>
            <w:rPr>
              <w:b/>
              <w:bCs/>
              <w:color w:val="BACD21"/>
              <w:sz w:val="52"/>
              <w:szCs w:val="36"/>
              <w:lang w:val="en-GB"/>
            </w:rPr>
          </w:pPr>
        </w:p>
        <w:p w14:paraId="04BF7FE3" w14:textId="77777777" w:rsidR="00B31AC7" w:rsidRPr="00654E40" w:rsidRDefault="003012D1">
          <w:pPr>
            <w:pStyle w:val="PGsousTitre2"/>
            <w:spacing w:before="120"/>
            <w:jc w:val="center"/>
            <w:rPr>
              <w:b/>
              <w:bCs/>
              <w:color w:val="BACD21"/>
              <w:sz w:val="52"/>
              <w:szCs w:val="36"/>
              <w:lang w:val="en-GB"/>
            </w:rPr>
          </w:pPr>
          <w:r w:rsidRPr="00654E40">
            <w:rPr>
              <w:b/>
              <w:bCs/>
              <w:color w:val="BACD21"/>
              <w:sz w:val="52"/>
              <w:szCs w:val="36"/>
              <w:lang w:val="en-GB"/>
            </w:rPr>
            <w:t>Transport and Communications</w:t>
          </w:r>
        </w:p>
        <w:p w14:paraId="4199ECA0" w14:textId="77777777" w:rsidR="00B31AC7" w:rsidRPr="00654E40" w:rsidRDefault="003012D1">
          <w:pPr>
            <w:rPr>
              <w:noProof w:val="0"/>
              <w:lang w:val="en-GB"/>
            </w:rPr>
          </w:pPr>
          <w:r w:rsidRPr="00654E40">
            <mc:AlternateContent>
              <mc:Choice Requires="wps">
                <w:drawing>
                  <wp:anchor distT="0" distB="0" distL="114300" distR="114300" simplePos="0" relativeHeight="251683840" behindDoc="0" locked="0" layoutInCell="1" allowOverlap="1" wp14:anchorId="675C9E19" wp14:editId="672A03CA">
                    <wp:simplePos x="0" y="0"/>
                    <wp:positionH relativeFrom="column">
                      <wp:posOffset>2816225</wp:posOffset>
                    </wp:positionH>
                    <wp:positionV relativeFrom="page">
                      <wp:posOffset>6541770</wp:posOffset>
                    </wp:positionV>
                    <wp:extent cx="3368040" cy="367030"/>
                    <wp:effectExtent l="0" t="0" r="0" b="0"/>
                    <wp:wrapNone/>
                    <wp:docPr id="7189" name="Zone de texte 7189"/>
                    <wp:cNvGraphicFramePr/>
                    <a:graphic xmlns:a="http://schemas.openxmlformats.org/drawingml/2006/main">
                      <a:graphicData uri="http://schemas.microsoft.com/office/word/2010/wordprocessingShape">
                        <wps:wsp>
                          <wps:cNvSpPr txBox="1"/>
                          <wps:spPr>
                            <a:xfrm>
                              <a:off x="0" y="0"/>
                              <a:ext cx="3368040" cy="367030"/>
                            </a:xfrm>
                            <a:prstGeom prst="rect">
                              <a:avLst/>
                            </a:prstGeom>
                            <a:noFill/>
                            <a:ln>
                              <a:noFill/>
                            </a:ln>
                            <a:effectLst/>
                            <a:extLst>
                              <a:ext uri="{C572A759-6A51-4108-AA02-DFA0A04FC94B}">
                                <ma14:wrappingTextBoxFlag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w="http://schemas.openxmlformats.org/wordprocessingml/2006/main" xmlns:w10="urn:schemas-microsoft-com:office:word" xmlns:v="urn:schemas-microsoft-com:vml" xmlns:o="urn:schemas-microsoft-com:office:office" xmlns:w16sdtdh="http://schemas.microsoft.com/office/word/2020/wordml/sdtdatahash" xmlns:arto="http://schemas.microsoft.com/office/word/2006/arto" xmlns:mo="http://schemas.microsoft.com/office/mac/office/2008/main" xmlns:mv="urn:schemas-microsoft-com:mac:vml" xmlns:ma14="http://schemas.microsoft.com/office/mac/drawingml/2011/main" xmlns:a14="http://schemas.microsoft.com/office/drawing/2010/main" xmlns:pic="http://schemas.openxmlformats.org/drawingml/2006/picture" xmlns=""/>
                              </a:ext>
                            </a:extLst>
                          </wps:spPr>
                          <wps:style>
                            <a:lnRef idx="0">
                              <a:schemeClr val="accent1"/>
                            </a:lnRef>
                            <a:fillRef idx="0">
                              <a:schemeClr val="accent1"/>
                            </a:fillRef>
                            <a:effectRef idx="0">
                              <a:schemeClr val="accent1"/>
                            </a:effectRef>
                            <a:fontRef idx="minor">
                              <a:schemeClr val="dk1"/>
                            </a:fontRef>
                          </wps:style>
                          <wps:txbx>
                            <w:txbxContent>
                              <w:p w14:paraId="778E9034" w14:textId="7EA4570D" w:rsidR="00030858" w:rsidRDefault="00030858">
                                <w:pPr>
                                  <w:pStyle w:val="PGdate"/>
                                </w:pPr>
                                <w:r>
                                  <w:t xml:space="preserve">Final </w:t>
                                </w:r>
                                <w:r w:rsidRPr="009E7B8E">
                                  <w:t xml:space="preserve">version </w:t>
                                </w:r>
                                <w:r>
                                  <w:t>- April 2022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75C9E19" id="_x0000_t202" coordsize="21600,21600" o:spt="202" path="m,l,21600r21600,l21600,xe">
                    <v:stroke joinstyle="miter"/>
                    <v:path gradientshapeok="t" o:connecttype="rect"/>
                  </v:shapetype>
                  <v:shape id="Zone de texte 7189" o:spid="_x0000_s1026" type="#_x0000_t202" style="position:absolute;margin-left:221.75pt;margin-top:515.1pt;width:265.2pt;height:28.9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" filled="f" stroked="f">
                    <v:textbox>
                      <w:txbxContent>
                        <w:p w14:paraId="778E9034" w14:textId="7EA4570D" w:rsidR="00030858" w:rsidRDefault="00030858">
                          <w:pPr>
                            <w:pStyle w:val="PGdate"/>
                          </w:pPr>
                          <w:r>
                            <w:t xml:space="preserve">Final </w:t>
                          </w:r>
                          <w:r w:rsidRPr="009E7B8E">
                            <w:t xml:space="preserve">version </w:t>
                          </w:r>
                          <w:r>
                            <w:t>- April 2022</w:t>
                          </w:r>
                        </w:p>
                      </w:txbxContent>
                    </v:textbox>
                    <w10:wrap anchory="page"/>
                  </v:shape>
                </w:pict>
              </mc:Fallback>
            </mc:AlternateContent>
          </w:r>
          <w:r w:rsidR="00B52929" w:rsidRPr="00654E40">
            <mc:AlternateContent>
              <mc:Choice Requires="wpg">
                <w:drawing>
                  <wp:anchor distT="0" distB="0" distL="114300" distR="114300" simplePos="0" relativeHeight="251725824" behindDoc="0" locked="0" layoutInCell="1" allowOverlap="1" wp14:anchorId="51E04D00" wp14:editId="24F6D311">
                    <wp:simplePos x="0" y="0"/>
                    <wp:positionH relativeFrom="margin">
                      <wp:posOffset>-38100</wp:posOffset>
                    </wp:positionH>
                    <wp:positionV relativeFrom="paragraph">
                      <wp:posOffset>2866390</wp:posOffset>
                    </wp:positionV>
                    <wp:extent cx="1526540" cy="827405"/>
                    <wp:effectExtent l="0" t="0" r="0" b="0"/>
                    <wp:wrapNone/>
                    <wp:docPr id="13" name="Groupe 13"/>
                    <wp:cNvGraphicFramePr/>
                    <a:graphic xmlns:a="http://schemas.openxmlformats.org/drawingml/2006/main">
                      <a:graphicData uri="http://schemas.microsoft.com/office/word/2010/wordprocessingGroup">
                        <wpg:wgp>
                          <wpg:cNvGrpSpPr/>
                          <wpg:grpSpPr>
                            <a:xfrm>
                              <a:off x="0" y="0"/>
                              <a:ext cx="1526540" cy="827405"/>
                              <a:chOff x="0" y="0"/>
                              <a:chExt cx="1527137" cy="827405"/>
                            </a:xfrm>
                          </wpg:grpSpPr>
                          <pic:pic xmlns:pic="http://schemas.openxmlformats.org/drawingml/2006/picture">
                            <pic:nvPicPr>
                              <pic:cNvPr id="19" name="Image 19"/>
                              <pic:cNvPicPr>
                                <a:picLocks noChangeAspect="1"/>
                              </pic:cNvPicPr>
                            </pic:nvPicPr>
                            <pic:blipFill>
                              <a:blip r:embed="rId10"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40460" cy="827405"/>
                              </a:xfrm>
                              <a:prstGeom prst="rect">
                                <a:avLst/>
                              </a:prstGeom>
                            </pic:spPr>
                          </pic:pic>
                          <pic:pic xmlns:pic="http://schemas.openxmlformats.org/drawingml/2006/picture">
                            <pic:nvPicPr>
                              <pic:cNvPr id="20" name="Image 20" descr="C:\Users\vmathieu\AppData\Local\Microsoft\Windows\INetCache\Content.Word\ISO 9001..2015-positive - CMYK.JPG"/>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1023582" y="245660"/>
                                <a:ext cx="503555" cy="537845"/>
                              </a:xfrm>
                              <a:prstGeom prst="rect">
                                <a:avLst/>
                              </a:prstGeom>
                              <a:noFill/>
                              <a:ln>
                                <a:noFill/>
                              </a:ln>
                            </pic:spPr>
                          </pic:pic>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403B0B04" id="Groupe 13" o:spid="_x0000_s1026" style="position:absolute;margin-left:-3pt;margin-top:225.7pt;width:120.2pt;height:65.15pt;z-index:251725824;mso-position-horizontal-relative:margin" coordsize="15271,827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9" o:spid="_x0000_s1027" type="#_x0000_t75" style="position:absolute;width:11404;height:82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">
                      <v:imagedata r:id="rId12" o:title="" chromakey="white"/>
                    </v:shape>
                    <v:shape id="Image 20" o:spid="_x0000_s1028" type="#_x0000_t75" style="position:absolute;left:10235;top:2456;width:5036;height:53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">
                      <v:imagedata r:id="rId13" o:title="ISO 9001..2015-positive - CMYK"/>
                    </v:shape>
                    <w10:wrap anchorx="margin"/>
                  </v:group>
                </w:pict>
              </mc:Fallback>
            </mc:AlternateContent>
          </w:r>
          <w:r w:rsidR="00B52929" w:rsidRPr="00654E40">
            <w:drawing>
              <wp:anchor distT="0" distB="0" distL="114300" distR="114300" simplePos="0" relativeHeight="251727872" behindDoc="0" locked="0" layoutInCell="1" allowOverlap="1" wp14:anchorId="2C0BF364" wp14:editId="6185105A">
                <wp:simplePos x="0" y="0"/>
                <wp:positionH relativeFrom="column">
                  <wp:posOffset>1678305</wp:posOffset>
                </wp:positionH>
                <wp:positionV relativeFrom="paragraph">
                  <wp:posOffset>2858135</wp:posOffset>
                </wp:positionV>
                <wp:extent cx="1610995" cy="899160"/>
                <wp:effectExtent l="0" t="0" r="8255" b="0"/>
                <wp:wrapNone/>
                <wp:docPr id="28" name="Image 28" descr="O:\BRLi\Verdonck\N20300__Gambie_OMVG_Pnud\FormC_JV_Form\logo_cob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BRLi\Verdonck\N20300__Gambie_OMVG_Pnud\FormC_JV_Form\logo_coba.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10995" cy="8991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52929" w:rsidRPr="00654E40">
            <w:drawing>
              <wp:anchor distT="0" distB="0" distL="114300" distR="114300" simplePos="0" relativeHeight="251726848" behindDoc="1" locked="0" layoutInCell="1" allowOverlap="1" wp14:anchorId="48D14268" wp14:editId="1EED7756">
                <wp:simplePos x="0" y="0"/>
                <wp:positionH relativeFrom="column">
                  <wp:posOffset>3587750</wp:posOffset>
                </wp:positionH>
                <wp:positionV relativeFrom="paragraph">
                  <wp:posOffset>2850515</wp:posOffset>
                </wp:positionV>
                <wp:extent cx="945515" cy="937895"/>
                <wp:effectExtent l="0" t="0" r="6985" b="0"/>
                <wp:wrapNone/>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45515" cy="937895"/>
                        </a:xfrm>
                        <a:prstGeom prst="rect">
                          <a:avLst/>
                        </a:prstGeom>
                        <a:noFill/>
                        <a:ln>
                          <a:noFill/>
                        </a:ln>
                      </pic:spPr>
                    </pic:pic>
                  </a:graphicData>
                </a:graphic>
                <wp14:sizeRelH relativeFrom="page">
                  <wp14:pctWidth>0</wp14:pctWidth>
                </wp14:sizeRelH>
                <wp14:sizeRelV relativeFrom="page">
                  <wp14:pctHeight>0</wp14:pctHeight>
                </wp14:sizeRelV>
              </wp:anchor>
            </w:drawing>
          </w:r>
          <w:r w:rsidR="00755E0C" w:rsidRPr="00654E40">
            <w:drawing>
              <wp:anchor distT="0" distB="0" distL="114300" distR="114300" simplePos="0" relativeHeight="251705344" behindDoc="0" locked="0" layoutInCell="1" allowOverlap="1" wp14:anchorId="1707D2C5" wp14:editId="222D8FB5">
                <wp:simplePos x="0" y="0"/>
                <wp:positionH relativeFrom="page">
                  <wp:posOffset>5652770</wp:posOffset>
                </wp:positionH>
                <wp:positionV relativeFrom="page">
                  <wp:posOffset>7452995</wp:posOffset>
                </wp:positionV>
                <wp:extent cx="1436400" cy="1371629"/>
                <wp:effectExtent l="0" t="0" r="0" b="0"/>
                <wp:wrapNone/>
                <wp:docPr id="26" name="Image 26" descr="C:\Users\vmathieu\AppData\Local\Microsoft\Windows\Temporary Internet Files\Content.Word\formes_cou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mathieu\AppData\Local\Microsoft\Windows\Temporary Internet Files\Content.Word\formes_couv.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436400" cy="137162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91782B4" w14:textId="77777777" w:rsidR="00C637A6" w:rsidRPr="00654E40" w:rsidRDefault="00C637A6" w:rsidP="00A77D60">
          <w:pPr>
            <w:rPr>
              <w:noProof w:val="0"/>
              <w:lang w:val="en-GB"/>
            </w:rPr>
            <w:sectPr w:rsidR="00C637A6" w:rsidRPr="00654E40" w:rsidSect="00A338D1">
              <w:headerReference w:type="default" r:id="rId17"/>
              <w:headerReference w:type="first" r:id="rId18"/>
              <w:type w:val="oddPage"/>
              <w:pgSz w:w="11906" w:h="16838"/>
              <w:pgMar w:top="1134" w:right="1418" w:bottom="1134" w:left="1418" w:header="708" w:footer="624" w:gutter="0"/>
              <w:cols w:space="708"/>
              <w:titlePg/>
              <w:docGrid w:linePitch="360"/>
            </w:sectPr>
          </w:pPr>
        </w:p>
        <w:p w14:paraId="25FDFF4B" w14:textId="77777777" w:rsidR="00D53418" w:rsidRPr="00654E40" w:rsidRDefault="007638F3" w:rsidP="00A77D60">
          <w:pPr>
            <w:rPr>
              <w:noProof w:val="0"/>
              <w:lang w:val="en-GB"/>
            </w:rPr>
          </w:pPr>
        </w:p>
      </w:sdtContent>
    </w:sdt>
    <w:p w14:paraId="1C37BA2A" w14:textId="77777777" w:rsidR="00B31AC7" w:rsidRPr="00654E40" w:rsidRDefault="003012D1">
      <w:pPr>
        <w:pStyle w:val="titre"/>
        <w:rPr>
          <w:sz w:val="62"/>
          <w:szCs w:val="62"/>
          <w:lang w:val="en-GB"/>
        </w:rPr>
      </w:pPr>
      <w:r w:rsidRPr="00654E40">
        <w:rPr>
          <w:sz w:val="62"/>
          <w:szCs w:val="62"/>
          <w:lang w:val="en-GB"/>
        </w:rPr>
        <w:t xml:space="preserve">Master Plan for the Integrated Development </w:t>
      </w:r>
      <w:r w:rsidR="00A338D1" w:rsidRPr="00654E40">
        <w:rPr>
          <w:sz w:val="62"/>
          <w:szCs w:val="62"/>
          <w:lang w:val="en-GB"/>
        </w:rPr>
        <w:t>of the Gambia</w:t>
      </w:r>
      <w:r w:rsidRPr="00654E40">
        <w:rPr>
          <w:sz w:val="62"/>
          <w:szCs w:val="62"/>
          <w:lang w:val="en-GB"/>
        </w:rPr>
        <w:t xml:space="preserve">, Kayanga-Geba and </w:t>
      </w:r>
      <w:r w:rsidR="00A338D1" w:rsidRPr="00654E40">
        <w:rPr>
          <w:sz w:val="62"/>
          <w:szCs w:val="62"/>
          <w:lang w:val="en-GB"/>
        </w:rPr>
        <w:t xml:space="preserve">Koliba-Corubal </w:t>
      </w:r>
      <w:r w:rsidR="00087B21" w:rsidRPr="00654E40">
        <w:rPr>
          <w:sz w:val="62"/>
          <w:szCs w:val="62"/>
          <w:lang w:val="en-GB"/>
        </w:rPr>
        <w:t xml:space="preserve">River </w:t>
      </w:r>
      <w:r w:rsidR="00A338D1" w:rsidRPr="00654E40">
        <w:rPr>
          <w:sz w:val="62"/>
          <w:szCs w:val="62"/>
          <w:lang w:val="en-GB"/>
        </w:rPr>
        <w:t>Basins</w:t>
      </w:r>
    </w:p>
    <w:p w14:paraId="20ED8F89" w14:textId="3B149883" w:rsidR="00B31AC7" w:rsidRPr="00654E40" w:rsidRDefault="003012D1">
      <w:pPr>
        <w:pStyle w:val="dispositif"/>
        <w:rPr>
          <w:lang w:val="en-GB"/>
        </w:rPr>
      </w:pPr>
      <w:r w:rsidRPr="00654E40">
        <w:rPr>
          <w:lang w:val="en-GB"/>
        </w:rPr>
        <w:t xml:space="preserve">Phase 2 - </w:t>
      </w:r>
      <w:r w:rsidR="00761E7F" w:rsidRPr="00654E40">
        <w:rPr>
          <w:lang w:val="en-GB"/>
        </w:rPr>
        <w:t xml:space="preserve">Transport and Information and Communication Technology </w:t>
      </w:r>
      <w:r w:rsidR="00635408">
        <w:rPr>
          <w:lang w:val="en-GB"/>
        </w:rPr>
        <w:t>Plan</w:t>
      </w:r>
    </w:p>
    <w:p w14:paraId="415CABD0" w14:textId="77777777" w:rsidR="001F5998" w:rsidRDefault="00CC5C52">
      <w:pPr>
        <w:pStyle w:val="TM1"/>
        <w:rPr>
          <w:rFonts w:asciiTheme="minorHAnsi" w:eastAsiaTheme="minorEastAsia" w:hAnsiTheme="minorHAnsi" w:cstheme="minorBidi"/>
          <w:bCs w:val="0"/>
          <w:caps w:val="0"/>
          <w:sz w:val="22"/>
          <w:szCs w:val="22"/>
        </w:rPr>
      </w:pPr>
      <w:r w:rsidRPr="00654E40">
        <w:rPr>
          <w:noProof w:val="0"/>
          <w:lang w:val="en-GB"/>
        </w:rPr>
        <w:fldChar w:fldCharType="begin"/>
      </w:r>
      <w:r w:rsidR="003012D1" w:rsidRPr="00654E40">
        <w:rPr>
          <w:noProof w:val="0"/>
          <w:lang w:val="en-GB"/>
        </w:rPr>
        <w:instrText xml:space="preserve"> TOC \o "1-1" \h \z \t "Titre 2;2;Titre 3;3;Titre 4;4;Annexe_A;7;préambule;1;Annexe_B;2" </w:instrText>
      </w:r>
      <w:r w:rsidRPr="00654E40">
        <w:rPr>
          <w:noProof w:val="0"/>
          <w:lang w:val="en-GB"/>
        </w:rPr>
        <w:fldChar w:fldCharType="separate"/>
      </w:r>
      <w:hyperlink r:id="rId19" w:anchor="_Toc103865372" w:history="1">
        <w:r w:rsidR="001F5998" w:rsidRPr="00757944">
          <w:rPr>
            <w:rStyle w:val="Lienhypertexte"/>
            <w:rFonts w:eastAsia="Arial Narrow"/>
            <w:lang w:val="en-GB"/>
          </w:rPr>
          <w:t>1</w:t>
        </w:r>
        <w:r w:rsidR="001F5998">
          <w:rPr>
            <w:rFonts w:asciiTheme="minorHAnsi" w:eastAsiaTheme="minorEastAsia" w:hAnsiTheme="minorHAnsi" w:cstheme="minorBidi"/>
            <w:bCs w:val="0"/>
            <w:caps w:val="0"/>
            <w:sz w:val="22"/>
            <w:szCs w:val="22"/>
          </w:rPr>
          <w:tab/>
        </w:r>
        <w:r w:rsidR="001F5998" w:rsidRPr="00757944">
          <w:rPr>
            <w:rStyle w:val="Lienhypertexte"/>
            <w:rFonts w:eastAsia="Arial Narrow"/>
            <w:lang w:val="en-GB"/>
          </w:rPr>
          <w:t>Introduction</w:t>
        </w:r>
        <w:r w:rsidR="001F5998">
          <w:rPr>
            <w:webHidden/>
          </w:rPr>
          <w:tab/>
        </w:r>
        <w:r w:rsidR="001F5998">
          <w:rPr>
            <w:webHidden/>
          </w:rPr>
          <w:fldChar w:fldCharType="begin"/>
        </w:r>
        <w:r w:rsidR="001F5998">
          <w:rPr>
            <w:webHidden/>
          </w:rPr>
          <w:instrText xml:space="preserve"> PAGEREF _Toc103865372 \h </w:instrText>
        </w:r>
        <w:r w:rsidR="001F5998">
          <w:rPr>
            <w:webHidden/>
          </w:rPr>
        </w:r>
        <w:r w:rsidR="001F5998">
          <w:rPr>
            <w:webHidden/>
          </w:rPr>
          <w:fldChar w:fldCharType="separate"/>
        </w:r>
        <w:r w:rsidR="001768B4">
          <w:rPr>
            <w:webHidden/>
          </w:rPr>
          <w:t>1</w:t>
        </w:r>
        <w:r w:rsidR="001F5998">
          <w:rPr>
            <w:webHidden/>
          </w:rPr>
          <w:fldChar w:fldCharType="end"/>
        </w:r>
      </w:hyperlink>
    </w:p>
    <w:p w14:paraId="1B382933" w14:textId="77777777" w:rsidR="001F5998" w:rsidRDefault="001F5998">
      <w:pPr>
        <w:pStyle w:val="TM2"/>
        <w:rPr>
          <w:rFonts w:asciiTheme="minorHAnsi" w:eastAsiaTheme="minorEastAsia" w:hAnsiTheme="minorHAnsi" w:cstheme="minorBidi"/>
          <w:sz w:val="22"/>
          <w:szCs w:val="22"/>
        </w:rPr>
      </w:pPr>
      <w:hyperlink r:id="rId20" w:anchor="_Toc103865373" w:history="1">
        <w:r w:rsidRPr="00757944">
          <w:rPr>
            <w:rStyle w:val="Lienhypertexte"/>
            <w:lang w:val="en-GB"/>
          </w:rPr>
          <w:t>1.1</w:t>
        </w:r>
        <w:r>
          <w:rPr>
            <w:rFonts w:asciiTheme="minorHAnsi" w:eastAsiaTheme="minorEastAsia" w:hAnsiTheme="minorHAnsi" w:cstheme="minorBidi"/>
            <w:sz w:val="22"/>
            <w:szCs w:val="22"/>
          </w:rPr>
          <w:tab/>
        </w:r>
        <w:r w:rsidRPr="00757944">
          <w:rPr>
            <w:rStyle w:val="Lienhypertexte"/>
            <w:lang w:val="en-GB"/>
          </w:rPr>
          <w:t>Background and objective of the study</w:t>
        </w:r>
        <w:r>
          <w:rPr>
            <w:webHidden/>
          </w:rPr>
          <w:tab/>
        </w:r>
        <w:r>
          <w:rPr>
            <w:webHidden/>
          </w:rPr>
          <w:fldChar w:fldCharType="begin"/>
        </w:r>
        <w:r>
          <w:rPr>
            <w:webHidden/>
          </w:rPr>
          <w:instrText xml:space="preserve"> PAGEREF _Toc103865373 \h </w:instrText>
        </w:r>
        <w:r>
          <w:rPr>
            <w:webHidden/>
          </w:rPr>
        </w:r>
        <w:r>
          <w:rPr>
            <w:webHidden/>
          </w:rPr>
          <w:fldChar w:fldCharType="separate"/>
        </w:r>
        <w:r w:rsidR="001768B4">
          <w:rPr>
            <w:webHidden/>
          </w:rPr>
          <w:t>1</w:t>
        </w:r>
        <w:r>
          <w:rPr>
            <w:webHidden/>
          </w:rPr>
          <w:fldChar w:fldCharType="end"/>
        </w:r>
      </w:hyperlink>
    </w:p>
    <w:p w14:paraId="54914CD0" w14:textId="77777777" w:rsidR="001F5998" w:rsidRDefault="001F5998">
      <w:pPr>
        <w:pStyle w:val="TM2"/>
        <w:rPr>
          <w:rFonts w:asciiTheme="minorHAnsi" w:eastAsiaTheme="minorEastAsia" w:hAnsiTheme="minorHAnsi" w:cstheme="minorBidi"/>
          <w:sz w:val="22"/>
          <w:szCs w:val="22"/>
        </w:rPr>
      </w:pPr>
      <w:hyperlink r:id="rId21" w:anchor="_Toc103865374" w:history="1">
        <w:r w:rsidRPr="00757944">
          <w:rPr>
            <w:rStyle w:val="Lienhypertexte"/>
            <w:lang w:val="en-GB"/>
          </w:rPr>
          <w:t>1.2</w:t>
        </w:r>
        <w:r>
          <w:rPr>
            <w:rFonts w:asciiTheme="minorHAnsi" w:eastAsiaTheme="minorEastAsia" w:hAnsiTheme="minorHAnsi" w:cstheme="minorBidi"/>
            <w:sz w:val="22"/>
            <w:szCs w:val="22"/>
          </w:rPr>
          <w:tab/>
        </w:r>
        <w:r w:rsidRPr="00757944">
          <w:rPr>
            <w:rStyle w:val="Lienhypertexte"/>
            <w:lang w:val="en-GB"/>
          </w:rPr>
          <w:t>The Phase 2 Report - Purpose and Content of the Sector Plans</w:t>
        </w:r>
        <w:r>
          <w:rPr>
            <w:webHidden/>
          </w:rPr>
          <w:tab/>
        </w:r>
        <w:r>
          <w:rPr>
            <w:webHidden/>
          </w:rPr>
          <w:fldChar w:fldCharType="begin"/>
        </w:r>
        <w:r>
          <w:rPr>
            <w:webHidden/>
          </w:rPr>
          <w:instrText xml:space="preserve"> PAGEREF _Toc103865374 \h </w:instrText>
        </w:r>
        <w:r>
          <w:rPr>
            <w:webHidden/>
          </w:rPr>
        </w:r>
        <w:r>
          <w:rPr>
            <w:webHidden/>
          </w:rPr>
          <w:fldChar w:fldCharType="separate"/>
        </w:r>
        <w:r w:rsidR="001768B4">
          <w:rPr>
            <w:webHidden/>
          </w:rPr>
          <w:t>3</w:t>
        </w:r>
        <w:r>
          <w:rPr>
            <w:webHidden/>
          </w:rPr>
          <w:fldChar w:fldCharType="end"/>
        </w:r>
      </w:hyperlink>
    </w:p>
    <w:p w14:paraId="653CA5BF" w14:textId="77777777" w:rsidR="001F5998" w:rsidRDefault="001F5998">
      <w:pPr>
        <w:pStyle w:val="TM2"/>
        <w:rPr>
          <w:rFonts w:asciiTheme="minorHAnsi" w:eastAsiaTheme="minorEastAsia" w:hAnsiTheme="minorHAnsi" w:cstheme="minorBidi"/>
          <w:sz w:val="22"/>
          <w:szCs w:val="22"/>
        </w:rPr>
      </w:pPr>
      <w:hyperlink r:id="rId22" w:anchor="_Toc103865375" w:history="1">
        <w:r w:rsidRPr="00757944">
          <w:rPr>
            <w:rStyle w:val="Lienhypertexte"/>
          </w:rPr>
          <w:t>1.3</w:t>
        </w:r>
        <w:r>
          <w:rPr>
            <w:rFonts w:asciiTheme="minorHAnsi" w:eastAsiaTheme="minorEastAsia" w:hAnsiTheme="minorHAnsi" w:cstheme="minorBidi"/>
            <w:sz w:val="22"/>
            <w:szCs w:val="22"/>
          </w:rPr>
          <w:tab/>
        </w:r>
        <w:r w:rsidRPr="00757944">
          <w:rPr>
            <w:rStyle w:val="Lienhypertexte"/>
          </w:rPr>
          <w:t>Development methodology</w:t>
        </w:r>
        <w:r>
          <w:rPr>
            <w:webHidden/>
          </w:rPr>
          <w:tab/>
        </w:r>
        <w:r>
          <w:rPr>
            <w:webHidden/>
          </w:rPr>
          <w:fldChar w:fldCharType="begin"/>
        </w:r>
        <w:r>
          <w:rPr>
            <w:webHidden/>
          </w:rPr>
          <w:instrText xml:space="preserve"> PAGEREF _Toc103865375 \h </w:instrText>
        </w:r>
        <w:r>
          <w:rPr>
            <w:webHidden/>
          </w:rPr>
        </w:r>
        <w:r>
          <w:rPr>
            <w:webHidden/>
          </w:rPr>
          <w:fldChar w:fldCharType="separate"/>
        </w:r>
        <w:r w:rsidR="001768B4">
          <w:rPr>
            <w:webHidden/>
          </w:rPr>
          <w:t>4</w:t>
        </w:r>
        <w:r>
          <w:rPr>
            <w:webHidden/>
          </w:rPr>
          <w:fldChar w:fldCharType="end"/>
        </w:r>
      </w:hyperlink>
    </w:p>
    <w:p w14:paraId="62AF7696" w14:textId="77777777" w:rsidR="001F5998" w:rsidRDefault="001F5998">
      <w:pPr>
        <w:pStyle w:val="TM1"/>
        <w:rPr>
          <w:rFonts w:asciiTheme="minorHAnsi" w:eastAsiaTheme="minorEastAsia" w:hAnsiTheme="minorHAnsi" w:cstheme="minorBidi"/>
          <w:bCs w:val="0"/>
          <w:caps w:val="0"/>
          <w:sz w:val="22"/>
          <w:szCs w:val="22"/>
        </w:rPr>
      </w:pPr>
      <w:hyperlink r:id="rId23" w:anchor="_Toc103865376" w:history="1">
        <w:r w:rsidRPr="00757944">
          <w:rPr>
            <w:rStyle w:val="Lienhypertexte"/>
            <w:rFonts w:eastAsia="Arial Narrow"/>
            <w:lang w:val="en-GB"/>
          </w:rPr>
          <w:t>2</w:t>
        </w:r>
        <w:r>
          <w:rPr>
            <w:rFonts w:asciiTheme="minorHAnsi" w:eastAsiaTheme="minorEastAsia" w:hAnsiTheme="minorHAnsi" w:cstheme="minorBidi"/>
            <w:bCs w:val="0"/>
            <w:caps w:val="0"/>
            <w:sz w:val="22"/>
            <w:szCs w:val="22"/>
          </w:rPr>
          <w:tab/>
        </w:r>
        <w:r w:rsidRPr="00757944">
          <w:rPr>
            <w:rStyle w:val="Lienhypertexte"/>
            <w:rFonts w:eastAsia="Arial Narrow"/>
            <w:lang w:val="en-GB"/>
          </w:rPr>
          <w:t>The Transport and Communications sectors in the OMVG</w:t>
        </w:r>
        <w:r>
          <w:rPr>
            <w:webHidden/>
          </w:rPr>
          <w:tab/>
        </w:r>
        <w:r>
          <w:rPr>
            <w:webHidden/>
          </w:rPr>
          <w:fldChar w:fldCharType="begin"/>
        </w:r>
        <w:r>
          <w:rPr>
            <w:webHidden/>
          </w:rPr>
          <w:instrText xml:space="preserve"> PAGEREF _Toc103865376 \h </w:instrText>
        </w:r>
        <w:r>
          <w:rPr>
            <w:webHidden/>
          </w:rPr>
        </w:r>
        <w:r>
          <w:rPr>
            <w:webHidden/>
          </w:rPr>
          <w:fldChar w:fldCharType="separate"/>
        </w:r>
        <w:r w:rsidR="001768B4">
          <w:rPr>
            <w:webHidden/>
          </w:rPr>
          <w:t>8</w:t>
        </w:r>
        <w:r>
          <w:rPr>
            <w:webHidden/>
          </w:rPr>
          <w:fldChar w:fldCharType="end"/>
        </w:r>
      </w:hyperlink>
    </w:p>
    <w:p w14:paraId="00654F68" w14:textId="77777777" w:rsidR="001F5998" w:rsidRDefault="001F5998">
      <w:pPr>
        <w:pStyle w:val="TM2"/>
        <w:rPr>
          <w:rFonts w:asciiTheme="minorHAnsi" w:eastAsiaTheme="minorEastAsia" w:hAnsiTheme="minorHAnsi" w:cstheme="minorBidi"/>
          <w:sz w:val="22"/>
          <w:szCs w:val="22"/>
        </w:rPr>
      </w:pPr>
      <w:hyperlink r:id="rId24" w:anchor="_Toc103865377" w:history="1">
        <w:r w:rsidRPr="00757944">
          <w:rPr>
            <w:rStyle w:val="Lienhypertexte"/>
            <w:lang w:val="en-GB"/>
          </w:rPr>
          <w:t>2.1</w:t>
        </w:r>
        <w:r>
          <w:rPr>
            <w:rFonts w:asciiTheme="minorHAnsi" w:eastAsiaTheme="minorEastAsia" w:hAnsiTheme="minorHAnsi" w:cstheme="minorBidi"/>
            <w:sz w:val="22"/>
            <w:szCs w:val="22"/>
          </w:rPr>
          <w:tab/>
        </w:r>
        <w:r w:rsidRPr="00757944">
          <w:rPr>
            <w:rStyle w:val="Lienhypertexte"/>
            <w:lang w:val="en-GB"/>
          </w:rPr>
          <w:t>Current state of the transport &amp; communications sectors</w:t>
        </w:r>
        <w:r>
          <w:rPr>
            <w:webHidden/>
          </w:rPr>
          <w:tab/>
        </w:r>
        <w:r>
          <w:rPr>
            <w:webHidden/>
          </w:rPr>
          <w:fldChar w:fldCharType="begin"/>
        </w:r>
        <w:r>
          <w:rPr>
            <w:webHidden/>
          </w:rPr>
          <w:instrText xml:space="preserve"> PAGEREF _Toc103865377 \h </w:instrText>
        </w:r>
        <w:r>
          <w:rPr>
            <w:webHidden/>
          </w:rPr>
        </w:r>
        <w:r>
          <w:rPr>
            <w:webHidden/>
          </w:rPr>
          <w:fldChar w:fldCharType="separate"/>
        </w:r>
        <w:r w:rsidR="001768B4">
          <w:rPr>
            <w:webHidden/>
          </w:rPr>
          <w:t>8</w:t>
        </w:r>
        <w:r>
          <w:rPr>
            <w:webHidden/>
          </w:rPr>
          <w:fldChar w:fldCharType="end"/>
        </w:r>
      </w:hyperlink>
    </w:p>
    <w:p w14:paraId="49A4065F" w14:textId="77777777" w:rsidR="001F5998" w:rsidRDefault="001F5998">
      <w:pPr>
        <w:pStyle w:val="TM3"/>
        <w:rPr>
          <w:rFonts w:asciiTheme="minorHAnsi" w:eastAsiaTheme="minorEastAsia" w:hAnsiTheme="minorHAnsi" w:cstheme="minorBidi"/>
          <w:bCs w:val="0"/>
          <w:sz w:val="22"/>
          <w:szCs w:val="22"/>
        </w:rPr>
      </w:pPr>
      <w:hyperlink r:id="rId25" w:anchor="_Toc103865378" w:history="1">
        <w:r w:rsidRPr="00757944">
          <w:rPr>
            <w:rStyle w:val="Lienhypertexte"/>
            <w:lang w:val="en-GB"/>
          </w:rPr>
          <w:t>2.1.1</w:t>
        </w:r>
        <w:r>
          <w:rPr>
            <w:rFonts w:asciiTheme="minorHAnsi" w:eastAsiaTheme="minorEastAsia" w:hAnsiTheme="minorHAnsi" w:cstheme="minorBidi"/>
            <w:bCs w:val="0"/>
            <w:sz w:val="22"/>
            <w:szCs w:val="22"/>
          </w:rPr>
          <w:tab/>
        </w:r>
        <w:r w:rsidRPr="00757944">
          <w:rPr>
            <w:rStyle w:val="Lienhypertexte"/>
            <w:lang w:val="en-GB"/>
          </w:rPr>
          <w:t>Current state of the transport sector</w:t>
        </w:r>
        <w:r>
          <w:rPr>
            <w:webHidden/>
          </w:rPr>
          <w:tab/>
        </w:r>
        <w:r>
          <w:rPr>
            <w:webHidden/>
          </w:rPr>
          <w:fldChar w:fldCharType="begin"/>
        </w:r>
        <w:r>
          <w:rPr>
            <w:webHidden/>
          </w:rPr>
          <w:instrText xml:space="preserve"> PAGEREF _Toc103865378 \h </w:instrText>
        </w:r>
        <w:r>
          <w:rPr>
            <w:webHidden/>
          </w:rPr>
        </w:r>
        <w:r>
          <w:rPr>
            <w:webHidden/>
          </w:rPr>
          <w:fldChar w:fldCharType="separate"/>
        </w:r>
        <w:r w:rsidR="001768B4">
          <w:rPr>
            <w:webHidden/>
          </w:rPr>
          <w:t>8</w:t>
        </w:r>
        <w:r>
          <w:rPr>
            <w:webHidden/>
          </w:rPr>
          <w:fldChar w:fldCharType="end"/>
        </w:r>
      </w:hyperlink>
    </w:p>
    <w:p w14:paraId="34955031" w14:textId="77777777" w:rsidR="001F5998" w:rsidRDefault="001F5998">
      <w:pPr>
        <w:pStyle w:val="TM3"/>
        <w:rPr>
          <w:rFonts w:asciiTheme="minorHAnsi" w:eastAsiaTheme="minorEastAsia" w:hAnsiTheme="minorHAnsi" w:cstheme="minorBidi"/>
          <w:bCs w:val="0"/>
          <w:sz w:val="22"/>
          <w:szCs w:val="22"/>
        </w:rPr>
      </w:pPr>
      <w:hyperlink r:id="rId26" w:anchor="_Toc103865379" w:history="1">
        <w:r w:rsidRPr="00757944">
          <w:rPr>
            <w:rStyle w:val="Lienhypertexte"/>
            <w:lang w:val="en-GB"/>
          </w:rPr>
          <w:t>2.1.2</w:t>
        </w:r>
        <w:r>
          <w:rPr>
            <w:rFonts w:asciiTheme="minorHAnsi" w:eastAsiaTheme="minorEastAsia" w:hAnsiTheme="minorHAnsi" w:cstheme="minorBidi"/>
            <w:bCs w:val="0"/>
            <w:sz w:val="22"/>
            <w:szCs w:val="22"/>
          </w:rPr>
          <w:tab/>
        </w:r>
        <w:r w:rsidRPr="00757944">
          <w:rPr>
            <w:rStyle w:val="Lienhypertexte"/>
            <w:lang w:val="en-GB"/>
          </w:rPr>
          <w:t>Current state of the communications sector</w:t>
        </w:r>
        <w:r>
          <w:rPr>
            <w:webHidden/>
          </w:rPr>
          <w:tab/>
        </w:r>
        <w:r>
          <w:rPr>
            <w:webHidden/>
          </w:rPr>
          <w:fldChar w:fldCharType="begin"/>
        </w:r>
        <w:r>
          <w:rPr>
            <w:webHidden/>
          </w:rPr>
          <w:instrText xml:space="preserve"> PAGEREF _Toc103865379 \h </w:instrText>
        </w:r>
        <w:r>
          <w:rPr>
            <w:webHidden/>
          </w:rPr>
        </w:r>
        <w:r>
          <w:rPr>
            <w:webHidden/>
          </w:rPr>
          <w:fldChar w:fldCharType="separate"/>
        </w:r>
        <w:r w:rsidR="001768B4">
          <w:rPr>
            <w:webHidden/>
          </w:rPr>
          <w:t>10</w:t>
        </w:r>
        <w:r>
          <w:rPr>
            <w:webHidden/>
          </w:rPr>
          <w:fldChar w:fldCharType="end"/>
        </w:r>
      </w:hyperlink>
    </w:p>
    <w:p w14:paraId="5F323C51" w14:textId="77777777" w:rsidR="001F5998" w:rsidRDefault="001F5998">
      <w:pPr>
        <w:pStyle w:val="TM2"/>
        <w:rPr>
          <w:rFonts w:asciiTheme="minorHAnsi" w:eastAsiaTheme="minorEastAsia" w:hAnsiTheme="minorHAnsi" w:cstheme="minorBidi"/>
          <w:sz w:val="22"/>
          <w:szCs w:val="22"/>
        </w:rPr>
      </w:pPr>
      <w:hyperlink r:id="rId27" w:anchor="_Toc103865380" w:history="1">
        <w:r w:rsidRPr="00757944">
          <w:rPr>
            <w:rStyle w:val="Lienhypertexte"/>
            <w:lang w:val="en-GB"/>
          </w:rPr>
          <w:t>2.2</w:t>
        </w:r>
        <w:r>
          <w:rPr>
            <w:rFonts w:asciiTheme="minorHAnsi" w:eastAsiaTheme="minorEastAsia" w:hAnsiTheme="minorHAnsi" w:cstheme="minorBidi"/>
            <w:sz w:val="22"/>
            <w:szCs w:val="22"/>
          </w:rPr>
          <w:tab/>
        </w:r>
        <w:r w:rsidRPr="00757944">
          <w:rPr>
            <w:rStyle w:val="Lienhypertexte"/>
            <w:lang w:val="en-GB"/>
          </w:rPr>
          <w:t>Evolution of the transport &amp; communications sectors</w:t>
        </w:r>
        <w:r>
          <w:rPr>
            <w:webHidden/>
          </w:rPr>
          <w:tab/>
        </w:r>
        <w:r>
          <w:rPr>
            <w:webHidden/>
          </w:rPr>
          <w:fldChar w:fldCharType="begin"/>
        </w:r>
        <w:r>
          <w:rPr>
            <w:webHidden/>
          </w:rPr>
          <w:instrText xml:space="preserve"> PAGEREF _Toc103865380 \h </w:instrText>
        </w:r>
        <w:r>
          <w:rPr>
            <w:webHidden/>
          </w:rPr>
        </w:r>
        <w:r>
          <w:rPr>
            <w:webHidden/>
          </w:rPr>
          <w:fldChar w:fldCharType="separate"/>
        </w:r>
        <w:r w:rsidR="001768B4">
          <w:rPr>
            <w:webHidden/>
          </w:rPr>
          <w:t>12</w:t>
        </w:r>
        <w:r>
          <w:rPr>
            <w:webHidden/>
          </w:rPr>
          <w:fldChar w:fldCharType="end"/>
        </w:r>
      </w:hyperlink>
    </w:p>
    <w:p w14:paraId="2540EB6F" w14:textId="77777777" w:rsidR="001F5998" w:rsidRDefault="001F5998">
      <w:pPr>
        <w:pStyle w:val="TM3"/>
        <w:rPr>
          <w:rFonts w:asciiTheme="minorHAnsi" w:eastAsiaTheme="minorEastAsia" w:hAnsiTheme="minorHAnsi" w:cstheme="minorBidi"/>
          <w:bCs w:val="0"/>
          <w:sz w:val="22"/>
          <w:szCs w:val="22"/>
        </w:rPr>
      </w:pPr>
      <w:hyperlink r:id="rId28" w:anchor="_Toc103865381" w:history="1">
        <w:r w:rsidRPr="00757944">
          <w:rPr>
            <w:rStyle w:val="Lienhypertexte"/>
            <w:lang w:val="en-GB"/>
          </w:rPr>
          <w:t>2.2.1</w:t>
        </w:r>
        <w:r>
          <w:rPr>
            <w:rFonts w:asciiTheme="minorHAnsi" w:eastAsiaTheme="minorEastAsia" w:hAnsiTheme="minorHAnsi" w:cstheme="minorBidi"/>
            <w:bCs w:val="0"/>
            <w:sz w:val="22"/>
            <w:szCs w:val="22"/>
          </w:rPr>
          <w:tab/>
        </w:r>
        <w:r w:rsidRPr="00757944">
          <w:rPr>
            <w:rStyle w:val="Lienhypertexte"/>
            <w:lang w:val="en-GB"/>
          </w:rPr>
          <w:t>Trend scenario in both sectors</w:t>
        </w:r>
        <w:r>
          <w:rPr>
            <w:webHidden/>
          </w:rPr>
          <w:tab/>
        </w:r>
        <w:r>
          <w:rPr>
            <w:webHidden/>
          </w:rPr>
          <w:fldChar w:fldCharType="begin"/>
        </w:r>
        <w:r>
          <w:rPr>
            <w:webHidden/>
          </w:rPr>
          <w:instrText xml:space="preserve"> PAGEREF _Toc103865381 \h </w:instrText>
        </w:r>
        <w:r>
          <w:rPr>
            <w:webHidden/>
          </w:rPr>
        </w:r>
        <w:r>
          <w:rPr>
            <w:webHidden/>
          </w:rPr>
          <w:fldChar w:fldCharType="separate"/>
        </w:r>
        <w:r w:rsidR="001768B4">
          <w:rPr>
            <w:webHidden/>
          </w:rPr>
          <w:t>14</w:t>
        </w:r>
        <w:r>
          <w:rPr>
            <w:webHidden/>
          </w:rPr>
          <w:fldChar w:fldCharType="end"/>
        </w:r>
      </w:hyperlink>
    </w:p>
    <w:p w14:paraId="4694CC67" w14:textId="77777777" w:rsidR="001F5998" w:rsidRDefault="001F5998">
      <w:pPr>
        <w:pStyle w:val="TM3"/>
        <w:rPr>
          <w:rFonts w:asciiTheme="minorHAnsi" w:eastAsiaTheme="minorEastAsia" w:hAnsiTheme="minorHAnsi" w:cstheme="minorBidi"/>
          <w:bCs w:val="0"/>
          <w:sz w:val="22"/>
          <w:szCs w:val="22"/>
        </w:rPr>
      </w:pPr>
      <w:hyperlink r:id="rId29" w:anchor="_Toc103865382" w:history="1">
        <w:r w:rsidRPr="00757944">
          <w:rPr>
            <w:rStyle w:val="Lienhypertexte"/>
            <w:lang w:val="en-GB"/>
          </w:rPr>
          <w:t>2.2.2</w:t>
        </w:r>
        <w:r>
          <w:rPr>
            <w:rFonts w:asciiTheme="minorHAnsi" w:eastAsiaTheme="minorEastAsia" w:hAnsiTheme="minorHAnsi" w:cstheme="minorBidi"/>
            <w:bCs w:val="0"/>
            <w:sz w:val="22"/>
            <w:szCs w:val="22"/>
          </w:rPr>
          <w:tab/>
        </w:r>
        <w:r w:rsidRPr="00757944">
          <w:rPr>
            <w:rStyle w:val="Lienhypertexte"/>
            <w:lang w:val="en-GB"/>
          </w:rPr>
          <w:t>Key issues</w:t>
        </w:r>
        <w:r>
          <w:rPr>
            <w:webHidden/>
          </w:rPr>
          <w:tab/>
        </w:r>
        <w:r>
          <w:rPr>
            <w:webHidden/>
          </w:rPr>
          <w:fldChar w:fldCharType="begin"/>
        </w:r>
        <w:r>
          <w:rPr>
            <w:webHidden/>
          </w:rPr>
          <w:instrText xml:space="preserve"> PAGEREF _Toc103865382 \h </w:instrText>
        </w:r>
        <w:r>
          <w:rPr>
            <w:webHidden/>
          </w:rPr>
        </w:r>
        <w:r>
          <w:rPr>
            <w:webHidden/>
          </w:rPr>
          <w:fldChar w:fldCharType="separate"/>
        </w:r>
        <w:r w:rsidR="001768B4">
          <w:rPr>
            <w:webHidden/>
          </w:rPr>
          <w:t>17</w:t>
        </w:r>
        <w:r>
          <w:rPr>
            <w:webHidden/>
          </w:rPr>
          <w:fldChar w:fldCharType="end"/>
        </w:r>
      </w:hyperlink>
    </w:p>
    <w:p w14:paraId="55726568" w14:textId="77777777" w:rsidR="001F5998" w:rsidRDefault="001F5998">
      <w:pPr>
        <w:pStyle w:val="TM4"/>
        <w:rPr>
          <w:rFonts w:asciiTheme="minorHAnsi" w:eastAsiaTheme="minorEastAsia" w:hAnsiTheme="minorHAnsi" w:cstheme="minorBidi"/>
          <w:bCs w:val="0"/>
          <w:sz w:val="22"/>
          <w:szCs w:val="22"/>
        </w:rPr>
      </w:pPr>
      <w:hyperlink r:id="rId30" w:anchor="_Toc103865383" w:history="1">
        <w:r w:rsidRPr="00757944">
          <w:rPr>
            <w:rStyle w:val="Lienhypertexte"/>
            <w:lang w:val="en-GB"/>
          </w:rPr>
          <w:t>2.2.2.1</w:t>
        </w:r>
        <w:r>
          <w:rPr>
            <w:rFonts w:asciiTheme="minorHAnsi" w:eastAsiaTheme="minorEastAsia" w:hAnsiTheme="minorHAnsi" w:cstheme="minorBidi"/>
            <w:bCs w:val="0"/>
            <w:sz w:val="22"/>
            <w:szCs w:val="22"/>
          </w:rPr>
          <w:tab/>
        </w:r>
        <w:r w:rsidRPr="00757944">
          <w:rPr>
            <w:rStyle w:val="Lienhypertexte"/>
            <w:lang w:val="en-GB"/>
          </w:rPr>
          <w:t>The three major issues of the transport sector</w:t>
        </w:r>
        <w:r>
          <w:rPr>
            <w:webHidden/>
          </w:rPr>
          <w:tab/>
        </w:r>
        <w:r>
          <w:rPr>
            <w:webHidden/>
          </w:rPr>
          <w:fldChar w:fldCharType="begin"/>
        </w:r>
        <w:r>
          <w:rPr>
            <w:webHidden/>
          </w:rPr>
          <w:instrText xml:space="preserve"> PAGEREF _Toc103865383 \h </w:instrText>
        </w:r>
        <w:r>
          <w:rPr>
            <w:webHidden/>
          </w:rPr>
        </w:r>
        <w:r>
          <w:rPr>
            <w:webHidden/>
          </w:rPr>
          <w:fldChar w:fldCharType="separate"/>
        </w:r>
        <w:r w:rsidR="001768B4">
          <w:rPr>
            <w:webHidden/>
          </w:rPr>
          <w:t>17</w:t>
        </w:r>
        <w:r>
          <w:rPr>
            <w:webHidden/>
          </w:rPr>
          <w:fldChar w:fldCharType="end"/>
        </w:r>
      </w:hyperlink>
    </w:p>
    <w:p w14:paraId="20A92664" w14:textId="77777777" w:rsidR="001F5998" w:rsidRDefault="001F5998">
      <w:pPr>
        <w:pStyle w:val="TM4"/>
        <w:rPr>
          <w:rFonts w:asciiTheme="minorHAnsi" w:eastAsiaTheme="minorEastAsia" w:hAnsiTheme="minorHAnsi" w:cstheme="minorBidi"/>
          <w:bCs w:val="0"/>
          <w:sz w:val="22"/>
          <w:szCs w:val="22"/>
        </w:rPr>
      </w:pPr>
      <w:hyperlink r:id="rId31" w:anchor="_Toc103865384" w:history="1">
        <w:r w:rsidRPr="00757944">
          <w:rPr>
            <w:rStyle w:val="Lienhypertexte"/>
            <w:lang w:val="en-GB"/>
          </w:rPr>
          <w:t>2.2.2.2</w:t>
        </w:r>
        <w:r>
          <w:rPr>
            <w:rFonts w:asciiTheme="minorHAnsi" w:eastAsiaTheme="minorEastAsia" w:hAnsiTheme="minorHAnsi" w:cstheme="minorBidi"/>
            <w:bCs w:val="0"/>
            <w:sz w:val="22"/>
            <w:szCs w:val="22"/>
          </w:rPr>
          <w:tab/>
        </w:r>
        <w:r w:rsidRPr="00757944">
          <w:rPr>
            <w:rStyle w:val="Lienhypertexte"/>
            <w:lang w:val="en-GB"/>
          </w:rPr>
          <w:t>The three major issues of the communications sector</w:t>
        </w:r>
        <w:r>
          <w:rPr>
            <w:webHidden/>
          </w:rPr>
          <w:tab/>
        </w:r>
        <w:r>
          <w:rPr>
            <w:webHidden/>
          </w:rPr>
          <w:fldChar w:fldCharType="begin"/>
        </w:r>
        <w:r>
          <w:rPr>
            <w:webHidden/>
          </w:rPr>
          <w:instrText xml:space="preserve"> PAGEREF _Toc103865384 \h </w:instrText>
        </w:r>
        <w:r>
          <w:rPr>
            <w:webHidden/>
          </w:rPr>
        </w:r>
        <w:r>
          <w:rPr>
            <w:webHidden/>
          </w:rPr>
          <w:fldChar w:fldCharType="separate"/>
        </w:r>
        <w:r w:rsidR="001768B4">
          <w:rPr>
            <w:webHidden/>
          </w:rPr>
          <w:t>17</w:t>
        </w:r>
        <w:r>
          <w:rPr>
            <w:webHidden/>
          </w:rPr>
          <w:fldChar w:fldCharType="end"/>
        </w:r>
      </w:hyperlink>
    </w:p>
    <w:p w14:paraId="14329B7A" w14:textId="77777777" w:rsidR="001F5998" w:rsidRDefault="001F5998">
      <w:pPr>
        <w:pStyle w:val="TM3"/>
        <w:rPr>
          <w:rFonts w:asciiTheme="minorHAnsi" w:eastAsiaTheme="minorEastAsia" w:hAnsiTheme="minorHAnsi" w:cstheme="minorBidi"/>
          <w:bCs w:val="0"/>
          <w:sz w:val="22"/>
          <w:szCs w:val="22"/>
        </w:rPr>
      </w:pPr>
      <w:hyperlink r:id="rId32" w:anchor="_Toc103865385" w:history="1">
        <w:r w:rsidRPr="00757944">
          <w:rPr>
            <w:rStyle w:val="Lienhypertexte"/>
            <w:lang w:val="en-GB"/>
          </w:rPr>
          <w:t>2.2.3</w:t>
        </w:r>
        <w:r>
          <w:rPr>
            <w:rFonts w:asciiTheme="minorHAnsi" w:eastAsiaTheme="minorEastAsia" w:hAnsiTheme="minorHAnsi" w:cstheme="minorBidi"/>
            <w:bCs w:val="0"/>
            <w:sz w:val="22"/>
            <w:szCs w:val="22"/>
          </w:rPr>
          <w:tab/>
        </w:r>
        <w:r w:rsidRPr="00757944">
          <w:rPr>
            <w:rStyle w:val="Lienhypertexte"/>
            <w:lang w:val="en-GB"/>
          </w:rPr>
          <w:t>Alternative scenarios</w:t>
        </w:r>
        <w:r>
          <w:rPr>
            <w:webHidden/>
          </w:rPr>
          <w:tab/>
        </w:r>
        <w:r>
          <w:rPr>
            <w:webHidden/>
          </w:rPr>
          <w:fldChar w:fldCharType="begin"/>
        </w:r>
        <w:r>
          <w:rPr>
            <w:webHidden/>
          </w:rPr>
          <w:instrText xml:space="preserve"> PAGEREF _Toc103865385 \h </w:instrText>
        </w:r>
        <w:r>
          <w:rPr>
            <w:webHidden/>
          </w:rPr>
        </w:r>
        <w:r>
          <w:rPr>
            <w:webHidden/>
          </w:rPr>
          <w:fldChar w:fldCharType="separate"/>
        </w:r>
        <w:r w:rsidR="001768B4">
          <w:rPr>
            <w:webHidden/>
          </w:rPr>
          <w:t>17</w:t>
        </w:r>
        <w:r>
          <w:rPr>
            <w:webHidden/>
          </w:rPr>
          <w:fldChar w:fldCharType="end"/>
        </w:r>
      </w:hyperlink>
    </w:p>
    <w:p w14:paraId="7483664B" w14:textId="77777777" w:rsidR="001F5998" w:rsidRDefault="001F5998">
      <w:pPr>
        <w:pStyle w:val="TM4"/>
        <w:rPr>
          <w:rFonts w:asciiTheme="minorHAnsi" w:eastAsiaTheme="minorEastAsia" w:hAnsiTheme="minorHAnsi" w:cstheme="minorBidi"/>
          <w:bCs w:val="0"/>
          <w:sz w:val="22"/>
          <w:szCs w:val="22"/>
        </w:rPr>
      </w:pPr>
      <w:hyperlink r:id="rId33" w:anchor="_Toc103865386" w:history="1">
        <w:r w:rsidRPr="00757944">
          <w:rPr>
            <w:rStyle w:val="Lienhypertexte"/>
            <w:lang w:val="en-GB"/>
          </w:rPr>
          <w:t>2.2.3.1</w:t>
        </w:r>
        <w:r>
          <w:rPr>
            <w:rFonts w:asciiTheme="minorHAnsi" w:eastAsiaTheme="minorEastAsia" w:hAnsiTheme="minorHAnsi" w:cstheme="minorBidi"/>
            <w:bCs w:val="0"/>
            <w:sz w:val="22"/>
            <w:szCs w:val="22"/>
          </w:rPr>
          <w:tab/>
        </w:r>
        <w:r w:rsidRPr="00757944">
          <w:rPr>
            <w:rStyle w:val="Lienhypertexte"/>
            <w:lang w:val="en-GB"/>
          </w:rPr>
          <w:t>Alternative scenarios for the transport sector</w:t>
        </w:r>
        <w:r>
          <w:rPr>
            <w:webHidden/>
          </w:rPr>
          <w:tab/>
        </w:r>
        <w:r>
          <w:rPr>
            <w:webHidden/>
          </w:rPr>
          <w:fldChar w:fldCharType="begin"/>
        </w:r>
        <w:r>
          <w:rPr>
            <w:webHidden/>
          </w:rPr>
          <w:instrText xml:space="preserve"> PAGEREF _Toc103865386 \h </w:instrText>
        </w:r>
        <w:r>
          <w:rPr>
            <w:webHidden/>
          </w:rPr>
        </w:r>
        <w:r>
          <w:rPr>
            <w:webHidden/>
          </w:rPr>
          <w:fldChar w:fldCharType="separate"/>
        </w:r>
        <w:r w:rsidR="001768B4">
          <w:rPr>
            <w:webHidden/>
          </w:rPr>
          <w:t>18</w:t>
        </w:r>
        <w:r>
          <w:rPr>
            <w:webHidden/>
          </w:rPr>
          <w:fldChar w:fldCharType="end"/>
        </w:r>
      </w:hyperlink>
    </w:p>
    <w:p w14:paraId="6FF83651" w14:textId="77777777" w:rsidR="001F5998" w:rsidRDefault="001F5998">
      <w:pPr>
        <w:pStyle w:val="TM4"/>
        <w:rPr>
          <w:rFonts w:asciiTheme="minorHAnsi" w:eastAsiaTheme="minorEastAsia" w:hAnsiTheme="minorHAnsi" w:cstheme="minorBidi"/>
          <w:bCs w:val="0"/>
          <w:sz w:val="22"/>
          <w:szCs w:val="22"/>
        </w:rPr>
      </w:pPr>
      <w:hyperlink r:id="rId34" w:anchor="_Toc103865387" w:history="1">
        <w:r w:rsidRPr="00757944">
          <w:rPr>
            <w:rStyle w:val="Lienhypertexte"/>
            <w:lang w:val="en-GB"/>
          </w:rPr>
          <w:t>2.2.3.2</w:t>
        </w:r>
        <w:r>
          <w:rPr>
            <w:rFonts w:asciiTheme="minorHAnsi" w:eastAsiaTheme="minorEastAsia" w:hAnsiTheme="minorHAnsi" w:cstheme="minorBidi"/>
            <w:bCs w:val="0"/>
            <w:sz w:val="22"/>
            <w:szCs w:val="22"/>
          </w:rPr>
          <w:tab/>
        </w:r>
        <w:r w:rsidRPr="00757944">
          <w:rPr>
            <w:rStyle w:val="Lienhypertexte"/>
            <w:lang w:val="en-GB"/>
          </w:rPr>
          <w:t>Alternative scenarios for the communications sector</w:t>
        </w:r>
        <w:r>
          <w:rPr>
            <w:webHidden/>
          </w:rPr>
          <w:tab/>
        </w:r>
        <w:r>
          <w:rPr>
            <w:webHidden/>
          </w:rPr>
          <w:fldChar w:fldCharType="begin"/>
        </w:r>
        <w:r>
          <w:rPr>
            <w:webHidden/>
          </w:rPr>
          <w:instrText xml:space="preserve"> PAGEREF _Toc103865387 \h </w:instrText>
        </w:r>
        <w:r>
          <w:rPr>
            <w:webHidden/>
          </w:rPr>
        </w:r>
        <w:r>
          <w:rPr>
            <w:webHidden/>
          </w:rPr>
          <w:fldChar w:fldCharType="separate"/>
        </w:r>
        <w:r w:rsidR="001768B4">
          <w:rPr>
            <w:webHidden/>
          </w:rPr>
          <w:t>19</w:t>
        </w:r>
        <w:r>
          <w:rPr>
            <w:webHidden/>
          </w:rPr>
          <w:fldChar w:fldCharType="end"/>
        </w:r>
      </w:hyperlink>
    </w:p>
    <w:p w14:paraId="2048B0FF" w14:textId="77777777" w:rsidR="001F5998" w:rsidRDefault="001F5998">
      <w:pPr>
        <w:pStyle w:val="TM3"/>
        <w:rPr>
          <w:rFonts w:asciiTheme="minorHAnsi" w:eastAsiaTheme="minorEastAsia" w:hAnsiTheme="minorHAnsi" w:cstheme="minorBidi"/>
          <w:bCs w:val="0"/>
          <w:sz w:val="22"/>
          <w:szCs w:val="22"/>
        </w:rPr>
      </w:pPr>
      <w:hyperlink r:id="rId35" w:anchor="_Toc103865388" w:history="1">
        <w:r w:rsidRPr="00757944">
          <w:rPr>
            <w:rStyle w:val="Lienhypertexte"/>
            <w:lang w:val="en-GB"/>
          </w:rPr>
          <w:t>2.2.4</w:t>
        </w:r>
        <w:r>
          <w:rPr>
            <w:rFonts w:asciiTheme="minorHAnsi" w:eastAsiaTheme="minorEastAsia" w:hAnsiTheme="minorHAnsi" w:cstheme="minorBidi"/>
            <w:bCs w:val="0"/>
            <w:sz w:val="22"/>
            <w:szCs w:val="22"/>
          </w:rPr>
          <w:tab/>
        </w:r>
        <w:r w:rsidRPr="00757944">
          <w:rPr>
            <w:rStyle w:val="Lienhypertexte"/>
            <w:lang w:val="en-GB"/>
          </w:rPr>
          <w:t>Evolution of the sector's needs to 2040</w:t>
        </w:r>
        <w:r>
          <w:rPr>
            <w:webHidden/>
          </w:rPr>
          <w:tab/>
        </w:r>
        <w:r>
          <w:rPr>
            <w:webHidden/>
          </w:rPr>
          <w:fldChar w:fldCharType="begin"/>
        </w:r>
        <w:r>
          <w:rPr>
            <w:webHidden/>
          </w:rPr>
          <w:instrText xml:space="preserve"> PAGEREF _Toc103865388 \h </w:instrText>
        </w:r>
        <w:r>
          <w:rPr>
            <w:webHidden/>
          </w:rPr>
        </w:r>
        <w:r>
          <w:rPr>
            <w:webHidden/>
          </w:rPr>
          <w:fldChar w:fldCharType="separate"/>
        </w:r>
        <w:r w:rsidR="001768B4">
          <w:rPr>
            <w:webHidden/>
          </w:rPr>
          <w:t>20</w:t>
        </w:r>
        <w:r>
          <w:rPr>
            <w:webHidden/>
          </w:rPr>
          <w:fldChar w:fldCharType="end"/>
        </w:r>
      </w:hyperlink>
    </w:p>
    <w:p w14:paraId="1FBAEBF3" w14:textId="77777777" w:rsidR="001F5998" w:rsidRDefault="001F5998">
      <w:pPr>
        <w:pStyle w:val="TM4"/>
        <w:rPr>
          <w:rFonts w:asciiTheme="minorHAnsi" w:eastAsiaTheme="minorEastAsia" w:hAnsiTheme="minorHAnsi" w:cstheme="minorBidi"/>
          <w:bCs w:val="0"/>
          <w:sz w:val="22"/>
          <w:szCs w:val="22"/>
        </w:rPr>
      </w:pPr>
      <w:hyperlink r:id="rId36" w:anchor="_Toc103865389" w:history="1">
        <w:r w:rsidRPr="00757944">
          <w:rPr>
            <w:rStyle w:val="Lienhypertexte"/>
            <w:lang w:val="en-GB"/>
          </w:rPr>
          <w:t>2.2.4.1</w:t>
        </w:r>
        <w:r>
          <w:rPr>
            <w:rFonts w:asciiTheme="minorHAnsi" w:eastAsiaTheme="minorEastAsia" w:hAnsiTheme="minorHAnsi" w:cstheme="minorBidi"/>
            <w:bCs w:val="0"/>
            <w:sz w:val="22"/>
            <w:szCs w:val="22"/>
          </w:rPr>
          <w:tab/>
        </w:r>
        <w:r w:rsidRPr="00757944">
          <w:rPr>
            <w:rStyle w:val="Lienhypertexte"/>
            <w:lang w:val="en-GB"/>
          </w:rPr>
          <w:t>Development potential / identified projects / trends</w:t>
        </w:r>
        <w:r>
          <w:rPr>
            <w:webHidden/>
          </w:rPr>
          <w:tab/>
        </w:r>
        <w:r>
          <w:rPr>
            <w:webHidden/>
          </w:rPr>
          <w:fldChar w:fldCharType="begin"/>
        </w:r>
        <w:r>
          <w:rPr>
            <w:webHidden/>
          </w:rPr>
          <w:instrText xml:space="preserve"> PAGEREF _Toc103865389 \h </w:instrText>
        </w:r>
        <w:r>
          <w:rPr>
            <w:webHidden/>
          </w:rPr>
        </w:r>
        <w:r>
          <w:rPr>
            <w:webHidden/>
          </w:rPr>
          <w:fldChar w:fldCharType="separate"/>
        </w:r>
        <w:r w:rsidR="001768B4">
          <w:rPr>
            <w:webHidden/>
          </w:rPr>
          <w:t>20</w:t>
        </w:r>
        <w:r>
          <w:rPr>
            <w:webHidden/>
          </w:rPr>
          <w:fldChar w:fldCharType="end"/>
        </w:r>
      </w:hyperlink>
    </w:p>
    <w:p w14:paraId="60FA7D6D" w14:textId="77777777" w:rsidR="001F5998" w:rsidRDefault="001F5998">
      <w:pPr>
        <w:pStyle w:val="TM4"/>
        <w:rPr>
          <w:rFonts w:asciiTheme="minorHAnsi" w:eastAsiaTheme="minorEastAsia" w:hAnsiTheme="minorHAnsi" w:cstheme="minorBidi"/>
          <w:bCs w:val="0"/>
          <w:sz w:val="22"/>
          <w:szCs w:val="22"/>
        </w:rPr>
      </w:pPr>
      <w:hyperlink r:id="rId37" w:anchor="_Toc103865390" w:history="1">
        <w:r w:rsidRPr="00757944">
          <w:rPr>
            <w:rStyle w:val="Lienhypertexte"/>
            <w:lang w:val="en-GB"/>
          </w:rPr>
          <w:t>2.2.4.2</w:t>
        </w:r>
        <w:r>
          <w:rPr>
            <w:rFonts w:asciiTheme="minorHAnsi" w:eastAsiaTheme="minorEastAsia" w:hAnsiTheme="minorHAnsi" w:cstheme="minorBidi"/>
            <w:bCs w:val="0"/>
            <w:sz w:val="22"/>
            <w:szCs w:val="22"/>
          </w:rPr>
          <w:tab/>
        </w:r>
        <w:r w:rsidRPr="00757944">
          <w:rPr>
            <w:rStyle w:val="Lienhypertexte"/>
            <w:lang w:val="en-GB"/>
          </w:rPr>
          <w:t>Current and future water requirements for 204 0</w:t>
        </w:r>
        <w:r>
          <w:rPr>
            <w:webHidden/>
          </w:rPr>
          <w:tab/>
        </w:r>
        <w:r>
          <w:rPr>
            <w:webHidden/>
          </w:rPr>
          <w:fldChar w:fldCharType="begin"/>
        </w:r>
        <w:r>
          <w:rPr>
            <w:webHidden/>
          </w:rPr>
          <w:instrText xml:space="preserve"> PAGEREF _Toc103865390 \h </w:instrText>
        </w:r>
        <w:r>
          <w:rPr>
            <w:webHidden/>
          </w:rPr>
        </w:r>
        <w:r>
          <w:rPr>
            <w:webHidden/>
          </w:rPr>
          <w:fldChar w:fldCharType="separate"/>
        </w:r>
        <w:r w:rsidR="001768B4">
          <w:rPr>
            <w:webHidden/>
          </w:rPr>
          <w:t>22</w:t>
        </w:r>
        <w:r>
          <w:rPr>
            <w:webHidden/>
          </w:rPr>
          <w:fldChar w:fldCharType="end"/>
        </w:r>
      </w:hyperlink>
    </w:p>
    <w:p w14:paraId="04AAA8A0" w14:textId="77777777" w:rsidR="001F5998" w:rsidRDefault="001F5998">
      <w:pPr>
        <w:pStyle w:val="TM1"/>
        <w:rPr>
          <w:rFonts w:asciiTheme="minorHAnsi" w:eastAsiaTheme="minorEastAsia" w:hAnsiTheme="minorHAnsi" w:cstheme="minorBidi"/>
          <w:bCs w:val="0"/>
          <w:caps w:val="0"/>
          <w:sz w:val="22"/>
          <w:szCs w:val="22"/>
        </w:rPr>
      </w:pPr>
      <w:hyperlink r:id="rId38" w:anchor="_Toc103865391" w:history="1">
        <w:r w:rsidRPr="00757944">
          <w:rPr>
            <w:rStyle w:val="Lienhypertexte"/>
            <w:rFonts w:eastAsia="Arial Narrow"/>
            <w:lang w:val="en-GB"/>
          </w:rPr>
          <w:t>3</w:t>
        </w:r>
        <w:r>
          <w:rPr>
            <w:rFonts w:asciiTheme="minorHAnsi" w:eastAsiaTheme="minorEastAsia" w:hAnsiTheme="minorHAnsi" w:cstheme="minorBidi"/>
            <w:bCs w:val="0"/>
            <w:caps w:val="0"/>
            <w:sz w:val="22"/>
            <w:szCs w:val="22"/>
          </w:rPr>
          <w:tab/>
        </w:r>
        <w:r w:rsidRPr="00757944">
          <w:rPr>
            <w:rStyle w:val="Lienhypertexte"/>
            <w:rFonts w:eastAsia="Arial Narrow"/>
            <w:lang w:val="en-GB"/>
          </w:rPr>
          <w:t>Vision and strategic objectives</w:t>
        </w:r>
        <w:r>
          <w:rPr>
            <w:webHidden/>
          </w:rPr>
          <w:tab/>
        </w:r>
        <w:r>
          <w:rPr>
            <w:webHidden/>
          </w:rPr>
          <w:fldChar w:fldCharType="begin"/>
        </w:r>
        <w:r>
          <w:rPr>
            <w:webHidden/>
          </w:rPr>
          <w:instrText xml:space="preserve"> PAGEREF _Toc103865391 \h </w:instrText>
        </w:r>
        <w:r>
          <w:rPr>
            <w:webHidden/>
          </w:rPr>
        </w:r>
        <w:r>
          <w:rPr>
            <w:webHidden/>
          </w:rPr>
          <w:fldChar w:fldCharType="separate"/>
        </w:r>
        <w:r w:rsidR="001768B4">
          <w:rPr>
            <w:webHidden/>
          </w:rPr>
          <w:t>23</w:t>
        </w:r>
        <w:r>
          <w:rPr>
            <w:webHidden/>
          </w:rPr>
          <w:fldChar w:fldCharType="end"/>
        </w:r>
      </w:hyperlink>
    </w:p>
    <w:p w14:paraId="2213B66D" w14:textId="77777777" w:rsidR="001F5998" w:rsidRDefault="001F5998">
      <w:pPr>
        <w:pStyle w:val="TM2"/>
        <w:rPr>
          <w:rFonts w:asciiTheme="minorHAnsi" w:eastAsiaTheme="minorEastAsia" w:hAnsiTheme="minorHAnsi" w:cstheme="minorBidi"/>
          <w:sz w:val="22"/>
          <w:szCs w:val="22"/>
        </w:rPr>
      </w:pPr>
      <w:hyperlink r:id="rId39" w:anchor="_Toc103865392" w:history="1">
        <w:r w:rsidRPr="00757944">
          <w:rPr>
            <w:rStyle w:val="Lienhypertexte"/>
            <w:lang w:val="en-GB"/>
          </w:rPr>
          <w:t>3.1</w:t>
        </w:r>
        <w:r>
          <w:rPr>
            <w:rFonts w:asciiTheme="minorHAnsi" w:eastAsiaTheme="minorEastAsia" w:hAnsiTheme="minorHAnsi" w:cstheme="minorBidi"/>
            <w:sz w:val="22"/>
            <w:szCs w:val="22"/>
          </w:rPr>
          <w:tab/>
        </w:r>
        <w:r w:rsidRPr="00757944">
          <w:rPr>
            <w:rStyle w:val="Lienhypertexte"/>
            <w:lang w:val="en-GB"/>
          </w:rPr>
          <w:t>Vision to 2040</w:t>
        </w:r>
        <w:r>
          <w:rPr>
            <w:webHidden/>
          </w:rPr>
          <w:tab/>
        </w:r>
        <w:r>
          <w:rPr>
            <w:webHidden/>
          </w:rPr>
          <w:fldChar w:fldCharType="begin"/>
        </w:r>
        <w:r>
          <w:rPr>
            <w:webHidden/>
          </w:rPr>
          <w:instrText xml:space="preserve"> PAGEREF _Toc103865392 \h </w:instrText>
        </w:r>
        <w:r>
          <w:rPr>
            <w:webHidden/>
          </w:rPr>
        </w:r>
        <w:r>
          <w:rPr>
            <w:webHidden/>
          </w:rPr>
          <w:fldChar w:fldCharType="separate"/>
        </w:r>
        <w:r w:rsidR="001768B4">
          <w:rPr>
            <w:webHidden/>
          </w:rPr>
          <w:t>23</w:t>
        </w:r>
        <w:r>
          <w:rPr>
            <w:webHidden/>
          </w:rPr>
          <w:fldChar w:fldCharType="end"/>
        </w:r>
      </w:hyperlink>
    </w:p>
    <w:p w14:paraId="694A4531" w14:textId="77777777" w:rsidR="001F5998" w:rsidRDefault="001F5998">
      <w:pPr>
        <w:pStyle w:val="TM2"/>
        <w:rPr>
          <w:rFonts w:asciiTheme="minorHAnsi" w:eastAsiaTheme="minorEastAsia" w:hAnsiTheme="minorHAnsi" w:cstheme="minorBidi"/>
          <w:sz w:val="22"/>
          <w:szCs w:val="22"/>
        </w:rPr>
      </w:pPr>
      <w:hyperlink r:id="rId40" w:anchor="_Toc103865393" w:history="1">
        <w:r w:rsidRPr="00757944">
          <w:rPr>
            <w:rStyle w:val="Lienhypertexte"/>
            <w:lang w:val="en-GB"/>
          </w:rPr>
          <w:t>3.2</w:t>
        </w:r>
        <w:r>
          <w:rPr>
            <w:rFonts w:asciiTheme="minorHAnsi" w:eastAsiaTheme="minorEastAsia" w:hAnsiTheme="minorHAnsi" w:cstheme="minorBidi"/>
            <w:sz w:val="22"/>
            <w:szCs w:val="22"/>
          </w:rPr>
          <w:tab/>
        </w:r>
        <w:r w:rsidRPr="00757944">
          <w:rPr>
            <w:rStyle w:val="Lienhypertexte"/>
            <w:lang w:val="en-GB"/>
          </w:rPr>
          <w:t>Strategic axes of the sector</w:t>
        </w:r>
        <w:r>
          <w:rPr>
            <w:webHidden/>
          </w:rPr>
          <w:tab/>
        </w:r>
        <w:r>
          <w:rPr>
            <w:webHidden/>
          </w:rPr>
          <w:fldChar w:fldCharType="begin"/>
        </w:r>
        <w:r>
          <w:rPr>
            <w:webHidden/>
          </w:rPr>
          <w:instrText xml:space="preserve"> PAGEREF _Toc103865393 \h </w:instrText>
        </w:r>
        <w:r>
          <w:rPr>
            <w:webHidden/>
          </w:rPr>
        </w:r>
        <w:r>
          <w:rPr>
            <w:webHidden/>
          </w:rPr>
          <w:fldChar w:fldCharType="separate"/>
        </w:r>
        <w:r w:rsidR="001768B4">
          <w:rPr>
            <w:webHidden/>
          </w:rPr>
          <w:t>24</w:t>
        </w:r>
        <w:r>
          <w:rPr>
            <w:webHidden/>
          </w:rPr>
          <w:fldChar w:fldCharType="end"/>
        </w:r>
      </w:hyperlink>
    </w:p>
    <w:p w14:paraId="614D6195" w14:textId="77777777" w:rsidR="001F5998" w:rsidRDefault="001F5998">
      <w:pPr>
        <w:pStyle w:val="TM1"/>
        <w:rPr>
          <w:rFonts w:asciiTheme="minorHAnsi" w:eastAsiaTheme="minorEastAsia" w:hAnsiTheme="minorHAnsi" w:cstheme="minorBidi"/>
          <w:bCs w:val="0"/>
          <w:caps w:val="0"/>
          <w:sz w:val="22"/>
          <w:szCs w:val="22"/>
        </w:rPr>
      </w:pPr>
      <w:hyperlink r:id="rId41" w:anchor="_Toc103865394" w:history="1">
        <w:r w:rsidRPr="00757944">
          <w:rPr>
            <w:rStyle w:val="Lienhypertexte"/>
            <w:rFonts w:eastAsia="Arial Narrow"/>
            <w:lang w:val="en-GB"/>
          </w:rPr>
          <w:t>4</w:t>
        </w:r>
        <w:r>
          <w:rPr>
            <w:rFonts w:asciiTheme="minorHAnsi" w:eastAsiaTheme="minorEastAsia" w:hAnsiTheme="minorHAnsi" w:cstheme="minorBidi"/>
            <w:bCs w:val="0"/>
            <w:caps w:val="0"/>
            <w:sz w:val="22"/>
            <w:szCs w:val="22"/>
          </w:rPr>
          <w:tab/>
        </w:r>
        <w:r w:rsidRPr="00757944">
          <w:rPr>
            <w:rStyle w:val="Lienhypertexte"/>
            <w:rFonts w:eastAsia="Arial Narrow"/>
            <w:lang w:val="en-GB"/>
          </w:rPr>
          <w:t>Intervention strategy - expected results and actions to be undertaken</w:t>
        </w:r>
        <w:r>
          <w:rPr>
            <w:webHidden/>
          </w:rPr>
          <w:tab/>
        </w:r>
        <w:r>
          <w:rPr>
            <w:webHidden/>
          </w:rPr>
          <w:fldChar w:fldCharType="begin"/>
        </w:r>
        <w:r>
          <w:rPr>
            <w:webHidden/>
          </w:rPr>
          <w:instrText xml:space="preserve"> PAGEREF _Toc103865394 \h </w:instrText>
        </w:r>
        <w:r>
          <w:rPr>
            <w:webHidden/>
          </w:rPr>
        </w:r>
        <w:r>
          <w:rPr>
            <w:webHidden/>
          </w:rPr>
          <w:fldChar w:fldCharType="separate"/>
        </w:r>
        <w:r w:rsidR="001768B4">
          <w:rPr>
            <w:webHidden/>
          </w:rPr>
          <w:t>26</w:t>
        </w:r>
        <w:r>
          <w:rPr>
            <w:webHidden/>
          </w:rPr>
          <w:fldChar w:fldCharType="end"/>
        </w:r>
      </w:hyperlink>
    </w:p>
    <w:p w14:paraId="70A589D6" w14:textId="77777777" w:rsidR="001F5998" w:rsidRDefault="001F5998">
      <w:pPr>
        <w:pStyle w:val="TM2"/>
        <w:rPr>
          <w:rFonts w:asciiTheme="minorHAnsi" w:eastAsiaTheme="minorEastAsia" w:hAnsiTheme="minorHAnsi" w:cstheme="minorBidi"/>
          <w:sz w:val="22"/>
          <w:szCs w:val="22"/>
        </w:rPr>
      </w:pPr>
      <w:hyperlink r:id="rId42" w:anchor="_Toc103865395" w:history="1">
        <w:r w:rsidRPr="00757944">
          <w:rPr>
            <w:rStyle w:val="Lienhypertexte"/>
            <w:lang w:val="en-GB"/>
          </w:rPr>
          <w:t>4.1</w:t>
        </w:r>
        <w:r>
          <w:rPr>
            <w:rFonts w:asciiTheme="minorHAnsi" w:eastAsiaTheme="minorEastAsia" w:hAnsiTheme="minorHAnsi" w:cstheme="minorBidi"/>
            <w:sz w:val="22"/>
            <w:szCs w:val="22"/>
          </w:rPr>
          <w:tab/>
        </w:r>
        <w:r w:rsidRPr="00757944">
          <w:rPr>
            <w:rStyle w:val="Lienhypertexte"/>
            <w:lang w:val="en-GB"/>
          </w:rPr>
          <w:t>Logical framework for sector intervention up to 2040</w:t>
        </w:r>
        <w:r>
          <w:rPr>
            <w:webHidden/>
          </w:rPr>
          <w:tab/>
        </w:r>
        <w:r>
          <w:rPr>
            <w:webHidden/>
          </w:rPr>
          <w:fldChar w:fldCharType="begin"/>
        </w:r>
        <w:r>
          <w:rPr>
            <w:webHidden/>
          </w:rPr>
          <w:instrText xml:space="preserve"> PAGEREF _Toc103865395 \h </w:instrText>
        </w:r>
        <w:r>
          <w:rPr>
            <w:webHidden/>
          </w:rPr>
        </w:r>
        <w:r>
          <w:rPr>
            <w:webHidden/>
          </w:rPr>
          <w:fldChar w:fldCharType="separate"/>
        </w:r>
        <w:r w:rsidR="001768B4">
          <w:rPr>
            <w:webHidden/>
          </w:rPr>
          <w:t>26</w:t>
        </w:r>
        <w:r>
          <w:rPr>
            <w:webHidden/>
          </w:rPr>
          <w:fldChar w:fldCharType="end"/>
        </w:r>
      </w:hyperlink>
    </w:p>
    <w:p w14:paraId="19A5C87C" w14:textId="77777777" w:rsidR="001F5998" w:rsidRDefault="001F5998">
      <w:pPr>
        <w:pStyle w:val="TM2"/>
        <w:rPr>
          <w:rFonts w:asciiTheme="minorHAnsi" w:eastAsiaTheme="minorEastAsia" w:hAnsiTheme="minorHAnsi" w:cstheme="minorBidi"/>
          <w:sz w:val="22"/>
          <w:szCs w:val="22"/>
        </w:rPr>
      </w:pPr>
      <w:hyperlink r:id="rId43" w:anchor="_Toc103865396" w:history="1">
        <w:r w:rsidRPr="00757944">
          <w:rPr>
            <w:rStyle w:val="Lienhypertexte"/>
            <w:lang w:val="en-GB"/>
          </w:rPr>
          <w:t>4.2</w:t>
        </w:r>
        <w:r>
          <w:rPr>
            <w:rFonts w:asciiTheme="minorHAnsi" w:eastAsiaTheme="minorEastAsia" w:hAnsiTheme="minorHAnsi" w:cstheme="minorBidi"/>
            <w:sz w:val="22"/>
            <w:szCs w:val="22"/>
          </w:rPr>
          <w:tab/>
        </w:r>
        <w:r w:rsidRPr="00757944">
          <w:rPr>
            <w:rStyle w:val="Lienhypertexte"/>
            <w:lang w:val="en-GB"/>
          </w:rPr>
          <w:t>Overall objectives / Outcomes of the transport &amp; communications sectors</w:t>
        </w:r>
        <w:r>
          <w:rPr>
            <w:webHidden/>
          </w:rPr>
          <w:tab/>
        </w:r>
        <w:r>
          <w:rPr>
            <w:webHidden/>
          </w:rPr>
          <w:fldChar w:fldCharType="begin"/>
        </w:r>
        <w:r>
          <w:rPr>
            <w:webHidden/>
          </w:rPr>
          <w:instrText xml:space="preserve"> PAGEREF _Toc103865396 \h </w:instrText>
        </w:r>
        <w:r>
          <w:rPr>
            <w:webHidden/>
          </w:rPr>
        </w:r>
        <w:r>
          <w:rPr>
            <w:webHidden/>
          </w:rPr>
          <w:fldChar w:fldCharType="separate"/>
        </w:r>
        <w:r w:rsidR="001768B4">
          <w:rPr>
            <w:webHidden/>
          </w:rPr>
          <w:t>27</w:t>
        </w:r>
        <w:r>
          <w:rPr>
            <w:webHidden/>
          </w:rPr>
          <w:fldChar w:fldCharType="end"/>
        </w:r>
      </w:hyperlink>
    </w:p>
    <w:p w14:paraId="08090CB3" w14:textId="77777777" w:rsidR="001F5998" w:rsidRDefault="001F5998">
      <w:pPr>
        <w:pStyle w:val="TM2"/>
        <w:rPr>
          <w:rFonts w:asciiTheme="minorHAnsi" w:eastAsiaTheme="minorEastAsia" w:hAnsiTheme="minorHAnsi" w:cstheme="minorBidi"/>
          <w:sz w:val="22"/>
          <w:szCs w:val="22"/>
        </w:rPr>
      </w:pPr>
      <w:hyperlink r:id="rId44" w:anchor="_Toc103865397" w:history="1">
        <w:r w:rsidRPr="00757944">
          <w:rPr>
            <w:rStyle w:val="Lienhypertexte"/>
            <w:lang w:val="en-GB"/>
          </w:rPr>
          <w:t>4.3</w:t>
        </w:r>
        <w:r>
          <w:rPr>
            <w:rFonts w:asciiTheme="minorHAnsi" w:eastAsiaTheme="minorEastAsia" w:hAnsiTheme="minorHAnsi" w:cstheme="minorBidi"/>
            <w:sz w:val="22"/>
            <w:szCs w:val="22"/>
          </w:rPr>
          <w:tab/>
        </w:r>
        <w:r w:rsidRPr="00757944">
          <w:rPr>
            <w:rStyle w:val="Lienhypertexte"/>
            <w:lang w:val="en-GB"/>
          </w:rPr>
          <w:t>Strategic Axis 1 - Transport Infrastructure</w:t>
        </w:r>
        <w:r>
          <w:rPr>
            <w:webHidden/>
          </w:rPr>
          <w:tab/>
        </w:r>
        <w:r>
          <w:rPr>
            <w:webHidden/>
          </w:rPr>
          <w:fldChar w:fldCharType="begin"/>
        </w:r>
        <w:r>
          <w:rPr>
            <w:webHidden/>
          </w:rPr>
          <w:instrText xml:space="preserve"> PAGEREF _Toc103865397 \h </w:instrText>
        </w:r>
        <w:r>
          <w:rPr>
            <w:webHidden/>
          </w:rPr>
        </w:r>
        <w:r>
          <w:rPr>
            <w:webHidden/>
          </w:rPr>
          <w:fldChar w:fldCharType="separate"/>
        </w:r>
        <w:r w:rsidR="001768B4">
          <w:rPr>
            <w:webHidden/>
          </w:rPr>
          <w:t>29</w:t>
        </w:r>
        <w:r>
          <w:rPr>
            <w:webHidden/>
          </w:rPr>
          <w:fldChar w:fldCharType="end"/>
        </w:r>
      </w:hyperlink>
    </w:p>
    <w:p w14:paraId="5E38E5B9" w14:textId="77777777" w:rsidR="001F5998" w:rsidRDefault="001F5998">
      <w:pPr>
        <w:pStyle w:val="TM3"/>
        <w:rPr>
          <w:rFonts w:asciiTheme="minorHAnsi" w:eastAsiaTheme="minorEastAsia" w:hAnsiTheme="minorHAnsi" w:cstheme="minorBidi"/>
          <w:bCs w:val="0"/>
          <w:sz w:val="22"/>
          <w:szCs w:val="22"/>
        </w:rPr>
      </w:pPr>
      <w:hyperlink r:id="rId45" w:anchor="_Toc103865398" w:history="1">
        <w:r w:rsidRPr="00757944">
          <w:rPr>
            <w:rStyle w:val="Lienhypertexte"/>
            <w:lang w:val="en-GB"/>
          </w:rPr>
          <w:t>4.3.1</w:t>
        </w:r>
        <w:r>
          <w:rPr>
            <w:rFonts w:asciiTheme="minorHAnsi" w:eastAsiaTheme="minorEastAsia" w:hAnsiTheme="minorHAnsi" w:cstheme="minorBidi"/>
            <w:bCs w:val="0"/>
            <w:sz w:val="22"/>
            <w:szCs w:val="22"/>
          </w:rPr>
          <w:tab/>
        </w:r>
        <w:r w:rsidRPr="00757944">
          <w:rPr>
            <w:rStyle w:val="Lienhypertexte"/>
            <w:lang w:val="en-GB"/>
          </w:rPr>
          <w:t>Provision 1.1 - Road sub-sector</w:t>
        </w:r>
        <w:r>
          <w:rPr>
            <w:webHidden/>
          </w:rPr>
          <w:tab/>
        </w:r>
        <w:r>
          <w:rPr>
            <w:webHidden/>
          </w:rPr>
          <w:fldChar w:fldCharType="begin"/>
        </w:r>
        <w:r>
          <w:rPr>
            <w:webHidden/>
          </w:rPr>
          <w:instrText xml:space="preserve"> PAGEREF _Toc103865398 \h </w:instrText>
        </w:r>
        <w:r>
          <w:rPr>
            <w:webHidden/>
          </w:rPr>
        </w:r>
        <w:r>
          <w:rPr>
            <w:webHidden/>
          </w:rPr>
          <w:fldChar w:fldCharType="separate"/>
        </w:r>
        <w:r w:rsidR="001768B4">
          <w:rPr>
            <w:webHidden/>
          </w:rPr>
          <w:t>30</w:t>
        </w:r>
        <w:r>
          <w:rPr>
            <w:webHidden/>
          </w:rPr>
          <w:fldChar w:fldCharType="end"/>
        </w:r>
      </w:hyperlink>
    </w:p>
    <w:p w14:paraId="47D1DAF9" w14:textId="77777777" w:rsidR="001F5998" w:rsidRDefault="001F5998">
      <w:pPr>
        <w:pStyle w:val="TM3"/>
        <w:rPr>
          <w:rFonts w:asciiTheme="minorHAnsi" w:eastAsiaTheme="minorEastAsia" w:hAnsiTheme="minorHAnsi" w:cstheme="minorBidi"/>
          <w:bCs w:val="0"/>
          <w:sz w:val="22"/>
          <w:szCs w:val="22"/>
        </w:rPr>
      </w:pPr>
      <w:hyperlink r:id="rId46" w:anchor="_Toc103865399" w:history="1">
        <w:r w:rsidRPr="00757944">
          <w:rPr>
            <w:rStyle w:val="Lienhypertexte"/>
            <w:lang w:val="en-GB"/>
          </w:rPr>
          <w:t>4.3.2</w:t>
        </w:r>
        <w:r>
          <w:rPr>
            <w:rFonts w:asciiTheme="minorHAnsi" w:eastAsiaTheme="minorEastAsia" w:hAnsiTheme="minorHAnsi" w:cstheme="minorBidi"/>
            <w:bCs w:val="0"/>
            <w:sz w:val="22"/>
            <w:szCs w:val="22"/>
          </w:rPr>
          <w:tab/>
        </w:r>
        <w:r w:rsidRPr="00757944">
          <w:rPr>
            <w:rStyle w:val="Lienhypertexte"/>
            <w:lang w:val="en-GB"/>
          </w:rPr>
          <w:t>Provision 1.2 - Railway sub-sector</w:t>
        </w:r>
        <w:r>
          <w:rPr>
            <w:webHidden/>
          </w:rPr>
          <w:tab/>
        </w:r>
        <w:r>
          <w:rPr>
            <w:webHidden/>
          </w:rPr>
          <w:fldChar w:fldCharType="begin"/>
        </w:r>
        <w:r>
          <w:rPr>
            <w:webHidden/>
          </w:rPr>
          <w:instrText xml:space="preserve"> PAGEREF _Toc103865399 \h </w:instrText>
        </w:r>
        <w:r>
          <w:rPr>
            <w:webHidden/>
          </w:rPr>
        </w:r>
        <w:r>
          <w:rPr>
            <w:webHidden/>
          </w:rPr>
          <w:fldChar w:fldCharType="separate"/>
        </w:r>
        <w:r w:rsidR="001768B4">
          <w:rPr>
            <w:webHidden/>
          </w:rPr>
          <w:t>33</w:t>
        </w:r>
        <w:r>
          <w:rPr>
            <w:webHidden/>
          </w:rPr>
          <w:fldChar w:fldCharType="end"/>
        </w:r>
      </w:hyperlink>
    </w:p>
    <w:p w14:paraId="58CA6A75" w14:textId="77777777" w:rsidR="001F5998" w:rsidRDefault="001F5998">
      <w:pPr>
        <w:pStyle w:val="TM3"/>
        <w:rPr>
          <w:rFonts w:asciiTheme="minorHAnsi" w:eastAsiaTheme="minorEastAsia" w:hAnsiTheme="minorHAnsi" w:cstheme="minorBidi"/>
          <w:bCs w:val="0"/>
          <w:sz w:val="22"/>
          <w:szCs w:val="22"/>
        </w:rPr>
      </w:pPr>
      <w:hyperlink r:id="rId47" w:anchor="_Toc103865400" w:history="1">
        <w:r w:rsidRPr="00757944">
          <w:rPr>
            <w:rStyle w:val="Lienhypertexte"/>
            <w:lang w:val="en-GB"/>
          </w:rPr>
          <w:t>4.3.3</w:t>
        </w:r>
        <w:r>
          <w:rPr>
            <w:rFonts w:asciiTheme="minorHAnsi" w:eastAsiaTheme="minorEastAsia" w:hAnsiTheme="minorHAnsi" w:cstheme="minorBidi"/>
            <w:bCs w:val="0"/>
            <w:sz w:val="22"/>
            <w:szCs w:val="22"/>
          </w:rPr>
          <w:tab/>
        </w:r>
        <w:r w:rsidRPr="00757944">
          <w:rPr>
            <w:rStyle w:val="Lienhypertexte"/>
            <w:lang w:val="en-GB"/>
          </w:rPr>
          <w:t>Provision 1 3 - River transport and inland waterways sub-sector</w:t>
        </w:r>
        <w:r>
          <w:rPr>
            <w:webHidden/>
          </w:rPr>
          <w:tab/>
        </w:r>
        <w:r>
          <w:rPr>
            <w:webHidden/>
          </w:rPr>
          <w:fldChar w:fldCharType="begin"/>
        </w:r>
        <w:r>
          <w:rPr>
            <w:webHidden/>
          </w:rPr>
          <w:instrText xml:space="preserve"> PAGEREF _Toc103865400 \h </w:instrText>
        </w:r>
        <w:r>
          <w:rPr>
            <w:webHidden/>
          </w:rPr>
        </w:r>
        <w:r>
          <w:rPr>
            <w:webHidden/>
          </w:rPr>
          <w:fldChar w:fldCharType="separate"/>
        </w:r>
        <w:r w:rsidR="001768B4">
          <w:rPr>
            <w:webHidden/>
          </w:rPr>
          <w:t>34</w:t>
        </w:r>
        <w:r>
          <w:rPr>
            <w:webHidden/>
          </w:rPr>
          <w:fldChar w:fldCharType="end"/>
        </w:r>
      </w:hyperlink>
    </w:p>
    <w:p w14:paraId="6862E8D6" w14:textId="77777777" w:rsidR="001F5998" w:rsidRDefault="001F5998">
      <w:pPr>
        <w:pStyle w:val="TM3"/>
        <w:rPr>
          <w:rFonts w:asciiTheme="minorHAnsi" w:eastAsiaTheme="minorEastAsia" w:hAnsiTheme="minorHAnsi" w:cstheme="minorBidi"/>
          <w:bCs w:val="0"/>
          <w:sz w:val="22"/>
          <w:szCs w:val="22"/>
        </w:rPr>
      </w:pPr>
      <w:hyperlink r:id="rId48" w:anchor="_Toc103865401" w:history="1">
        <w:r w:rsidRPr="00757944">
          <w:rPr>
            <w:rStyle w:val="Lienhypertexte"/>
            <w:lang w:val="en-GB"/>
          </w:rPr>
          <w:t>4.3.4</w:t>
        </w:r>
        <w:r>
          <w:rPr>
            <w:rFonts w:asciiTheme="minorHAnsi" w:eastAsiaTheme="minorEastAsia" w:hAnsiTheme="minorHAnsi" w:cstheme="minorBidi"/>
            <w:bCs w:val="0"/>
            <w:sz w:val="22"/>
            <w:szCs w:val="22"/>
          </w:rPr>
          <w:tab/>
        </w:r>
        <w:r w:rsidRPr="00757944">
          <w:rPr>
            <w:rStyle w:val="Lienhypertexte"/>
            <w:lang w:val="en-GB"/>
          </w:rPr>
          <w:t>Provision 1.4- Air transport sub-sector</w:t>
        </w:r>
        <w:r>
          <w:rPr>
            <w:webHidden/>
          </w:rPr>
          <w:tab/>
        </w:r>
        <w:r>
          <w:rPr>
            <w:webHidden/>
          </w:rPr>
          <w:fldChar w:fldCharType="begin"/>
        </w:r>
        <w:r>
          <w:rPr>
            <w:webHidden/>
          </w:rPr>
          <w:instrText xml:space="preserve"> PAGEREF _Toc103865401 \h </w:instrText>
        </w:r>
        <w:r>
          <w:rPr>
            <w:webHidden/>
          </w:rPr>
        </w:r>
        <w:r>
          <w:rPr>
            <w:webHidden/>
          </w:rPr>
          <w:fldChar w:fldCharType="separate"/>
        </w:r>
        <w:r w:rsidR="001768B4">
          <w:rPr>
            <w:webHidden/>
          </w:rPr>
          <w:t>38</w:t>
        </w:r>
        <w:r>
          <w:rPr>
            <w:webHidden/>
          </w:rPr>
          <w:fldChar w:fldCharType="end"/>
        </w:r>
      </w:hyperlink>
    </w:p>
    <w:p w14:paraId="358B4DE2" w14:textId="77777777" w:rsidR="001F5998" w:rsidRDefault="001F5998">
      <w:pPr>
        <w:pStyle w:val="TM2"/>
        <w:rPr>
          <w:rFonts w:asciiTheme="minorHAnsi" w:eastAsiaTheme="minorEastAsia" w:hAnsiTheme="minorHAnsi" w:cstheme="minorBidi"/>
          <w:sz w:val="22"/>
          <w:szCs w:val="22"/>
        </w:rPr>
      </w:pPr>
      <w:hyperlink r:id="rId49" w:anchor="_Toc103865402" w:history="1">
        <w:r w:rsidRPr="00757944">
          <w:rPr>
            <w:rStyle w:val="Lienhypertexte"/>
            <w:lang w:val="en-GB"/>
          </w:rPr>
          <w:t>4.4</w:t>
        </w:r>
        <w:r>
          <w:rPr>
            <w:rFonts w:asciiTheme="minorHAnsi" w:eastAsiaTheme="minorEastAsia" w:hAnsiTheme="minorHAnsi" w:cstheme="minorBidi"/>
            <w:sz w:val="22"/>
            <w:szCs w:val="22"/>
          </w:rPr>
          <w:tab/>
        </w:r>
        <w:r w:rsidRPr="00757944">
          <w:rPr>
            <w:rStyle w:val="Lienhypertexte"/>
            <w:lang w:val="en-GB"/>
          </w:rPr>
          <w:t>Strategic Axis 2 – Transport modes &amp; services</w:t>
        </w:r>
        <w:r>
          <w:rPr>
            <w:webHidden/>
          </w:rPr>
          <w:tab/>
        </w:r>
        <w:r>
          <w:rPr>
            <w:webHidden/>
          </w:rPr>
          <w:fldChar w:fldCharType="begin"/>
        </w:r>
        <w:r>
          <w:rPr>
            <w:webHidden/>
          </w:rPr>
          <w:instrText xml:space="preserve"> PAGEREF _Toc103865402 \h </w:instrText>
        </w:r>
        <w:r>
          <w:rPr>
            <w:webHidden/>
          </w:rPr>
        </w:r>
        <w:r>
          <w:rPr>
            <w:webHidden/>
          </w:rPr>
          <w:fldChar w:fldCharType="separate"/>
        </w:r>
        <w:r w:rsidR="001768B4">
          <w:rPr>
            <w:webHidden/>
          </w:rPr>
          <w:t>40</w:t>
        </w:r>
        <w:r>
          <w:rPr>
            <w:webHidden/>
          </w:rPr>
          <w:fldChar w:fldCharType="end"/>
        </w:r>
      </w:hyperlink>
    </w:p>
    <w:p w14:paraId="3C379F68" w14:textId="77777777" w:rsidR="001F5998" w:rsidRDefault="001F5998">
      <w:pPr>
        <w:pStyle w:val="TM3"/>
        <w:rPr>
          <w:rFonts w:asciiTheme="minorHAnsi" w:eastAsiaTheme="minorEastAsia" w:hAnsiTheme="minorHAnsi" w:cstheme="minorBidi"/>
          <w:bCs w:val="0"/>
          <w:sz w:val="22"/>
          <w:szCs w:val="22"/>
        </w:rPr>
      </w:pPr>
      <w:hyperlink r:id="rId50" w:anchor="_Toc103865403" w:history="1">
        <w:r w:rsidRPr="00757944">
          <w:rPr>
            <w:rStyle w:val="Lienhypertexte"/>
            <w:lang w:val="en-GB"/>
          </w:rPr>
          <w:t>4.4.1</w:t>
        </w:r>
        <w:r>
          <w:rPr>
            <w:rFonts w:asciiTheme="minorHAnsi" w:eastAsiaTheme="minorEastAsia" w:hAnsiTheme="minorHAnsi" w:cstheme="minorBidi"/>
            <w:bCs w:val="0"/>
            <w:sz w:val="22"/>
            <w:szCs w:val="22"/>
          </w:rPr>
          <w:tab/>
        </w:r>
        <w:r w:rsidRPr="00757944">
          <w:rPr>
            <w:rStyle w:val="Lienhypertexte"/>
            <w:lang w:val="en-GB"/>
          </w:rPr>
          <w:t>Provision 2.1 - Road sub-sector</w:t>
        </w:r>
        <w:r>
          <w:rPr>
            <w:webHidden/>
          </w:rPr>
          <w:tab/>
        </w:r>
        <w:r>
          <w:rPr>
            <w:webHidden/>
          </w:rPr>
          <w:fldChar w:fldCharType="begin"/>
        </w:r>
        <w:r>
          <w:rPr>
            <w:webHidden/>
          </w:rPr>
          <w:instrText xml:space="preserve"> PAGEREF _Toc103865403 \h </w:instrText>
        </w:r>
        <w:r>
          <w:rPr>
            <w:webHidden/>
          </w:rPr>
        </w:r>
        <w:r>
          <w:rPr>
            <w:webHidden/>
          </w:rPr>
          <w:fldChar w:fldCharType="separate"/>
        </w:r>
        <w:r w:rsidR="001768B4">
          <w:rPr>
            <w:webHidden/>
          </w:rPr>
          <w:t>41</w:t>
        </w:r>
        <w:r>
          <w:rPr>
            <w:webHidden/>
          </w:rPr>
          <w:fldChar w:fldCharType="end"/>
        </w:r>
      </w:hyperlink>
    </w:p>
    <w:p w14:paraId="3CEB3D7C" w14:textId="77777777" w:rsidR="001F5998" w:rsidRDefault="001F5998">
      <w:pPr>
        <w:pStyle w:val="TM3"/>
        <w:rPr>
          <w:rFonts w:asciiTheme="minorHAnsi" w:eastAsiaTheme="minorEastAsia" w:hAnsiTheme="minorHAnsi" w:cstheme="minorBidi"/>
          <w:bCs w:val="0"/>
          <w:sz w:val="22"/>
          <w:szCs w:val="22"/>
        </w:rPr>
      </w:pPr>
      <w:hyperlink r:id="rId51" w:anchor="_Toc103865404" w:history="1">
        <w:r w:rsidRPr="00757944">
          <w:rPr>
            <w:rStyle w:val="Lienhypertexte"/>
            <w:lang w:val="en-GB"/>
          </w:rPr>
          <w:t>4.4.2</w:t>
        </w:r>
        <w:r>
          <w:rPr>
            <w:rFonts w:asciiTheme="minorHAnsi" w:eastAsiaTheme="minorEastAsia" w:hAnsiTheme="minorHAnsi" w:cstheme="minorBidi"/>
            <w:bCs w:val="0"/>
            <w:sz w:val="22"/>
            <w:szCs w:val="22"/>
          </w:rPr>
          <w:tab/>
        </w:r>
        <w:r w:rsidRPr="00757944">
          <w:rPr>
            <w:rStyle w:val="Lienhypertexte"/>
            <w:lang w:val="en-GB"/>
          </w:rPr>
          <w:t>Provision 2 .2 - Railway sub-sector</w:t>
        </w:r>
        <w:r>
          <w:rPr>
            <w:webHidden/>
          </w:rPr>
          <w:tab/>
        </w:r>
        <w:r>
          <w:rPr>
            <w:webHidden/>
          </w:rPr>
          <w:fldChar w:fldCharType="begin"/>
        </w:r>
        <w:r>
          <w:rPr>
            <w:webHidden/>
          </w:rPr>
          <w:instrText xml:space="preserve"> PAGEREF _Toc103865404 \h </w:instrText>
        </w:r>
        <w:r>
          <w:rPr>
            <w:webHidden/>
          </w:rPr>
        </w:r>
        <w:r>
          <w:rPr>
            <w:webHidden/>
          </w:rPr>
          <w:fldChar w:fldCharType="separate"/>
        </w:r>
        <w:r w:rsidR="001768B4">
          <w:rPr>
            <w:webHidden/>
          </w:rPr>
          <w:t>47</w:t>
        </w:r>
        <w:r>
          <w:rPr>
            <w:webHidden/>
          </w:rPr>
          <w:fldChar w:fldCharType="end"/>
        </w:r>
      </w:hyperlink>
    </w:p>
    <w:p w14:paraId="27A29CAF" w14:textId="77777777" w:rsidR="001F5998" w:rsidRDefault="001F5998">
      <w:pPr>
        <w:pStyle w:val="TM3"/>
        <w:rPr>
          <w:rFonts w:asciiTheme="minorHAnsi" w:eastAsiaTheme="minorEastAsia" w:hAnsiTheme="minorHAnsi" w:cstheme="minorBidi"/>
          <w:bCs w:val="0"/>
          <w:sz w:val="22"/>
          <w:szCs w:val="22"/>
        </w:rPr>
      </w:pPr>
      <w:hyperlink r:id="rId52" w:anchor="_Toc103865405" w:history="1">
        <w:r w:rsidRPr="00757944">
          <w:rPr>
            <w:rStyle w:val="Lienhypertexte"/>
            <w:lang w:val="en-GB"/>
          </w:rPr>
          <w:t>4.4.3</w:t>
        </w:r>
        <w:r>
          <w:rPr>
            <w:rFonts w:asciiTheme="minorHAnsi" w:eastAsiaTheme="minorEastAsia" w:hAnsiTheme="minorHAnsi" w:cstheme="minorBidi"/>
            <w:bCs w:val="0"/>
            <w:sz w:val="22"/>
            <w:szCs w:val="22"/>
          </w:rPr>
          <w:tab/>
        </w:r>
        <w:r w:rsidRPr="00757944">
          <w:rPr>
            <w:rStyle w:val="Lienhypertexte"/>
            <w:lang w:val="en-GB"/>
          </w:rPr>
          <w:t>Provision 2.3 - River transport and inland waterways sub-sector</w:t>
        </w:r>
        <w:r>
          <w:rPr>
            <w:webHidden/>
          </w:rPr>
          <w:tab/>
        </w:r>
        <w:r>
          <w:rPr>
            <w:webHidden/>
          </w:rPr>
          <w:fldChar w:fldCharType="begin"/>
        </w:r>
        <w:r>
          <w:rPr>
            <w:webHidden/>
          </w:rPr>
          <w:instrText xml:space="preserve"> PAGEREF _Toc103865405 \h </w:instrText>
        </w:r>
        <w:r>
          <w:rPr>
            <w:webHidden/>
          </w:rPr>
        </w:r>
        <w:r>
          <w:rPr>
            <w:webHidden/>
          </w:rPr>
          <w:fldChar w:fldCharType="separate"/>
        </w:r>
        <w:r w:rsidR="001768B4">
          <w:rPr>
            <w:webHidden/>
          </w:rPr>
          <w:t>48</w:t>
        </w:r>
        <w:r>
          <w:rPr>
            <w:webHidden/>
          </w:rPr>
          <w:fldChar w:fldCharType="end"/>
        </w:r>
      </w:hyperlink>
    </w:p>
    <w:p w14:paraId="2461A8DD" w14:textId="77777777" w:rsidR="001F5998" w:rsidRDefault="001F5998">
      <w:pPr>
        <w:pStyle w:val="TM3"/>
        <w:rPr>
          <w:rFonts w:asciiTheme="minorHAnsi" w:eastAsiaTheme="minorEastAsia" w:hAnsiTheme="minorHAnsi" w:cstheme="minorBidi"/>
          <w:bCs w:val="0"/>
          <w:sz w:val="22"/>
          <w:szCs w:val="22"/>
        </w:rPr>
      </w:pPr>
      <w:hyperlink r:id="rId53" w:anchor="_Toc103865406" w:history="1">
        <w:r w:rsidRPr="00757944">
          <w:rPr>
            <w:rStyle w:val="Lienhypertexte"/>
            <w:lang w:val="en-GB"/>
          </w:rPr>
          <w:t>4.4.4</w:t>
        </w:r>
        <w:r>
          <w:rPr>
            <w:rFonts w:asciiTheme="minorHAnsi" w:eastAsiaTheme="minorEastAsia" w:hAnsiTheme="minorHAnsi" w:cstheme="minorBidi"/>
            <w:bCs w:val="0"/>
            <w:sz w:val="22"/>
            <w:szCs w:val="22"/>
          </w:rPr>
          <w:tab/>
        </w:r>
        <w:r w:rsidRPr="00757944">
          <w:rPr>
            <w:rStyle w:val="Lienhypertexte"/>
            <w:lang w:val="en-GB"/>
          </w:rPr>
          <w:t>Provision 2.4 - Air sub-sector</w:t>
        </w:r>
        <w:r>
          <w:rPr>
            <w:webHidden/>
          </w:rPr>
          <w:tab/>
        </w:r>
        <w:r>
          <w:rPr>
            <w:webHidden/>
          </w:rPr>
          <w:fldChar w:fldCharType="begin"/>
        </w:r>
        <w:r>
          <w:rPr>
            <w:webHidden/>
          </w:rPr>
          <w:instrText xml:space="preserve"> PAGEREF _Toc103865406 \h </w:instrText>
        </w:r>
        <w:r>
          <w:rPr>
            <w:webHidden/>
          </w:rPr>
        </w:r>
        <w:r>
          <w:rPr>
            <w:webHidden/>
          </w:rPr>
          <w:fldChar w:fldCharType="separate"/>
        </w:r>
        <w:r w:rsidR="001768B4">
          <w:rPr>
            <w:webHidden/>
          </w:rPr>
          <w:t>49</w:t>
        </w:r>
        <w:r>
          <w:rPr>
            <w:webHidden/>
          </w:rPr>
          <w:fldChar w:fldCharType="end"/>
        </w:r>
      </w:hyperlink>
    </w:p>
    <w:p w14:paraId="5197DE1B" w14:textId="77777777" w:rsidR="001F5998" w:rsidRDefault="001F5998">
      <w:pPr>
        <w:pStyle w:val="TM2"/>
        <w:rPr>
          <w:rFonts w:asciiTheme="minorHAnsi" w:eastAsiaTheme="minorEastAsia" w:hAnsiTheme="minorHAnsi" w:cstheme="minorBidi"/>
          <w:sz w:val="22"/>
          <w:szCs w:val="22"/>
        </w:rPr>
      </w:pPr>
      <w:hyperlink r:id="rId54" w:anchor="_Toc103865407" w:history="1">
        <w:r w:rsidRPr="00757944">
          <w:rPr>
            <w:rStyle w:val="Lienhypertexte"/>
            <w:lang w:val="en-GB"/>
          </w:rPr>
          <w:t>4.5</w:t>
        </w:r>
        <w:r>
          <w:rPr>
            <w:rFonts w:asciiTheme="minorHAnsi" w:eastAsiaTheme="minorEastAsia" w:hAnsiTheme="minorHAnsi" w:cstheme="minorBidi"/>
            <w:sz w:val="22"/>
            <w:szCs w:val="22"/>
          </w:rPr>
          <w:tab/>
        </w:r>
        <w:r w:rsidRPr="00757944">
          <w:rPr>
            <w:rStyle w:val="Lienhypertexte"/>
            <w:lang w:val="en-GB"/>
          </w:rPr>
          <w:t>Strategic Axis 3 - Infrastructure &amp; connectivity</w:t>
        </w:r>
        <w:r>
          <w:rPr>
            <w:webHidden/>
          </w:rPr>
          <w:tab/>
        </w:r>
        <w:r>
          <w:rPr>
            <w:webHidden/>
          </w:rPr>
          <w:fldChar w:fldCharType="begin"/>
        </w:r>
        <w:r>
          <w:rPr>
            <w:webHidden/>
          </w:rPr>
          <w:instrText xml:space="preserve"> PAGEREF _Toc103865407 \h </w:instrText>
        </w:r>
        <w:r>
          <w:rPr>
            <w:webHidden/>
          </w:rPr>
        </w:r>
        <w:r>
          <w:rPr>
            <w:webHidden/>
          </w:rPr>
          <w:fldChar w:fldCharType="separate"/>
        </w:r>
        <w:r w:rsidR="001768B4">
          <w:rPr>
            <w:webHidden/>
          </w:rPr>
          <w:t>50</w:t>
        </w:r>
        <w:r>
          <w:rPr>
            <w:webHidden/>
          </w:rPr>
          <w:fldChar w:fldCharType="end"/>
        </w:r>
      </w:hyperlink>
    </w:p>
    <w:p w14:paraId="4A309803" w14:textId="77777777" w:rsidR="001F5998" w:rsidRDefault="001F5998">
      <w:pPr>
        <w:pStyle w:val="TM3"/>
        <w:rPr>
          <w:rFonts w:asciiTheme="minorHAnsi" w:eastAsiaTheme="minorEastAsia" w:hAnsiTheme="minorHAnsi" w:cstheme="minorBidi"/>
          <w:bCs w:val="0"/>
          <w:sz w:val="22"/>
          <w:szCs w:val="22"/>
        </w:rPr>
      </w:pPr>
      <w:hyperlink r:id="rId55" w:anchor="_Toc103865408" w:history="1">
        <w:r w:rsidRPr="00757944">
          <w:rPr>
            <w:rStyle w:val="Lienhypertexte"/>
            <w:lang w:val="en-GB"/>
          </w:rPr>
          <w:t>4.5.1</w:t>
        </w:r>
        <w:r>
          <w:rPr>
            <w:rFonts w:asciiTheme="minorHAnsi" w:eastAsiaTheme="minorEastAsia" w:hAnsiTheme="minorHAnsi" w:cstheme="minorBidi"/>
            <w:bCs w:val="0"/>
            <w:sz w:val="22"/>
            <w:szCs w:val="22"/>
          </w:rPr>
          <w:tab/>
        </w:r>
        <w:r w:rsidRPr="00757944">
          <w:rPr>
            <w:rStyle w:val="Lienhypertexte"/>
            <w:lang w:val="en-GB"/>
          </w:rPr>
          <w:t>Provision 3.1 - Increase telecom connectivity in the OMVG area</w:t>
        </w:r>
        <w:r>
          <w:rPr>
            <w:webHidden/>
          </w:rPr>
          <w:tab/>
        </w:r>
        <w:r>
          <w:rPr>
            <w:webHidden/>
          </w:rPr>
          <w:fldChar w:fldCharType="begin"/>
        </w:r>
        <w:r>
          <w:rPr>
            <w:webHidden/>
          </w:rPr>
          <w:instrText xml:space="preserve"> PAGEREF _Toc103865408 \h </w:instrText>
        </w:r>
        <w:r>
          <w:rPr>
            <w:webHidden/>
          </w:rPr>
        </w:r>
        <w:r>
          <w:rPr>
            <w:webHidden/>
          </w:rPr>
          <w:fldChar w:fldCharType="separate"/>
        </w:r>
        <w:r w:rsidR="001768B4">
          <w:rPr>
            <w:webHidden/>
          </w:rPr>
          <w:t>51</w:t>
        </w:r>
        <w:r>
          <w:rPr>
            <w:webHidden/>
          </w:rPr>
          <w:fldChar w:fldCharType="end"/>
        </w:r>
      </w:hyperlink>
    </w:p>
    <w:p w14:paraId="45447BA3" w14:textId="77777777" w:rsidR="001F5998" w:rsidRDefault="001F5998">
      <w:pPr>
        <w:pStyle w:val="TM3"/>
        <w:rPr>
          <w:rFonts w:asciiTheme="minorHAnsi" w:eastAsiaTheme="minorEastAsia" w:hAnsiTheme="minorHAnsi" w:cstheme="minorBidi"/>
          <w:bCs w:val="0"/>
          <w:sz w:val="22"/>
          <w:szCs w:val="22"/>
        </w:rPr>
      </w:pPr>
      <w:hyperlink r:id="rId56" w:anchor="_Toc103865409" w:history="1">
        <w:r w:rsidRPr="00757944">
          <w:rPr>
            <w:rStyle w:val="Lienhypertexte"/>
            <w:lang w:val="en-GB"/>
          </w:rPr>
          <w:t>4.5.2</w:t>
        </w:r>
        <w:r>
          <w:rPr>
            <w:rFonts w:asciiTheme="minorHAnsi" w:eastAsiaTheme="minorEastAsia" w:hAnsiTheme="minorHAnsi" w:cstheme="minorBidi"/>
            <w:bCs w:val="0"/>
            <w:sz w:val="22"/>
            <w:szCs w:val="22"/>
          </w:rPr>
          <w:tab/>
        </w:r>
        <w:r w:rsidRPr="00757944">
          <w:rPr>
            <w:rStyle w:val="Lienhypertexte"/>
            <w:lang w:val="en-GB"/>
          </w:rPr>
          <w:t>Provision 3.2 - Development of ICT infrastructure</w:t>
        </w:r>
        <w:r>
          <w:rPr>
            <w:webHidden/>
          </w:rPr>
          <w:tab/>
        </w:r>
        <w:r>
          <w:rPr>
            <w:webHidden/>
          </w:rPr>
          <w:fldChar w:fldCharType="begin"/>
        </w:r>
        <w:r>
          <w:rPr>
            <w:webHidden/>
          </w:rPr>
          <w:instrText xml:space="preserve"> PAGEREF _Toc103865409 \h </w:instrText>
        </w:r>
        <w:r>
          <w:rPr>
            <w:webHidden/>
          </w:rPr>
        </w:r>
        <w:r>
          <w:rPr>
            <w:webHidden/>
          </w:rPr>
          <w:fldChar w:fldCharType="separate"/>
        </w:r>
        <w:r w:rsidR="001768B4">
          <w:rPr>
            <w:webHidden/>
          </w:rPr>
          <w:t>55</w:t>
        </w:r>
        <w:r>
          <w:rPr>
            <w:webHidden/>
          </w:rPr>
          <w:fldChar w:fldCharType="end"/>
        </w:r>
      </w:hyperlink>
    </w:p>
    <w:p w14:paraId="6F48002B" w14:textId="77777777" w:rsidR="001F5998" w:rsidRDefault="001F5998">
      <w:pPr>
        <w:pStyle w:val="TM2"/>
        <w:rPr>
          <w:rFonts w:asciiTheme="minorHAnsi" w:eastAsiaTheme="minorEastAsia" w:hAnsiTheme="minorHAnsi" w:cstheme="minorBidi"/>
          <w:sz w:val="22"/>
          <w:szCs w:val="22"/>
        </w:rPr>
      </w:pPr>
      <w:hyperlink r:id="rId57" w:anchor="_Toc103865410" w:history="1">
        <w:r w:rsidRPr="00757944">
          <w:rPr>
            <w:rStyle w:val="Lienhypertexte"/>
            <w:lang w:val="en-GB"/>
          </w:rPr>
          <w:t>4.6</w:t>
        </w:r>
        <w:r>
          <w:rPr>
            <w:rFonts w:asciiTheme="minorHAnsi" w:eastAsiaTheme="minorEastAsia" w:hAnsiTheme="minorHAnsi" w:cstheme="minorBidi"/>
            <w:sz w:val="22"/>
            <w:szCs w:val="22"/>
          </w:rPr>
          <w:tab/>
        </w:r>
        <w:r w:rsidRPr="00757944">
          <w:rPr>
            <w:rStyle w:val="Lienhypertexte"/>
            <w:lang w:val="en-GB"/>
          </w:rPr>
          <w:t>Strategic Axis 4 - penetration of digital in the omvg area</w:t>
        </w:r>
        <w:r>
          <w:rPr>
            <w:webHidden/>
          </w:rPr>
          <w:tab/>
        </w:r>
        <w:r>
          <w:rPr>
            <w:webHidden/>
          </w:rPr>
          <w:fldChar w:fldCharType="begin"/>
        </w:r>
        <w:r>
          <w:rPr>
            <w:webHidden/>
          </w:rPr>
          <w:instrText xml:space="preserve"> PAGEREF _Toc103865410 \h </w:instrText>
        </w:r>
        <w:r>
          <w:rPr>
            <w:webHidden/>
          </w:rPr>
        </w:r>
        <w:r>
          <w:rPr>
            <w:webHidden/>
          </w:rPr>
          <w:fldChar w:fldCharType="separate"/>
        </w:r>
        <w:r w:rsidR="001768B4">
          <w:rPr>
            <w:webHidden/>
          </w:rPr>
          <w:t>59</w:t>
        </w:r>
        <w:r>
          <w:rPr>
            <w:webHidden/>
          </w:rPr>
          <w:fldChar w:fldCharType="end"/>
        </w:r>
      </w:hyperlink>
    </w:p>
    <w:p w14:paraId="383B574D" w14:textId="77777777" w:rsidR="001F5998" w:rsidRDefault="001F5998">
      <w:pPr>
        <w:pStyle w:val="TM3"/>
        <w:rPr>
          <w:rFonts w:asciiTheme="minorHAnsi" w:eastAsiaTheme="minorEastAsia" w:hAnsiTheme="minorHAnsi" w:cstheme="minorBidi"/>
          <w:bCs w:val="0"/>
          <w:sz w:val="22"/>
          <w:szCs w:val="22"/>
        </w:rPr>
      </w:pPr>
      <w:hyperlink r:id="rId58" w:anchor="_Toc103865411" w:history="1">
        <w:r w:rsidRPr="00757944">
          <w:rPr>
            <w:rStyle w:val="Lienhypertexte"/>
            <w:lang w:val="en-GB"/>
          </w:rPr>
          <w:t>4.6.1</w:t>
        </w:r>
        <w:r>
          <w:rPr>
            <w:rFonts w:asciiTheme="minorHAnsi" w:eastAsiaTheme="minorEastAsia" w:hAnsiTheme="minorHAnsi" w:cstheme="minorBidi"/>
            <w:bCs w:val="0"/>
            <w:sz w:val="22"/>
            <w:szCs w:val="22"/>
          </w:rPr>
          <w:tab/>
        </w:r>
        <w:r w:rsidRPr="00757944">
          <w:rPr>
            <w:rStyle w:val="Lienhypertexte"/>
            <w:lang w:val="en-GB"/>
          </w:rPr>
          <w:t>Provision 4.1 - Develop the offer of new digital services</w:t>
        </w:r>
        <w:r>
          <w:rPr>
            <w:webHidden/>
          </w:rPr>
          <w:tab/>
        </w:r>
        <w:r>
          <w:rPr>
            <w:webHidden/>
          </w:rPr>
          <w:fldChar w:fldCharType="begin"/>
        </w:r>
        <w:r>
          <w:rPr>
            <w:webHidden/>
          </w:rPr>
          <w:instrText xml:space="preserve"> PAGEREF _Toc103865411 \h </w:instrText>
        </w:r>
        <w:r>
          <w:rPr>
            <w:webHidden/>
          </w:rPr>
        </w:r>
        <w:r>
          <w:rPr>
            <w:webHidden/>
          </w:rPr>
          <w:fldChar w:fldCharType="separate"/>
        </w:r>
        <w:r w:rsidR="001768B4">
          <w:rPr>
            <w:webHidden/>
          </w:rPr>
          <w:t>59</w:t>
        </w:r>
        <w:r>
          <w:rPr>
            <w:webHidden/>
          </w:rPr>
          <w:fldChar w:fldCharType="end"/>
        </w:r>
      </w:hyperlink>
    </w:p>
    <w:p w14:paraId="5790EB2E" w14:textId="77777777" w:rsidR="001F5998" w:rsidRDefault="001F5998">
      <w:pPr>
        <w:pStyle w:val="TM3"/>
        <w:rPr>
          <w:rFonts w:asciiTheme="minorHAnsi" w:eastAsiaTheme="minorEastAsia" w:hAnsiTheme="minorHAnsi" w:cstheme="minorBidi"/>
          <w:bCs w:val="0"/>
          <w:sz w:val="22"/>
          <w:szCs w:val="22"/>
        </w:rPr>
      </w:pPr>
      <w:hyperlink r:id="rId59" w:anchor="_Toc103865412" w:history="1">
        <w:r w:rsidRPr="00757944">
          <w:rPr>
            <w:rStyle w:val="Lienhypertexte"/>
            <w:lang w:val="en-GB"/>
          </w:rPr>
          <w:t>4.6.2</w:t>
        </w:r>
        <w:r>
          <w:rPr>
            <w:rFonts w:asciiTheme="minorHAnsi" w:eastAsiaTheme="minorEastAsia" w:hAnsiTheme="minorHAnsi" w:cstheme="minorBidi"/>
            <w:bCs w:val="0"/>
            <w:sz w:val="22"/>
            <w:szCs w:val="22"/>
          </w:rPr>
          <w:tab/>
        </w:r>
        <w:r w:rsidRPr="00757944">
          <w:rPr>
            <w:rStyle w:val="Lienhypertexte"/>
            <w:lang w:val="en-GB"/>
          </w:rPr>
          <w:t>Provision 4.2 - Developing employment and skills in the digital world</w:t>
        </w:r>
        <w:r>
          <w:rPr>
            <w:webHidden/>
          </w:rPr>
          <w:tab/>
        </w:r>
        <w:r>
          <w:rPr>
            <w:webHidden/>
          </w:rPr>
          <w:fldChar w:fldCharType="begin"/>
        </w:r>
        <w:r>
          <w:rPr>
            <w:webHidden/>
          </w:rPr>
          <w:instrText xml:space="preserve"> PAGEREF _Toc103865412 \h </w:instrText>
        </w:r>
        <w:r>
          <w:rPr>
            <w:webHidden/>
          </w:rPr>
        </w:r>
        <w:r>
          <w:rPr>
            <w:webHidden/>
          </w:rPr>
          <w:fldChar w:fldCharType="separate"/>
        </w:r>
        <w:r w:rsidR="001768B4">
          <w:rPr>
            <w:webHidden/>
          </w:rPr>
          <w:t>61</w:t>
        </w:r>
        <w:r>
          <w:rPr>
            <w:webHidden/>
          </w:rPr>
          <w:fldChar w:fldCharType="end"/>
        </w:r>
      </w:hyperlink>
    </w:p>
    <w:p w14:paraId="6D9B251E" w14:textId="77777777" w:rsidR="001F5998" w:rsidRDefault="001F5998">
      <w:pPr>
        <w:pStyle w:val="TM3"/>
        <w:rPr>
          <w:rFonts w:asciiTheme="minorHAnsi" w:eastAsiaTheme="minorEastAsia" w:hAnsiTheme="minorHAnsi" w:cstheme="minorBidi"/>
          <w:bCs w:val="0"/>
          <w:sz w:val="22"/>
          <w:szCs w:val="22"/>
        </w:rPr>
      </w:pPr>
      <w:hyperlink r:id="rId60" w:anchor="_Toc103865413" w:history="1">
        <w:r w:rsidRPr="00757944">
          <w:rPr>
            <w:rStyle w:val="Lienhypertexte"/>
            <w:lang w:val="en-GB"/>
          </w:rPr>
          <w:t>4.6.3</w:t>
        </w:r>
        <w:r>
          <w:rPr>
            <w:rFonts w:asciiTheme="minorHAnsi" w:eastAsiaTheme="minorEastAsia" w:hAnsiTheme="minorHAnsi" w:cstheme="minorBidi"/>
            <w:bCs w:val="0"/>
            <w:sz w:val="22"/>
            <w:szCs w:val="22"/>
          </w:rPr>
          <w:tab/>
        </w:r>
        <w:r w:rsidRPr="00757944">
          <w:rPr>
            <w:rStyle w:val="Lienhypertexte"/>
            <w:lang w:val="en-GB"/>
          </w:rPr>
          <w:t>Provision 4.3 - Develop resilience to digital risks</w:t>
        </w:r>
        <w:r>
          <w:rPr>
            <w:webHidden/>
          </w:rPr>
          <w:tab/>
        </w:r>
        <w:r>
          <w:rPr>
            <w:webHidden/>
          </w:rPr>
          <w:fldChar w:fldCharType="begin"/>
        </w:r>
        <w:r>
          <w:rPr>
            <w:webHidden/>
          </w:rPr>
          <w:instrText xml:space="preserve"> PAGEREF _Toc103865413 \h </w:instrText>
        </w:r>
        <w:r>
          <w:rPr>
            <w:webHidden/>
          </w:rPr>
        </w:r>
        <w:r>
          <w:rPr>
            <w:webHidden/>
          </w:rPr>
          <w:fldChar w:fldCharType="separate"/>
        </w:r>
        <w:r w:rsidR="001768B4">
          <w:rPr>
            <w:webHidden/>
          </w:rPr>
          <w:t>62</w:t>
        </w:r>
        <w:r>
          <w:rPr>
            <w:webHidden/>
          </w:rPr>
          <w:fldChar w:fldCharType="end"/>
        </w:r>
      </w:hyperlink>
    </w:p>
    <w:p w14:paraId="73EBCED4" w14:textId="77777777" w:rsidR="001F5998" w:rsidRDefault="001F5998">
      <w:pPr>
        <w:pStyle w:val="TM2"/>
        <w:rPr>
          <w:rFonts w:asciiTheme="minorHAnsi" w:eastAsiaTheme="minorEastAsia" w:hAnsiTheme="minorHAnsi" w:cstheme="minorBidi"/>
          <w:sz w:val="22"/>
          <w:szCs w:val="22"/>
        </w:rPr>
      </w:pPr>
      <w:hyperlink r:id="rId61" w:anchor="_Toc103865414" w:history="1">
        <w:r w:rsidRPr="00757944">
          <w:rPr>
            <w:rStyle w:val="Lienhypertexte"/>
            <w:lang w:val="en-GB"/>
          </w:rPr>
          <w:t>4.7</w:t>
        </w:r>
        <w:r>
          <w:rPr>
            <w:rFonts w:asciiTheme="minorHAnsi" w:eastAsiaTheme="minorEastAsia" w:hAnsiTheme="minorHAnsi" w:cstheme="minorBidi"/>
            <w:sz w:val="22"/>
            <w:szCs w:val="22"/>
          </w:rPr>
          <w:tab/>
        </w:r>
        <w:r w:rsidRPr="00757944">
          <w:rPr>
            <w:rStyle w:val="Lienhypertexte"/>
            <w:lang w:val="en-GB"/>
          </w:rPr>
          <w:t>Means of implementation of the provisions and measures</w:t>
        </w:r>
        <w:r>
          <w:rPr>
            <w:webHidden/>
          </w:rPr>
          <w:tab/>
        </w:r>
        <w:r>
          <w:rPr>
            <w:webHidden/>
          </w:rPr>
          <w:fldChar w:fldCharType="begin"/>
        </w:r>
        <w:r>
          <w:rPr>
            <w:webHidden/>
          </w:rPr>
          <w:instrText xml:space="preserve"> PAGEREF _Toc103865414 \h </w:instrText>
        </w:r>
        <w:r>
          <w:rPr>
            <w:webHidden/>
          </w:rPr>
        </w:r>
        <w:r>
          <w:rPr>
            <w:webHidden/>
          </w:rPr>
          <w:fldChar w:fldCharType="separate"/>
        </w:r>
        <w:r w:rsidR="001768B4">
          <w:rPr>
            <w:webHidden/>
          </w:rPr>
          <w:t>64</w:t>
        </w:r>
        <w:r>
          <w:rPr>
            <w:webHidden/>
          </w:rPr>
          <w:fldChar w:fldCharType="end"/>
        </w:r>
      </w:hyperlink>
    </w:p>
    <w:p w14:paraId="386AA09D" w14:textId="77777777" w:rsidR="001F5998" w:rsidRDefault="001F5998">
      <w:pPr>
        <w:pStyle w:val="TM1"/>
        <w:rPr>
          <w:rFonts w:asciiTheme="minorHAnsi" w:eastAsiaTheme="minorEastAsia" w:hAnsiTheme="minorHAnsi" w:cstheme="minorBidi"/>
          <w:bCs w:val="0"/>
          <w:caps w:val="0"/>
          <w:sz w:val="22"/>
          <w:szCs w:val="22"/>
        </w:rPr>
      </w:pPr>
      <w:hyperlink r:id="rId62" w:anchor="_Toc103865415" w:history="1">
        <w:r w:rsidRPr="00757944">
          <w:rPr>
            <w:rStyle w:val="Lienhypertexte"/>
            <w:rFonts w:eastAsia="Arial Narrow"/>
            <w:lang w:val="en-GB"/>
          </w:rPr>
          <w:t>5</w:t>
        </w:r>
        <w:r>
          <w:rPr>
            <w:rFonts w:asciiTheme="minorHAnsi" w:eastAsiaTheme="minorEastAsia" w:hAnsiTheme="minorHAnsi" w:cstheme="minorBidi"/>
            <w:bCs w:val="0"/>
            <w:caps w:val="0"/>
            <w:sz w:val="22"/>
            <w:szCs w:val="22"/>
          </w:rPr>
          <w:tab/>
        </w:r>
        <w:r w:rsidRPr="00757944">
          <w:rPr>
            <w:rStyle w:val="Lienhypertexte"/>
            <w:rFonts w:eastAsia="Arial Narrow"/>
            <w:lang w:val="en-GB"/>
          </w:rPr>
          <w:t>Programme of measures</w:t>
        </w:r>
        <w:r>
          <w:rPr>
            <w:webHidden/>
          </w:rPr>
          <w:tab/>
        </w:r>
        <w:r>
          <w:rPr>
            <w:webHidden/>
          </w:rPr>
          <w:fldChar w:fldCharType="begin"/>
        </w:r>
        <w:r>
          <w:rPr>
            <w:webHidden/>
          </w:rPr>
          <w:instrText xml:space="preserve"> PAGEREF _Toc103865415 \h </w:instrText>
        </w:r>
        <w:r>
          <w:rPr>
            <w:webHidden/>
          </w:rPr>
        </w:r>
        <w:r>
          <w:rPr>
            <w:webHidden/>
          </w:rPr>
          <w:fldChar w:fldCharType="separate"/>
        </w:r>
        <w:r w:rsidR="001768B4">
          <w:rPr>
            <w:webHidden/>
          </w:rPr>
          <w:t>66</w:t>
        </w:r>
        <w:r>
          <w:rPr>
            <w:webHidden/>
          </w:rPr>
          <w:fldChar w:fldCharType="end"/>
        </w:r>
      </w:hyperlink>
    </w:p>
    <w:p w14:paraId="6DA07BC7" w14:textId="77777777" w:rsidR="001F5998" w:rsidRDefault="001F5998">
      <w:pPr>
        <w:pStyle w:val="TM2"/>
        <w:rPr>
          <w:rFonts w:asciiTheme="minorHAnsi" w:eastAsiaTheme="minorEastAsia" w:hAnsiTheme="minorHAnsi" w:cstheme="minorBidi"/>
          <w:sz w:val="22"/>
          <w:szCs w:val="22"/>
        </w:rPr>
      </w:pPr>
      <w:hyperlink r:id="rId63" w:anchor="_Toc103865416" w:history="1">
        <w:r w:rsidRPr="00757944">
          <w:rPr>
            <w:rStyle w:val="Lienhypertexte"/>
            <w:lang w:val="en-GB"/>
          </w:rPr>
          <w:t>5.1</w:t>
        </w:r>
        <w:r>
          <w:rPr>
            <w:rFonts w:asciiTheme="minorHAnsi" w:eastAsiaTheme="minorEastAsia" w:hAnsiTheme="minorHAnsi" w:cstheme="minorBidi"/>
            <w:sz w:val="22"/>
            <w:szCs w:val="22"/>
          </w:rPr>
          <w:tab/>
        </w:r>
        <w:r w:rsidRPr="00757944">
          <w:rPr>
            <w:rStyle w:val="Lienhypertexte"/>
            <w:lang w:val="en-GB"/>
          </w:rPr>
          <w:t>Summary of the sector plan and results framework</w:t>
        </w:r>
        <w:r>
          <w:rPr>
            <w:webHidden/>
          </w:rPr>
          <w:tab/>
        </w:r>
        <w:r>
          <w:rPr>
            <w:webHidden/>
          </w:rPr>
          <w:fldChar w:fldCharType="begin"/>
        </w:r>
        <w:r>
          <w:rPr>
            <w:webHidden/>
          </w:rPr>
          <w:instrText xml:space="preserve"> PAGEREF _Toc103865416 \h </w:instrText>
        </w:r>
        <w:r>
          <w:rPr>
            <w:webHidden/>
          </w:rPr>
        </w:r>
        <w:r>
          <w:rPr>
            <w:webHidden/>
          </w:rPr>
          <w:fldChar w:fldCharType="separate"/>
        </w:r>
        <w:r w:rsidR="001768B4">
          <w:rPr>
            <w:webHidden/>
          </w:rPr>
          <w:t>66</w:t>
        </w:r>
        <w:r>
          <w:rPr>
            <w:webHidden/>
          </w:rPr>
          <w:fldChar w:fldCharType="end"/>
        </w:r>
      </w:hyperlink>
    </w:p>
    <w:p w14:paraId="40B96BD7" w14:textId="77777777" w:rsidR="001F5998" w:rsidRDefault="001F5998">
      <w:pPr>
        <w:pStyle w:val="TM2"/>
        <w:rPr>
          <w:rFonts w:asciiTheme="minorHAnsi" w:eastAsiaTheme="minorEastAsia" w:hAnsiTheme="minorHAnsi" w:cstheme="minorBidi"/>
          <w:sz w:val="22"/>
          <w:szCs w:val="22"/>
        </w:rPr>
      </w:pPr>
      <w:hyperlink r:id="rId64" w:anchor="_Toc103865417" w:history="1">
        <w:r w:rsidRPr="00757944">
          <w:rPr>
            <w:rStyle w:val="Lienhypertexte"/>
            <w:lang w:val="en-GB"/>
          </w:rPr>
          <w:t>5.2</w:t>
        </w:r>
        <w:r>
          <w:rPr>
            <w:rFonts w:asciiTheme="minorHAnsi" w:eastAsiaTheme="minorEastAsia" w:hAnsiTheme="minorHAnsi" w:cstheme="minorBidi"/>
            <w:sz w:val="22"/>
            <w:szCs w:val="22"/>
          </w:rPr>
          <w:tab/>
        </w:r>
        <w:r w:rsidRPr="00757944">
          <w:rPr>
            <w:rStyle w:val="Lienhypertexte"/>
            <w:lang w:val="en-GB"/>
          </w:rPr>
          <w:t>Timeline of measurements</w:t>
        </w:r>
        <w:r>
          <w:rPr>
            <w:webHidden/>
          </w:rPr>
          <w:tab/>
        </w:r>
        <w:r>
          <w:rPr>
            <w:webHidden/>
          </w:rPr>
          <w:fldChar w:fldCharType="begin"/>
        </w:r>
        <w:r>
          <w:rPr>
            <w:webHidden/>
          </w:rPr>
          <w:instrText xml:space="preserve"> PAGEREF _Toc103865417 \h </w:instrText>
        </w:r>
        <w:r>
          <w:rPr>
            <w:webHidden/>
          </w:rPr>
        </w:r>
        <w:r>
          <w:rPr>
            <w:webHidden/>
          </w:rPr>
          <w:fldChar w:fldCharType="separate"/>
        </w:r>
        <w:r w:rsidR="001768B4">
          <w:rPr>
            <w:webHidden/>
          </w:rPr>
          <w:t>67</w:t>
        </w:r>
        <w:r>
          <w:rPr>
            <w:webHidden/>
          </w:rPr>
          <w:fldChar w:fldCharType="end"/>
        </w:r>
      </w:hyperlink>
    </w:p>
    <w:p w14:paraId="246AFC56" w14:textId="77777777" w:rsidR="001F5998" w:rsidRDefault="001F5998">
      <w:pPr>
        <w:pStyle w:val="TM2"/>
        <w:rPr>
          <w:rFonts w:asciiTheme="minorHAnsi" w:eastAsiaTheme="minorEastAsia" w:hAnsiTheme="minorHAnsi" w:cstheme="minorBidi"/>
          <w:sz w:val="22"/>
          <w:szCs w:val="22"/>
        </w:rPr>
      </w:pPr>
      <w:hyperlink r:id="rId65" w:anchor="_Toc103865418" w:history="1">
        <w:r w:rsidRPr="00757944">
          <w:rPr>
            <w:rStyle w:val="Lienhypertexte"/>
            <w:lang w:val="en-GB"/>
          </w:rPr>
          <w:t>5.3</w:t>
        </w:r>
        <w:r>
          <w:rPr>
            <w:rFonts w:asciiTheme="minorHAnsi" w:eastAsiaTheme="minorEastAsia" w:hAnsiTheme="minorHAnsi" w:cstheme="minorBidi"/>
            <w:sz w:val="22"/>
            <w:szCs w:val="22"/>
          </w:rPr>
          <w:tab/>
        </w:r>
        <w:r w:rsidRPr="00757944">
          <w:rPr>
            <w:rStyle w:val="Lienhypertexte"/>
            <w:lang w:val="en-GB"/>
          </w:rPr>
          <w:t>Cost of the measures</w:t>
        </w:r>
        <w:r>
          <w:rPr>
            <w:webHidden/>
          </w:rPr>
          <w:tab/>
        </w:r>
        <w:r>
          <w:rPr>
            <w:webHidden/>
          </w:rPr>
          <w:fldChar w:fldCharType="begin"/>
        </w:r>
        <w:r>
          <w:rPr>
            <w:webHidden/>
          </w:rPr>
          <w:instrText xml:space="preserve"> PAGEREF _Toc103865418 \h </w:instrText>
        </w:r>
        <w:r>
          <w:rPr>
            <w:webHidden/>
          </w:rPr>
        </w:r>
        <w:r>
          <w:rPr>
            <w:webHidden/>
          </w:rPr>
          <w:fldChar w:fldCharType="separate"/>
        </w:r>
        <w:r w:rsidR="001768B4">
          <w:rPr>
            <w:webHidden/>
          </w:rPr>
          <w:t>69</w:t>
        </w:r>
        <w:r>
          <w:rPr>
            <w:webHidden/>
          </w:rPr>
          <w:fldChar w:fldCharType="end"/>
        </w:r>
      </w:hyperlink>
    </w:p>
    <w:p w14:paraId="375F31EE" w14:textId="77777777" w:rsidR="001F5998" w:rsidRDefault="001F5998">
      <w:pPr>
        <w:pStyle w:val="TM2"/>
        <w:rPr>
          <w:rFonts w:asciiTheme="minorHAnsi" w:eastAsiaTheme="minorEastAsia" w:hAnsiTheme="minorHAnsi" w:cstheme="minorBidi"/>
          <w:sz w:val="22"/>
          <w:szCs w:val="22"/>
        </w:rPr>
      </w:pPr>
      <w:hyperlink r:id="rId66" w:anchor="_Toc103865419" w:history="1">
        <w:r w:rsidRPr="00757944">
          <w:rPr>
            <w:rStyle w:val="Lienhypertexte"/>
            <w:lang w:val="en-GB"/>
          </w:rPr>
          <w:t>5.4</w:t>
        </w:r>
        <w:r>
          <w:rPr>
            <w:rFonts w:asciiTheme="minorHAnsi" w:eastAsiaTheme="minorEastAsia" w:hAnsiTheme="minorHAnsi" w:cstheme="minorBidi"/>
            <w:sz w:val="22"/>
            <w:szCs w:val="22"/>
          </w:rPr>
          <w:tab/>
        </w:r>
        <w:r w:rsidRPr="00757944">
          <w:rPr>
            <w:rStyle w:val="Lienhypertexte"/>
            <w:lang w:val="en-GB"/>
          </w:rPr>
          <w:t>Ownership of the measures</w:t>
        </w:r>
        <w:r>
          <w:rPr>
            <w:webHidden/>
          </w:rPr>
          <w:tab/>
        </w:r>
        <w:r>
          <w:rPr>
            <w:webHidden/>
          </w:rPr>
          <w:fldChar w:fldCharType="begin"/>
        </w:r>
        <w:r>
          <w:rPr>
            <w:webHidden/>
          </w:rPr>
          <w:instrText xml:space="preserve"> PAGEREF _Toc103865419 \h </w:instrText>
        </w:r>
        <w:r>
          <w:rPr>
            <w:webHidden/>
          </w:rPr>
        </w:r>
        <w:r>
          <w:rPr>
            <w:webHidden/>
          </w:rPr>
          <w:fldChar w:fldCharType="separate"/>
        </w:r>
        <w:r w:rsidR="001768B4">
          <w:rPr>
            <w:webHidden/>
          </w:rPr>
          <w:t>70</w:t>
        </w:r>
        <w:r>
          <w:rPr>
            <w:webHidden/>
          </w:rPr>
          <w:fldChar w:fldCharType="end"/>
        </w:r>
      </w:hyperlink>
    </w:p>
    <w:p w14:paraId="5A0B4443" w14:textId="77777777" w:rsidR="001F5998" w:rsidRDefault="001F5998">
      <w:pPr>
        <w:pStyle w:val="TM2"/>
        <w:rPr>
          <w:rFonts w:asciiTheme="minorHAnsi" w:eastAsiaTheme="minorEastAsia" w:hAnsiTheme="minorHAnsi" w:cstheme="minorBidi"/>
          <w:sz w:val="22"/>
          <w:szCs w:val="22"/>
        </w:rPr>
      </w:pPr>
      <w:hyperlink r:id="rId67" w:anchor="_Toc103865420" w:history="1">
        <w:r w:rsidRPr="00757944">
          <w:rPr>
            <w:rStyle w:val="Lienhypertexte"/>
            <w:lang w:val="en-GB"/>
          </w:rPr>
          <w:t>5.5</w:t>
        </w:r>
        <w:r>
          <w:rPr>
            <w:rFonts w:asciiTheme="minorHAnsi" w:eastAsiaTheme="minorEastAsia" w:hAnsiTheme="minorHAnsi" w:cstheme="minorBidi"/>
            <w:sz w:val="22"/>
            <w:szCs w:val="22"/>
          </w:rPr>
          <w:tab/>
        </w:r>
        <w:r w:rsidRPr="00757944">
          <w:rPr>
            <w:rStyle w:val="Lienhypertexte"/>
            <w:lang w:val="en-GB"/>
          </w:rPr>
          <w:t>Implementation framework</w:t>
        </w:r>
        <w:r>
          <w:rPr>
            <w:webHidden/>
          </w:rPr>
          <w:tab/>
        </w:r>
        <w:r>
          <w:rPr>
            <w:webHidden/>
          </w:rPr>
          <w:fldChar w:fldCharType="begin"/>
        </w:r>
        <w:r>
          <w:rPr>
            <w:webHidden/>
          </w:rPr>
          <w:instrText xml:space="preserve"> PAGEREF _Toc103865420 \h </w:instrText>
        </w:r>
        <w:r>
          <w:rPr>
            <w:webHidden/>
          </w:rPr>
        </w:r>
        <w:r>
          <w:rPr>
            <w:webHidden/>
          </w:rPr>
          <w:fldChar w:fldCharType="separate"/>
        </w:r>
        <w:r w:rsidR="001768B4">
          <w:rPr>
            <w:webHidden/>
          </w:rPr>
          <w:t>72</w:t>
        </w:r>
        <w:r>
          <w:rPr>
            <w:webHidden/>
          </w:rPr>
          <w:fldChar w:fldCharType="end"/>
        </w:r>
      </w:hyperlink>
    </w:p>
    <w:p w14:paraId="7D469F25" w14:textId="77777777" w:rsidR="001F5998" w:rsidRDefault="001F5998">
      <w:pPr>
        <w:pStyle w:val="TM2"/>
        <w:rPr>
          <w:rFonts w:asciiTheme="minorHAnsi" w:eastAsiaTheme="minorEastAsia" w:hAnsiTheme="minorHAnsi" w:cstheme="minorBidi"/>
          <w:sz w:val="22"/>
          <w:szCs w:val="22"/>
        </w:rPr>
      </w:pPr>
      <w:hyperlink r:id="rId68" w:anchor="_Toc103865421" w:history="1">
        <w:r w:rsidRPr="00757944">
          <w:rPr>
            <w:rStyle w:val="Lienhypertexte"/>
            <w:lang w:val="en-GB"/>
          </w:rPr>
          <w:t>5.6</w:t>
        </w:r>
        <w:r>
          <w:rPr>
            <w:rFonts w:asciiTheme="minorHAnsi" w:eastAsiaTheme="minorEastAsia" w:hAnsiTheme="minorHAnsi" w:cstheme="minorBidi"/>
            <w:sz w:val="22"/>
            <w:szCs w:val="22"/>
          </w:rPr>
          <w:tab/>
        </w:r>
        <w:r w:rsidRPr="00757944">
          <w:rPr>
            <w:rStyle w:val="Lienhypertexte"/>
            <w:lang w:val="en-GB"/>
          </w:rPr>
          <w:t>Risks of non-implementation of measures</w:t>
        </w:r>
        <w:r>
          <w:rPr>
            <w:webHidden/>
          </w:rPr>
          <w:tab/>
        </w:r>
        <w:r>
          <w:rPr>
            <w:webHidden/>
          </w:rPr>
          <w:fldChar w:fldCharType="begin"/>
        </w:r>
        <w:r>
          <w:rPr>
            <w:webHidden/>
          </w:rPr>
          <w:instrText xml:space="preserve"> PAGEREF _Toc103865421 \h </w:instrText>
        </w:r>
        <w:r>
          <w:rPr>
            <w:webHidden/>
          </w:rPr>
        </w:r>
        <w:r>
          <w:rPr>
            <w:webHidden/>
          </w:rPr>
          <w:fldChar w:fldCharType="separate"/>
        </w:r>
        <w:r w:rsidR="001768B4">
          <w:rPr>
            <w:webHidden/>
          </w:rPr>
          <w:t>77</w:t>
        </w:r>
        <w:r>
          <w:rPr>
            <w:webHidden/>
          </w:rPr>
          <w:fldChar w:fldCharType="end"/>
        </w:r>
      </w:hyperlink>
    </w:p>
    <w:p w14:paraId="1954425C" w14:textId="77777777" w:rsidR="001F5998" w:rsidRDefault="001F5998">
      <w:pPr>
        <w:pStyle w:val="TM1"/>
        <w:rPr>
          <w:rFonts w:asciiTheme="minorHAnsi" w:eastAsiaTheme="minorEastAsia" w:hAnsiTheme="minorHAnsi" w:cstheme="minorBidi"/>
          <w:bCs w:val="0"/>
          <w:caps w:val="0"/>
          <w:sz w:val="22"/>
          <w:szCs w:val="22"/>
        </w:rPr>
      </w:pPr>
      <w:hyperlink r:id="rId69" w:anchor="_Toc103865422" w:history="1">
        <w:r w:rsidRPr="00757944">
          <w:rPr>
            <w:rStyle w:val="Lienhypertexte"/>
            <w:lang w:val="en-GB"/>
          </w:rPr>
          <w:t>6</w:t>
        </w:r>
        <w:r>
          <w:rPr>
            <w:rFonts w:asciiTheme="minorHAnsi" w:eastAsiaTheme="minorEastAsia" w:hAnsiTheme="minorHAnsi" w:cstheme="minorBidi"/>
            <w:bCs w:val="0"/>
            <w:caps w:val="0"/>
            <w:sz w:val="22"/>
            <w:szCs w:val="22"/>
          </w:rPr>
          <w:tab/>
        </w:r>
        <w:r w:rsidRPr="00757944">
          <w:rPr>
            <w:rStyle w:val="Lienhypertexte"/>
            <w:lang w:val="en-GB"/>
          </w:rPr>
          <w:t>Assessment of the social and environmental impacts of the sector plan</w:t>
        </w:r>
        <w:r>
          <w:rPr>
            <w:webHidden/>
          </w:rPr>
          <w:tab/>
        </w:r>
        <w:r>
          <w:rPr>
            <w:webHidden/>
          </w:rPr>
          <w:fldChar w:fldCharType="begin"/>
        </w:r>
        <w:r>
          <w:rPr>
            <w:webHidden/>
          </w:rPr>
          <w:instrText xml:space="preserve"> PAGEREF _Toc103865422 \h </w:instrText>
        </w:r>
        <w:r>
          <w:rPr>
            <w:webHidden/>
          </w:rPr>
        </w:r>
        <w:r>
          <w:rPr>
            <w:webHidden/>
          </w:rPr>
          <w:fldChar w:fldCharType="separate"/>
        </w:r>
        <w:r w:rsidR="001768B4">
          <w:rPr>
            <w:webHidden/>
          </w:rPr>
          <w:t>78</w:t>
        </w:r>
        <w:r>
          <w:rPr>
            <w:webHidden/>
          </w:rPr>
          <w:fldChar w:fldCharType="end"/>
        </w:r>
      </w:hyperlink>
    </w:p>
    <w:p w14:paraId="508276E6" w14:textId="77777777" w:rsidR="001F5998" w:rsidRDefault="001F5998">
      <w:pPr>
        <w:pStyle w:val="TM2"/>
        <w:rPr>
          <w:rFonts w:asciiTheme="minorHAnsi" w:eastAsiaTheme="minorEastAsia" w:hAnsiTheme="minorHAnsi" w:cstheme="minorBidi"/>
          <w:sz w:val="22"/>
          <w:szCs w:val="22"/>
        </w:rPr>
      </w:pPr>
      <w:hyperlink r:id="rId70" w:anchor="_Toc103865423" w:history="1">
        <w:r w:rsidRPr="00757944">
          <w:rPr>
            <w:rStyle w:val="Lienhypertexte"/>
            <w:lang w:val="en-GB"/>
          </w:rPr>
          <w:t>6.1</w:t>
        </w:r>
        <w:r>
          <w:rPr>
            <w:rFonts w:asciiTheme="minorHAnsi" w:eastAsiaTheme="minorEastAsia" w:hAnsiTheme="minorHAnsi" w:cstheme="minorBidi"/>
            <w:sz w:val="22"/>
            <w:szCs w:val="22"/>
          </w:rPr>
          <w:tab/>
        </w:r>
        <w:r w:rsidRPr="00757944">
          <w:rPr>
            <w:rStyle w:val="Lienhypertexte"/>
            <w:lang w:val="en-GB"/>
          </w:rPr>
          <w:t>Potential impacts on water resources and ecosystems identified</w:t>
        </w:r>
        <w:r>
          <w:rPr>
            <w:webHidden/>
          </w:rPr>
          <w:tab/>
        </w:r>
        <w:r>
          <w:rPr>
            <w:webHidden/>
          </w:rPr>
          <w:fldChar w:fldCharType="begin"/>
        </w:r>
        <w:r>
          <w:rPr>
            <w:webHidden/>
          </w:rPr>
          <w:instrText xml:space="preserve"> PAGEREF _Toc103865423 \h </w:instrText>
        </w:r>
        <w:r>
          <w:rPr>
            <w:webHidden/>
          </w:rPr>
        </w:r>
        <w:r>
          <w:rPr>
            <w:webHidden/>
          </w:rPr>
          <w:fldChar w:fldCharType="separate"/>
        </w:r>
        <w:r w:rsidR="001768B4">
          <w:rPr>
            <w:webHidden/>
          </w:rPr>
          <w:t>78</w:t>
        </w:r>
        <w:r>
          <w:rPr>
            <w:webHidden/>
          </w:rPr>
          <w:fldChar w:fldCharType="end"/>
        </w:r>
      </w:hyperlink>
    </w:p>
    <w:p w14:paraId="3818273A" w14:textId="77777777" w:rsidR="001F5998" w:rsidRDefault="001F5998">
      <w:pPr>
        <w:pStyle w:val="TM2"/>
        <w:rPr>
          <w:rFonts w:asciiTheme="minorHAnsi" w:eastAsiaTheme="minorEastAsia" w:hAnsiTheme="minorHAnsi" w:cstheme="minorBidi"/>
          <w:sz w:val="22"/>
          <w:szCs w:val="22"/>
        </w:rPr>
      </w:pPr>
      <w:hyperlink r:id="rId71" w:anchor="_Toc103865424" w:history="1">
        <w:r w:rsidRPr="00757944">
          <w:rPr>
            <w:rStyle w:val="Lienhypertexte"/>
            <w:lang w:val="en-GB"/>
          </w:rPr>
          <w:t>6.2</w:t>
        </w:r>
        <w:r>
          <w:rPr>
            <w:rFonts w:asciiTheme="minorHAnsi" w:eastAsiaTheme="minorEastAsia" w:hAnsiTheme="minorHAnsi" w:cstheme="minorBidi"/>
            <w:sz w:val="22"/>
            <w:szCs w:val="22"/>
          </w:rPr>
          <w:tab/>
        </w:r>
        <w:r w:rsidRPr="00757944">
          <w:rPr>
            <w:rStyle w:val="Lienhypertexte"/>
            <w:lang w:val="en-GB"/>
          </w:rPr>
          <w:t>Avoidance, mitigation or compensation measures</w:t>
        </w:r>
        <w:r>
          <w:rPr>
            <w:webHidden/>
          </w:rPr>
          <w:tab/>
        </w:r>
        <w:r>
          <w:rPr>
            <w:webHidden/>
          </w:rPr>
          <w:fldChar w:fldCharType="begin"/>
        </w:r>
        <w:r>
          <w:rPr>
            <w:webHidden/>
          </w:rPr>
          <w:instrText xml:space="preserve"> PAGEREF _Toc103865424 \h </w:instrText>
        </w:r>
        <w:r>
          <w:rPr>
            <w:webHidden/>
          </w:rPr>
        </w:r>
        <w:r>
          <w:rPr>
            <w:webHidden/>
          </w:rPr>
          <w:fldChar w:fldCharType="separate"/>
        </w:r>
        <w:r w:rsidR="001768B4">
          <w:rPr>
            <w:webHidden/>
          </w:rPr>
          <w:t>79</w:t>
        </w:r>
        <w:r>
          <w:rPr>
            <w:webHidden/>
          </w:rPr>
          <w:fldChar w:fldCharType="end"/>
        </w:r>
      </w:hyperlink>
    </w:p>
    <w:p w14:paraId="11A5B577" w14:textId="77777777" w:rsidR="001F5998" w:rsidRDefault="001F5998">
      <w:pPr>
        <w:pStyle w:val="TM1"/>
        <w:rPr>
          <w:rFonts w:asciiTheme="minorHAnsi" w:eastAsiaTheme="minorEastAsia" w:hAnsiTheme="minorHAnsi" w:cstheme="minorBidi"/>
          <w:bCs w:val="0"/>
          <w:caps w:val="0"/>
          <w:sz w:val="22"/>
          <w:szCs w:val="22"/>
        </w:rPr>
      </w:pPr>
      <w:hyperlink r:id="rId72" w:anchor="_Toc103865425" w:history="1">
        <w:r w:rsidRPr="00757944">
          <w:rPr>
            <w:rStyle w:val="Lienhypertexte"/>
            <w:rFonts w:eastAsia="Arial Narrow"/>
            <w:lang w:val="en-GB"/>
          </w:rPr>
          <w:t>7</w:t>
        </w:r>
        <w:r>
          <w:rPr>
            <w:rFonts w:asciiTheme="minorHAnsi" w:eastAsiaTheme="minorEastAsia" w:hAnsiTheme="minorHAnsi" w:cstheme="minorBidi"/>
            <w:bCs w:val="0"/>
            <w:caps w:val="0"/>
            <w:sz w:val="22"/>
            <w:szCs w:val="22"/>
          </w:rPr>
          <w:tab/>
        </w:r>
        <w:r w:rsidRPr="00757944">
          <w:rPr>
            <w:rStyle w:val="Lienhypertexte"/>
            <w:rFonts w:eastAsia="Arial Narrow"/>
            <w:lang w:val="en-GB"/>
          </w:rPr>
          <w:t>Conclusions and recommendations</w:t>
        </w:r>
        <w:r>
          <w:rPr>
            <w:webHidden/>
          </w:rPr>
          <w:tab/>
        </w:r>
        <w:r>
          <w:rPr>
            <w:webHidden/>
          </w:rPr>
          <w:fldChar w:fldCharType="begin"/>
        </w:r>
        <w:r>
          <w:rPr>
            <w:webHidden/>
          </w:rPr>
          <w:instrText xml:space="preserve"> PAGEREF _Toc103865425 \h </w:instrText>
        </w:r>
        <w:r>
          <w:rPr>
            <w:webHidden/>
          </w:rPr>
        </w:r>
        <w:r>
          <w:rPr>
            <w:webHidden/>
          </w:rPr>
          <w:fldChar w:fldCharType="separate"/>
        </w:r>
        <w:r w:rsidR="001768B4">
          <w:rPr>
            <w:webHidden/>
          </w:rPr>
          <w:t>80</w:t>
        </w:r>
        <w:r>
          <w:rPr>
            <w:webHidden/>
          </w:rPr>
          <w:fldChar w:fldCharType="end"/>
        </w:r>
      </w:hyperlink>
    </w:p>
    <w:p w14:paraId="1D2F3E18" w14:textId="77777777" w:rsidR="001F5998" w:rsidRDefault="001F5998">
      <w:pPr>
        <w:pStyle w:val="TM2"/>
        <w:rPr>
          <w:rFonts w:asciiTheme="minorHAnsi" w:eastAsiaTheme="minorEastAsia" w:hAnsiTheme="minorHAnsi" w:cstheme="minorBidi"/>
          <w:sz w:val="22"/>
          <w:szCs w:val="22"/>
        </w:rPr>
      </w:pPr>
      <w:hyperlink r:id="rId73" w:anchor="_Toc103865426" w:history="1">
        <w:r w:rsidRPr="00757944">
          <w:rPr>
            <w:rStyle w:val="Lienhypertexte"/>
            <w:lang w:val="en-GB"/>
          </w:rPr>
          <w:t>7.1</w:t>
        </w:r>
        <w:r>
          <w:rPr>
            <w:rFonts w:asciiTheme="minorHAnsi" w:eastAsiaTheme="minorEastAsia" w:hAnsiTheme="minorHAnsi" w:cstheme="minorBidi"/>
            <w:sz w:val="22"/>
            <w:szCs w:val="22"/>
          </w:rPr>
          <w:tab/>
        </w:r>
        <w:r w:rsidRPr="00757944">
          <w:rPr>
            <w:rStyle w:val="Lienhypertexte"/>
            <w:lang w:val="en-GB"/>
          </w:rPr>
          <w:t>Transport sector</w:t>
        </w:r>
        <w:r>
          <w:rPr>
            <w:webHidden/>
          </w:rPr>
          <w:tab/>
        </w:r>
        <w:r>
          <w:rPr>
            <w:webHidden/>
          </w:rPr>
          <w:fldChar w:fldCharType="begin"/>
        </w:r>
        <w:r>
          <w:rPr>
            <w:webHidden/>
          </w:rPr>
          <w:instrText xml:space="preserve"> PAGEREF _Toc103865426 \h </w:instrText>
        </w:r>
        <w:r>
          <w:rPr>
            <w:webHidden/>
          </w:rPr>
        </w:r>
        <w:r>
          <w:rPr>
            <w:webHidden/>
          </w:rPr>
          <w:fldChar w:fldCharType="separate"/>
        </w:r>
        <w:r w:rsidR="001768B4">
          <w:rPr>
            <w:webHidden/>
          </w:rPr>
          <w:t>80</w:t>
        </w:r>
        <w:r>
          <w:rPr>
            <w:webHidden/>
          </w:rPr>
          <w:fldChar w:fldCharType="end"/>
        </w:r>
      </w:hyperlink>
    </w:p>
    <w:p w14:paraId="386DEA79" w14:textId="77777777" w:rsidR="001F5998" w:rsidRDefault="001F5998">
      <w:pPr>
        <w:pStyle w:val="TM2"/>
        <w:rPr>
          <w:rFonts w:asciiTheme="minorHAnsi" w:eastAsiaTheme="minorEastAsia" w:hAnsiTheme="minorHAnsi" w:cstheme="minorBidi"/>
          <w:sz w:val="22"/>
          <w:szCs w:val="22"/>
        </w:rPr>
      </w:pPr>
      <w:hyperlink r:id="rId74" w:anchor="_Toc103865427" w:history="1">
        <w:r w:rsidRPr="00757944">
          <w:rPr>
            <w:rStyle w:val="Lienhypertexte"/>
            <w:lang w:val="en-GB"/>
          </w:rPr>
          <w:t>7.2</w:t>
        </w:r>
        <w:r>
          <w:rPr>
            <w:rFonts w:asciiTheme="minorHAnsi" w:eastAsiaTheme="minorEastAsia" w:hAnsiTheme="minorHAnsi" w:cstheme="minorBidi"/>
            <w:sz w:val="22"/>
            <w:szCs w:val="22"/>
          </w:rPr>
          <w:tab/>
        </w:r>
        <w:r w:rsidRPr="00757944">
          <w:rPr>
            <w:rStyle w:val="Lienhypertexte"/>
            <w:lang w:val="en-GB"/>
          </w:rPr>
          <w:t>Communications Sector</w:t>
        </w:r>
        <w:r>
          <w:rPr>
            <w:webHidden/>
          </w:rPr>
          <w:tab/>
        </w:r>
        <w:r>
          <w:rPr>
            <w:webHidden/>
          </w:rPr>
          <w:fldChar w:fldCharType="begin"/>
        </w:r>
        <w:r>
          <w:rPr>
            <w:webHidden/>
          </w:rPr>
          <w:instrText xml:space="preserve"> PAGEREF _Toc103865427 \h </w:instrText>
        </w:r>
        <w:r>
          <w:rPr>
            <w:webHidden/>
          </w:rPr>
        </w:r>
        <w:r>
          <w:rPr>
            <w:webHidden/>
          </w:rPr>
          <w:fldChar w:fldCharType="separate"/>
        </w:r>
        <w:r w:rsidR="001768B4">
          <w:rPr>
            <w:webHidden/>
          </w:rPr>
          <w:t>80</w:t>
        </w:r>
        <w:r>
          <w:rPr>
            <w:webHidden/>
          </w:rPr>
          <w:fldChar w:fldCharType="end"/>
        </w:r>
      </w:hyperlink>
    </w:p>
    <w:p w14:paraId="6BC8EFEF" w14:textId="77777777" w:rsidR="001F5998" w:rsidRDefault="001F5998">
      <w:pPr>
        <w:pStyle w:val="TM1"/>
        <w:rPr>
          <w:rFonts w:asciiTheme="minorHAnsi" w:eastAsiaTheme="minorEastAsia" w:hAnsiTheme="minorHAnsi" w:cstheme="minorBidi"/>
          <w:bCs w:val="0"/>
          <w:caps w:val="0"/>
          <w:sz w:val="22"/>
          <w:szCs w:val="22"/>
        </w:rPr>
      </w:pPr>
      <w:hyperlink r:id="rId75" w:anchor="_Toc103865428" w:history="1">
        <w:r w:rsidRPr="00757944">
          <w:rPr>
            <w:rStyle w:val="Lienhypertexte"/>
            <w:lang w:val="en-GB"/>
          </w:rPr>
          <w:t>Annexes</w:t>
        </w:r>
        <w:r>
          <w:rPr>
            <w:webHidden/>
          </w:rPr>
          <w:tab/>
        </w:r>
        <w:r>
          <w:rPr>
            <w:webHidden/>
          </w:rPr>
          <w:fldChar w:fldCharType="begin"/>
        </w:r>
        <w:r>
          <w:rPr>
            <w:webHidden/>
          </w:rPr>
          <w:instrText xml:space="preserve"> PAGEREF _Toc103865428 \h </w:instrText>
        </w:r>
        <w:r>
          <w:rPr>
            <w:webHidden/>
          </w:rPr>
        </w:r>
        <w:r>
          <w:rPr>
            <w:webHidden/>
          </w:rPr>
          <w:fldChar w:fldCharType="separate"/>
        </w:r>
        <w:r w:rsidR="001768B4">
          <w:rPr>
            <w:webHidden/>
          </w:rPr>
          <w:t>82</w:t>
        </w:r>
        <w:r>
          <w:rPr>
            <w:webHidden/>
          </w:rPr>
          <w:fldChar w:fldCharType="end"/>
        </w:r>
      </w:hyperlink>
    </w:p>
    <w:p w14:paraId="16A984B6" w14:textId="77777777" w:rsidR="001F5998" w:rsidRDefault="001F5998">
      <w:pPr>
        <w:pStyle w:val="TM7"/>
        <w:rPr>
          <w:rFonts w:asciiTheme="minorHAnsi" w:eastAsiaTheme="minorEastAsia" w:hAnsiTheme="minorHAnsi" w:cstheme="minorBidi"/>
          <w:sz w:val="22"/>
          <w:szCs w:val="22"/>
        </w:rPr>
      </w:pPr>
      <w:hyperlink r:id="rId76" w:anchor="_Toc103865429" w:history="1">
        <w:r w:rsidRPr="00757944">
          <w:rPr>
            <w:rStyle w:val="Lienhypertexte"/>
            <w:lang w:val="en-GB"/>
          </w:rPr>
          <w:t>Annexe 1.</w:t>
        </w:r>
        <w:r>
          <w:rPr>
            <w:rFonts w:asciiTheme="minorHAnsi" w:eastAsiaTheme="minorEastAsia" w:hAnsiTheme="minorHAnsi" w:cstheme="minorBidi"/>
            <w:sz w:val="22"/>
            <w:szCs w:val="22"/>
          </w:rPr>
          <w:tab/>
        </w:r>
        <w:r w:rsidRPr="00757944">
          <w:rPr>
            <w:rStyle w:val="Lienhypertexte"/>
            <w:lang w:val="en-GB"/>
          </w:rPr>
          <w:t>List of infrastructure projects in the transport sector</w:t>
        </w:r>
        <w:r>
          <w:rPr>
            <w:webHidden/>
          </w:rPr>
          <w:tab/>
        </w:r>
        <w:r>
          <w:rPr>
            <w:webHidden/>
          </w:rPr>
          <w:fldChar w:fldCharType="begin"/>
        </w:r>
        <w:r>
          <w:rPr>
            <w:webHidden/>
          </w:rPr>
          <w:instrText xml:space="preserve"> PAGEREF _Toc103865429 \h </w:instrText>
        </w:r>
        <w:r>
          <w:rPr>
            <w:webHidden/>
          </w:rPr>
        </w:r>
        <w:r>
          <w:rPr>
            <w:webHidden/>
          </w:rPr>
          <w:fldChar w:fldCharType="separate"/>
        </w:r>
        <w:r w:rsidR="001768B4">
          <w:rPr>
            <w:webHidden/>
          </w:rPr>
          <w:t>83</w:t>
        </w:r>
        <w:r>
          <w:rPr>
            <w:webHidden/>
          </w:rPr>
          <w:fldChar w:fldCharType="end"/>
        </w:r>
      </w:hyperlink>
    </w:p>
    <w:p w14:paraId="0054E85A" w14:textId="77777777" w:rsidR="001F5998" w:rsidRDefault="001F5998">
      <w:pPr>
        <w:pStyle w:val="TM7"/>
        <w:rPr>
          <w:rFonts w:asciiTheme="minorHAnsi" w:eastAsiaTheme="minorEastAsia" w:hAnsiTheme="minorHAnsi" w:cstheme="minorBidi"/>
          <w:sz w:val="22"/>
          <w:szCs w:val="22"/>
        </w:rPr>
      </w:pPr>
      <w:hyperlink r:id="rId77" w:anchor="_Toc103865430" w:history="1">
        <w:r w:rsidRPr="00757944">
          <w:rPr>
            <w:rStyle w:val="Lienhypertexte"/>
            <w:lang w:val="en-GB"/>
          </w:rPr>
          <w:t>Annexe 2.</w:t>
        </w:r>
        <w:r>
          <w:rPr>
            <w:rFonts w:asciiTheme="minorHAnsi" w:eastAsiaTheme="minorEastAsia" w:hAnsiTheme="minorHAnsi" w:cstheme="minorBidi"/>
            <w:sz w:val="22"/>
            <w:szCs w:val="22"/>
          </w:rPr>
          <w:tab/>
        </w:r>
        <w:r w:rsidRPr="00757944">
          <w:rPr>
            <w:rStyle w:val="Lienhypertexte"/>
            <w:lang w:val="en-GB"/>
          </w:rPr>
          <w:t>Bibliography of national transport sector development plans</w:t>
        </w:r>
        <w:r>
          <w:rPr>
            <w:webHidden/>
          </w:rPr>
          <w:tab/>
        </w:r>
        <w:r>
          <w:rPr>
            <w:webHidden/>
          </w:rPr>
          <w:fldChar w:fldCharType="begin"/>
        </w:r>
        <w:r>
          <w:rPr>
            <w:webHidden/>
          </w:rPr>
          <w:instrText xml:space="preserve"> PAGEREF _Toc103865430 \h </w:instrText>
        </w:r>
        <w:r>
          <w:rPr>
            <w:webHidden/>
          </w:rPr>
        </w:r>
        <w:r>
          <w:rPr>
            <w:webHidden/>
          </w:rPr>
          <w:fldChar w:fldCharType="separate"/>
        </w:r>
        <w:r w:rsidR="001768B4">
          <w:rPr>
            <w:webHidden/>
          </w:rPr>
          <w:t>85</w:t>
        </w:r>
        <w:r>
          <w:rPr>
            <w:webHidden/>
          </w:rPr>
          <w:fldChar w:fldCharType="end"/>
        </w:r>
      </w:hyperlink>
    </w:p>
    <w:p w14:paraId="54627AF1" w14:textId="77777777" w:rsidR="001F5998" w:rsidRDefault="001F5998">
      <w:pPr>
        <w:pStyle w:val="TM7"/>
        <w:rPr>
          <w:rFonts w:asciiTheme="minorHAnsi" w:eastAsiaTheme="minorEastAsia" w:hAnsiTheme="minorHAnsi" w:cstheme="minorBidi"/>
          <w:sz w:val="22"/>
          <w:szCs w:val="22"/>
        </w:rPr>
      </w:pPr>
      <w:hyperlink r:id="rId78" w:anchor="_Toc103865431" w:history="1">
        <w:r w:rsidRPr="00757944">
          <w:rPr>
            <w:rStyle w:val="Lienhypertexte"/>
            <w:lang w:val="en-GB"/>
          </w:rPr>
          <w:t>Annexe 3.</w:t>
        </w:r>
        <w:r>
          <w:rPr>
            <w:rFonts w:asciiTheme="minorHAnsi" w:eastAsiaTheme="minorEastAsia" w:hAnsiTheme="minorHAnsi" w:cstheme="minorBidi"/>
            <w:sz w:val="22"/>
            <w:szCs w:val="22"/>
          </w:rPr>
          <w:tab/>
        </w:r>
        <w:r w:rsidRPr="00757944">
          <w:rPr>
            <w:rStyle w:val="Lienhypertexte"/>
            <w:lang w:val="en-GB"/>
          </w:rPr>
          <w:t>Bibliography of national development plans for the communications sector</w:t>
        </w:r>
        <w:r>
          <w:rPr>
            <w:webHidden/>
          </w:rPr>
          <w:tab/>
        </w:r>
        <w:r>
          <w:rPr>
            <w:webHidden/>
          </w:rPr>
          <w:fldChar w:fldCharType="begin"/>
        </w:r>
        <w:r>
          <w:rPr>
            <w:webHidden/>
          </w:rPr>
          <w:instrText xml:space="preserve"> PAGEREF _Toc103865431 \h </w:instrText>
        </w:r>
        <w:r>
          <w:rPr>
            <w:webHidden/>
          </w:rPr>
        </w:r>
        <w:r>
          <w:rPr>
            <w:webHidden/>
          </w:rPr>
          <w:fldChar w:fldCharType="separate"/>
        </w:r>
        <w:r w:rsidR="001768B4">
          <w:rPr>
            <w:webHidden/>
          </w:rPr>
          <w:t>87</w:t>
        </w:r>
        <w:r>
          <w:rPr>
            <w:webHidden/>
          </w:rPr>
          <w:fldChar w:fldCharType="end"/>
        </w:r>
      </w:hyperlink>
    </w:p>
    <w:p w14:paraId="61135CDF" w14:textId="77777777" w:rsidR="001F5998" w:rsidRDefault="001F5998">
      <w:pPr>
        <w:pStyle w:val="TM7"/>
        <w:rPr>
          <w:rFonts w:asciiTheme="minorHAnsi" w:eastAsiaTheme="minorEastAsia" w:hAnsiTheme="minorHAnsi" w:cstheme="minorBidi"/>
          <w:sz w:val="22"/>
          <w:szCs w:val="22"/>
        </w:rPr>
      </w:pPr>
      <w:hyperlink r:id="rId79" w:anchor="_Toc103865432" w:history="1">
        <w:r w:rsidRPr="00757944">
          <w:rPr>
            <w:rStyle w:val="Lienhypertexte"/>
            <w:lang w:val="en-GB"/>
          </w:rPr>
          <w:t>Annexe 4.</w:t>
        </w:r>
        <w:r>
          <w:rPr>
            <w:rFonts w:asciiTheme="minorHAnsi" w:eastAsiaTheme="minorEastAsia" w:hAnsiTheme="minorHAnsi" w:cstheme="minorBidi"/>
            <w:sz w:val="22"/>
            <w:szCs w:val="22"/>
          </w:rPr>
          <w:tab/>
        </w:r>
        <w:r w:rsidRPr="00757944">
          <w:rPr>
            <w:rStyle w:val="Lienhypertexte"/>
            <w:lang w:val="en-GB"/>
          </w:rPr>
          <w:t>Roads concerned by the PIR programme</w:t>
        </w:r>
        <w:r>
          <w:rPr>
            <w:webHidden/>
          </w:rPr>
          <w:tab/>
        </w:r>
        <w:r>
          <w:rPr>
            <w:webHidden/>
          </w:rPr>
          <w:fldChar w:fldCharType="begin"/>
        </w:r>
        <w:r>
          <w:rPr>
            <w:webHidden/>
          </w:rPr>
          <w:instrText xml:space="preserve"> PAGEREF _Toc103865432 \h </w:instrText>
        </w:r>
        <w:r>
          <w:rPr>
            <w:webHidden/>
          </w:rPr>
        </w:r>
        <w:r>
          <w:rPr>
            <w:webHidden/>
          </w:rPr>
          <w:fldChar w:fldCharType="separate"/>
        </w:r>
        <w:r w:rsidR="001768B4">
          <w:rPr>
            <w:webHidden/>
          </w:rPr>
          <w:t>88</w:t>
        </w:r>
        <w:r>
          <w:rPr>
            <w:webHidden/>
          </w:rPr>
          <w:fldChar w:fldCharType="end"/>
        </w:r>
      </w:hyperlink>
    </w:p>
    <w:p w14:paraId="202F456C" w14:textId="77777777" w:rsidR="00CC5C52" w:rsidRPr="00654E40" w:rsidRDefault="00CC5C52" w:rsidP="005B303D">
      <w:pPr>
        <w:pStyle w:val="ps"/>
        <w:rPr>
          <w:lang w:val="en-GB"/>
        </w:rPr>
      </w:pPr>
      <w:r w:rsidRPr="00654E40">
        <w:rPr>
          <w:lang w:val="en-GB"/>
        </w:rPr>
        <w:fldChar w:fldCharType="end"/>
      </w:r>
    </w:p>
    <w:p w14:paraId="5086FD00" w14:textId="77777777" w:rsidR="00B31AC7" w:rsidRPr="00654E40" w:rsidRDefault="003012D1">
      <w:pPr>
        <w:pStyle w:val="ta"/>
        <w:rPr>
          <w:lang w:val="en-GB"/>
        </w:rPr>
      </w:pPr>
      <w:r w:rsidRPr="00654E40">
        <w:rPr>
          <w:lang w:val="en-GB"/>
        </w:rPr>
        <w:lastRenderedPageBreak/>
        <w:t>Table of illustrations</w:t>
      </w:r>
    </w:p>
    <w:p w14:paraId="65A4CEC0" w14:textId="77777777" w:rsidR="00B31AC7" w:rsidRPr="00654E40" w:rsidRDefault="003012D1">
      <w:pPr>
        <w:pStyle w:val="T1"/>
        <w:rPr>
          <w:noProof w:val="0"/>
          <w:lang w:val="en-GB"/>
        </w:rPr>
      </w:pPr>
      <w:r w:rsidRPr="00654E40">
        <w:rPr>
          <w:noProof w:val="0"/>
          <w:lang w:val="en-GB"/>
        </w:rPr>
        <w:t>List of figures</w:t>
      </w:r>
    </w:p>
    <w:p w14:paraId="1CDAD27D" w14:textId="77777777" w:rsidR="001F5998" w:rsidRDefault="00677F78">
      <w:pPr>
        <w:pStyle w:val="Tabledesillustrations"/>
        <w:rPr>
          <w:rFonts w:asciiTheme="minorHAnsi" w:eastAsiaTheme="minorEastAsia" w:hAnsiTheme="minorHAnsi" w:cstheme="minorBidi"/>
          <w:bCs w:val="0"/>
          <w:sz w:val="22"/>
          <w:szCs w:val="22"/>
        </w:rPr>
      </w:pPr>
      <w:r w:rsidRPr="00654E40">
        <w:rPr>
          <w:b/>
          <w:noProof w:val="0"/>
          <w:lang w:val="en-GB"/>
        </w:rPr>
        <w:fldChar w:fldCharType="begin"/>
      </w:r>
      <w:r w:rsidR="003012D1" w:rsidRPr="00654E40">
        <w:rPr>
          <w:b/>
          <w:noProof w:val="0"/>
          <w:lang w:val="en-GB"/>
        </w:rPr>
        <w:instrText xml:space="preserve"> TOC \h \z \c "Figure" </w:instrText>
      </w:r>
      <w:r w:rsidRPr="00654E40">
        <w:rPr>
          <w:b/>
          <w:noProof w:val="0"/>
          <w:lang w:val="en-GB"/>
        </w:rPr>
        <w:fldChar w:fldCharType="separate"/>
      </w:r>
      <w:hyperlink r:id="rId80" w:anchor="_Toc103865433" w:history="1">
        <w:r w:rsidR="001F5998" w:rsidRPr="00A016B1">
          <w:rPr>
            <w:rStyle w:val="Lienhypertexte"/>
            <w:lang w:val="en-GB"/>
          </w:rPr>
          <w:t>Figure 1</w:t>
        </w:r>
        <w:r w:rsidR="001F5998" w:rsidRPr="00A016B1">
          <w:rPr>
            <w:rStyle w:val="Lienhypertexte"/>
            <w:lang w:val="en-GB"/>
          </w:rPr>
          <w:noBreakHyphen/>
          <w:t>1 Timeline for Phase 2</w:t>
        </w:r>
        <w:r w:rsidR="001F5998">
          <w:rPr>
            <w:webHidden/>
          </w:rPr>
          <w:tab/>
        </w:r>
        <w:r w:rsidR="001F5998">
          <w:rPr>
            <w:webHidden/>
          </w:rPr>
          <w:fldChar w:fldCharType="begin"/>
        </w:r>
        <w:r w:rsidR="001F5998">
          <w:rPr>
            <w:webHidden/>
          </w:rPr>
          <w:instrText xml:space="preserve"> PAGEREF _Toc103865433 \h </w:instrText>
        </w:r>
        <w:r w:rsidR="001F5998">
          <w:rPr>
            <w:webHidden/>
          </w:rPr>
        </w:r>
        <w:r w:rsidR="001F5998">
          <w:rPr>
            <w:webHidden/>
          </w:rPr>
          <w:fldChar w:fldCharType="separate"/>
        </w:r>
        <w:r w:rsidR="001768B4">
          <w:rPr>
            <w:webHidden/>
          </w:rPr>
          <w:t>2</w:t>
        </w:r>
        <w:r w:rsidR="001F5998">
          <w:rPr>
            <w:webHidden/>
          </w:rPr>
          <w:fldChar w:fldCharType="end"/>
        </w:r>
      </w:hyperlink>
    </w:p>
    <w:p w14:paraId="11C9B49E" w14:textId="77777777" w:rsidR="001F5998" w:rsidRDefault="001F5998">
      <w:pPr>
        <w:pStyle w:val="Tabledesillustrations"/>
        <w:rPr>
          <w:rFonts w:asciiTheme="minorHAnsi" w:eastAsiaTheme="minorEastAsia" w:hAnsiTheme="minorHAnsi" w:cstheme="minorBidi"/>
          <w:bCs w:val="0"/>
          <w:sz w:val="22"/>
          <w:szCs w:val="22"/>
        </w:rPr>
      </w:pPr>
      <w:hyperlink r:id="rId81" w:anchor="_Toc103865434" w:history="1">
        <w:r w:rsidRPr="00A016B1">
          <w:rPr>
            <w:rStyle w:val="Lienhypertexte"/>
            <w:lang w:val="en-GB"/>
          </w:rPr>
          <w:t>Figure 1</w:t>
        </w:r>
        <w:r w:rsidRPr="00A016B1">
          <w:rPr>
            <w:rStyle w:val="Lienhypertexte"/>
            <w:lang w:val="en-GB"/>
          </w:rPr>
          <w:noBreakHyphen/>
          <w:t>2 Articulation of scales and economic sectors in the development of the PDDI</w:t>
        </w:r>
        <w:r>
          <w:rPr>
            <w:webHidden/>
          </w:rPr>
          <w:tab/>
        </w:r>
        <w:r>
          <w:rPr>
            <w:webHidden/>
          </w:rPr>
          <w:fldChar w:fldCharType="begin"/>
        </w:r>
        <w:r>
          <w:rPr>
            <w:webHidden/>
          </w:rPr>
          <w:instrText xml:space="preserve"> PAGEREF _Toc103865434 \h </w:instrText>
        </w:r>
        <w:r>
          <w:rPr>
            <w:webHidden/>
          </w:rPr>
        </w:r>
        <w:r>
          <w:rPr>
            <w:webHidden/>
          </w:rPr>
          <w:fldChar w:fldCharType="separate"/>
        </w:r>
        <w:r w:rsidR="001768B4">
          <w:rPr>
            <w:webHidden/>
          </w:rPr>
          <w:t>5</w:t>
        </w:r>
        <w:r>
          <w:rPr>
            <w:webHidden/>
          </w:rPr>
          <w:fldChar w:fldCharType="end"/>
        </w:r>
      </w:hyperlink>
    </w:p>
    <w:p w14:paraId="0222D583" w14:textId="77777777" w:rsidR="001F5998" w:rsidRDefault="001F5998">
      <w:pPr>
        <w:pStyle w:val="Tabledesillustrations"/>
        <w:rPr>
          <w:rFonts w:asciiTheme="minorHAnsi" w:eastAsiaTheme="minorEastAsia" w:hAnsiTheme="minorHAnsi" w:cstheme="minorBidi"/>
          <w:bCs w:val="0"/>
          <w:sz w:val="22"/>
          <w:szCs w:val="22"/>
        </w:rPr>
      </w:pPr>
      <w:hyperlink r:id="rId82" w:anchor="_Toc103865435" w:history="1">
        <w:r w:rsidRPr="00A016B1">
          <w:rPr>
            <w:rStyle w:val="Lienhypertexte"/>
            <w:lang w:val="en-GB"/>
          </w:rPr>
          <w:t>Figure 1</w:t>
        </w:r>
        <w:r w:rsidRPr="00A016B1">
          <w:rPr>
            <w:rStyle w:val="Lienhypertexte"/>
            <w:lang w:val="en-GB"/>
          </w:rPr>
          <w:noBreakHyphen/>
          <w:t>3 Stakeholder consultation steps in Phase 2</w:t>
        </w:r>
        <w:r>
          <w:rPr>
            <w:webHidden/>
          </w:rPr>
          <w:tab/>
        </w:r>
        <w:r>
          <w:rPr>
            <w:webHidden/>
          </w:rPr>
          <w:fldChar w:fldCharType="begin"/>
        </w:r>
        <w:r>
          <w:rPr>
            <w:webHidden/>
          </w:rPr>
          <w:instrText xml:space="preserve"> PAGEREF _Toc103865435 \h </w:instrText>
        </w:r>
        <w:r>
          <w:rPr>
            <w:webHidden/>
          </w:rPr>
        </w:r>
        <w:r>
          <w:rPr>
            <w:webHidden/>
          </w:rPr>
          <w:fldChar w:fldCharType="separate"/>
        </w:r>
        <w:r w:rsidR="001768B4">
          <w:rPr>
            <w:webHidden/>
          </w:rPr>
          <w:t>6</w:t>
        </w:r>
        <w:r>
          <w:rPr>
            <w:webHidden/>
          </w:rPr>
          <w:fldChar w:fldCharType="end"/>
        </w:r>
      </w:hyperlink>
    </w:p>
    <w:p w14:paraId="4237D20A" w14:textId="77777777" w:rsidR="00677F78" w:rsidRPr="00654E40" w:rsidRDefault="00677F78" w:rsidP="00677F78">
      <w:pPr>
        <w:rPr>
          <w:b/>
          <w:bCs/>
          <w:noProof w:val="0"/>
          <w:lang w:val="en-GB"/>
        </w:rPr>
      </w:pPr>
      <w:r w:rsidRPr="00654E40">
        <w:rPr>
          <w:b/>
          <w:bCs/>
          <w:noProof w:val="0"/>
          <w:lang w:val="en-GB"/>
        </w:rPr>
        <w:fldChar w:fldCharType="end"/>
      </w:r>
    </w:p>
    <w:p w14:paraId="7281A4E5" w14:textId="77777777" w:rsidR="00B31AC7" w:rsidRPr="00654E40" w:rsidRDefault="003012D1">
      <w:pPr>
        <w:pStyle w:val="T1"/>
        <w:rPr>
          <w:noProof w:val="0"/>
          <w:lang w:val="en-GB"/>
        </w:rPr>
      </w:pPr>
      <w:r w:rsidRPr="00654E40">
        <w:rPr>
          <w:noProof w:val="0"/>
          <w:lang w:val="en-GB"/>
        </w:rPr>
        <w:t>List of tables</w:t>
      </w:r>
    </w:p>
    <w:p w14:paraId="0E1B3703" w14:textId="77777777" w:rsidR="001F5998" w:rsidRDefault="00677F78">
      <w:pPr>
        <w:pStyle w:val="Tabledesillustrations"/>
        <w:rPr>
          <w:rFonts w:asciiTheme="minorHAnsi" w:eastAsiaTheme="minorEastAsia" w:hAnsiTheme="minorHAnsi" w:cstheme="minorBidi"/>
          <w:bCs w:val="0"/>
          <w:sz w:val="22"/>
          <w:szCs w:val="22"/>
        </w:rPr>
      </w:pPr>
      <w:r w:rsidRPr="00654E40">
        <w:rPr>
          <w:noProof w:val="0"/>
          <w:lang w:val="en-GB"/>
        </w:rPr>
        <w:fldChar w:fldCharType="begin"/>
      </w:r>
      <w:r w:rsidR="003012D1" w:rsidRPr="00654E40">
        <w:rPr>
          <w:noProof w:val="0"/>
          <w:lang w:val="en-GB"/>
        </w:rPr>
        <w:instrText xml:space="preserve"> TOC \h \z \c "Tableau" </w:instrText>
      </w:r>
      <w:r w:rsidRPr="00654E40">
        <w:rPr>
          <w:noProof w:val="0"/>
          <w:lang w:val="en-GB"/>
        </w:rPr>
        <w:fldChar w:fldCharType="separate"/>
      </w:r>
      <w:r w:rsidR="001F5998" w:rsidRPr="00772ADA">
        <w:rPr>
          <w:rStyle w:val="Lienhypertexte"/>
        </w:rPr>
        <w:fldChar w:fldCharType="begin"/>
      </w:r>
      <w:r w:rsidR="001F5998" w:rsidRPr="00772ADA">
        <w:rPr>
          <w:rStyle w:val="Lienhypertexte"/>
        </w:rPr>
        <w:instrText xml:space="preserve"> </w:instrText>
      </w:r>
      <w:r w:rsidR="001F5998">
        <w:instrText>HYPERLINK \l "_Toc103865436"</w:instrText>
      </w:r>
      <w:r w:rsidR="001F5998" w:rsidRPr="00772ADA">
        <w:rPr>
          <w:rStyle w:val="Lienhypertexte"/>
        </w:rPr>
        <w:instrText xml:space="preserve"> </w:instrText>
      </w:r>
      <w:r w:rsidR="001F5998" w:rsidRPr="00772ADA">
        <w:rPr>
          <w:rStyle w:val="Lienhypertexte"/>
        </w:rPr>
      </w:r>
      <w:r w:rsidR="001F5998" w:rsidRPr="00772ADA">
        <w:rPr>
          <w:rStyle w:val="Lienhypertexte"/>
        </w:rPr>
        <w:fldChar w:fldCharType="separate"/>
      </w:r>
      <w:r w:rsidR="001F5998" w:rsidRPr="00772ADA">
        <w:rPr>
          <w:rStyle w:val="Lienhypertexte"/>
          <w:lang w:val="en-GB"/>
        </w:rPr>
        <w:t>Table 2</w:t>
      </w:r>
      <w:r w:rsidR="001F5998" w:rsidRPr="00772ADA">
        <w:rPr>
          <w:rStyle w:val="Lienhypertexte"/>
          <w:lang w:val="en-GB"/>
        </w:rPr>
        <w:noBreakHyphen/>
        <w:t>1 SWOT matrix of the transport sector in the OMVG basins</w:t>
      </w:r>
      <w:r w:rsidR="001F5998">
        <w:rPr>
          <w:webHidden/>
        </w:rPr>
        <w:tab/>
      </w:r>
      <w:r w:rsidR="001F5998">
        <w:rPr>
          <w:webHidden/>
        </w:rPr>
        <w:fldChar w:fldCharType="begin"/>
      </w:r>
      <w:r w:rsidR="001F5998">
        <w:rPr>
          <w:webHidden/>
        </w:rPr>
        <w:instrText xml:space="preserve"> PAGEREF _Toc103865436 \h </w:instrText>
      </w:r>
      <w:r w:rsidR="001F5998">
        <w:rPr>
          <w:webHidden/>
        </w:rPr>
      </w:r>
      <w:r w:rsidR="001F5998">
        <w:rPr>
          <w:webHidden/>
        </w:rPr>
        <w:fldChar w:fldCharType="separate"/>
      </w:r>
      <w:r w:rsidR="001768B4">
        <w:rPr>
          <w:webHidden/>
        </w:rPr>
        <w:t>9</w:t>
      </w:r>
      <w:r w:rsidR="001F5998">
        <w:rPr>
          <w:webHidden/>
        </w:rPr>
        <w:fldChar w:fldCharType="end"/>
      </w:r>
      <w:r w:rsidR="001F5998" w:rsidRPr="00772ADA">
        <w:rPr>
          <w:rStyle w:val="Lienhypertexte"/>
        </w:rPr>
        <w:fldChar w:fldCharType="end"/>
      </w:r>
    </w:p>
    <w:p w14:paraId="451A3978" w14:textId="77777777" w:rsidR="001F5998" w:rsidRDefault="001F5998">
      <w:pPr>
        <w:pStyle w:val="Tabledesillustrations"/>
        <w:rPr>
          <w:rFonts w:asciiTheme="minorHAnsi" w:eastAsiaTheme="minorEastAsia" w:hAnsiTheme="minorHAnsi" w:cstheme="minorBidi"/>
          <w:bCs w:val="0"/>
          <w:sz w:val="22"/>
          <w:szCs w:val="22"/>
        </w:rPr>
      </w:pPr>
      <w:r w:rsidRPr="00772ADA">
        <w:rPr>
          <w:rStyle w:val="Lienhypertexte"/>
        </w:rPr>
        <w:fldChar w:fldCharType="begin"/>
      </w:r>
      <w:r w:rsidRPr="00772ADA">
        <w:rPr>
          <w:rStyle w:val="Lienhypertexte"/>
        </w:rPr>
        <w:instrText xml:space="preserve"> </w:instrText>
      </w:r>
      <w:r>
        <w:instrText>HYPERLINK \l "_Toc103865437"</w:instrText>
      </w:r>
      <w:r w:rsidRPr="00772ADA">
        <w:rPr>
          <w:rStyle w:val="Lienhypertexte"/>
        </w:rPr>
        <w:instrText xml:space="preserve"> </w:instrText>
      </w:r>
      <w:r w:rsidRPr="00772ADA">
        <w:rPr>
          <w:rStyle w:val="Lienhypertexte"/>
        </w:rPr>
      </w:r>
      <w:r w:rsidRPr="00772ADA">
        <w:rPr>
          <w:rStyle w:val="Lienhypertexte"/>
        </w:rPr>
        <w:fldChar w:fldCharType="separate"/>
      </w:r>
      <w:r w:rsidRPr="00772ADA">
        <w:rPr>
          <w:rStyle w:val="Lienhypertexte"/>
          <w:lang w:val="en-GB"/>
        </w:rPr>
        <w:t>Table 2</w:t>
      </w:r>
      <w:r w:rsidRPr="00772ADA">
        <w:rPr>
          <w:rStyle w:val="Lienhypertexte"/>
          <w:lang w:val="en-GB"/>
        </w:rPr>
        <w:noBreakHyphen/>
        <w:t>2 SWOT matrix of the transport sector in the OMVG basins</w:t>
      </w:r>
      <w:r>
        <w:rPr>
          <w:webHidden/>
        </w:rPr>
        <w:tab/>
      </w:r>
      <w:r>
        <w:rPr>
          <w:webHidden/>
        </w:rPr>
        <w:fldChar w:fldCharType="begin"/>
      </w:r>
      <w:r>
        <w:rPr>
          <w:webHidden/>
        </w:rPr>
        <w:instrText xml:space="preserve"> PAGEREF _Toc103865437 \h </w:instrText>
      </w:r>
      <w:r>
        <w:rPr>
          <w:webHidden/>
        </w:rPr>
      </w:r>
      <w:r>
        <w:rPr>
          <w:webHidden/>
        </w:rPr>
        <w:fldChar w:fldCharType="separate"/>
      </w:r>
      <w:r w:rsidR="001768B4">
        <w:rPr>
          <w:webHidden/>
        </w:rPr>
        <w:t>11</w:t>
      </w:r>
      <w:r>
        <w:rPr>
          <w:webHidden/>
        </w:rPr>
        <w:fldChar w:fldCharType="end"/>
      </w:r>
      <w:r w:rsidRPr="00772ADA">
        <w:rPr>
          <w:rStyle w:val="Lienhypertexte"/>
        </w:rPr>
        <w:fldChar w:fldCharType="end"/>
      </w:r>
    </w:p>
    <w:p w14:paraId="1A1B8018" w14:textId="77777777" w:rsidR="001F5998" w:rsidRDefault="001F5998">
      <w:pPr>
        <w:pStyle w:val="Tabledesillustrations"/>
        <w:rPr>
          <w:rFonts w:asciiTheme="minorHAnsi" w:eastAsiaTheme="minorEastAsia" w:hAnsiTheme="minorHAnsi" w:cstheme="minorBidi"/>
          <w:bCs w:val="0"/>
          <w:sz w:val="22"/>
          <w:szCs w:val="22"/>
        </w:rPr>
      </w:pPr>
      <w:r w:rsidRPr="00772ADA">
        <w:rPr>
          <w:rStyle w:val="Lienhypertexte"/>
        </w:rPr>
        <w:fldChar w:fldCharType="begin"/>
      </w:r>
      <w:r w:rsidRPr="00772ADA">
        <w:rPr>
          <w:rStyle w:val="Lienhypertexte"/>
        </w:rPr>
        <w:instrText xml:space="preserve"> </w:instrText>
      </w:r>
      <w:r>
        <w:instrText>HYPERLINK \l "_Toc103865438"</w:instrText>
      </w:r>
      <w:r w:rsidRPr="00772ADA">
        <w:rPr>
          <w:rStyle w:val="Lienhypertexte"/>
        </w:rPr>
        <w:instrText xml:space="preserve"> </w:instrText>
      </w:r>
      <w:r w:rsidRPr="00772ADA">
        <w:rPr>
          <w:rStyle w:val="Lienhypertexte"/>
        </w:rPr>
      </w:r>
      <w:r w:rsidRPr="00772ADA">
        <w:rPr>
          <w:rStyle w:val="Lienhypertexte"/>
        </w:rPr>
        <w:fldChar w:fldCharType="separate"/>
      </w:r>
      <w:r w:rsidRPr="00772ADA">
        <w:rPr>
          <w:rStyle w:val="Lienhypertexte"/>
          <w:lang w:val="en-GB"/>
        </w:rPr>
        <w:t>Table 4</w:t>
      </w:r>
      <w:r w:rsidRPr="00772ADA">
        <w:rPr>
          <w:rStyle w:val="Lienhypertexte"/>
          <w:lang w:val="en-GB"/>
        </w:rPr>
        <w:noBreakHyphen/>
        <w:t>1 Logical framework for intervention in the transport and communications sector up to 2040</w:t>
      </w:r>
      <w:r>
        <w:rPr>
          <w:webHidden/>
        </w:rPr>
        <w:tab/>
      </w:r>
      <w:r>
        <w:rPr>
          <w:webHidden/>
        </w:rPr>
        <w:fldChar w:fldCharType="begin"/>
      </w:r>
      <w:r>
        <w:rPr>
          <w:webHidden/>
        </w:rPr>
        <w:instrText xml:space="preserve"> PAGEREF _Toc103865438 \h </w:instrText>
      </w:r>
      <w:r>
        <w:rPr>
          <w:webHidden/>
        </w:rPr>
      </w:r>
      <w:r>
        <w:rPr>
          <w:webHidden/>
        </w:rPr>
        <w:fldChar w:fldCharType="separate"/>
      </w:r>
      <w:r w:rsidR="001768B4">
        <w:rPr>
          <w:webHidden/>
        </w:rPr>
        <w:t>26</w:t>
      </w:r>
      <w:r>
        <w:rPr>
          <w:webHidden/>
        </w:rPr>
        <w:fldChar w:fldCharType="end"/>
      </w:r>
      <w:r w:rsidRPr="00772ADA">
        <w:rPr>
          <w:rStyle w:val="Lienhypertexte"/>
        </w:rPr>
        <w:fldChar w:fldCharType="end"/>
      </w:r>
    </w:p>
    <w:p w14:paraId="2C0DE7D8" w14:textId="77777777" w:rsidR="001F5998" w:rsidRDefault="001F5998">
      <w:pPr>
        <w:pStyle w:val="Tabledesillustrations"/>
        <w:rPr>
          <w:rFonts w:asciiTheme="minorHAnsi" w:eastAsiaTheme="minorEastAsia" w:hAnsiTheme="minorHAnsi" w:cstheme="minorBidi"/>
          <w:bCs w:val="0"/>
          <w:sz w:val="22"/>
          <w:szCs w:val="22"/>
        </w:rPr>
      </w:pPr>
      <w:r w:rsidRPr="00772ADA">
        <w:rPr>
          <w:rStyle w:val="Lienhypertexte"/>
        </w:rPr>
        <w:fldChar w:fldCharType="begin"/>
      </w:r>
      <w:r w:rsidRPr="00772ADA">
        <w:rPr>
          <w:rStyle w:val="Lienhypertexte"/>
        </w:rPr>
        <w:instrText xml:space="preserve"> </w:instrText>
      </w:r>
      <w:r>
        <w:instrText>HYPERLINK \l "_Toc103865439"</w:instrText>
      </w:r>
      <w:r w:rsidRPr="00772ADA">
        <w:rPr>
          <w:rStyle w:val="Lienhypertexte"/>
        </w:rPr>
        <w:instrText xml:space="preserve"> </w:instrText>
      </w:r>
      <w:r w:rsidRPr="00772ADA">
        <w:rPr>
          <w:rStyle w:val="Lienhypertexte"/>
        </w:rPr>
      </w:r>
      <w:r w:rsidRPr="00772ADA">
        <w:rPr>
          <w:rStyle w:val="Lienhypertexte"/>
        </w:rPr>
        <w:fldChar w:fldCharType="separate"/>
      </w:r>
      <w:r w:rsidRPr="00772ADA">
        <w:rPr>
          <w:rStyle w:val="Lienhypertexte"/>
          <w:lang w:val="en-GB"/>
        </w:rPr>
        <w:t>Table 6</w:t>
      </w:r>
      <w:r w:rsidRPr="00772ADA">
        <w:rPr>
          <w:rStyle w:val="Lienhypertexte"/>
          <w:lang w:val="en-GB"/>
        </w:rPr>
        <w:noBreakHyphen/>
        <w:t>1 Social and environmental impacts identified</w:t>
      </w:r>
      <w:r>
        <w:rPr>
          <w:webHidden/>
        </w:rPr>
        <w:tab/>
      </w:r>
      <w:r>
        <w:rPr>
          <w:webHidden/>
        </w:rPr>
        <w:fldChar w:fldCharType="begin"/>
      </w:r>
      <w:r>
        <w:rPr>
          <w:webHidden/>
        </w:rPr>
        <w:instrText xml:space="preserve"> PAGEREF _Toc103865439 \h </w:instrText>
      </w:r>
      <w:r>
        <w:rPr>
          <w:webHidden/>
        </w:rPr>
      </w:r>
      <w:r>
        <w:rPr>
          <w:webHidden/>
        </w:rPr>
        <w:fldChar w:fldCharType="separate"/>
      </w:r>
      <w:r w:rsidR="001768B4">
        <w:rPr>
          <w:webHidden/>
        </w:rPr>
        <w:t>78</w:t>
      </w:r>
      <w:r>
        <w:rPr>
          <w:webHidden/>
        </w:rPr>
        <w:fldChar w:fldCharType="end"/>
      </w:r>
      <w:r w:rsidRPr="00772ADA">
        <w:rPr>
          <w:rStyle w:val="Lienhypertexte"/>
        </w:rPr>
        <w:fldChar w:fldCharType="end"/>
      </w:r>
    </w:p>
    <w:p w14:paraId="39D7B937" w14:textId="77777777" w:rsidR="00677F78" w:rsidRPr="00654E40" w:rsidRDefault="00677F78" w:rsidP="00677F78">
      <w:pPr>
        <w:rPr>
          <w:noProof w:val="0"/>
          <w:lang w:val="en-GB"/>
        </w:rPr>
      </w:pPr>
      <w:r w:rsidRPr="00654E40">
        <w:rPr>
          <w:noProof w:val="0"/>
          <w:lang w:val="en-GB"/>
        </w:rPr>
        <w:fldChar w:fldCharType="end"/>
      </w:r>
    </w:p>
    <w:p w14:paraId="23E93A77" w14:textId="77777777" w:rsidR="00677F78" w:rsidRPr="00654E40" w:rsidRDefault="00677F78" w:rsidP="00677F78">
      <w:pPr>
        <w:rPr>
          <w:noProof w:val="0"/>
          <w:lang w:val="en-GB"/>
        </w:rPr>
      </w:pPr>
    </w:p>
    <w:p w14:paraId="4574A5A5" w14:textId="77777777" w:rsidR="00164C63" w:rsidRPr="00654E40" w:rsidRDefault="00164C63" w:rsidP="00164C63">
      <w:pPr>
        <w:rPr>
          <w:noProof w:val="0"/>
          <w:lang w:val="en-GB"/>
        </w:rPr>
      </w:pPr>
    </w:p>
    <w:p w14:paraId="2703908C" w14:textId="77777777" w:rsidR="00691057" w:rsidRPr="00654E40" w:rsidRDefault="00691057" w:rsidP="00A56EF9">
      <w:pPr>
        <w:pStyle w:val="T1"/>
        <w:rPr>
          <w:noProof w:val="0"/>
          <w:lang w:val="en-GB"/>
        </w:rPr>
      </w:pPr>
      <w:r w:rsidRPr="00654E40">
        <w:rPr>
          <w:noProof w:val="0"/>
          <w:lang w:val="en-GB"/>
        </w:rPr>
        <w:br w:type="page"/>
      </w:r>
      <w:bookmarkStart w:id="0" w:name="_GoBack"/>
      <w:bookmarkEnd w:id="0"/>
    </w:p>
    <w:p w14:paraId="4ECD0A06" w14:textId="77777777" w:rsidR="00B31AC7" w:rsidRPr="00654E40" w:rsidRDefault="003012D1">
      <w:pPr>
        <w:pStyle w:val="ta"/>
        <w:rPr>
          <w:lang w:val="en-GB"/>
        </w:rPr>
      </w:pPr>
      <w:r w:rsidRPr="00654E40">
        <w:rPr>
          <w:lang w:val="en-GB"/>
        </w:rPr>
        <w:lastRenderedPageBreak/>
        <w:t>ABBREVIATIONS</w:t>
      </w:r>
    </w:p>
    <w:tbl>
      <w:tblPr>
        <w:tblStyle w:val="Tab1gris"/>
        <w:tblW w:w="0" w:type="auto"/>
        <w:tblLook w:val="04A0" w:firstRow="1" w:lastRow="0" w:firstColumn="1" w:lastColumn="0" w:noHBand="0" w:noVBand="1"/>
      </w:tblPr>
      <w:tblGrid>
        <w:gridCol w:w="1762"/>
        <w:gridCol w:w="7299"/>
      </w:tblGrid>
      <w:tr w:rsidR="008C5E4C" w:rsidRPr="00654E40" w14:paraId="324442EA" w14:textId="77777777" w:rsidTr="00276C2E">
        <w:trPr>
          <w:cnfStyle w:val="100000000000" w:firstRow="1" w:lastRow="0" w:firstColumn="0" w:lastColumn="0" w:oddVBand="0" w:evenVBand="0" w:oddHBand="0" w:evenHBand="0" w:firstRowFirstColumn="0" w:firstRowLastColumn="0" w:lastRowFirstColumn="0" w:lastRowLastColumn="0"/>
          <w:tblHeader/>
        </w:trPr>
        <w:tc>
          <w:tcPr>
            <w:tcW w:w="1762" w:type="dxa"/>
          </w:tcPr>
          <w:p w14:paraId="2B0666BE" w14:textId="77777777" w:rsidR="00B31AC7" w:rsidRPr="00654E40" w:rsidRDefault="003012D1">
            <w:pPr>
              <w:pStyle w:val="eas"/>
              <w:rPr>
                <w:lang w:val="en-GB"/>
              </w:rPr>
            </w:pPr>
            <w:r w:rsidRPr="00654E40">
              <w:rPr>
                <w:lang w:val="en-GB"/>
              </w:rPr>
              <w:t>Acronym</w:t>
            </w:r>
          </w:p>
        </w:tc>
        <w:tc>
          <w:tcPr>
            <w:tcW w:w="7299" w:type="dxa"/>
          </w:tcPr>
          <w:p w14:paraId="2FA04358" w14:textId="77777777" w:rsidR="00B31AC7" w:rsidRPr="00654E40" w:rsidRDefault="003012D1">
            <w:pPr>
              <w:pStyle w:val="eas"/>
              <w:rPr>
                <w:lang w:val="en-GB"/>
              </w:rPr>
            </w:pPr>
            <w:r w:rsidRPr="00654E40">
              <w:rPr>
                <w:lang w:val="en-GB"/>
              </w:rPr>
              <w:t xml:space="preserve">Meaning </w:t>
            </w:r>
          </w:p>
        </w:tc>
      </w:tr>
      <w:tr w:rsidR="008C5E4C" w:rsidRPr="00654E40" w14:paraId="17D0D6E4" w14:textId="77777777" w:rsidTr="00276C2E">
        <w:tc>
          <w:tcPr>
            <w:tcW w:w="1762" w:type="dxa"/>
          </w:tcPr>
          <w:p w14:paraId="7FC7CA78" w14:textId="77777777" w:rsidR="00B31AC7" w:rsidRPr="00654E40" w:rsidRDefault="003012D1">
            <w:pPr>
              <w:pStyle w:val="eas"/>
              <w:rPr>
                <w:lang w:val="en-GB"/>
              </w:rPr>
            </w:pPr>
            <w:r w:rsidRPr="00654E40">
              <w:rPr>
                <w:lang w:val="en-GB"/>
              </w:rPr>
              <w:t>AFD</w:t>
            </w:r>
          </w:p>
        </w:tc>
        <w:tc>
          <w:tcPr>
            <w:tcW w:w="7299" w:type="dxa"/>
          </w:tcPr>
          <w:p w14:paraId="2EAF5807" w14:textId="77777777" w:rsidR="00B31AC7" w:rsidRPr="00654E40" w:rsidRDefault="003012D1">
            <w:pPr>
              <w:pStyle w:val="eas"/>
              <w:rPr>
                <w:lang w:val="en-GB"/>
              </w:rPr>
            </w:pPr>
            <w:r w:rsidRPr="00654E40">
              <w:rPr>
                <w:lang w:val="en-GB"/>
              </w:rPr>
              <w:t xml:space="preserve">French Development Agency </w:t>
            </w:r>
          </w:p>
        </w:tc>
      </w:tr>
      <w:tr w:rsidR="008C5E4C" w:rsidRPr="00654E40" w14:paraId="13F4CF3E" w14:textId="77777777" w:rsidTr="00276C2E">
        <w:tc>
          <w:tcPr>
            <w:tcW w:w="1762" w:type="dxa"/>
          </w:tcPr>
          <w:p w14:paraId="41D0B435" w14:textId="77777777" w:rsidR="00B31AC7" w:rsidRPr="00654E40" w:rsidRDefault="003012D1">
            <w:pPr>
              <w:pStyle w:val="eas"/>
              <w:rPr>
                <w:lang w:val="en-GB"/>
              </w:rPr>
            </w:pPr>
            <w:r w:rsidRPr="00654E40">
              <w:rPr>
                <w:lang w:val="en-GB"/>
              </w:rPr>
              <w:t>AIBD</w:t>
            </w:r>
          </w:p>
        </w:tc>
        <w:tc>
          <w:tcPr>
            <w:tcW w:w="7299" w:type="dxa"/>
          </w:tcPr>
          <w:p w14:paraId="7E9E24C0" w14:textId="77777777" w:rsidR="00B31AC7" w:rsidRPr="00654E40" w:rsidRDefault="003012D1">
            <w:pPr>
              <w:pStyle w:val="eas"/>
              <w:rPr>
                <w:lang w:val="en-GB"/>
              </w:rPr>
            </w:pPr>
            <w:r w:rsidRPr="00654E40">
              <w:rPr>
                <w:lang w:val="en-GB"/>
              </w:rPr>
              <w:t xml:space="preserve">Blaise </w:t>
            </w:r>
            <w:proofErr w:type="spellStart"/>
            <w:r w:rsidRPr="00654E40">
              <w:rPr>
                <w:lang w:val="en-GB"/>
              </w:rPr>
              <w:t>Diagne</w:t>
            </w:r>
            <w:proofErr w:type="spellEnd"/>
            <w:r w:rsidRPr="00654E40">
              <w:rPr>
                <w:lang w:val="en-GB"/>
              </w:rPr>
              <w:t xml:space="preserve"> International Airport </w:t>
            </w:r>
          </w:p>
        </w:tc>
      </w:tr>
      <w:tr w:rsidR="008C5E4C" w:rsidRPr="00654E40" w14:paraId="40B7505F" w14:textId="77777777" w:rsidTr="00276C2E">
        <w:tc>
          <w:tcPr>
            <w:tcW w:w="1762" w:type="dxa"/>
          </w:tcPr>
          <w:p w14:paraId="31BF29CF" w14:textId="77777777" w:rsidR="00B31AC7" w:rsidRPr="00654E40" w:rsidRDefault="003012D1">
            <w:pPr>
              <w:pStyle w:val="eas"/>
              <w:rPr>
                <w:lang w:val="en-GB"/>
              </w:rPr>
            </w:pPr>
            <w:r w:rsidRPr="00654E40">
              <w:rPr>
                <w:lang w:val="en-GB"/>
              </w:rPr>
              <w:t>AIG</w:t>
            </w:r>
          </w:p>
        </w:tc>
        <w:tc>
          <w:tcPr>
            <w:tcW w:w="7299" w:type="dxa"/>
          </w:tcPr>
          <w:p w14:paraId="0DB3AB17" w14:textId="77777777" w:rsidR="00B31AC7" w:rsidRPr="00654E40" w:rsidRDefault="003012D1">
            <w:pPr>
              <w:pStyle w:val="eas"/>
              <w:rPr>
                <w:lang w:val="en-GB"/>
              </w:rPr>
            </w:pPr>
            <w:r w:rsidRPr="00654E40">
              <w:rPr>
                <w:lang w:val="en-GB"/>
              </w:rPr>
              <w:t>Africa Internet Group</w:t>
            </w:r>
          </w:p>
        </w:tc>
      </w:tr>
      <w:tr w:rsidR="008C5E4C" w:rsidRPr="00E87EC9" w14:paraId="7AFF3AFC" w14:textId="77777777" w:rsidTr="00276C2E">
        <w:tc>
          <w:tcPr>
            <w:tcW w:w="1762" w:type="dxa"/>
          </w:tcPr>
          <w:p w14:paraId="53931D22" w14:textId="77777777" w:rsidR="00B31AC7" w:rsidRPr="00654E40" w:rsidRDefault="003012D1">
            <w:pPr>
              <w:pStyle w:val="eas"/>
              <w:rPr>
                <w:lang w:val="en-GB"/>
              </w:rPr>
            </w:pPr>
            <w:r w:rsidRPr="00654E40">
              <w:rPr>
                <w:lang w:val="en-GB"/>
              </w:rPr>
              <w:t>ANADS</w:t>
            </w:r>
          </w:p>
        </w:tc>
        <w:tc>
          <w:tcPr>
            <w:tcW w:w="7299" w:type="dxa"/>
          </w:tcPr>
          <w:p w14:paraId="4DD18C46" w14:textId="77777777" w:rsidR="00B31AC7" w:rsidRPr="00654E40" w:rsidRDefault="003012D1">
            <w:pPr>
              <w:pStyle w:val="eas"/>
              <w:rPr>
                <w:lang w:val="en-GB"/>
              </w:rPr>
            </w:pPr>
            <w:r w:rsidRPr="00654E40">
              <w:rPr>
                <w:lang w:val="en-GB"/>
              </w:rPr>
              <w:t>National Survey Data Archive of Senegal</w:t>
            </w:r>
          </w:p>
        </w:tc>
      </w:tr>
      <w:tr w:rsidR="008C5E4C" w:rsidRPr="00654E40" w14:paraId="6ECD48B3" w14:textId="77777777" w:rsidTr="00276C2E">
        <w:tc>
          <w:tcPr>
            <w:tcW w:w="1762" w:type="dxa"/>
          </w:tcPr>
          <w:p w14:paraId="2C86C26B" w14:textId="77777777" w:rsidR="00B31AC7" w:rsidRPr="00654E40" w:rsidRDefault="003012D1">
            <w:pPr>
              <w:pStyle w:val="eas"/>
              <w:rPr>
                <w:lang w:val="en-GB"/>
              </w:rPr>
            </w:pPr>
            <w:r w:rsidRPr="00654E40">
              <w:rPr>
                <w:lang w:val="en-GB"/>
              </w:rPr>
              <w:t>ANCF</w:t>
            </w:r>
          </w:p>
        </w:tc>
        <w:tc>
          <w:tcPr>
            <w:tcW w:w="7299" w:type="dxa"/>
          </w:tcPr>
          <w:p w14:paraId="48DD59DD" w14:textId="77777777" w:rsidR="00B31AC7" w:rsidRPr="00654E40" w:rsidRDefault="003012D1">
            <w:pPr>
              <w:pStyle w:val="eas"/>
              <w:rPr>
                <w:lang w:val="en-GB"/>
              </w:rPr>
            </w:pPr>
            <w:r w:rsidRPr="00654E40">
              <w:rPr>
                <w:lang w:val="en-GB"/>
              </w:rPr>
              <w:t xml:space="preserve">National Railway Agency </w:t>
            </w:r>
          </w:p>
        </w:tc>
      </w:tr>
      <w:tr w:rsidR="008C5E4C" w:rsidRPr="00654E40" w14:paraId="333D2122" w14:textId="77777777" w:rsidTr="00276C2E">
        <w:tc>
          <w:tcPr>
            <w:tcW w:w="1762" w:type="dxa"/>
          </w:tcPr>
          <w:p w14:paraId="546AFDED" w14:textId="77777777" w:rsidR="00B31AC7" w:rsidRPr="00654E40" w:rsidRDefault="003012D1">
            <w:pPr>
              <w:pStyle w:val="eas"/>
              <w:rPr>
                <w:lang w:val="en-GB"/>
              </w:rPr>
            </w:pPr>
            <w:r w:rsidRPr="00654E40">
              <w:rPr>
                <w:lang w:val="en-GB"/>
              </w:rPr>
              <w:t>APIP</w:t>
            </w:r>
          </w:p>
        </w:tc>
        <w:tc>
          <w:tcPr>
            <w:tcW w:w="7299" w:type="dxa"/>
          </w:tcPr>
          <w:p w14:paraId="279C5387" w14:textId="77777777" w:rsidR="00B31AC7" w:rsidRPr="00654E40" w:rsidRDefault="003012D1">
            <w:pPr>
              <w:pStyle w:val="eas"/>
              <w:rPr>
                <w:lang w:val="en-GB"/>
              </w:rPr>
            </w:pPr>
            <w:r w:rsidRPr="00654E40">
              <w:rPr>
                <w:lang w:val="en-GB"/>
              </w:rPr>
              <w:t xml:space="preserve">Private Investment Promotion Agency </w:t>
            </w:r>
          </w:p>
        </w:tc>
      </w:tr>
      <w:tr w:rsidR="008C5E4C" w:rsidRPr="00654E40" w14:paraId="07021EA1" w14:textId="77777777" w:rsidTr="00276C2E">
        <w:tc>
          <w:tcPr>
            <w:tcW w:w="1762" w:type="dxa"/>
          </w:tcPr>
          <w:p w14:paraId="4B2CECF1" w14:textId="77777777" w:rsidR="00B31AC7" w:rsidRPr="00654E40" w:rsidRDefault="003012D1">
            <w:pPr>
              <w:pStyle w:val="eas"/>
              <w:rPr>
                <w:lang w:val="en-GB"/>
              </w:rPr>
            </w:pPr>
            <w:r w:rsidRPr="00654E40">
              <w:rPr>
                <w:lang w:val="en-GB"/>
              </w:rPr>
              <w:t>BAD</w:t>
            </w:r>
          </w:p>
        </w:tc>
        <w:tc>
          <w:tcPr>
            <w:tcW w:w="7299" w:type="dxa"/>
          </w:tcPr>
          <w:p w14:paraId="158AC05B" w14:textId="77777777" w:rsidR="00B31AC7" w:rsidRPr="00654E40" w:rsidRDefault="003012D1">
            <w:pPr>
              <w:pStyle w:val="eas"/>
              <w:rPr>
                <w:lang w:val="en-GB"/>
              </w:rPr>
            </w:pPr>
            <w:r w:rsidRPr="00654E40">
              <w:rPr>
                <w:lang w:val="en-GB"/>
              </w:rPr>
              <w:t>African Development Bank</w:t>
            </w:r>
          </w:p>
        </w:tc>
      </w:tr>
      <w:tr w:rsidR="008C5E4C" w:rsidRPr="00654E40" w14:paraId="5E90EC82" w14:textId="77777777" w:rsidTr="00276C2E">
        <w:tc>
          <w:tcPr>
            <w:tcW w:w="1762" w:type="dxa"/>
          </w:tcPr>
          <w:p w14:paraId="69978F44" w14:textId="77777777" w:rsidR="00B31AC7" w:rsidRPr="00654E40" w:rsidRDefault="003012D1">
            <w:pPr>
              <w:pStyle w:val="eas"/>
              <w:rPr>
                <w:lang w:val="en-GB"/>
              </w:rPr>
            </w:pPr>
            <w:r w:rsidRPr="00654E40">
              <w:rPr>
                <w:lang w:val="en-GB"/>
              </w:rPr>
              <w:t>BID</w:t>
            </w:r>
          </w:p>
        </w:tc>
        <w:tc>
          <w:tcPr>
            <w:tcW w:w="7299" w:type="dxa"/>
          </w:tcPr>
          <w:p w14:paraId="7660119F" w14:textId="77777777" w:rsidR="00B31AC7" w:rsidRPr="00654E40" w:rsidRDefault="003012D1">
            <w:pPr>
              <w:pStyle w:val="eas"/>
              <w:rPr>
                <w:lang w:val="en-GB"/>
              </w:rPr>
            </w:pPr>
            <w:r w:rsidRPr="00654E40">
              <w:rPr>
                <w:lang w:val="en-GB"/>
              </w:rPr>
              <w:t>Islamic Development Bank</w:t>
            </w:r>
          </w:p>
        </w:tc>
      </w:tr>
      <w:tr w:rsidR="008C5E4C" w:rsidRPr="00654E40" w14:paraId="2F838500" w14:textId="77777777" w:rsidTr="00276C2E">
        <w:tc>
          <w:tcPr>
            <w:tcW w:w="1762" w:type="dxa"/>
          </w:tcPr>
          <w:p w14:paraId="78CE18DB" w14:textId="77777777" w:rsidR="00B31AC7" w:rsidRPr="00654E40" w:rsidRDefault="003012D1">
            <w:pPr>
              <w:pStyle w:val="eas"/>
              <w:rPr>
                <w:lang w:val="en-GB"/>
              </w:rPr>
            </w:pPr>
            <w:r w:rsidRPr="00654E40">
              <w:rPr>
                <w:lang w:val="en-GB"/>
              </w:rPr>
              <w:t>BV</w:t>
            </w:r>
          </w:p>
        </w:tc>
        <w:tc>
          <w:tcPr>
            <w:tcW w:w="7299" w:type="dxa"/>
          </w:tcPr>
          <w:p w14:paraId="159C7D67" w14:textId="40DF8C20" w:rsidR="00B31AC7" w:rsidRPr="00654E40" w:rsidRDefault="00654E40">
            <w:pPr>
              <w:pStyle w:val="eas"/>
              <w:rPr>
                <w:lang w:val="en-GB"/>
              </w:rPr>
            </w:pPr>
            <w:r>
              <w:rPr>
                <w:lang w:val="en-GB"/>
              </w:rPr>
              <w:t>Basin / c</w:t>
            </w:r>
            <w:r w:rsidR="003012D1" w:rsidRPr="00654E40">
              <w:rPr>
                <w:lang w:val="en-GB"/>
              </w:rPr>
              <w:t>atchment area</w:t>
            </w:r>
          </w:p>
        </w:tc>
      </w:tr>
      <w:tr w:rsidR="00030858" w:rsidRPr="00654E40" w14:paraId="65E0B00F" w14:textId="77777777" w:rsidTr="00276C2E">
        <w:tc>
          <w:tcPr>
            <w:tcW w:w="1762" w:type="dxa"/>
          </w:tcPr>
          <w:p w14:paraId="2F9AEE7A" w14:textId="2333C934" w:rsidR="00030858" w:rsidRPr="00654E40" w:rsidRDefault="00030858" w:rsidP="00030858">
            <w:pPr>
              <w:pStyle w:val="eas"/>
              <w:rPr>
                <w:lang w:val="en-GB"/>
              </w:rPr>
            </w:pPr>
            <w:r w:rsidRPr="00654E40">
              <w:rPr>
                <w:lang w:val="en-GB"/>
              </w:rPr>
              <w:t>CFS</w:t>
            </w:r>
          </w:p>
        </w:tc>
        <w:tc>
          <w:tcPr>
            <w:tcW w:w="7299" w:type="dxa"/>
          </w:tcPr>
          <w:p w14:paraId="65BB84C0" w14:textId="14BAA2D7" w:rsidR="00030858" w:rsidRPr="00030858" w:rsidRDefault="00030858" w:rsidP="00030858">
            <w:pPr>
              <w:pStyle w:val="eas"/>
            </w:pPr>
            <w:r w:rsidRPr="007D4258">
              <w:t xml:space="preserve">Chemins de fer du Sénégal </w:t>
            </w:r>
          </w:p>
        </w:tc>
      </w:tr>
      <w:tr w:rsidR="00030858" w:rsidRPr="00654E40" w14:paraId="150913B9" w14:textId="77777777" w:rsidTr="00276C2E">
        <w:tc>
          <w:tcPr>
            <w:tcW w:w="1762" w:type="dxa"/>
          </w:tcPr>
          <w:p w14:paraId="6966F212" w14:textId="5705C881" w:rsidR="00030858" w:rsidRPr="00654E40" w:rsidRDefault="00030858" w:rsidP="00030858">
            <w:pPr>
              <w:pStyle w:val="eas"/>
              <w:rPr>
                <w:lang w:val="en-GB"/>
              </w:rPr>
            </w:pPr>
            <w:r w:rsidRPr="00542A1B">
              <w:rPr>
                <w:szCs w:val="18"/>
              </w:rPr>
              <w:t>CMC</w:t>
            </w:r>
          </w:p>
        </w:tc>
        <w:tc>
          <w:tcPr>
            <w:tcW w:w="7299" w:type="dxa"/>
          </w:tcPr>
          <w:p w14:paraId="2D619E77" w14:textId="13E9D1C3" w:rsidR="00030858" w:rsidRDefault="00030858" w:rsidP="00030858">
            <w:pPr>
              <w:pStyle w:val="eas"/>
              <w:rPr>
                <w:lang w:val="en-GB"/>
              </w:rPr>
            </w:pPr>
            <w:proofErr w:type="spellStart"/>
            <w:r w:rsidRPr="00542A1B">
              <w:rPr>
                <w:szCs w:val="18"/>
              </w:rPr>
              <w:t>Community</w:t>
            </w:r>
            <w:proofErr w:type="spellEnd"/>
            <w:r w:rsidRPr="00542A1B">
              <w:rPr>
                <w:szCs w:val="18"/>
              </w:rPr>
              <w:t xml:space="preserve"> </w:t>
            </w:r>
            <w:proofErr w:type="spellStart"/>
            <w:r w:rsidRPr="00542A1B">
              <w:rPr>
                <w:szCs w:val="18"/>
              </w:rPr>
              <w:t>multimedia</w:t>
            </w:r>
            <w:proofErr w:type="spellEnd"/>
            <w:r w:rsidRPr="00542A1B">
              <w:rPr>
                <w:szCs w:val="18"/>
              </w:rPr>
              <w:t xml:space="preserve"> centres</w:t>
            </w:r>
          </w:p>
        </w:tc>
      </w:tr>
      <w:tr w:rsidR="00030858" w:rsidRPr="00654E40" w14:paraId="755C5F19" w14:textId="77777777" w:rsidTr="00276C2E">
        <w:tc>
          <w:tcPr>
            <w:tcW w:w="1762" w:type="dxa"/>
          </w:tcPr>
          <w:p w14:paraId="4B46DA02" w14:textId="0C20D19A" w:rsidR="00030858" w:rsidRPr="00654E40" w:rsidRDefault="00030858" w:rsidP="00030858">
            <w:pPr>
              <w:pStyle w:val="eas"/>
              <w:rPr>
                <w:lang w:val="en-GB"/>
              </w:rPr>
            </w:pPr>
            <w:r w:rsidRPr="00654E40">
              <w:rPr>
                <w:lang w:val="en-GB"/>
              </w:rPr>
              <w:t>DBF</w:t>
            </w:r>
          </w:p>
        </w:tc>
        <w:tc>
          <w:tcPr>
            <w:tcW w:w="7299" w:type="dxa"/>
          </w:tcPr>
          <w:p w14:paraId="78266E24" w14:textId="6215B76B" w:rsidR="00030858" w:rsidRDefault="00030858" w:rsidP="00030858">
            <w:pPr>
              <w:pStyle w:val="eas"/>
              <w:rPr>
                <w:lang w:val="en-GB"/>
              </w:rPr>
            </w:pPr>
            <w:r w:rsidRPr="00654E40">
              <w:rPr>
                <w:lang w:val="en-GB"/>
              </w:rPr>
              <w:t>Dakar Bamako railway</w:t>
            </w:r>
          </w:p>
        </w:tc>
      </w:tr>
      <w:tr w:rsidR="008C5E4C" w:rsidRPr="00E87EC9" w14:paraId="635C0C6B" w14:textId="77777777" w:rsidTr="00276C2E">
        <w:tc>
          <w:tcPr>
            <w:tcW w:w="1762" w:type="dxa"/>
          </w:tcPr>
          <w:p w14:paraId="63922DC2" w14:textId="77777777" w:rsidR="00B31AC7" w:rsidRPr="00654E40" w:rsidRDefault="003012D1">
            <w:pPr>
              <w:pStyle w:val="eas"/>
              <w:rPr>
                <w:lang w:val="en-GB"/>
              </w:rPr>
            </w:pPr>
            <w:r w:rsidRPr="00654E40">
              <w:rPr>
                <w:lang w:val="en-GB"/>
              </w:rPr>
              <w:t>ECOWAS</w:t>
            </w:r>
          </w:p>
        </w:tc>
        <w:tc>
          <w:tcPr>
            <w:tcW w:w="7299" w:type="dxa"/>
          </w:tcPr>
          <w:p w14:paraId="79F266BB" w14:textId="77777777" w:rsidR="00B31AC7" w:rsidRPr="00654E40" w:rsidRDefault="003012D1">
            <w:pPr>
              <w:pStyle w:val="eas"/>
              <w:rPr>
                <w:lang w:val="en-GB"/>
              </w:rPr>
            </w:pPr>
            <w:r w:rsidRPr="00654E40">
              <w:rPr>
                <w:lang w:val="en-GB"/>
              </w:rPr>
              <w:t xml:space="preserve">Economic Community of West African States </w:t>
            </w:r>
          </w:p>
        </w:tc>
      </w:tr>
      <w:tr w:rsidR="00030858" w:rsidRPr="00E87EC9" w14:paraId="679C2B23" w14:textId="77777777" w:rsidTr="00276C2E">
        <w:tc>
          <w:tcPr>
            <w:tcW w:w="1762" w:type="dxa"/>
          </w:tcPr>
          <w:p w14:paraId="7E7EA9E4" w14:textId="0329577E" w:rsidR="00030858" w:rsidRPr="00654E40" w:rsidRDefault="00030858" w:rsidP="00030858">
            <w:pPr>
              <w:pStyle w:val="eas"/>
              <w:rPr>
                <w:lang w:val="en-GB"/>
              </w:rPr>
            </w:pPr>
            <w:r w:rsidRPr="00654E40">
              <w:rPr>
                <w:lang w:val="en-GB"/>
              </w:rPr>
              <w:t>EDF</w:t>
            </w:r>
          </w:p>
        </w:tc>
        <w:tc>
          <w:tcPr>
            <w:tcW w:w="7299" w:type="dxa"/>
          </w:tcPr>
          <w:p w14:paraId="5C489580" w14:textId="640E23E2" w:rsidR="00030858" w:rsidRPr="00654E40" w:rsidRDefault="00030858" w:rsidP="00030858">
            <w:pPr>
              <w:pStyle w:val="eas"/>
              <w:rPr>
                <w:lang w:val="en-GB"/>
              </w:rPr>
            </w:pPr>
            <w:r w:rsidRPr="00654E40">
              <w:rPr>
                <w:lang w:val="en-GB"/>
              </w:rPr>
              <w:t>European Development Fund</w:t>
            </w:r>
          </w:p>
        </w:tc>
      </w:tr>
      <w:tr w:rsidR="00030858" w:rsidRPr="00E87EC9" w14:paraId="5B0BBED5" w14:textId="77777777" w:rsidTr="00276C2E">
        <w:tc>
          <w:tcPr>
            <w:tcW w:w="1762" w:type="dxa"/>
          </w:tcPr>
          <w:p w14:paraId="7706D5F9" w14:textId="4879AC2A" w:rsidR="00030858" w:rsidRPr="00654E40" w:rsidRDefault="00030858" w:rsidP="00030858">
            <w:pPr>
              <w:pStyle w:val="eas"/>
              <w:rPr>
                <w:lang w:val="en-GB"/>
              </w:rPr>
            </w:pPr>
            <w:r w:rsidRPr="00654E40">
              <w:rPr>
                <w:lang w:val="en-GB"/>
              </w:rPr>
              <w:t>EIB</w:t>
            </w:r>
          </w:p>
        </w:tc>
        <w:tc>
          <w:tcPr>
            <w:tcW w:w="7299" w:type="dxa"/>
          </w:tcPr>
          <w:p w14:paraId="5C4B97CF" w14:textId="7ECEAD4E" w:rsidR="00030858" w:rsidRPr="00654E40" w:rsidRDefault="00030858" w:rsidP="00030858">
            <w:pPr>
              <w:pStyle w:val="eas"/>
              <w:rPr>
                <w:lang w:val="en-GB"/>
              </w:rPr>
            </w:pPr>
            <w:r w:rsidRPr="00654E40">
              <w:rPr>
                <w:lang w:val="en-GB"/>
              </w:rPr>
              <w:t>European Investment Bank</w:t>
            </w:r>
          </w:p>
        </w:tc>
      </w:tr>
      <w:tr w:rsidR="008C5E4C" w:rsidRPr="00654E40" w14:paraId="36A6FD01" w14:textId="77777777" w:rsidTr="00276C2E">
        <w:tc>
          <w:tcPr>
            <w:tcW w:w="1762" w:type="dxa"/>
          </w:tcPr>
          <w:p w14:paraId="63E8EE11" w14:textId="77777777" w:rsidR="00B31AC7" w:rsidRPr="00654E40" w:rsidRDefault="003012D1">
            <w:pPr>
              <w:pStyle w:val="eas"/>
              <w:rPr>
                <w:lang w:val="en-GB"/>
              </w:rPr>
            </w:pPr>
            <w:r w:rsidRPr="00654E40">
              <w:rPr>
                <w:lang w:val="en-GB"/>
              </w:rPr>
              <w:t>ESTIC</w:t>
            </w:r>
          </w:p>
        </w:tc>
        <w:tc>
          <w:tcPr>
            <w:tcW w:w="7299" w:type="dxa"/>
          </w:tcPr>
          <w:p w14:paraId="7A01EB26" w14:textId="77777777" w:rsidR="00B31AC7" w:rsidRPr="00654E40" w:rsidRDefault="003012D1">
            <w:pPr>
              <w:pStyle w:val="eas"/>
              <w:rPr>
                <w:lang w:val="en-GB"/>
              </w:rPr>
            </w:pPr>
            <w:r w:rsidRPr="00654E40">
              <w:rPr>
                <w:lang w:val="en-GB"/>
              </w:rPr>
              <w:t>Exports of ICT services</w:t>
            </w:r>
          </w:p>
        </w:tc>
      </w:tr>
      <w:tr w:rsidR="00A14852" w:rsidRPr="00654E40" w14:paraId="7BEBC51F" w14:textId="77777777" w:rsidTr="00276C2E">
        <w:tc>
          <w:tcPr>
            <w:tcW w:w="1762" w:type="dxa"/>
          </w:tcPr>
          <w:p w14:paraId="7738539C" w14:textId="11E2B830" w:rsidR="00A14852" w:rsidRPr="00654E40" w:rsidRDefault="00A14852" w:rsidP="00A14852">
            <w:pPr>
              <w:pStyle w:val="eas"/>
              <w:rPr>
                <w:lang w:val="en-GB"/>
              </w:rPr>
            </w:pPr>
            <w:r w:rsidRPr="00654E40">
              <w:rPr>
                <w:lang w:val="en-GB"/>
              </w:rPr>
              <w:t>EU</w:t>
            </w:r>
          </w:p>
        </w:tc>
        <w:tc>
          <w:tcPr>
            <w:tcW w:w="7299" w:type="dxa"/>
          </w:tcPr>
          <w:p w14:paraId="46EC8D0B" w14:textId="41C0BD37" w:rsidR="00A14852" w:rsidRPr="00654E40" w:rsidRDefault="00A14852" w:rsidP="00A14852">
            <w:pPr>
              <w:pStyle w:val="eas"/>
              <w:rPr>
                <w:lang w:val="en-GB"/>
              </w:rPr>
            </w:pPr>
            <w:r w:rsidRPr="00654E40">
              <w:rPr>
                <w:lang w:val="en-GB"/>
              </w:rPr>
              <w:t xml:space="preserve">European Union </w:t>
            </w:r>
          </w:p>
        </w:tc>
      </w:tr>
      <w:tr w:rsidR="008C5E4C" w:rsidRPr="00654E40" w14:paraId="18228FB8" w14:textId="77777777" w:rsidTr="00276C2E">
        <w:tc>
          <w:tcPr>
            <w:tcW w:w="1762" w:type="dxa"/>
          </w:tcPr>
          <w:p w14:paraId="6D8AD619" w14:textId="5B0F7F37" w:rsidR="00B31AC7" w:rsidRPr="00654E40" w:rsidRDefault="008C6F7F">
            <w:pPr>
              <w:pStyle w:val="eas"/>
              <w:rPr>
                <w:lang w:val="en-GB"/>
              </w:rPr>
            </w:pPr>
            <w:r>
              <w:rPr>
                <w:lang w:val="en-GB"/>
              </w:rPr>
              <w:t>FER</w:t>
            </w:r>
            <w:r w:rsidRPr="00654E40">
              <w:rPr>
                <w:lang w:val="en-GB"/>
              </w:rPr>
              <w:t xml:space="preserve"> </w:t>
            </w:r>
          </w:p>
        </w:tc>
        <w:tc>
          <w:tcPr>
            <w:tcW w:w="7299" w:type="dxa"/>
          </w:tcPr>
          <w:p w14:paraId="02447AAA" w14:textId="77777777" w:rsidR="00B31AC7" w:rsidRPr="00654E40" w:rsidRDefault="003012D1">
            <w:pPr>
              <w:pStyle w:val="eas"/>
              <w:rPr>
                <w:lang w:val="en-GB"/>
              </w:rPr>
            </w:pPr>
            <w:r w:rsidRPr="00654E40">
              <w:rPr>
                <w:lang w:val="en-GB"/>
              </w:rPr>
              <w:t xml:space="preserve">Road Maintenance Fund </w:t>
            </w:r>
          </w:p>
        </w:tc>
      </w:tr>
      <w:tr w:rsidR="008C5E4C" w:rsidRPr="00654E40" w14:paraId="49BBFCAE" w14:textId="77777777" w:rsidTr="00276C2E">
        <w:tc>
          <w:tcPr>
            <w:tcW w:w="1762" w:type="dxa"/>
          </w:tcPr>
          <w:p w14:paraId="00F05606" w14:textId="77777777" w:rsidR="00B31AC7" w:rsidRPr="00654E40" w:rsidRDefault="003012D1">
            <w:pPr>
              <w:pStyle w:val="eas"/>
              <w:rPr>
                <w:lang w:val="en-GB"/>
              </w:rPr>
            </w:pPr>
            <w:r w:rsidRPr="00654E40">
              <w:rPr>
                <w:lang w:val="en-GB"/>
              </w:rPr>
              <w:t>FERA</w:t>
            </w:r>
          </w:p>
        </w:tc>
        <w:tc>
          <w:tcPr>
            <w:tcW w:w="7299" w:type="dxa"/>
          </w:tcPr>
          <w:p w14:paraId="1F20D5EF" w14:textId="77777777" w:rsidR="00B31AC7" w:rsidRPr="00654E40" w:rsidRDefault="003012D1">
            <w:pPr>
              <w:pStyle w:val="eas"/>
              <w:rPr>
                <w:lang w:val="en-GB"/>
              </w:rPr>
            </w:pPr>
            <w:r w:rsidRPr="00654E40">
              <w:rPr>
                <w:lang w:val="en-GB"/>
              </w:rPr>
              <w:t>Autonomous Road Maintenance Fund</w:t>
            </w:r>
          </w:p>
        </w:tc>
      </w:tr>
      <w:tr w:rsidR="00030858" w:rsidRPr="00654E40" w14:paraId="735A2840" w14:textId="77777777" w:rsidTr="00276C2E">
        <w:tc>
          <w:tcPr>
            <w:tcW w:w="1762" w:type="dxa"/>
          </w:tcPr>
          <w:p w14:paraId="112FADD9" w14:textId="36CBA29D" w:rsidR="00030858" w:rsidRPr="00654E40" w:rsidRDefault="00030858" w:rsidP="00030858">
            <w:pPr>
              <w:pStyle w:val="eas"/>
              <w:rPr>
                <w:lang w:val="en-GB"/>
              </w:rPr>
            </w:pPr>
            <w:r w:rsidRPr="00654E40">
              <w:rPr>
                <w:lang w:val="en-GB"/>
              </w:rPr>
              <w:t>GDP</w:t>
            </w:r>
          </w:p>
        </w:tc>
        <w:tc>
          <w:tcPr>
            <w:tcW w:w="7299" w:type="dxa"/>
          </w:tcPr>
          <w:p w14:paraId="6D2D065E" w14:textId="3D2A327C" w:rsidR="00030858" w:rsidRPr="00654E40" w:rsidRDefault="00030858" w:rsidP="00030858">
            <w:pPr>
              <w:pStyle w:val="eas"/>
              <w:rPr>
                <w:lang w:val="en-GB"/>
              </w:rPr>
            </w:pPr>
            <w:r w:rsidRPr="00654E40">
              <w:rPr>
                <w:lang w:val="en-GB"/>
              </w:rPr>
              <w:t>Gross Domestic Product</w:t>
            </w:r>
          </w:p>
        </w:tc>
      </w:tr>
      <w:tr w:rsidR="008C5E4C" w:rsidRPr="00654E40" w14:paraId="50ACABA6" w14:textId="77777777" w:rsidTr="00276C2E">
        <w:tc>
          <w:tcPr>
            <w:tcW w:w="1762" w:type="dxa"/>
          </w:tcPr>
          <w:p w14:paraId="4BD96FCC" w14:textId="77777777" w:rsidR="00B31AC7" w:rsidRPr="00654E40" w:rsidRDefault="003012D1">
            <w:pPr>
              <w:pStyle w:val="eas"/>
              <w:rPr>
                <w:lang w:val="en-GB"/>
              </w:rPr>
            </w:pPr>
            <w:r w:rsidRPr="00654E40">
              <w:rPr>
                <w:lang w:val="en-GB"/>
              </w:rPr>
              <w:t>HIMO</w:t>
            </w:r>
          </w:p>
        </w:tc>
        <w:tc>
          <w:tcPr>
            <w:tcW w:w="7299" w:type="dxa"/>
          </w:tcPr>
          <w:p w14:paraId="6FA2B954" w14:textId="77777777" w:rsidR="00B31AC7" w:rsidRPr="00654E40" w:rsidRDefault="003012D1">
            <w:pPr>
              <w:pStyle w:val="eas"/>
              <w:rPr>
                <w:lang w:val="en-GB"/>
              </w:rPr>
            </w:pPr>
            <w:r w:rsidRPr="00654E40">
              <w:rPr>
                <w:lang w:val="en-GB"/>
              </w:rPr>
              <w:t xml:space="preserve">labour-intensive </w:t>
            </w:r>
          </w:p>
        </w:tc>
      </w:tr>
      <w:tr w:rsidR="00A14852" w:rsidRPr="00654E40" w14:paraId="6AE48C23" w14:textId="77777777" w:rsidTr="00276C2E">
        <w:tc>
          <w:tcPr>
            <w:tcW w:w="1762" w:type="dxa"/>
          </w:tcPr>
          <w:p w14:paraId="03D83407" w14:textId="02BF8B4A" w:rsidR="00A14852" w:rsidRPr="00654E40" w:rsidRDefault="00A14852" w:rsidP="00A14852">
            <w:pPr>
              <w:pStyle w:val="eas"/>
              <w:rPr>
                <w:lang w:val="en-GB"/>
              </w:rPr>
            </w:pPr>
            <w:r w:rsidRPr="00654E40">
              <w:rPr>
                <w:lang w:val="en-GB"/>
              </w:rPr>
              <w:t>ICT</w:t>
            </w:r>
          </w:p>
        </w:tc>
        <w:tc>
          <w:tcPr>
            <w:tcW w:w="7299" w:type="dxa"/>
          </w:tcPr>
          <w:p w14:paraId="1850B2B5" w14:textId="094F48FD" w:rsidR="00A14852" w:rsidRPr="00654E40" w:rsidRDefault="00A14852" w:rsidP="00A14852">
            <w:pPr>
              <w:pStyle w:val="eas"/>
              <w:rPr>
                <w:lang w:val="en-GB"/>
              </w:rPr>
            </w:pPr>
            <w:r w:rsidRPr="00654E40">
              <w:rPr>
                <w:lang w:val="en-GB"/>
              </w:rPr>
              <w:t>Information and Communication Technology</w:t>
            </w:r>
          </w:p>
        </w:tc>
      </w:tr>
      <w:tr w:rsidR="008C5E4C" w:rsidRPr="00654E40" w14:paraId="5C0D494D" w14:textId="77777777" w:rsidTr="00276C2E">
        <w:tc>
          <w:tcPr>
            <w:tcW w:w="1762" w:type="dxa"/>
          </w:tcPr>
          <w:p w14:paraId="0B41DAF2" w14:textId="77777777" w:rsidR="00B31AC7" w:rsidRPr="00654E40" w:rsidRDefault="003012D1">
            <w:pPr>
              <w:pStyle w:val="eas"/>
              <w:rPr>
                <w:lang w:val="en-GB"/>
              </w:rPr>
            </w:pPr>
            <w:r w:rsidRPr="00654E40">
              <w:rPr>
                <w:lang w:val="en-GB"/>
              </w:rPr>
              <w:t>IDI</w:t>
            </w:r>
          </w:p>
        </w:tc>
        <w:tc>
          <w:tcPr>
            <w:tcW w:w="7299" w:type="dxa"/>
          </w:tcPr>
          <w:p w14:paraId="78792F02" w14:textId="77777777" w:rsidR="00B31AC7" w:rsidRPr="00654E40" w:rsidRDefault="003012D1">
            <w:pPr>
              <w:pStyle w:val="eas"/>
              <w:rPr>
                <w:lang w:val="en-GB"/>
              </w:rPr>
            </w:pPr>
            <w:r w:rsidRPr="00654E40">
              <w:rPr>
                <w:lang w:val="en-GB"/>
              </w:rPr>
              <w:t>ICT Development Index</w:t>
            </w:r>
          </w:p>
        </w:tc>
      </w:tr>
      <w:tr w:rsidR="008C5E4C" w:rsidRPr="00654E40" w14:paraId="58CBD7E7" w14:textId="77777777" w:rsidTr="00276C2E">
        <w:tc>
          <w:tcPr>
            <w:tcW w:w="1762" w:type="dxa"/>
          </w:tcPr>
          <w:p w14:paraId="04C1E645" w14:textId="77777777" w:rsidR="00B31AC7" w:rsidRPr="00654E40" w:rsidRDefault="003012D1">
            <w:pPr>
              <w:pStyle w:val="eas"/>
              <w:rPr>
                <w:lang w:val="en-GB"/>
              </w:rPr>
            </w:pPr>
            <w:r w:rsidRPr="00654E40">
              <w:rPr>
                <w:lang w:val="en-GB"/>
              </w:rPr>
              <w:t>I-PIB</w:t>
            </w:r>
          </w:p>
        </w:tc>
        <w:tc>
          <w:tcPr>
            <w:tcW w:w="7299" w:type="dxa"/>
          </w:tcPr>
          <w:p w14:paraId="1DAB89A2" w14:textId="77777777" w:rsidR="00B31AC7" w:rsidRPr="00654E40" w:rsidRDefault="003012D1">
            <w:pPr>
              <w:pStyle w:val="eas"/>
              <w:rPr>
                <w:lang w:val="en-GB"/>
              </w:rPr>
            </w:pPr>
            <w:r w:rsidRPr="00654E40">
              <w:rPr>
                <w:lang w:val="en-GB"/>
              </w:rPr>
              <w:t>Internet - Gross Domestic Product</w:t>
            </w:r>
          </w:p>
        </w:tc>
      </w:tr>
      <w:tr w:rsidR="0091107D" w:rsidRPr="00654E40" w14:paraId="7E14A33E" w14:textId="77777777" w:rsidTr="00276C2E">
        <w:tc>
          <w:tcPr>
            <w:tcW w:w="1762" w:type="dxa"/>
          </w:tcPr>
          <w:p w14:paraId="393AF181" w14:textId="5FC05C27" w:rsidR="0091107D" w:rsidRPr="00654E40" w:rsidRDefault="0091107D" w:rsidP="0091107D">
            <w:pPr>
              <w:pStyle w:val="eas"/>
              <w:rPr>
                <w:lang w:val="en-GB"/>
              </w:rPr>
            </w:pPr>
            <w:r w:rsidRPr="00654E40">
              <w:rPr>
                <w:lang w:val="en-GB"/>
              </w:rPr>
              <w:t>ISP</w:t>
            </w:r>
          </w:p>
        </w:tc>
        <w:tc>
          <w:tcPr>
            <w:tcW w:w="7299" w:type="dxa"/>
          </w:tcPr>
          <w:p w14:paraId="254FB662" w14:textId="719C2892" w:rsidR="0091107D" w:rsidRPr="00654E40" w:rsidRDefault="0091107D" w:rsidP="0091107D">
            <w:pPr>
              <w:pStyle w:val="eas"/>
              <w:rPr>
                <w:lang w:val="en-GB"/>
              </w:rPr>
            </w:pPr>
            <w:r w:rsidRPr="00654E40">
              <w:rPr>
                <w:lang w:val="en-GB"/>
              </w:rPr>
              <w:t xml:space="preserve">Internet Service Provider </w:t>
            </w:r>
          </w:p>
        </w:tc>
      </w:tr>
      <w:tr w:rsidR="00A14852" w:rsidRPr="00654E40" w14:paraId="4A0EC774" w14:textId="77777777" w:rsidTr="00276C2E">
        <w:tc>
          <w:tcPr>
            <w:tcW w:w="1762" w:type="dxa"/>
          </w:tcPr>
          <w:p w14:paraId="3D7EFA97" w14:textId="28DD9C0D" w:rsidR="00A14852" w:rsidRPr="00654E40" w:rsidRDefault="00A14852" w:rsidP="00A14852">
            <w:pPr>
              <w:pStyle w:val="eas"/>
              <w:rPr>
                <w:lang w:val="en-GB"/>
              </w:rPr>
            </w:pPr>
            <w:r w:rsidRPr="00654E40">
              <w:rPr>
                <w:lang w:val="en-GB"/>
              </w:rPr>
              <w:t>ITU</w:t>
            </w:r>
          </w:p>
        </w:tc>
        <w:tc>
          <w:tcPr>
            <w:tcW w:w="7299" w:type="dxa"/>
          </w:tcPr>
          <w:p w14:paraId="4B6057A2" w14:textId="58B86EAC" w:rsidR="00A14852" w:rsidRPr="00654E40" w:rsidRDefault="00A14852" w:rsidP="00A14852">
            <w:pPr>
              <w:pStyle w:val="eas"/>
              <w:rPr>
                <w:lang w:val="en-GB"/>
              </w:rPr>
            </w:pPr>
            <w:r w:rsidRPr="00654E40">
              <w:rPr>
                <w:lang w:val="en-GB"/>
              </w:rPr>
              <w:t>International Telecommunication Union</w:t>
            </w:r>
          </w:p>
        </w:tc>
      </w:tr>
      <w:tr w:rsidR="00A14852" w:rsidRPr="00654E40" w14:paraId="22AF1876" w14:textId="77777777" w:rsidTr="00276C2E">
        <w:tc>
          <w:tcPr>
            <w:tcW w:w="1762" w:type="dxa"/>
          </w:tcPr>
          <w:p w14:paraId="6D8C0029" w14:textId="6256F751" w:rsidR="00A14852" w:rsidRPr="00654E40" w:rsidRDefault="00A14852" w:rsidP="00A14852">
            <w:pPr>
              <w:pStyle w:val="eas"/>
              <w:rPr>
                <w:lang w:val="en-GB"/>
              </w:rPr>
            </w:pPr>
            <w:r>
              <w:rPr>
                <w:lang w:val="en-GB"/>
              </w:rPr>
              <w:t>IXPs</w:t>
            </w:r>
          </w:p>
        </w:tc>
        <w:tc>
          <w:tcPr>
            <w:tcW w:w="7299" w:type="dxa"/>
          </w:tcPr>
          <w:p w14:paraId="2EEF0567" w14:textId="528E6CC9" w:rsidR="00A14852" w:rsidRPr="00654E40" w:rsidRDefault="00A14852" w:rsidP="00A14852">
            <w:pPr>
              <w:pStyle w:val="eas"/>
              <w:rPr>
                <w:lang w:val="en-GB"/>
              </w:rPr>
            </w:pPr>
            <w:r>
              <w:rPr>
                <w:lang w:val="en-GB"/>
              </w:rPr>
              <w:t>Internet Exchange Point</w:t>
            </w:r>
          </w:p>
        </w:tc>
      </w:tr>
      <w:tr w:rsidR="0091107D" w:rsidRPr="00654E40" w14:paraId="7BEE1E9B" w14:textId="77777777" w:rsidTr="00276C2E">
        <w:tc>
          <w:tcPr>
            <w:tcW w:w="1762" w:type="dxa"/>
          </w:tcPr>
          <w:p w14:paraId="2A5C6E1A" w14:textId="7B3D7C55" w:rsidR="0091107D" w:rsidRPr="00654E40" w:rsidRDefault="0091107D" w:rsidP="0091107D">
            <w:pPr>
              <w:pStyle w:val="eas"/>
              <w:rPr>
                <w:lang w:val="en-GB"/>
              </w:rPr>
            </w:pPr>
            <w:r w:rsidRPr="00542A1B">
              <w:rPr>
                <w:szCs w:val="18"/>
              </w:rPr>
              <w:t>LPST</w:t>
            </w:r>
          </w:p>
        </w:tc>
        <w:tc>
          <w:tcPr>
            <w:tcW w:w="7299" w:type="dxa"/>
          </w:tcPr>
          <w:p w14:paraId="36F8A567" w14:textId="00D7BDC5" w:rsidR="0091107D" w:rsidRPr="00654E40" w:rsidRDefault="0091107D" w:rsidP="0091107D">
            <w:pPr>
              <w:pStyle w:val="eas"/>
              <w:rPr>
                <w:lang w:val="en-GB"/>
              </w:rPr>
            </w:pPr>
            <w:r w:rsidRPr="00542A1B">
              <w:rPr>
                <w:szCs w:val="18"/>
              </w:rPr>
              <w:t xml:space="preserve">Transport </w:t>
            </w:r>
            <w:proofErr w:type="spellStart"/>
            <w:r w:rsidRPr="00542A1B">
              <w:rPr>
                <w:szCs w:val="18"/>
              </w:rPr>
              <w:t>Sector</w:t>
            </w:r>
            <w:proofErr w:type="spellEnd"/>
            <w:r w:rsidRPr="00542A1B">
              <w:rPr>
                <w:szCs w:val="18"/>
              </w:rPr>
              <w:t xml:space="preserve"> Policy </w:t>
            </w:r>
            <w:proofErr w:type="spellStart"/>
            <w:r w:rsidRPr="00542A1B">
              <w:rPr>
                <w:szCs w:val="18"/>
              </w:rPr>
              <w:t>Letter</w:t>
            </w:r>
            <w:proofErr w:type="spellEnd"/>
          </w:p>
        </w:tc>
      </w:tr>
      <w:tr w:rsidR="0091107D" w:rsidRPr="00E87EC9" w14:paraId="401CC5BC" w14:textId="77777777" w:rsidTr="00276C2E">
        <w:tc>
          <w:tcPr>
            <w:tcW w:w="1762" w:type="dxa"/>
          </w:tcPr>
          <w:p w14:paraId="35C84DEF" w14:textId="59E748C7" w:rsidR="0091107D" w:rsidRPr="00542A1B" w:rsidRDefault="0091107D" w:rsidP="0091107D">
            <w:pPr>
              <w:pStyle w:val="eas"/>
              <w:rPr>
                <w:szCs w:val="18"/>
              </w:rPr>
            </w:pPr>
            <w:r w:rsidRPr="00542A1B">
              <w:rPr>
                <w:szCs w:val="18"/>
              </w:rPr>
              <w:t>MITTD</w:t>
            </w:r>
          </w:p>
        </w:tc>
        <w:tc>
          <w:tcPr>
            <w:tcW w:w="7299" w:type="dxa"/>
          </w:tcPr>
          <w:p w14:paraId="60628F35" w14:textId="18DFD183" w:rsidR="0091107D" w:rsidRPr="0091107D" w:rsidRDefault="0091107D" w:rsidP="0091107D">
            <w:pPr>
              <w:pStyle w:val="eas"/>
              <w:rPr>
                <w:szCs w:val="18"/>
                <w:lang w:val="en-GB"/>
              </w:rPr>
            </w:pPr>
            <w:r w:rsidRPr="0091107D">
              <w:rPr>
                <w:color w:val="333333"/>
                <w:szCs w:val="18"/>
                <w:shd w:val="clear" w:color="auto" w:fill="FFFFFF"/>
                <w:lang w:val="en-GB"/>
              </w:rPr>
              <w:t>Ministry of Infrastructure, Land Transport and Opening-up</w:t>
            </w:r>
          </w:p>
        </w:tc>
      </w:tr>
      <w:tr w:rsidR="008C5E4C" w:rsidRPr="00E87EC9" w14:paraId="1BA45AC0" w14:textId="77777777" w:rsidTr="00276C2E">
        <w:tc>
          <w:tcPr>
            <w:tcW w:w="1762" w:type="dxa"/>
          </w:tcPr>
          <w:p w14:paraId="1F26A0C5" w14:textId="77777777" w:rsidR="00B31AC7" w:rsidRPr="00654E40" w:rsidRDefault="003012D1">
            <w:pPr>
              <w:pStyle w:val="eas"/>
              <w:rPr>
                <w:lang w:val="en-GB"/>
              </w:rPr>
            </w:pPr>
            <w:r w:rsidRPr="00654E40">
              <w:rPr>
                <w:lang w:val="en-GB"/>
              </w:rPr>
              <w:t>MTPCU</w:t>
            </w:r>
          </w:p>
        </w:tc>
        <w:tc>
          <w:tcPr>
            <w:tcW w:w="7299" w:type="dxa"/>
          </w:tcPr>
          <w:p w14:paraId="27F275F7" w14:textId="77777777" w:rsidR="00B31AC7" w:rsidRPr="00654E40" w:rsidRDefault="003012D1">
            <w:pPr>
              <w:pStyle w:val="eas"/>
              <w:rPr>
                <w:lang w:val="en-GB"/>
              </w:rPr>
            </w:pPr>
            <w:r w:rsidRPr="00654E40">
              <w:rPr>
                <w:shd w:val="clear" w:color="auto" w:fill="FFFFFF"/>
                <w:lang w:val="en-GB"/>
              </w:rPr>
              <w:t>Ministry of Public Works, Construction and Urbanism (Guinea Bissau)</w:t>
            </w:r>
          </w:p>
        </w:tc>
      </w:tr>
      <w:tr w:rsidR="00030858" w:rsidRPr="00E87EC9" w14:paraId="4008AEF1" w14:textId="77777777" w:rsidTr="00276C2E">
        <w:tc>
          <w:tcPr>
            <w:tcW w:w="1762" w:type="dxa"/>
          </w:tcPr>
          <w:p w14:paraId="0828F3B2" w14:textId="210CB974" w:rsidR="00030858" w:rsidRPr="00654E40" w:rsidRDefault="00030858" w:rsidP="00030858">
            <w:pPr>
              <w:pStyle w:val="eas"/>
              <w:rPr>
                <w:lang w:val="en-GB"/>
              </w:rPr>
            </w:pPr>
            <w:r w:rsidRPr="00654E40">
              <w:rPr>
                <w:lang w:val="en-GB"/>
              </w:rPr>
              <w:t>MDG</w:t>
            </w:r>
          </w:p>
        </w:tc>
        <w:tc>
          <w:tcPr>
            <w:tcW w:w="7299" w:type="dxa"/>
          </w:tcPr>
          <w:p w14:paraId="26199F80" w14:textId="0033606D" w:rsidR="00030858" w:rsidRPr="00654E40" w:rsidRDefault="00030858" w:rsidP="00030858">
            <w:pPr>
              <w:pStyle w:val="eas"/>
              <w:rPr>
                <w:shd w:val="clear" w:color="auto" w:fill="FFFFFF"/>
                <w:lang w:val="en-GB"/>
              </w:rPr>
            </w:pPr>
            <w:r w:rsidRPr="00654E40">
              <w:rPr>
                <w:lang w:val="en-GB"/>
              </w:rPr>
              <w:t>Millennium Development Goals</w:t>
            </w:r>
          </w:p>
        </w:tc>
      </w:tr>
      <w:tr w:rsidR="00030858" w:rsidRPr="00E87EC9" w14:paraId="0E1869EF" w14:textId="77777777" w:rsidTr="00276C2E">
        <w:tc>
          <w:tcPr>
            <w:tcW w:w="1762" w:type="dxa"/>
          </w:tcPr>
          <w:p w14:paraId="11725A15" w14:textId="23D849EB" w:rsidR="00030858" w:rsidRPr="00654E40" w:rsidRDefault="00030858" w:rsidP="00030858">
            <w:pPr>
              <w:pStyle w:val="eas"/>
              <w:rPr>
                <w:lang w:val="en-GB"/>
              </w:rPr>
            </w:pPr>
            <w:r w:rsidRPr="00654E40">
              <w:rPr>
                <w:lang w:val="en-GB"/>
              </w:rPr>
              <w:t>NGO</w:t>
            </w:r>
          </w:p>
        </w:tc>
        <w:tc>
          <w:tcPr>
            <w:tcW w:w="7299" w:type="dxa"/>
          </w:tcPr>
          <w:p w14:paraId="6AF6834F" w14:textId="3B988128" w:rsidR="00030858" w:rsidRPr="00654E40" w:rsidRDefault="00030858" w:rsidP="00030858">
            <w:pPr>
              <w:pStyle w:val="eas"/>
              <w:rPr>
                <w:lang w:val="en-GB"/>
              </w:rPr>
            </w:pPr>
            <w:r w:rsidRPr="00654E40">
              <w:rPr>
                <w:lang w:val="en-GB"/>
              </w:rPr>
              <w:t xml:space="preserve">Non-Governmental Organisation </w:t>
            </w:r>
          </w:p>
        </w:tc>
      </w:tr>
      <w:tr w:rsidR="00A14852" w:rsidRPr="00E87EC9" w14:paraId="25D2D2AB" w14:textId="77777777" w:rsidTr="00276C2E">
        <w:tc>
          <w:tcPr>
            <w:tcW w:w="1762" w:type="dxa"/>
          </w:tcPr>
          <w:p w14:paraId="1B4EBBA6" w14:textId="23E8B9EC" w:rsidR="00A14852" w:rsidRPr="00654E40" w:rsidRDefault="00A14852" w:rsidP="00030858">
            <w:pPr>
              <w:pStyle w:val="eas"/>
              <w:rPr>
                <w:lang w:val="en-GB"/>
              </w:rPr>
            </w:pPr>
            <w:r>
              <w:rPr>
                <w:lang w:val="en-GB"/>
              </w:rPr>
              <w:t>NICT</w:t>
            </w:r>
          </w:p>
        </w:tc>
        <w:tc>
          <w:tcPr>
            <w:tcW w:w="7299" w:type="dxa"/>
          </w:tcPr>
          <w:p w14:paraId="36819F8E" w14:textId="29F199AD" w:rsidR="00A14852" w:rsidRPr="00654E40" w:rsidRDefault="00A14852" w:rsidP="00030858">
            <w:pPr>
              <w:pStyle w:val="eas"/>
              <w:rPr>
                <w:lang w:val="en-GB"/>
              </w:rPr>
            </w:pPr>
            <w:r>
              <w:rPr>
                <w:lang w:val="en-GB"/>
              </w:rPr>
              <w:t>New information and communication technologies</w:t>
            </w:r>
          </w:p>
        </w:tc>
      </w:tr>
      <w:tr w:rsidR="00A14852" w:rsidRPr="00E87EC9" w14:paraId="374CA6E4" w14:textId="77777777" w:rsidTr="00276C2E">
        <w:tc>
          <w:tcPr>
            <w:tcW w:w="1762" w:type="dxa"/>
          </w:tcPr>
          <w:p w14:paraId="4D6F0249" w14:textId="12AB493B" w:rsidR="00A14852" w:rsidRDefault="00A14852" w:rsidP="00030858">
            <w:pPr>
              <w:pStyle w:val="eas"/>
              <w:rPr>
                <w:lang w:val="en-GB"/>
              </w:rPr>
            </w:pPr>
            <w:r>
              <w:rPr>
                <w:lang w:val="en-GB"/>
              </w:rPr>
              <w:t>NTP</w:t>
            </w:r>
          </w:p>
        </w:tc>
        <w:tc>
          <w:tcPr>
            <w:tcW w:w="7299" w:type="dxa"/>
          </w:tcPr>
          <w:p w14:paraId="36B77693" w14:textId="5459777B" w:rsidR="00A14852" w:rsidRDefault="00A14852" w:rsidP="00030858">
            <w:pPr>
              <w:pStyle w:val="eas"/>
              <w:rPr>
                <w:lang w:val="en-GB"/>
              </w:rPr>
            </w:pPr>
            <w:r>
              <w:rPr>
                <w:lang w:val="en-GB"/>
              </w:rPr>
              <w:t>National Transport Plan</w:t>
            </w:r>
          </w:p>
        </w:tc>
      </w:tr>
      <w:tr w:rsidR="008C5E4C" w:rsidRPr="00E87EC9" w14:paraId="6C672A1C" w14:textId="77777777" w:rsidTr="00276C2E">
        <w:tc>
          <w:tcPr>
            <w:tcW w:w="1762" w:type="dxa"/>
          </w:tcPr>
          <w:p w14:paraId="0B3A3F4F" w14:textId="77777777" w:rsidR="00B31AC7" w:rsidRPr="00654E40" w:rsidRDefault="003012D1">
            <w:pPr>
              <w:pStyle w:val="eas"/>
              <w:rPr>
                <w:lang w:val="en-GB"/>
              </w:rPr>
            </w:pPr>
            <w:r w:rsidRPr="00654E40">
              <w:rPr>
                <w:lang w:val="en-GB"/>
              </w:rPr>
              <w:t>OECD</w:t>
            </w:r>
          </w:p>
        </w:tc>
        <w:tc>
          <w:tcPr>
            <w:tcW w:w="7299" w:type="dxa"/>
          </w:tcPr>
          <w:p w14:paraId="549B7F15" w14:textId="77777777" w:rsidR="00B31AC7" w:rsidRPr="00654E40" w:rsidRDefault="003012D1">
            <w:pPr>
              <w:pStyle w:val="eas"/>
              <w:rPr>
                <w:lang w:val="en-GB"/>
              </w:rPr>
            </w:pPr>
            <w:r w:rsidRPr="00654E40">
              <w:rPr>
                <w:lang w:val="en-GB"/>
              </w:rPr>
              <w:t>Organisation for Economic Co-operation and Development</w:t>
            </w:r>
          </w:p>
        </w:tc>
      </w:tr>
      <w:tr w:rsidR="008C5E4C" w:rsidRPr="00E87EC9" w14:paraId="208375B9" w14:textId="77777777" w:rsidTr="00276C2E">
        <w:tc>
          <w:tcPr>
            <w:tcW w:w="1762" w:type="dxa"/>
          </w:tcPr>
          <w:p w14:paraId="0E7B8A4F" w14:textId="77777777" w:rsidR="00B31AC7" w:rsidRPr="00654E40" w:rsidRDefault="003012D1">
            <w:pPr>
              <w:pStyle w:val="eas"/>
              <w:rPr>
                <w:lang w:val="en-GB"/>
              </w:rPr>
            </w:pPr>
            <w:r w:rsidRPr="00654E40">
              <w:rPr>
                <w:lang w:val="en-GB"/>
              </w:rPr>
              <w:t>OMVG</w:t>
            </w:r>
          </w:p>
        </w:tc>
        <w:tc>
          <w:tcPr>
            <w:tcW w:w="7299" w:type="dxa"/>
          </w:tcPr>
          <w:p w14:paraId="3475A68E" w14:textId="77777777" w:rsidR="00B31AC7" w:rsidRPr="00654E40" w:rsidRDefault="003012D1">
            <w:pPr>
              <w:pStyle w:val="eas"/>
              <w:rPr>
                <w:lang w:val="en-GB"/>
              </w:rPr>
            </w:pPr>
            <w:r w:rsidRPr="00654E40">
              <w:rPr>
                <w:lang w:val="en-GB"/>
              </w:rPr>
              <w:t>Organisation for the Development of the Gambia River</w:t>
            </w:r>
          </w:p>
        </w:tc>
      </w:tr>
      <w:tr w:rsidR="008C5E4C" w:rsidRPr="00654E40" w14:paraId="48EDD711" w14:textId="77777777" w:rsidTr="00276C2E">
        <w:tc>
          <w:tcPr>
            <w:tcW w:w="1762" w:type="dxa"/>
          </w:tcPr>
          <w:p w14:paraId="1660AC8E" w14:textId="77777777" w:rsidR="00B31AC7" w:rsidRPr="00654E40" w:rsidRDefault="003012D1">
            <w:pPr>
              <w:pStyle w:val="eas"/>
              <w:rPr>
                <w:lang w:val="en-GB"/>
              </w:rPr>
            </w:pPr>
            <w:r w:rsidRPr="00654E40">
              <w:rPr>
                <w:lang w:val="en-GB"/>
              </w:rPr>
              <w:t>OPTIC</w:t>
            </w:r>
          </w:p>
        </w:tc>
        <w:tc>
          <w:tcPr>
            <w:tcW w:w="7299" w:type="dxa"/>
          </w:tcPr>
          <w:p w14:paraId="15C886F3" w14:textId="77777777" w:rsidR="00B31AC7" w:rsidRPr="00654E40" w:rsidRDefault="003012D1">
            <w:pPr>
              <w:pStyle w:val="eas"/>
              <w:rPr>
                <w:lang w:val="en-GB"/>
              </w:rPr>
            </w:pPr>
            <w:r w:rsidRPr="00654E40">
              <w:rPr>
                <w:lang w:val="en-GB"/>
              </w:rPr>
              <w:t>Organisation of ICT Professionals</w:t>
            </w:r>
          </w:p>
        </w:tc>
      </w:tr>
      <w:tr w:rsidR="00A14852" w:rsidRPr="00654E40" w14:paraId="48153CDF" w14:textId="77777777" w:rsidTr="00276C2E">
        <w:tc>
          <w:tcPr>
            <w:tcW w:w="1762" w:type="dxa"/>
          </w:tcPr>
          <w:p w14:paraId="73E3B10C" w14:textId="71CD0456" w:rsidR="00A14852" w:rsidRPr="00654E40" w:rsidRDefault="00A14852">
            <w:pPr>
              <w:pStyle w:val="eas"/>
              <w:rPr>
                <w:lang w:val="en-GB"/>
              </w:rPr>
            </w:pPr>
            <w:r>
              <w:rPr>
                <w:lang w:val="en-GB"/>
              </w:rPr>
              <w:t>OVI</w:t>
            </w:r>
          </w:p>
        </w:tc>
        <w:tc>
          <w:tcPr>
            <w:tcW w:w="7299" w:type="dxa"/>
          </w:tcPr>
          <w:p w14:paraId="010C1884" w14:textId="7BB67282" w:rsidR="00A14852" w:rsidRPr="00654E40" w:rsidRDefault="00A14852">
            <w:pPr>
              <w:pStyle w:val="eas"/>
              <w:rPr>
                <w:lang w:val="en-GB"/>
              </w:rPr>
            </w:pPr>
            <w:r>
              <w:rPr>
                <w:lang w:val="en-GB"/>
              </w:rPr>
              <w:t>Objectively verifiable indicators</w:t>
            </w:r>
          </w:p>
        </w:tc>
      </w:tr>
      <w:tr w:rsidR="008C5E4C" w:rsidRPr="00E87EC9" w14:paraId="78174CFC" w14:textId="77777777" w:rsidTr="00276C2E">
        <w:tc>
          <w:tcPr>
            <w:tcW w:w="1762" w:type="dxa"/>
          </w:tcPr>
          <w:p w14:paraId="67608941" w14:textId="77777777" w:rsidR="00B31AC7" w:rsidRPr="00654E40" w:rsidRDefault="003012D1">
            <w:pPr>
              <w:pStyle w:val="eas"/>
              <w:rPr>
                <w:lang w:val="en-GB"/>
              </w:rPr>
            </w:pPr>
            <w:r w:rsidRPr="00654E40">
              <w:rPr>
                <w:lang w:val="en-GB"/>
              </w:rPr>
              <w:lastRenderedPageBreak/>
              <w:t>PATMUR</w:t>
            </w:r>
          </w:p>
        </w:tc>
        <w:tc>
          <w:tcPr>
            <w:tcW w:w="7299" w:type="dxa"/>
          </w:tcPr>
          <w:p w14:paraId="7D7E79E5" w14:textId="77777777" w:rsidR="00B31AC7" w:rsidRPr="00654E40" w:rsidRDefault="003012D1">
            <w:pPr>
              <w:pStyle w:val="eas"/>
              <w:rPr>
                <w:lang w:val="en-GB"/>
              </w:rPr>
            </w:pPr>
            <w:r w:rsidRPr="00654E40">
              <w:rPr>
                <w:lang w:val="en-GB"/>
              </w:rPr>
              <w:t>Urban Transport and Mobility Support Project</w:t>
            </w:r>
          </w:p>
        </w:tc>
      </w:tr>
      <w:tr w:rsidR="008C5E4C" w:rsidRPr="00654E40" w14:paraId="2F645F2E" w14:textId="77777777" w:rsidTr="00276C2E">
        <w:tc>
          <w:tcPr>
            <w:tcW w:w="1762" w:type="dxa"/>
          </w:tcPr>
          <w:p w14:paraId="30F1570F" w14:textId="77777777" w:rsidR="00B31AC7" w:rsidRPr="00654E40" w:rsidRDefault="003012D1">
            <w:pPr>
              <w:pStyle w:val="eas"/>
              <w:rPr>
                <w:lang w:val="en-GB"/>
              </w:rPr>
            </w:pPr>
            <w:r w:rsidRPr="00654E40">
              <w:rPr>
                <w:lang w:val="en-GB"/>
              </w:rPr>
              <w:t>PDDI</w:t>
            </w:r>
          </w:p>
        </w:tc>
        <w:tc>
          <w:tcPr>
            <w:tcW w:w="7299" w:type="dxa"/>
          </w:tcPr>
          <w:p w14:paraId="35A5A980" w14:textId="7C9047C7" w:rsidR="00B31AC7" w:rsidRPr="00654E40" w:rsidRDefault="00635408">
            <w:pPr>
              <w:pStyle w:val="eas"/>
              <w:rPr>
                <w:lang w:val="en-GB"/>
              </w:rPr>
            </w:pPr>
            <w:r w:rsidRPr="00654E40">
              <w:rPr>
                <w:lang w:val="en-GB"/>
              </w:rPr>
              <w:t xml:space="preserve">Integrated Development </w:t>
            </w:r>
            <w:r w:rsidR="003012D1" w:rsidRPr="00654E40">
              <w:rPr>
                <w:lang w:val="en-GB"/>
              </w:rPr>
              <w:t xml:space="preserve">Master Plan </w:t>
            </w:r>
          </w:p>
        </w:tc>
      </w:tr>
      <w:tr w:rsidR="008C5E4C" w:rsidRPr="00E87EC9" w14:paraId="7BED1FF9" w14:textId="77777777" w:rsidTr="00276C2E">
        <w:tc>
          <w:tcPr>
            <w:tcW w:w="1762" w:type="dxa"/>
          </w:tcPr>
          <w:p w14:paraId="38A42CB8" w14:textId="77777777" w:rsidR="00B31AC7" w:rsidRPr="00654E40" w:rsidRDefault="003012D1">
            <w:pPr>
              <w:pStyle w:val="eas"/>
              <w:rPr>
                <w:lang w:val="en-GB"/>
              </w:rPr>
            </w:pPr>
            <w:r w:rsidRPr="00654E40">
              <w:rPr>
                <w:lang w:val="en-GB"/>
              </w:rPr>
              <w:t>PGIRE</w:t>
            </w:r>
          </w:p>
        </w:tc>
        <w:tc>
          <w:tcPr>
            <w:tcW w:w="7299" w:type="dxa"/>
          </w:tcPr>
          <w:p w14:paraId="0D5473DA" w14:textId="77777777" w:rsidR="00B31AC7" w:rsidRPr="00654E40" w:rsidRDefault="003012D1">
            <w:pPr>
              <w:pStyle w:val="eas"/>
              <w:rPr>
                <w:lang w:val="en-GB"/>
              </w:rPr>
            </w:pPr>
            <w:r w:rsidRPr="00654E40">
              <w:rPr>
                <w:lang w:val="en-GB"/>
              </w:rPr>
              <w:t>Integrated Water Resources Management and Multipurpose Use Development Programme in the Senegal River Basin</w:t>
            </w:r>
          </w:p>
        </w:tc>
      </w:tr>
      <w:tr w:rsidR="00A14852" w:rsidRPr="00E87EC9" w14:paraId="72AAD12E" w14:textId="77777777" w:rsidTr="00276C2E">
        <w:tc>
          <w:tcPr>
            <w:tcW w:w="1762" w:type="dxa"/>
          </w:tcPr>
          <w:p w14:paraId="6936C546" w14:textId="1E27C986" w:rsidR="00A14852" w:rsidRPr="00654E40" w:rsidRDefault="00A14852">
            <w:pPr>
              <w:pStyle w:val="eas"/>
              <w:rPr>
                <w:lang w:val="en-GB"/>
              </w:rPr>
            </w:pPr>
            <w:r>
              <w:rPr>
                <w:lang w:val="en-GB"/>
              </w:rPr>
              <w:t>PIR</w:t>
            </w:r>
          </w:p>
        </w:tc>
        <w:tc>
          <w:tcPr>
            <w:tcW w:w="7299" w:type="dxa"/>
          </w:tcPr>
          <w:p w14:paraId="753AFA8C" w14:textId="74C1911A" w:rsidR="00A14852" w:rsidRPr="00654E40" w:rsidRDefault="00A14852">
            <w:pPr>
              <w:pStyle w:val="eas"/>
              <w:rPr>
                <w:lang w:val="en-GB"/>
              </w:rPr>
            </w:pPr>
            <w:r>
              <w:rPr>
                <w:lang w:val="en-GB"/>
              </w:rPr>
              <w:t>Road Infrastructure Programme</w:t>
            </w:r>
          </w:p>
        </w:tc>
      </w:tr>
      <w:tr w:rsidR="00030858" w:rsidRPr="00E87EC9" w14:paraId="48911E52" w14:textId="77777777" w:rsidTr="00276C2E">
        <w:tc>
          <w:tcPr>
            <w:tcW w:w="1762" w:type="dxa"/>
          </w:tcPr>
          <w:p w14:paraId="411DFA8D" w14:textId="0D1D03B8" w:rsidR="00030858" w:rsidRPr="00654E40" w:rsidRDefault="00030858" w:rsidP="00030858">
            <w:pPr>
              <w:pStyle w:val="eas"/>
              <w:rPr>
                <w:lang w:val="en-GB"/>
              </w:rPr>
            </w:pPr>
            <w:r w:rsidRPr="00654E40">
              <w:rPr>
                <w:lang w:val="en-GB"/>
              </w:rPr>
              <w:t>PMI</w:t>
            </w:r>
          </w:p>
        </w:tc>
        <w:tc>
          <w:tcPr>
            <w:tcW w:w="7299" w:type="dxa"/>
          </w:tcPr>
          <w:p w14:paraId="3621C50C" w14:textId="2D244F4F" w:rsidR="00030858" w:rsidRPr="00654E40" w:rsidRDefault="00030858" w:rsidP="00030858">
            <w:pPr>
              <w:pStyle w:val="eas"/>
              <w:rPr>
                <w:lang w:val="en-GB"/>
              </w:rPr>
            </w:pPr>
            <w:r w:rsidRPr="00654E40">
              <w:rPr>
                <w:lang w:val="en-GB"/>
              </w:rPr>
              <w:t>Small and Medium Industry</w:t>
            </w:r>
          </w:p>
        </w:tc>
      </w:tr>
      <w:tr w:rsidR="00030858" w:rsidRPr="00E87EC9" w14:paraId="04A2CEC4" w14:textId="77777777" w:rsidTr="00276C2E">
        <w:tc>
          <w:tcPr>
            <w:tcW w:w="1762" w:type="dxa"/>
          </w:tcPr>
          <w:p w14:paraId="530F15B9" w14:textId="65035CA5" w:rsidR="00030858" w:rsidRPr="00654E40" w:rsidRDefault="00030858" w:rsidP="00030858">
            <w:pPr>
              <w:pStyle w:val="eas"/>
              <w:rPr>
                <w:lang w:val="en-GB"/>
              </w:rPr>
            </w:pPr>
            <w:r w:rsidRPr="00654E40">
              <w:rPr>
                <w:lang w:val="en-GB"/>
              </w:rPr>
              <w:t>PNDES</w:t>
            </w:r>
          </w:p>
        </w:tc>
        <w:tc>
          <w:tcPr>
            <w:tcW w:w="7299" w:type="dxa"/>
          </w:tcPr>
          <w:p w14:paraId="04C13F37" w14:textId="4D0602B4" w:rsidR="00030858" w:rsidRPr="00654E40" w:rsidRDefault="00030858" w:rsidP="00030858">
            <w:pPr>
              <w:pStyle w:val="eas"/>
              <w:rPr>
                <w:lang w:val="en-GB"/>
              </w:rPr>
            </w:pPr>
            <w:r w:rsidRPr="00654E40">
              <w:rPr>
                <w:lang w:val="en-GB"/>
              </w:rPr>
              <w:t xml:space="preserve">National Economic and Social Development Plan </w:t>
            </w:r>
          </w:p>
        </w:tc>
      </w:tr>
      <w:tr w:rsidR="0091107D" w:rsidRPr="00CA1265" w14:paraId="2F800AA1" w14:textId="77777777" w:rsidTr="00276C2E">
        <w:tc>
          <w:tcPr>
            <w:tcW w:w="1762" w:type="dxa"/>
          </w:tcPr>
          <w:p w14:paraId="2CDDF92B" w14:textId="36991EC2" w:rsidR="0091107D" w:rsidRPr="00654E40" w:rsidRDefault="0091107D" w:rsidP="0091107D">
            <w:pPr>
              <w:pStyle w:val="eas"/>
              <w:rPr>
                <w:lang w:val="en-GB"/>
              </w:rPr>
            </w:pPr>
            <w:r w:rsidRPr="00667052">
              <w:rPr>
                <w:szCs w:val="18"/>
              </w:rPr>
              <w:t>PNT</w:t>
            </w:r>
          </w:p>
        </w:tc>
        <w:tc>
          <w:tcPr>
            <w:tcW w:w="7299" w:type="dxa"/>
          </w:tcPr>
          <w:p w14:paraId="5AACBA9D" w14:textId="2B3DBFBC" w:rsidR="0091107D" w:rsidRPr="00654E40" w:rsidRDefault="0091107D" w:rsidP="0091107D">
            <w:pPr>
              <w:pStyle w:val="eas"/>
              <w:rPr>
                <w:lang w:val="en-GB"/>
              </w:rPr>
            </w:pPr>
            <w:r w:rsidRPr="00C32F72">
              <w:rPr>
                <w:szCs w:val="18"/>
              </w:rPr>
              <w:t>Plan National Transport</w:t>
            </w:r>
          </w:p>
        </w:tc>
      </w:tr>
      <w:tr w:rsidR="00A14852" w:rsidRPr="00CA1265" w14:paraId="2BFF1FE0" w14:textId="77777777" w:rsidTr="00276C2E">
        <w:tc>
          <w:tcPr>
            <w:tcW w:w="1762" w:type="dxa"/>
          </w:tcPr>
          <w:p w14:paraId="60C038D0" w14:textId="7F8E31A0" w:rsidR="00A14852" w:rsidRPr="00667052" w:rsidRDefault="00A14852" w:rsidP="00A14852">
            <w:pPr>
              <w:pStyle w:val="eas"/>
              <w:rPr>
                <w:szCs w:val="18"/>
              </w:rPr>
            </w:pPr>
            <w:r w:rsidRPr="00654E40">
              <w:rPr>
                <w:lang w:val="en-GB"/>
              </w:rPr>
              <w:t>PPP</w:t>
            </w:r>
          </w:p>
        </w:tc>
        <w:tc>
          <w:tcPr>
            <w:tcW w:w="7299" w:type="dxa"/>
          </w:tcPr>
          <w:p w14:paraId="49506352" w14:textId="0D12B2F3" w:rsidR="00A14852" w:rsidRPr="00C32F72" w:rsidRDefault="00A14852" w:rsidP="00A14852">
            <w:pPr>
              <w:pStyle w:val="eas"/>
              <w:rPr>
                <w:szCs w:val="18"/>
              </w:rPr>
            </w:pPr>
            <w:r w:rsidRPr="00654E40">
              <w:rPr>
                <w:lang w:val="en-GB"/>
              </w:rPr>
              <w:t>Public-Private Partnership</w:t>
            </w:r>
          </w:p>
        </w:tc>
      </w:tr>
      <w:tr w:rsidR="00A14852" w:rsidRPr="00CA1265" w14:paraId="6FB90318" w14:textId="77777777" w:rsidTr="00276C2E">
        <w:tc>
          <w:tcPr>
            <w:tcW w:w="1762" w:type="dxa"/>
          </w:tcPr>
          <w:p w14:paraId="5F98842A" w14:textId="6C06781E" w:rsidR="00A14852" w:rsidRPr="00654E40" w:rsidRDefault="00A14852" w:rsidP="00A14852">
            <w:pPr>
              <w:pStyle w:val="eas"/>
              <w:rPr>
                <w:lang w:val="en-GB"/>
              </w:rPr>
            </w:pPr>
            <w:r w:rsidRPr="00654E40">
              <w:rPr>
                <w:lang w:val="en-GB"/>
              </w:rPr>
              <w:t>PSE</w:t>
            </w:r>
          </w:p>
        </w:tc>
        <w:tc>
          <w:tcPr>
            <w:tcW w:w="7299" w:type="dxa"/>
          </w:tcPr>
          <w:p w14:paraId="79132D2D" w14:textId="4F3AF5C2" w:rsidR="00A14852" w:rsidRPr="00654E40" w:rsidRDefault="00A14852" w:rsidP="00A14852">
            <w:pPr>
              <w:pStyle w:val="eas"/>
              <w:rPr>
                <w:lang w:val="en-GB"/>
              </w:rPr>
            </w:pPr>
            <w:r w:rsidRPr="00654E40">
              <w:rPr>
                <w:lang w:val="en-GB"/>
              </w:rPr>
              <w:t>Emerging Senegal Plan</w:t>
            </w:r>
          </w:p>
        </w:tc>
      </w:tr>
      <w:tr w:rsidR="00A14852" w:rsidRPr="00A14852" w14:paraId="2B31EE97" w14:textId="77777777" w:rsidTr="00276C2E">
        <w:tc>
          <w:tcPr>
            <w:tcW w:w="1762" w:type="dxa"/>
          </w:tcPr>
          <w:p w14:paraId="6AB1F2FA" w14:textId="23F2EBD2" w:rsidR="00A14852" w:rsidRPr="00654E40" w:rsidRDefault="00A14852" w:rsidP="00A14852">
            <w:pPr>
              <w:pStyle w:val="eas"/>
              <w:rPr>
                <w:lang w:val="en-GB"/>
              </w:rPr>
            </w:pPr>
            <w:r w:rsidRPr="00654E40">
              <w:rPr>
                <w:lang w:val="en-GB"/>
              </w:rPr>
              <w:t>PURA</w:t>
            </w:r>
          </w:p>
        </w:tc>
        <w:tc>
          <w:tcPr>
            <w:tcW w:w="7299" w:type="dxa"/>
          </w:tcPr>
          <w:p w14:paraId="47C3521D" w14:textId="394D90AF" w:rsidR="00A14852" w:rsidRPr="00654E40" w:rsidRDefault="00A14852" w:rsidP="00A14852">
            <w:pPr>
              <w:pStyle w:val="eas"/>
              <w:rPr>
                <w:lang w:val="en-GB"/>
              </w:rPr>
            </w:pPr>
            <w:r w:rsidRPr="00654E40">
              <w:rPr>
                <w:lang w:val="en-GB"/>
              </w:rPr>
              <w:t>Public Service Regulatory Authority of The Gambia</w:t>
            </w:r>
          </w:p>
        </w:tc>
      </w:tr>
      <w:tr w:rsidR="00A14852" w:rsidRPr="00A14852" w14:paraId="0C7958BE" w14:textId="77777777" w:rsidTr="00276C2E">
        <w:tc>
          <w:tcPr>
            <w:tcW w:w="1762" w:type="dxa"/>
          </w:tcPr>
          <w:p w14:paraId="6A542B16" w14:textId="17D8E9ED" w:rsidR="00A14852" w:rsidRPr="00654E40" w:rsidRDefault="00A14852" w:rsidP="00A14852">
            <w:pPr>
              <w:pStyle w:val="eas"/>
              <w:rPr>
                <w:lang w:val="en-GB"/>
              </w:rPr>
            </w:pPr>
            <w:r w:rsidRPr="00654E40">
              <w:rPr>
                <w:lang w:val="en-GB"/>
              </w:rPr>
              <w:t>R&amp;D</w:t>
            </w:r>
          </w:p>
        </w:tc>
        <w:tc>
          <w:tcPr>
            <w:tcW w:w="7299" w:type="dxa"/>
          </w:tcPr>
          <w:p w14:paraId="3A05D2EB" w14:textId="7792F1C6" w:rsidR="00A14852" w:rsidRPr="00654E40" w:rsidRDefault="00A14852" w:rsidP="00A14852">
            <w:pPr>
              <w:pStyle w:val="eas"/>
              <w:rPr>
                <w:lang w:val="en-GB"/>
              </w:rPr>
            </w:pPr>
            <w:r w:rsidRPr="00654E40">
              <w:rPr>
                <w:lang w:val="en-GB"/>
              </w:rPr>
              <w:t>Research &amp; Development</w:t>
            </w:r>
          </w:p>
        </w:tc>
      </w:tr>
      <w:tr w:rsidR="00A14852" w:rsidRPr="00A14852" w14:paraId="48D6E1F0" w14:textId="77777777" w:rsidTr="00276C2E">
        <w:tc>
          <w:tcPr>
            <w:tcW w:w="1762" w:type="dxa"/>
          </w:tcPr>
          <w:p w14:paraId="1D32D173" w14:textId="5B524079" w:rsidR="00A14852" w:rsidRPr="00654E40" w:rsidRDefault="00A14852" w:rsidP="00A14852">
            <w:pPr>
              <w:pStyle w:val="eas"/>
              <w:rPr>
                <w:lang w:val="en-GB"/>
              </w:rPr>
            </w:pPr>
            <w:r w:rsidRPr="00654E40">
              <w:rPr>
                <w:lang w:val="en-GB"/>
              </w:rPr>
              <w:t>RTLBS</w:t>
            </w:r>
          </w:p>
        </w:tc>
        <w:tc>
          <w:tcPr>
            <w:tcW w:w="7299" w:type="dxa"/>
          </w:tcPr>
          <w:p w14:paraId="4199EAF0" w14:textId="7D80526C" w:rsidR="00A14852" w:rsidRPr="00654E40" w:rsidRDefault="00A14852" w:rsidP="00A14852">
            <w:pPr>
              <w:pStyle w:val="eas"/>
              <w:rPr>
                <w:lang w:val="en-GB"/>
              </w:rPr>
            </w:pPr>
            <w:r w:rsidRPr="00654E40">
              <w:rPr>
                <w:lang w:val="en-GB"/>
              </w:rPr>
              <w:t>Real Time Location Based System</w:t>
            </w:r>
          </w:p>
        </w:tc>
      </w:tr>
      <w:tr w:rsidR="00A14852" w:rsidRPr="00A14852" w14:paraId="12480E9D" w14:textId="77777777" w:rsidTr="00276C2E">
        <w:tc>
          <w:tcPr>
            <w:tcW w:w="1762" w:type="dxa"/>
          </w:tcPr>
          <w:p w14:paraId="359063D2" w14:textId="2AE6F0F1" w:rsidR="00A14852" w:rsidRPr="00654E40" w:rsidRDefault="00A14852" w:rsidP="00A14852">
            <w:pPr>
              <w:pStyle w:val="eas"/>
              <w:rPr>
                <w:lang w:val="en-GB"/>
              </w:rPr>
            </w:pPr>
            <w:r w:rsidRPr="00D559C9">
              <w:rPr>
                <w:szCs w:val="18"/>
              </w:rPr>
              <w:t>SIRR</w:t>
            </w:r>
          </w:p>
        </w:tc>
        <w:tc>
          <w:tcPr>
            <w:tcW w:w="7299" w:type="dxa"/>
          </w:tcPr>
          <w:p w14:paraId="7F5245AE" w14:textId="78B628CF" w:rsidR="00A14852" w:rsidRPr="00654E40" w:rsidRDefault="00A14852" w:rsidP="00A14852">
            <w:pPr>
              <w:pStyle w:val="eas"/>
              <w:rPr>
                <w:lang w:val="en-GB"/>
              </w:rPr>
            </w:pPr>
            <w:r w:rsidRPr="00C24D47">
              <w:rPr>
                <w:szCs w:val="18"/>
                <w:lang w:val="en-GB"/>
              </w:rPr>
              <w:t>Rural Road Network Information System</w:t>
            </w:r>
          </w:p>
        </w:tc>
      </w:tr>
      <w:tr w:rsidR="008C5E4C" w:rsidRPr="00E87EC9" w14:paraId="7698ECD2" w14:textId="77777777" w:rsidTr="00276C2E">
        <w:tc>
          <w:tcPr>
            <w:tcW w:w="1762" w:type="dxa"/>
          </w:tcPr>
          <w:p w14:paraId="47652802" w14:textId="77777777" w:rsidR="00B31AC7" w:rsidRPr="00654E40" w:rsidRDefault="003012D1">
            <w:pPr>
              <w:pStyle w:val="eas"/>
              <w:rPr>
                <w:lang w:val="en-GB"/>
              </w:rPr>
            </w:pPr>
            <w:r w:rsidRPr="00654E40">
              <w:rPr>
                <w:lang w:val="en-GB"/>
              </w:rPr>
              <w:t>SME</w:t>
            </w:r>
          </w:p>
        </w:tc>
        <w:tc>
          <w:tcPr>
            <w:tcW w:w="7299" w:type="dxa"/>
          </w:tcPr>
          <w:p w14:paraId="0EBCA880" w14:textId="77777777" w:rsidR="00B31AC7" w:rsidRPr="00654E40" w:rsidRDefault="003012D1">
            <w:pPr>
              <w:pStyle w:val="eas"/>
              <w:rPr>
                <w:lang w:val="en-GB"/>
              </w:rPr>
            </w:pPr>
            <w:r w:rsidRPr="00654E40">
              <w:rPr>
                <w:lang w:val="en-GB"/>
              </w:rPr>
              <w:t>Small and medium-sized enterprises</w:t>
            </w:r>
          </w:p>
        </w:tc>
      </w:tr>
      <w:tr w:rsidR="00A14852" w:rsidRPr="00A14852" w14:paraId="5E0D8DE6" w14:textId="77777777" w:rsidTr="00276C2E">
        <w:tc>
          <w:tcPr>
            <w:tcW w:w="1762" w:type="dxa"/>
          </w:tcPr>
          <w:p w14:paraId="669AF459" w14:textId="0247B73E" w:rsidR="00A14852" w:rsidRPr="00654E40" w:rsidRDefault="00A14852" w:rsidP="00A14852">
            <w:pPr>
              <w:pStyle w:val="eas"/>
              <w:rPr>
                <w:lang w:val="en-GB"/>
              </w:rPr>
            </w:pPr>
            <w:r w:rsidRPr="00654E40">
              <w:rPr>
                <w:lang w:val="en-GB"/>
              </w:rPr>
              <w:t>SNCS</w:t>
            </w:r>
          </w:p>
        </w:tc>
        <w:tc>
          <w:tcPr>
            <w:tcW w:w="7299" w:type="dxa"/>
          </w:tcPr>
          <w:p w14:paraId="619CF91C" w14:textId="144D6CB7" w:rsidR="00A14852" w:rsidRPr="00A14852" w:rsidRDefault="00A14852" w:rsidP="00A14852">
            <w:pPr>
              <w:pStyle w:val="eas"/>
            </w:pPr>
            <w:r w:rsidRPr="007D4258">
              <w:t>Société nationale des chemins de fer du Sénégal</w:t>
            </w:r>
          </w:p>
        </w:tc>
      </w:tr>
      <w:tr w:rsidR="008C5E4C" w:rsidRPr="00654E40" w14:paraId="3C1443FD" w14:textId="77777777" w:rsidTr="00276C2E">
        <w:tc>
          <w:tcPr>
            <w:tcW w:w="1762" w:type="dxa"/>
          </w:tcPr>
          <w:p w14:paraId="5B882AA3" w14:textId="77777777" w:rsidR="00B31AC7" w:rsidRPr="00654E40" w:rsidRDefault="003012D1">
            <w:pPr>
              <w:pStyle w:val="eas"/>
              <w:rPr>
                <w:lang w:val="en-GB"/>
              </w:rPr>
            </w:pPr>
            <w:r w:rsidRPr="00654E40">
              <w:rPr>
                <w:lang w:val="en-GB"/>
              </w:rPr>
              <w:t>SONATEL</w:t>
            </w:r>
          </w:p>
        </w:tc>
        <w:tc>
          <w:tcPr>
            <w:tcW w:w="7299" w:type="dxa"/>
          </w:tcPr>
          <w:p w14:paraId="11D88FE0" w14:textId="77777777" w:rsidR="00B31AC7" w:rsidRPr="00654E40" w:rsidRDefault="003012D1">
            <w:pPr>
              <w:pStyle w:val="eas"/>
              <w:rPr>
                <w:lang w:val="en-GB"/>
              </w:rPr>
            </w:pPr>
            <w:r w:rsidRPr="00654E40">
              <w:rPr>
                <w:lang w:val="en-GB"/>
              </w:rPr>
              <w:t>National Telecommunications Company</w:t>
            </w:r>
          </w:p>
        </w:tc>
      </w:tr>
      <w:tr w:rsidR="008C5E4C" w:rsidRPr="00654E40" w14:paraId="252D63C8" w14:textId="77777777" w:rsidTr="00276C2E">
        <w:tc>
          <w:tcPr>
            <w:tcW w:w="1762" w:type="dxa"/>
          </w:tcPr>
          <w:p w14:paraId="708122EA" w14:textId="77777777" w:rsidR="00B31AC7" w:rsidRPr="00654E40" w:rsidRDefault="003012D1">
            <w:pPr>
              <w:pStyle w:val="eas"/>
              <w:rPr>
                <w:lang w:val="en-GB"/>
              </w:rPr>
            </w:pPr>
            <w:r w:rsidRPr="00654E40">
              <w:rPr>
                <w:lang w:val="en-GB"/>
              </w:rPr>
              <w:t>STP</w:t>
            </w:r>
          </w:p>
        </w:tc>
        <w:tc>
          <w:tcPr>
            <w:tcW w:w="7299" w:type="dxa"/>
          </w:tcPr>
          <w:p w14:paraId="25255B54" w14:textId="77777777" w:rsidR="00B31AC7" w:rsidRPr="00654E40" w:rsidRDefault="003012D1">
            <w:pPr>
              <w:pStyle w:val="eas"/>
              <w:rPr>
                <w:lang w:val="en-GB"/>
              </w:rPr>
            </w:pPr>
            <w:r w:rsidRPr="00654E40">
              <w:rPr>
                <w:lang w:val="en-GB"/>
              </w:rPr>
              <w:t xml:space="preserve">Public Transport Company </w:t>
            </w:r>
          </w:p>
        </w:tc>
      </w:tr>
      <w:tr w:rsidR="0091107D" w:rsidRPr="00654E40" w14:paraId="1415A272" w14:textId="77777777" w:rsidTr="00276C2E">
        <w:tc>
          <w:tcPr>
            <w:tcW w:w="1762" w:type="dxa"/>
          </w:tcPr>
          <w:p w14:paraId="7A091F45" w14:textId="1D05A19E" w:rsidR="0091107D" w:rsidRPr="00654E40" w:rsidRDefault="0091107D">
            <w:pPr>
              <w:pStyle w:val="eas"/>
              <w:rPr>
                <w:lang w:val="en-GB"/>
              </w:rPr>
            </w:pPr>
            <w:r>
              <w:rPr>
                <w:lang w:val="en-GB"/>
              </w:rPr>
              <w:t>SWOT</w:t>
            </w:r>
          </w:p>
        </w:tc>
        <w:tc>
          <w:tcPr>
            <w:tcW w:w="7299" w:type="dxa"/>
          </w:tcPr>
          <w:p w14:paraId="4B018344" w14:textId="6BFC75F1" w:rsidR="0091107D" w:rsidRPr="00654E40" w:rsidRDefault="0091107D">
            <w:pPr>
              <w:pStyle w:val="eas"/>
              <w:rPr>
                <w:lang w:val="en-GB"/>
              </w:rPr>
            </w:pPr>
            <w:r>
              <w:rPr>
                <w:lang w:val="en-GB"/>
              </w:rPr>
              <w:t xml:space="preserve">Strengths, Weaknesses, Opportunities, Threats </w:t>
            </w:r>
          </w:p>
        </w:tc>
      </w:tr>
      <w:tr w:rsidR="008C5E4C" w:rsidRPr="00654E40" w14:paraId="19DD85C3" w14:textId="77777777" w:rsidTr="00276C2E">
        <w:tc>
          <w:tcPr>
            <w:tcW w:w="1762" w:type="dxa"/>
          </w:tcPr>
          <w:p w14:paraId="5959C752" w14:textId="77777777" w:rsidR="00B31AC7" w:rsidRPr="00654E40" w:rsidRDefault="003012D1">
            <w:pPr>
              <w:pStyle w:val="eas"/>
              <w:rPr>
                <w:lang w:val="en-GB"/>
              </w:rPr>
            </w:pPr>
            <w:proofErr w:type="spellStart"/>
            <w:r w:rsidRPr="00654E40">
              <w:rPr>
                <w:lang w:val="en-GB"/>
              </w:rPr>
              <w:t>ToR</w:t>
            </w:r>
            <w:proofErr w:type="spellEnd"/>
          </w:p>
        </w:tc>
        <w:tc>
          <w:tcPr>
            <w:tcW w:w="7299" w:type="dxa"/>
          </w:tcPr>
          <w:p w14:paraId="6440828F" w14:textId="77777777" w:rsidR="00B31AC7" w:rsidRPr="00654E40" w:rsidRDefault="003012D1">
            <w:pPr>
              <w:pStyle w:val="eas"/>
              <w:rPr>
                <w:lang w:val="en-GB"/>
              </w:rPr>
            </w:pPr>
            <w:r w:rsidRPr="00654E40">
              <w:rPr>
                <w:lang w:val="en-GB"/>
              </w:rPr>
              <w:t>Terms of reference</w:t>
            </w:r>
          </w:p>
        </w:tc>
      </w:tr>
      <w:tr w:rsidR="00A14852" w:rsidRPr="00654E40" w14:paraId="7EEB5D28" w14:textId="77777777" w:rsidTr="00276C2E">
        <w:tc>
          <w:tcPr>
            <w:tcW w:w="1762" w:type="dxa"/>
          </w:tcPr>
          <w:p w14:paraId="2FD215AB" w14:textId="2ABFBEB0" w:rsidR="00A14852" w:rsidRPr="00654E40" w:rsidRDefault="00A14852" w:rsidP="00A14852">
            <w:pPr>
              <w:pStyle w:val="eas"/>
              <w:rPr>
                <w:lang w:val="en-GB"/>
              </w:rPr>
            </w:pPr>
            <w:r w:rsidRPr="00654E40">
              <w:rPr>
                <w:lang w:val="en-GB"/>
              </w:rPr>
              <w:t>TRIE</w:t>
            </w:r>
          </w:p>
        </w:tc>
        <w:tc>
          <w:tcPr>
            <w:tcW w:w="7299" w:type="dxa"/>
          </w:tcPr>
          <w:p w14:paraId="29961D36" w14:textId="19032076" w:rsidR="00A14852" w:rsidRPr="00654E40" w:rsidRDefault="00A14852" w:rsidP="00A14852">
            <w:pPr>
              <w:pStyle w:val="eas"/>
              <w:rPr>
                <w:lang w:val="en-GB"/>
              </w:rPr>
            </w:pPr>
            <w:r w:rsidRPr="00654E40">
              <w:rPr>
                <w:lang w:val="en-GB"/>
              </w:rPr>
              <w:t xml:space="preserve">Inter-State Road Transit </w:t>
            </w:r>
          </w:p>
        </w:tc>
      </w:tr>
      <w:tr w:rsidR="00A14852" w:rsidRPr="00654E40" w14:paraId="4423B12D" w14:textId="77777777" w:rsidTr="00276C2E">
        <w:tc>
          <w:tcPr>
            <w:tcW w:w="1762" w:type="dxa"/>
          </w:tcPr>
          <w:p w14:paraId="19141B4F" w14:textId="783ABF1E" w:rsidR="00A14852" w:rsidRPr="00654E40" w:rsidRDefault="00A14852" w:rsidP="00A14852">
            <w:pPr>
              <w:pStyle w:val="eas"/>
              <w:rPr>
                <w:lang w:val="en-GB"/>
              </w:rPr>
            </w:pPr>
            <w:r w:rsidRPr="00654E40">
              <w:rPr>
                <w:lang w:val="en-GB"/>
              </w:rPr>
              <w:t>UNDP</w:t>
            </w:r>
          </w:p>
        </w:tc>
        <w:tc>
          <w:tcPr>
            <w:tcW w:w="7299" w:type="dxa"/>
          </w:tcPr>
          <w:p w14:paraId="33685222" w14:textId="00C2E254" w:rsidR="00A14852" w:rsidRPr="00654E40" w:rsidRDefault="00A14852" w:rsidP="00A14852">
            <w:pPr>
              <w:pStyle w:val="eas"/>
              <w:rPr>
                <w:lang w:val="en-GB"/>
              </w:rPr>
            </w:pPr>
            <w:r w:rsidRPr="00654E40">
              <w:rPr>
                <w:lang w:val="en-GB"/>
              </w:rPr>
              <w:t>United Nations Development Programme</w:t>
            </w:r>
          </w:p>
        </w:tc>
      </w:tr>
      <w:tr w:rsidR="008C5E4C" w:rsidRPr="00654E40" w14:paraId="356AB286" w14:textId="77777777" w:rsidTr="00276C2E">
        <w:tc>
          <w:tcPr>
            <w:tcW w:w="1762" w:type="dxa"/>
          </w:tcPr>
          <w:p w14:paraId="4CA49AEB" w14:textId="77777777" w:rsidR="00B31AC7" w:rsidRPr="00654E40" w:rsidRDefault="003012D1">
            <w:pPr>
              <w:pStyle w:val="eas"/>
              <w:rPr>
                <w:lang w:val="en-GB"/>
              </w:rPr>
            </w:pPr>
            <w:r w:rsidRPr="00654E40">
              <w:rPr>
                <w:lang w:val="en-GB"/>
              </w:rPr>
              <w:t>UVS</w:t>
            </w:r>
          </w:p>
        </w:tc>
        <w:tc>
          <w:tcPr>
            <w:tcW w:w="7299" w:type="dxa"/>
          </w:tcPr>
          <w:p w14:paraId="61D7F8A5" w14:textId="77777777" w:rsidR="00B31AC7" w:rsidRPr="00654E40" w:rsidRDefault="003012D1">
            <w:pPr>
              <w:pStyle w:val="eas"/>
              <w:rPr>
                <w:lang w:val="en-GB"/>
              </w:rPr>
            </w:pPr>
            <w:r w:rsidRPr="00654E40">
              <w:rPr>
                <w:lang w:val="en-GB"/>
              </w:rPr>
              <w:t>Virtual University of Senegal</w:t>
            </w:r>
          </w:p>
        </w:tc>
      </w:tr>
      <w:tr w:rsidR="00A14852" w:rsidRPr="00A14852" w14:paraId="4293E00E" w14:textId="77777777" w:rsidTr="00276C2E">
        <w:tc>
          <w:tcPr>
            <w:tcW w:w="1762" w:type="dxa"/>
          </w:tcPr>
          <w:p w14:paraId="3A2BBD57" w14:textId="644A4F34" w:rsidR="00A14852" w:rsidRPr="00654E40" w:rsidRDefault="00A14852" w:rsidP="00A14852">
            <w:pPr>
              <w:pStyle w:val="eas"/>
              <w:rPr>
                <w:lang w:val="en-GB"/>
              </w:rPr>
            </w:pPr>
            <w:r>
              <w:rPr>
                <w:lang w:val="en-GB"/>
              </w:rPr>
              <w:t>WAEMU</w:t>
            </w:r>
          </w:p>
        </w:tc>
        <w:tc>
          <w:tcPr>
            <w:tcW w:w="7299" w:type="dxa"/>
          </w:tcPr>
          <w:p w14:paraId="3B0B7BA9" w14:textId="11CD58EF" w:rsidR="00A14852" w:rsidRPr="00654E40" w:rsidRDefault="00A14852" w:rsidP="00A14852">
            <w:pPr>
              <w:pStyle w:val="eas"/>
              <w:rPr>
                <w:lang w:val="en-GB"/>
              </w:rPr>
            </w:pPr>
            <w:r w:rsidRPr="00654E40">
              <w:rPr>
                <w:lang w:val="en-GB"/>
              </w:rPr>
              <w:t xml:space="preserve">West African Economic and Monetary Union </w:t>
            </w:r>
          </w:p>
        </w:tc>
      </w:tr>
    </w:tbl>
    <w:p w14:paraId="719B181B" w14:textId="77777777" w:rsidR="00D931C8" w:rsidRPr="00654E40" w:rsidRDefault="00D931C8" w:rsidP="004A6AE3">
      <w:pPr>
        <w:pStyle w:val="ps"/>
        <w:rPr>
          <w:lang w:val="en-GB"/>
        </w:rPr>
      </w:pPr>
    </w:p>
    <w:p w14:paraId="65F8B2C7" w14:textId="77777777" w:rsidR="00C416EC" w:rsidRPr="00654E40" w:rsidRDefault="00C416EC" w:rsidP="00A77D60">
      <w:pPr>
        <w:rPr>
          <w:noProof w:val="0"/>
          <w:lang w:val="en-GB"/>
        </w:rPr>
        <w:sectPr w:rsidR="00C416EC" w:rsidRPr="00654E40" w:rsidSect="005B303D">
          <w:headerReference w:type="even" r:id="rId83"/>
          <w:headerReference w:type="default" r:id="rId84"/>
          <w:footerReference w:type="even" r:id="rId85"/>
          <w:footerReference w:type="default" r:id="rId86"/>
          <w:footerReference w:type="first" r:id="rId87"/>
          <w:type w:val="oddPage"/>
          <w:pgSz w:w="11907" w:h="16840" w:code="9"/>
          <w:pgMar w:top="1134" w:right="1418" w:bottom="1134" w:left="1418" w:header="720" w:footer="624" w:gutter="0"/>
          <w:pgNumType w:fmt="lowerRoman"/>
          <w:cols w:space="720"/>
          <w:titlePg/>
        </w:sectPr>
      </w:pPr>
    </w:p>
    <w:p w14:paraId="10EF5696" w14:textId="77777777" w:rsidR="00B31AC7" w:rsidRPr="00654E40" w:rsidRDefault="003012D1">
      <w:pPr>
        <w:pStyle w:val="Titre1"/>
        <w:ind w:left="709" w:hanging="709"/>
        <w:rPr>
          <w:rFonts w:eastAsia="Arial Narrow"/>
          <w:lang w:val="en-GB"/>
        </w:rPr>
      </w:pPr>
      <w:bookmarkStart w:id="1" w:name="_Toc89788563"/>
      <w:bookmarkStart w:id="2" w:name="_Toc89788564"/>
      <w:bookmarkStart w:id="3" w:name="_Toc89788565"/>
      <w:bookmarkStart w:id="4" w:name="_Toc89788566"/>
      <w:bookmarkStart w:id="5" w:name="_Toc89788567"/>
      <w:bookmarkStart w:id="6" w:name="_Toc89788568"/>
      <w:bookmarkStart w:id="7" w:name="_Toc89788569"/>
      <w:bookmarkStart w:id="8" w:name="_Toc89788570"/>
      <w:bookmarkStart w:id="9" w:name="_Toc89788571"/>
      <w:bookmarkStart w:id="10" w:name="_Toc89788626"/>
      <w:bookmarkStart w:id="11" w:name="_Toc89788627"/>
      <w:bookmarkStart w:id="12" w:name="_Toc89788628"/>
      <w:bookmarkStart w:id="13" w:name="_Toc89788629"/>
      <w:bookmarkStart w:id="14" w:name="_Toc89788630"/>
      <w:bookmarkStart w:id="15" w:name="_Toc89788755"/>
      <w:bookmarkStart w:id="16" w:name="_Toc89788762"/>
      <w:bookmarkStart w:id="17" w:name="_Toc89788768"/>
      <w:bookmarkStart w:id="18" w:name="_Toc89788769"/>
      <w:bookmarkStart w:id="19" w:name="_Toc89788770"/>
      <w:bookmarkStart w:id="20" w:name="_Toc103865372"/>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r w:rsidRPr="00654E40">
        <w:rPr>
          <w:rFonts w:eastAsia="Arial Narrow"/>
          <w:lang w:val="en-GB"/>
        </w:rPr>
        <w:lastRenderedPageBreak/>
        <w:t>Introduction</w:t>
      </w:r>
      <w:bookmarkEnd w:id="20"/>
    </w:p>
    <w:p w14:paraId="48D9673F" w14:textId="77777777" w:rsidR="00B31AC7" w:rsidRPr="00654E40" w:rsidRDefault="003012D1">
      <w:pPr>
        <w:pStyle w:val="Titre2"/>
        <w:rPr>
          <w:lang w:val="en-GB"/>
        </w:rPr>
      </w:pPr>
      <w:bookmarkStart w:id="21" w:name="_Toc94280972"/>
      <w:bookmarkStart w:id="22" w:name="_Toc103865373"/>
      <w:r w:rsidRPr="00654E40">
        <w:rPr>
          <w:lang w:val="en-GB"/>
        </w:rPr>
        <w:t>Background and objective of the study</w:t>
      </w:r>
      <w:bookmarkEnd w:id="21"/>
      <w:bookmarkEnd w:id="22"/>
    </w:p>
    <w:p w14:paraId="575AC2E9" w14:textId="009D84A8" w:rsidR="00B31AC7" w:rsidRPr="00654E40" w:rsidRDefault="003012D1">
      <w:pPr>
        <w:pStyle w:val="ps"/>
        <w:rPr>
          <w:lang w:val="en-GB"/>
        </w:rPr>
      </w:pPr>
      <w:r w:rsidRPr="00654E40">
        <w:rPr>
          <w:lang w:val="en-GB"/>
        </w:rPr>
        <w:t xml:space="preserve">The </w:t>
      </w:r>
      <w:r w:rsidRPr="007D4258">
        <w:rPr>
          <w:i/>
          <w:iCs/>
          <w:lang w:val="en-GB"/>
        </w:rPr>
        <w:t xml:space="preserve">Organisation pour la </w:t>
      </w:r>
      <w:proofErr w:type="spellStart"/>
      <w:r w:rsidRPr="007D4258">
        <w:rPr>
          <w:i/>
          <w:iCs/>
          <w:lang w:val="en-GB"/>
        </w:rPr>
        <w:t>Mise</w:t>
      </w:r>
      <w:proofErr w:type="spellEnd"/>
      <w:r w:rsidRPr="007D4258">
        <w:rPr>
          <w:i/>
          <w:iCs/>
          <w:lang w:val="en-GB"/>
        </w:rPr>
        <w:t xml:space="preserve"> </w:t>
      </w:r>
      <w:proofErr w:type="spellStart"/>
      <w:r w:rsidRPr="007D4258">
        <w:rPr>
          <w:i/>
          <w:iCs/>
          <w:lang w:val="en-GB"/>
        </w:rPr>
        <w:t>en</w:t>
      </w:r>
      <w:proofErr w:type="spellEnd"/>
      <w:r w:rsidRPr="007D4258">
        <w:rPr>
          <w:i/>
          <w:iCs/>
          <w:lang w:val="en-GB"/>
        </w:rPr>
        <w:t xml:space="preserve"> </w:t>
      </w:r>
      <w:proofErr w:type="spellStart"/>
      <w:r w:rsidRPr="007D4258">
        <w:rPr>
          <w:i/>
          <w:iCs/>
          <w:lang w:val="en-GB"/>
        </w:rPr>
        <w:t>Valeur</w:t>
      </w:r>
      <w:proofErr w:type="spellEnd"/>
      <w:r w:rsidRPr="007D4258">
        <w:rPr>
          <w:i/>
          <w:iCs/>
          <w:lang w:val="en-GB"/>
        </w:rPr>
        <w:t xml:space="preserve"> du </w:t>
      </w:r>
      <w:proofErr w:type="spellStart"/>
      <w:r w:rsidRPr="007D4258">
        <w:rPr>
          <w:i/>
          <w:iCs/>
          <w:lang w:val="en-GB"/>
        </w:rPr>
        <w:t>fleuve</w:t>
      </w:r>
      <w:proofErr w:type="spellEnd"/>
      <w:r w:rsidRPr="007D4258">
        <w:rPr>
          <w:i/>
          <w:iCs/>
          <w:lang w:val="en-GB"/>
        </w:rPr>
        <w:t xml:space="preserve"> </w:t>
      </w:r>
      <w:proofErr w:type="spellStart"/>
      <w:r w:rsidRPr="007D4258">
        <w:rPr>
          <w:i/>
          <w:iCs/>
          <w:lang w:val="en-GB"/>
        </w:rPr>
        <w:t>Gambie</w:t>
      </w:r>
      <w:proofErr w:type="spellEnd"/>
      <w:r w:rsidRPr="00654E40">
        <w:rPr>
          <w:lang w:val="en-GB"/>
        </w:rPr>
        <w:t xml:space="preserve"> (OMVG) was created in 1978, and its member states are The Gambia, Guinea, Guinea-Bissau and Senegal. Its main mission is </w:t>
      </w:r>
      <w:r w:rsidRPr="00654E40">
        <w:rPr>
          <w:b/>
          <w:i/>
          <w:lang w:val="en-GB"/>
        </w:rPr>
        <w:t xml:space="preserve">the rational and harmonious exploitation of the common resources of the Gambia, </w:t>
      </w:r>
      <w:proofErr w:type="spellStart"/>
      <w:r w:rsidRPr="00654E40">
        <w:rPr>
          <w:b/>
          <w:i/>
          <w:lang w:val="en-GB"/>
        </w:rPr>
        <w:t>Kayanga-</w:t>
      </w:r>
      <w:r w:rsidR="00654E40">
        <w:rPr>
          <w:b/>
          <w:i/>
          <w:lang w:val="en-GB"/>
        </w:rPr>
        <w:t>Geba</w:t>
      </w:r>
      <w:proofErr w:type="spellEnd"/>
      <w:r w:rsidRPr="00654E40">
        <w:rPr>
          <w:b/>
          <w:i/>
          <w:lang w:val="en-GB"/>
        </w:rPr>
        <w:t xml:space="preserve"> and </w:t>
      </w:r>
      <w:proofErr w:type="spellStart"/>
      <w:r w:rsidRPr="00654E40">
        <w:rPr>
          <w:b/>
          <w:i/>
          <w:lang w:val="en-GB"/>
        </w:rPr>
        <w:t>Koliba-Corubal</w:t>
      </w:r>
      <w:proofErr w:type="spellEnd"/>
      <w:r w:rsidRPr="00654E40">
        <w:rPr>
          <w:b/>
          <w:i/>
          <w:lang w:val="en-GB"/>
        </w:rPr>
        <w:t xml:space="preserve"> river basins</w:t>
      </w:r>
      <w:r w:rsidRPr="00654E40">
        <w:rPr>
          <w:lang w:val="en-GB"/>
        </w:rPr>
        <w:t xml:space="preserve">. To this end, the OMVG aims to achieve energy and food self-sufficiency, promote transport channels, reduce the vulnerability of the economies of member states to climate risks and preserve the balance of ecosystems in the sub-region, particularly in the </w:t>
      </w:r>
      <w:r w:rsidR="00654E40" w:rsidRPr="00654E40">
        <w:rPr>
          <w:lang w:val="en-GB"/>
        </w:rPr>
        <w:t>basins</w:t>
      </w:r>
      <w:r w:rsidRPr="00654E40">
        <w:rPr>
          <w:lang w:val="en-GB"/>
        </w:rPr>
        <w:t xml:space="preserve"> of the three rivers. </w:t>
      </w:r>
    </w:p>
    <w:p w14:paraId="4FF45B7B" w14:textId="57382870" w:rsidR="00B31AC7" w:rsidRPr="00654E40" w:rsidRDefault="003012D1">
      <w:pPr>
        <w:pStyle w:val="ps"/>
        <w:rPr>
          <w:lang w:val="en-GB"/>
        </w:rPr>
      </w:pPr>
      <w:r w:rsidRPr="00654E40">
        <w:rPr>
          <w:lang w:val="en-GB"/>
        </w:rPr>
        <w:t xml:space="preserve">BRL </w:t>
      </w:r>
      <w:proofErr w:type="spellStart"/>
      <w:r w:rsidRPr="00654E40">
        <w:rPr>
          <w:lang w:val="en-GB"/>
        </w:rPr>
        <w:t>Ingénierie</w:t>
      </w:r>
      <w:proofErr w:type="spellEnd"/>
      <w:r w:rsidRPr="00654E40">
        <w:rPr>
          <w:lang w:val="en-GB"/>
        </w:rPr>
        <w:t>, in association with COBA and IDEV, has been selected to carry out the Integrated Development Master Plan (</w:t>
      </w:r>
      <w:r w:rsidR="00654E40">
        <w:rPr>
          <w:lang w:val="en-GB"/>
        </w:rPr>
        <w:t>PDDI</w:t>
      </w:r>
      <w:r w:rsidRPr="00654E40">
        <w:rPr>
          <w:lang w:val="en-GB"/>
        </w:rPr>
        <w:t xml:space="preserve">) for the Gambia, </w:t>
      </w:r>
      <w:proofErr w:type="spellStart"/>
      <w:r w:rsidRPr="00654E40">
        <w:rPr>
          <w:lang w:val="en-GB"/>
        </w:rPr>
        <w:t>Kayanga-</w:t>
      </w:r>
      <w:r w:rsidR="00654E40">
        <w:rPr>
          <w:lang w:val="en-GB"/>
        </w:rPr>
        <w:t>Geba</w:t>
      </w:r>
      <w:proofErr w:type="spellEnd"/>
      <w:r w:rsidRPr="00654E40">
        <w:rPr>
          <w:lang w:val="en-GB"/>
        </w:rPr>
        <w:t xml:space="preserve"> and </w:t>
      </w:r>
      <w:proofErr w:type="spellStart"/>
      <w:r w:rsidRPr="00654E40">
        <w:rPr>
          <w:lang w:val="en-GB"/>
        </w:rPr>
        <w:t>Koliba-Corubal</w:t>
      </w:r>
      <w:proofErr w:type="spellEnd"/>
      <w:r w:rsidRPr="00654E40">
        <w:rPr>
          <w:lang w:val="en-GB"/>
        </w:rPr>
        <w:t xml:space="preserve"> rivers. This project is financed by the United Nations Capital Development Fund (UNCDF) and is part of the Blue Peace initiative, which aims to promote peaceful cooperation in the sharing of water resources.</w:t>
      </w:r>
    </w:p>
    <w:p w14:paraId="6C665AAB" w14:textId="77777777" w:rsidR="00B31AC7" w:rsidRPr="00654E40" w:rsidRDefault="003012D1">
      <w:pPr>
        <w:pStyle w:val="ps"/>
        <w:rPr>
          <w:lang w:val="en-GB"/>
        </w:rPr>
      </w:pPr>
      <w:r w:rsidRPr="00654E40">
        <w:rPr>
          <w:lang w:val="en-GB"/>
        </w:rPr>
        <w:t xml:space="preserve">UNCDF is an agency that puts public and private finance at the service of the poor. It does this by offering innovative financing models that unlock public and private resources - particularly at the national level - with the central goal of reducing poverty and supporting local economic development. </w:t>
      </w:r>
    </w:p>
    <w:p w14:paraId="2DB13BEC" w14:textId="051533F2" w:rsidR="00B31AC7" w:rsidRPr="00654E40" w:rsidRDefault="003012D1">
      <w:pPr>
        <w:pStyle w:val="ps"/>
        <w:rPr>
          <w:lang w:val="en-GB"/>
        </w:rPr>
      </w:pPr>
      <w:r w:rsidRPr="00654E40">
        <w:rPr>
          <w:lang w:val="en-GB"/>
        </w:rPr>
        <w:t>UNCDF has partnered with the Swiss Agency for Development and Cooperation (SDC) to launch the Blue Peace Financing programme (also called Blue Peace). The programme aims to foster peaceful cooperation in the sharing of transboundary water resources. To this end, Blue Peace encourages "the development of common institutional and legal frameworks that bring countries together in their commitment to peacefully resolve disputes over water resources and to use their water as a basis for broader economic and diplomatic collaboration".</w:t>
      </w:r>
      <w:sdt>
        <w:sdtPr>
          <w:rPr>
            <w:lang w:val="en-GB"/>
          </w:rPr>
          <w:id w:val="1041709435"/>
          <w:citation/>
        </w:sdtPr>
        <w:sdtContent>
          <w:r w:rsidRPr="00654E40">
            <w:rPr>
              <w:lang w:val="en-GB"/>
            </w:rPr>
            <w:fldChar w:fldCharType="begin"/>
          </w:r>
          <w:r w:rsidRPr="00654E40">
            <w:rPr>
              <w:lang w:val="en-GB"/>
            </w:rPr>
            <w:instrText xml:space="preserve"> CITATION FEN20 \l 1036 </w:instrText>
          </w:r>
          <w:r w:rsidRPr="00654E40">
            <w:rPr>
              <w:lang w:val="en-GB"/>
            </w:rPr>
            <w:fldChar w:fldCharType="separate"/>
          </w:r>
          <w:r w:rsidR="001F5998">
            <w:rPr>
              <w:noProof/>
              <w:lang w:val="en-GB"/>
            </w:rPr>
            <w:t xml:space="preserve"> </w:t>
          </w:r>
          <w:r w:rsidR="001F5998" w:rsidRPr="001F5998">
            <w:rPr>
              <w:noProof/>
              <w:lang w:val="en-GB"/>
            </w:rPr>
            <w:t>(FENU, 2020)</w:t>
          </w:r>
          <w:r w:rsidRPr="00654E40">
            <w:rPr>
              <w:lang w:val="en-GB"/>
            </w:rPr>
            <w:fldChar w:fldCharType="end"/>
          </w:r>
        </w:sdtContent>
      </w:sdt>
      <w:r w:rsidRPr="00654E40">
        <w:rPr>
          <w:lang w:val="en-GB"/>
        </w:rPr>
        <w:t xml:space="preserve">. The aim is thus to transform competition over limited freshwater resources into transboundary </w:t>
      </w:r>
      <w:r w:rsidR="00635408" w:rsidRPr="00AD4094">
        <w:rPr>
          <w:lang w:val="en-GB"/>
        </w:rPr>
        <w:t>cooperation</w:t>
      </w:r>
      <w:r w:rsidRPr="00654E40">
        <w:rPr>
          <w:lang w:val="en-GB"/>
        </w:rPr>
        <w:t xml:space="preserve">. </w:t>
      </w:r>
    </w:p>
    <w:p w14:paraId="0354927F" w14:textId="19768F1A" w:rsidR="00B31AC7" w:rsidRPr="00654E40" w:rsidRDefault="003012D1">
      <w:pPr>
        <w:pStyle w:val="ps"/>
        <w:rPr>
          <w:lang w:val="en-GB"/>
        </w:rPr>
      </w:pPr>
      <w:r w:rsidRPr="00654E40">
        <w:rPr>
          <w:lang w:val="en-GB"/>
        </w:rPr>
        <w:t xml:space="preserve">The OMVG covers an area in which member states share common objectives and interests in water resources management. The </w:t>
      </w:r>
      <w:r w:rsidRPr="00654E40">
        <w:rPr>
          <w:b/>
          <w:lang w:val="en-GB"/>
        </w:rPr>
        <w:t xml:space="preserve">objectives of the OMVG </w:t>
      </w:r>
      <w:r w:rsidRPr="00654E40">
        <w:rPr>
          <w:lang w:val="en-GB"/>
        </w:rPr>
        <w:t>are</w:t>
      </w:r>
      <w:r w:rsidR="00635408">
        <w:rPr>
          <w:lang w:val="en-GB"/>
        </w:rPr>
        <w:t>:</w:t>
      </w:r>
      <w:r w:rsidRPr="00654E40">
        <w:rPr>
          <w:lang w:val="en-GB"/>
        </w:rPr>
        <w:t xml:space="preserve"> </w:t>
      </w:r>
    </w:p>
    <w:p w14:paraId="5E84C9BB" w14:textId="77777777" w:rsidR="00B31AC7" w:rsidRPr="00654E40" w:rsidRDefault="00635408">
      <w:pPr>
        <w:pStyle w:val="ea"/>
        <w:tabs>
          <w:tab w:val="clear" w:pos="567"/>
          <w:tab w:val="num" w:pos="340"/>
        </w:tabs>
        <w:ind w:left="340" w:hanging="340"/>
        <w:rPr>
          <w:lang w:val="en-GB"/>
        </w:rPr>
      </w:pPr>
      <w:r w:rsidRPr="00654E40">
        <w:rPr>
          <w:lang w:val="en-GB"/>
        </w:rPr>
        <w:t xml:space="preserve">The </w:t>
      </w:r>
      <w:r w:rsidR="003012D1" w:rsidRPr="00654E40">
        <w:rPr>
          <w:b/>
          <w:lang w:val="en-GB"/>
        </w:rPr>
        <w:t xml:space="preserve">creation of economic development opportunities </w:t>
      </w:r>
      <w:r w:rsidR="003012D1" w:rsidRPr="00654E40">
        <w:rPr>
          <w:lang w:val="en-GB"/>
        </w:rPr>
        <w:t xml:space="preserve">that enable people to achieve viable and sustainable livelihoods in their communities; </w:t>
      </w:r>
    </w:p>
    <w:p w14:paraId="273C0299" w14:textId="77777777" w:rsidR="00B31AC7" w:rsidRPr="00654E40" w:rsidRDefault="00635408">
      <w:pPr>
        <w:pStyle w:val="ea"/>
        <w:tabs>
          <w:tab w:val="clear" w:pos="567"/>
          <w:tab w:val="num" w:pos="340"/>
        </w:tabs>
        <w:ind w:left="340" w:hanging="340"/>
        <w:rPr>
          <w:lang w:val="en-GB"/>
        </w:rPr>
      </w:pPr>
      <w:r w:rsidRPr="00654E40">
        <w:rPr>
          <w:lang w:val="en-GB"/>
        </w:rPr>
        <w:t xml:space="preserve">The </w:t>
      </w:r>
      <w:r w:rsidR="003012D1" w:rsidRPr="00654E40">
        <w:rPr>
          <w:b/>
          <w:lang w:val="en-GB"/>
        </w:rPr>
        <w:t xml:space="preserve">construction of infrastructure that promotes development </w:t>
      </w:r>
      <w:r w:rsidR="003012D1" w:rsidRPr="00654E40">
        <w:rPr>
          <w:lang w:val="en-GB"/>
        </w:rPr>
        <w:t xml:space="preserve">and is aligned with the infrastructure projects identified by ECOWAS and the African Union; </w:t>
      </w:r>
    </w:p>
    <w:p w14:paraId="443C7522" w14:textId="77777777" w:rsidR="00B31AC7" w:rsidRPr="00654E40" w:rsidRDefault="00635408">
      <w:pPr>
        <w:pStyle w:val="ea"/>
        <w:tabs>
          <w:tab w:val="clear" w:pos="567"/>
          <w:tab w:val="num" w:pos="340"/>
        </w:tabs>
        <w:ind w:left="340" w:hanging="340"/>
        <w:rPr>
          <w:lang w:val="en-GB"/>
        </w:rPr>
      </w:pPr>
      <w:r w:rsidRPr="00654E40">
        <w:rPr>
          <w:b/>
          <w:lang w:val="en-GB"/>
        </w:rPr>
        <w:t xml:space="preserve">Integrated </w:t>
      </w:r>
      <w:r w:rsidR="003012D1" w:rsidRPr="00654E40">
        <w:rPr>
          <w:b/>
          <w:lang w:val="en-GB"/>
        </w:rPr>
        <w:t xml:space="preserve">resource and ecosystem management </w:t>
      </w:r>
      <w:r w:rsidR="003012D1" w:rsidRPr="00654E40">
        <w:rPr>
          <w:lang w:val="en-GB"/>
        </w:rPr>
        <w:t>based on a sustainable development approach;</w:t>
      </w:r>
    </w:p>
    <w:p w14:paraId="5E66731D" w14:textId="77777777" w:rsidR="00B31AC7" w:rsidRDefault="00635408">
      <w:pPr>
        <w:pStyle w:val="ea"/>
        <w:tabs>
          <w:tab w:val="clear" w:pos="567"/>
          <w:tab w:val="num" w:pos="340"/>
        </w:tabs>
        <w:ind w:left="340" w:hanging="340"/>
        <w:rPr>
          <w:lang w:val="en-GB"/>
        </w:rPr>
      </w:pPr>
      <w:r>
        <w:rPr>
          <w:b/>
          <w:lang w:val="en-GB"/>
        </w:rPr>
        <w:t xml:space="preserve">The </w:t>
      </w:r>
      <w:r w:rsidR="003012D1" w:rsidRPr="00654E40">
        <w:rPr>
          <w:b/>
          <w:lang w:val="en-GB"/>
        </w:rPr>
        <w:t xml:space="preserve">promotion of </w:t>
      </w:r>
      <w:r w:rsidR="003012D1" w:rsidRPr="00654E40">
        <w:rPr>
          <w:lang w:val="en-GB"/>
        </w:rPr>
        <w:t xml:space="preserve">large-scale </w:t>
      </w:r>
      <w:r w:rsidR="003012D1" w:rsidRPr="00654E40">
        <w:rPr>
          <w:b/>
          <w:lang w:val="en-GB"/>
        </w:rPr>
        <w:t xml:space="preserve">agricultural and rural development programmes </w:t>
      </w:r>
      <w:r w:rsidR="003012D1" w:rsidRPr="00654E40">
        <w:rPr>
          <w:lang w:val="en-GB"/>
        </w:rPr>
        <w:t xml:space="preserve">to significantly improve the income and food security of the population. </w:t>
      </w:r>
    </w:p>
    <w:p w14:paraId="3D1C2983" w14:textId="77777777" w:rsidR="0014762C" w:rsidRPr="00654E40" w:rsidRDefault="0014762C" w:rsidP="0014762C">
      <w:pPr>
        <w:pStyle w:val="ea"/>
        <w:numPr>
          <w:ilvl w:val="0"/>
          <w:numId w:val="0"/>
        </w:numPr>
        <w:ind w:left="340"/>
        <w:rPr>
          <w:lang w:val="en-GB"/>
        </w:rPr>
      </w:pPr>
    </w:p>
    <w:p w14:paraId="1B5B109B" w14:textId="77777777" w:rsidR="00B31AC7" w:rsidRPr="00654E40" w:rsidRDefault="003012D1">
      <w:pPr>
        <w:pStyle w:val="ps"/>
        <w:rPr>
          <w:bCs/>
          <w:lang w:val="en-GB"/>
        </w:rPr>
      </w:pPr>
      <w:r w:rsidRPr="00654E40">
        <w:rPr>
          <w:lang w:val="en-GB"/>
        </w:rPr>
        <w:t xml:space="preserve">Currently, OMVG draws its financial resources for its projects mainly from the individual contributions of its four member states. Indeed, there is no financial instrument capable of channelling funding directly to the supranational entity that is OMVG. This funding mechanism is slow and gives rise to a complex web of contracts and </w:t>
      </w:r>
      <w:proofErr w:type="spellStart"/>
      <w:r w:rsidRPr="00654E40">
        <w:rPr>
          <w:lang w:val="en-GB"/>
        </w:rPr>
        <w:t>conditionalities</w:t>
      </w:r>
      <w:proofErr w:type="spellEnd"/>
      <w:r w:rsidRPr="00654E40">
        <w:rPr>
          <w:lang w:val="en-GB"/>
        </w:rPr>
        <w:t xml:space="preserve"> that make it inefficient. The </w:t>
      </w:r>
      <w:r w:rsidRPr="00654E40">
        <w:rPr>
          <w:b/>
          <w:i/>
          <w:lang w:val="en-GB"/>
        </w:rPr>
        <w:t xml:space="preserve">Blue Peace </w:t>
      </w:r>
      <w:r w:rsidRPr="00654E40">
        <w:rPr>
          <w:lang w:val="en-GB"/>
        </w:rPr>
        <w:t xml:space="preserve">funding mechanism </w:t>
      </w:r>
      <w:r w:rsidRPr="00654E40">
        <w:rPr>
          <w:b/>
          <w:lang w:val="en-GB"/>
        </w:rPr>
        <w:t xml:space="preserve">therefore seeks to innovate and create an enabling framework for funding and technical assistance </w:t>
      </w:r>
      <w:r w:rsidRPr="00654E40">
        <w:rPr>
          <w:lang w:val="en-GB"/>
        </w:rPr>
        <w:t xml:space="preserve">to promote transboundary water cooperation. This includes the </w:t>
      </w:r>
      <w:r w:rsidRPr="00654E40">
        <w:rPr>
          <w:b/>
          <w:lang w:val="en-GB"/>
        </w:rPr>
        <w:t xml:space="preserve">development of joint cross-border and multi-sectoral investment plans that </w:t>
      </w:r>
      <w:r w:rsidRPr="00654E40">
        <w:rPr>
          <w:lang w:val="en-GB"/>
        </w:rPr>
        <w:t xml:space="preserve">promote cross-border water cooperation. </w:t>
      </w:r>
    </w:p>
    <w:p w14:paraId="21B8CE3A" w14:textId="77777777" w:rsidR="0014762C" w:rsidRDefault="0014762C">
      <w:pPr>
        <w:rPr>
          <w:rFonts w:eastAsia="Arial Narrow" w:cs="Arial"/>
          <w:noProof w:val="0"/>
          <w:sz w:val="20"/>
          <w:lang w:val="en-GB"/>
        </w:rPr>
      </w:pPr>
      <w:r>
        <w:rPr>
          <w:lang w:val="en-GB"/>
        </w:rPr>
        <w:br w:type="page"/>
      </w:r>
    </w:p>
    <w:p w14:paraId="0F98C176" w14:textId="7C714D8B" w:rsidR="00B31AC7" w:rsidRPr="00654E40" w:rsidRDefault="003012D1">
      <w:pPr>
        <w:pStyle w:val="ps"/>
        <w:rPr>
          <w:lang w:val="en-GB"/>
        </w:rPr>
      </w:pPr>
      <w:r w:rsidRPr="00654E40">
        <w:rPr>
          <w:lang w:val="en-GB"/>
        </w:rPr>
        <w:lastRenderedPageBreak/>
        <w:t>To implement such joint investment plans, it is first necessary to develop and rely on a basin-wide Integrated Development Master Plan (</w:t>
      </w:r>
      <w:r w:rsidR="00654E40">
        <w:rPr>
          <w:lang w:val="en-GB"/>
        </w:rPr>
        <w:t>PDDI</w:t>
      </w:r>
      <w:r w:rsidRPr="00654E40">
        <w:rPr>
          <w:lang w:val="en-GB"/>
        </w:rPr>
        <w:t xml:space="preserve">) approved by the member countries. This </w:t>
      </w:r>
      <w:r w:rsidR="00654E40">
        <w:rPr>
          <w:lang w:val="en-GB"/>
        </w:rPr>
        <w:t>PDDI</w:t>
      </w:r>
      <w:r w:rsidRPr="00654E40">
        <w:rPr>
          <w:lang w:val="en-GB"/>
        </w:rPr>
        <w:t xml:space="preserve"> should enable the OMVG to achieve the objectives listed above. It is in this context that UNCDF is supporting the development of the OMVG </w:t>
      </w:r>
      <w:r w:rsidR="00635408">
        <w:rPr>
          <w:lang w:val="en-GB"/>
        </w:rPr>
        <w:t>basins</w:t>
      </w:r>
      <w:r w:rsidR="00635408" w:rsidRPr="00654E40">
        <w:rPr>
          <w:lang w:val="en-GB"/>
        </w:rPr>
        <w:t xml:space="preserve"> </w:t>
      </w:r>
      <w:r w:rsidR="00654E40">
        <w:rPr>
          <w:lang w:val="en-GB"/>
        </w:rPr>
        <w:t>PDDI</w:t>
      </w:r>
      <w:r w:rsidRPr="00654E40">
        <w:rPr>
          <w:lang w:val="en-GB"/>
        </w:rPr>
        <w:t xml:space="preserve">. The </w:t>
      </w:r>
      <w:r w:rsidR="00654E40">
        <w:rPr>
          <w:lang w:val="en-GB"/>
        </w:rPr>
        <w:t>PDDI</w:t>
      </w:r>
      <w:r w:rsidRPr="00654E40">
        <w:rPr>
          <w:lang w:val="en-GB"/>
        </w:rPr>
        <w:t xml:space="preserve"> will produce an investment plan </w:t>
      </w:r>
      <w:r w:rsidR="00635408" w:rsidRPr="00CA3DCD">
        <w:rPr>
          <w:lang w:val="en-GB"/>
        </w:rPr>
        <w:t>composed of fundable projects</w:t>
      </w:r>
      <w:r w:rsidRPr="00654E40">
        <w:rPr>
          <w:lang w:val="en-GB"/>
        </w:rPr>
        <w:t>.</w:t>
      </w:r>
    </w:p>
    <w:p w14:paraId="7242735A" w14:textId="77777777" w:rsidR="00B31AC7" w:rsidRPr="00654E40" w:rsidRDefault="003012D1">
      <w:pPr>
        <w:pStyle w:val="ps"/>
        <w:rPr>
          <w:lang w:val="en-GB"/>
        </w:rPr>
      </w:pPr>
      <w:r w:rsidRPr="00654E40">
        <w:rPr>
          <w:lang w:val="en-GB"/>
        </w:rPr>
        <w:t xml:space="preserve">The PDDI preparation mission is led by the </w:t>
      </w:r>
      <w:proofErr w:type="spellStart"/>
      <w:r w:rsidRPr="00654E40">
        <w:rPr>
          <w:lang w:val="en-GB"/>
        </w:rPr>
        <w:t>BRLi</w:t>
      </w:r>
      <w:proofErr w:type="spellEnd"/>
      <w:r w:rsidRPr="00654E40">
        <w:rPr>
          <w:lang w:val="en-GB"/>
        </w:rPr>
        <w:t>-COBA-IDEV Group, from May 2021 to August 2022.</w:t>
      </w:r>
    </w:p>
    <w:p w14:paraId="203BD9BA" w14:textId="77777777" w:rsidR="00543AE2" w:rsidRPr="00832F42" w:rsidRDefault="00543AE2" w:rsidP="00543AE2">
      <w:pPr>
        <w:pStyle w:val="ps"/>
        <w:rPr>
          <w:lang w:val="en-GB"/>
        </w:rPr>
      </w:pPr>
      <w:r w:rsidRPr="00832F42">
        <w:rPr>
          <w:lang w:val="en-GB"/>
        </w:rPr>
        <w:t>The study is divided into three phases:</w:t>
      </w:r>
    </w:p>
    <w:p w14:paraId="331C7C6D" w14:textId="77777777" w:rsidR="00543AE2" w:rsidRPr="00832F42" w:rsidRDefault="00543AE2" w:rsidP="00543AE2">
      <w:pPr>
        <w:pStyle w:val="ea"/>
        <w:tabs>
          <w:tab w:val="clear" w:pos="567"/>
          <w:tab w:val="num" w:pos="340"/>
        </w:tabs>
        <w:ind w:left="340" w:hanging="340"/>
        <w:rPr>
          <w:lang w:val="en-GB"/>
        </w:rPr>
      </w:pPr>
      <w:r w:rsidRPr="00832F42">
        <w:rPr>
          <w:b/>
          <w:lang w:val="en-GB"/>
        </w:rPr>
        <w:t>Phase 1: Diagnostic study</w:t>
      </w:r>
      <w:r w:rsidRPr="00832F42">
        <w:rPr>
          <w:lang w:val="en-GB"/>
        </w:rPr>
        <w:t xml:space="preserve">, to assess the baseline situation in the three OMVG </w:t>
      </w:r>
      <w:r w:rsidRPr="00271A0F">
        <w:rPr>
          <w:lang w:val="en-GB"/>
        </w:rPr>
        <w:t xml:space="preserve">basins </w:t>
      </w:r>
      <w:r w:rsidRPr="00832F42">
        <w:rPr>
          <w:lang w:val="en-GB"/>
        </w:rPr>
        <w:t xml:space="preserve">and pre-identify the issues, threats and opportunities that will be used to develop the sector plans. </w:t>
      </w:r>
    </w:p>
    <w:p w14:paraId="66DE42DA" w14:textId="77777777" w:rsidR="00543AE2" w:rsidRPr="001D4F14" w:rsidRDefault="00543AE2" w:rsidP="00543AE2">
      <w:pPr>
        <w:pStyle w:val="ea"/>
        <w:tabs>
          <w:tab w:val="clear" w:pos="567"/>
          <w:tab w:val="num" w:pos="340"/>
        </w:tabs>
        <w:ind w:left="340" w:hanging="340"/>
        <w:rPr>
          <w:lang w:val="en-GB"/>
        </w:rPr>
      </w:pPr>
      <w:r w:rsidRPr="00832F42">
        <w:rPr>
          <w:b/>
          <w:lang w:val="en-GB"/>
        </w:rPr>
        <w:t xml:space="preserve">Phase 2: Development of </w:t>
      </w:r>
      <w:r w:rsidRPr="001D4F14">
        <w:rPr>
          <w:b/>
          <w:lang w:val="en-GB"/>
        </w:rPr>
        <w:t>sector plans</w:t>
      </w:r>
      <w:r w:rsidRPr="001D4F14">
        <w:rPr>
          <w:lang w:val="en-GB"/>
        </w:rPr>
        <w:t>. Six sector plans will be developed:</w:t>
      </w:r>
    </w:p>
    <w:p w14:paraId="77B79C8E" w14:textId="77777777" w:rsidR="00543AE2" w:rsidRPr="001D4F14" w:rsidRDefault="00543AE2" w:rsidP="00543AE2">
      <w:pPr>
        <w:pStyle w:val="eb"/>
        <w:rPr>
          <w:lang w:val="en-GB"/>
        </w:rPr>
      </w:pPr>
      <w:r w:rsidRPr="001D4F14">
        <w:rPr>
          <w:lang w:val="en-GB"/>
        </w:rPr>
        <w:t>Agro-</w:t>
      </w:r>
      <w:proofErr w:type="spellStart"/>
      <w:r w:rsidRPr="001D4F14">
        <w:rPr>
          <w:lang w:val="en-GB"/>
        </w:rPr>
        <w:t>sylvo</w:t>
      </w:r>
      <w:proofErr w:type="spellEnd"/>
      <w:r w:rsidRPr="001D4F14">
        <w:rPr>
          <w:lang w:val="en-GB"/>
        </w:rPr>
        <w:t>-pastoral and fisheries development plan;</w:t>
      </w:r>
    </w:p>
    <w:p w14:paraId="59FDDAFC" w14:textId="77777777" w:rsidR="00543AE2" w:rsidRPr="001D4F14" w:rsidRDefault="00543AE2" w:rsidP="00543AE2">
      <w:pPr>
        <w:pStyle w:val="eb"/>
        <w:rPr>
          <w:lang w:val="en-GB"/>
        </w:rPr>
      </w:pPr>
      <w:r w:rsidRPr="001D4F14">
        <w:rPr>
          <w:lang w:val="en-GB"/>
        </w:rPr>
        <w:t>Energy, industry and mining development plan;</w:t>
      </w:r>
    </w:p>
    <w:p w14:paraId="7AC6E8DC" w14:textId="77777777" w:rsidR="00543AE2" w:rsidRPr="001D4F14" w:rsidRDefault="00543AE2" w:rsidP="00543AE2">
      <w:pPr>
        <w:pStyle w:val="eb"/>
        <w:rPr>
          <w:lang w:val="en-GB"/>
        </w:rPr>
      </w:pPr>
      <w:r w:rsidRPr="001D4F14">
        <w:rPr>
          <w:lang w:val="en-GB"/>
        </w:rPr>
        <w:t>Transport and communication development plan;</w:t>
      </w:r>
    </w:p>
    <w:p w14:paraId="3BE02EAB" w14:textId="77777777" w:rsidR="00543AE2" w:rsidRPr="001D4F14" w:rsidRDefault="00543AE2" w:rsidP="00543AE2">
      <w:pPr>
        <w:pStyle w:val="eb"/>
        <w:rPr>
          <w:lang w:val="en-GB"/>
        </w:rPr>
      </w:pPr>
      <w:r w:rsidRPr="001D4F14">
        <w:rPr>
          <w:lang w:val="en-GB"/>
        </w:rPr>
        <w:t>Environmental and ecosystem protection and management plan;</w:t>
      </w:r>
    </w:p>
    <w:p w14:paraId="226B1B95" w14:textId="77777777" w:rsidR="00543AE2" w:rsidRPr="001D4F14" w:rsidRDefault="00543AE2" w:rsidP="00543AE2">
      <w:pPr>
        <w:pStyle w:val="eb"/>
        <w:rPr>
          <w:lang w:val="en-GB"/>
        </w:rPr>
      </w:pPr>
      <w:r w:rsidRPr="001D4F14">
        <w:rPr>
          <w:lang w:val="en-GB"/>
        </w:rPr>
        <w:t>Drinking water supply, sanitation, health and education development plan;</w:t>
      </w:r>
    </w:p>
    <w:p w14:paraId="020DE538" w14:textId="77777777" w:rsidR="00543AE2" w:rsidRPr="001D4F14" w:rsidRDefault="00543AE2" w:rsidP="00543AE2">
      <w:pPr>
        <w:pStyle w:val="eb"/>
        <w:rPr>
          <w:lang w:val="en-GB"/>
        </w:rPr>
      </w:pPr>
      <w:r w:rsidRPr="001D4F14">
        <w:rPr>
          <w:lang w:val="en-GB"/>
        </w:rPr>
        <w:t>Institutional development plan.</w:t>
      </w:r>
    </w:p>
    <w:p w14:paraId="6A1F50C2" w14:textId="77777777" w:rsidR="00543AE2" w:rsidRPr="001D4F14" w:rsidRDefault="00543AE2" w:rsidP="00543AE2">
      <w:pPr>
        <w:pStyle w:val="ea"/>
        <w:tabs>
          <w:tab w:val="clear" w:pos="567"/>
          <w:tab w:val="num" w:pos="340"/>
        </w:tabs>
        <w:ind w:left="340" w:hanging="340"/>
        <w:rPr>
          <w:lang w:val="en-GB"/>
        </w:rPr>
      </w:pPr>
      <w:r w:rsidRPr="001D4F14">
        <w:rPr>
          <w:b/>
          <w:lang w:val="en-GB"/>
        </w:rPr>
        <w:t>Phase 3</w:t>
      </w:r>
      <w:r w:rsidRPr="001D4F14">
        <w:rPr>
          <w:lang w:val="en-GB"/>
        </w:rPr>
        <w:t xml:space="preserve">: Preparation of the OMVG basins </w:t>
      </w:r>
      <w:r w:rsidRPr="001D4F14">
        <w:rPr>
          <w:b/>
          <w:lang w:val="en-GB"/>
        </w:rPr>
        <w:t>Integrated Development Master Plan</w:t>
      </w:r>
    </w:p>
    <w:p w14:paraId="4E6A2441" w14:textId="77777777" w:rsidR="00543AE2" w:rsidRPr="001D4F14" w:rsidRDefault="00543AE2" w:rsidP="00543AE2">
      <w:pPr>
        <w:pStyle w:val="ps"/>
        <w:rPr>
          <w:lang w:val="en-GB"/>
        </w:rPr>
      </w:pPr>
      <w:r w:rsidRPr="001D4F14">
        <w:rPr>
          <w:b/>
          <w:lang w:val="en-GB"/>
        </w:rPr>
        <w:t xml:space="preserve">An inception report for the study was validated on 15 September 2021 </w:t>
      </w:r>
      <w:r w:rsidRPr="001D4F14">
        <w:rPr>
          <w:lang w:val="en-GB"/>
        </w:rPr>
        <w:t>at the Regional Validation Workshop held remotely and a final version of the inception report, incorporating the workshop recommendations, was submitted to OMVG and UNCDF on 30 September 2021.</w:t>
      </w:r>
    </w:p>
    <w:p w14:paraId="58FDB32B" w14:textId="77777777" w:rsidR="00543AE2" w:rsidRDefault="00543AE2" w:rsidP="00543AE2">
      <w:pPr>
        <w:pStyle w:val="ps"/>
        <w:rPr>
          <w:lang w:val="en-GB"/>
        </w:rPr>
      </w:pPr>
      <w:r w:rsidRPr="001D4F14">
        <w:rPr>
          <w:b/>
          <w:lang w:val="en-GB"/>
        </w:rPr>
        <w:t xml:space="preserve">A diagnostic report (Phase 1) was validated on 20 November 2021 </w:t>
      </w:r>
      <w:r w:rsidRPr="001D4F14">
        <w:rPr>
          <w:lang w:val="en-GB"/>
        </w:rPr>
        <w:t>at the Regional Validation Workshop held in Dakar and a final version of this deliverable, incorporating the workshop recommendations, was submitted to OMVG and UNCDF on 15 December 2021. This report was the subject of a broad consultation process. It was fed by the work carried out in national workshops in each of the four States from 26 to 29 October 2021, as well as by the contributions of stakeholders from the three basins. In addition to the diagnostic analysis, this report includes an atlas of maps on all the themes covered in the diagnostic study.</w:t>
      </w:r>
    </w:p>
    <w:p w14:paraId="1B44975B" w14:textId="17CF657F" w:rsidR="0025146D" w:rsidRPr="00C24D47" w:rsidRDefault="00543AE2" w:rsidP="00543AE2">
      <w:pPr>
        <w:pStyle w:val="ps"/>
        <w:rPr>
          <w:lang w:val="en-GB"/>
        </w:rPr>
      </w:pPr>
      <w:r w:rsidRPr="00B42AA1">
        <w:rPr>
          <w:b/>
          <w:lang w:val="en-GB"/>
        </w:rPr>
        <w:t>A report containing six sectoral plans (Phase 2) was submitted to the OMVG on 9 February 2022</w:t>
      </w:r>
      <w:r>
        <w:rPr>
          <w:lang w:val="en-GB"/>
        </w:rPr>
        <w:t>, in a draft</w:t>
      </w:r>
      <w:r w:rsidRPr="00B42AA1">
        <w:rPr>
          <w:lang w:val="en-GB"/>
        </w:rPr>
        <w:t xml:space="preserve"> version. This version of the report was the basis for consolidation work carried out in National Workshops and then in </w:t>
      </w:r>
      <w:r>
        <w:rPr>
          <w:lang w:val="en-GB"/>
        </w:rPr>
        <w:t xml:space="preserve">a </w:t>
      </w:r>
      <w:r w:rsidRPr="00B42AA1">
        <w:rPr>
          <w:lang w:val="en-GB"/>
        </w:rPr>
        <w:t>Regional</w:t>
      </w:r>
      <w:r>
        <w:rPr>
          <w:lang w:val="en-GB"/>
        </w:rPr>
        <w:t xml:space="preserve"> Validation</w:t>
      </w:r>
      <w:r w:rsidRPr="00B42AA1">
        <w:rPr>
          <w:lang w:val="en-GB"/>
        </w:rPr>
        <w:t xml:space="preserve"> Workshop, respectively in February and March 2022 (see next section)</w:t>
      </w:r>
      <w:r w:rsidR="0025146D" w:rsidRPr="00C24D47">
        <w:rPr>
          <w:lang w:val="en-GB"/>
        </w:rPr>
        <w:t>.</w:t>
      </w:r>
    </w:p>
    <w:p w14:paraId="3F52B581" w14:textId="13C04FF1" w:rsidR="00B31AC7" w:rsidRPr="00654E40" w:rsidRDefault="003012D1">
      <w:pPr>
        <w:pStyle w:val="ps"/>
        <w:pBdr>
          <w:top w:val="single" w:sz="4" w:space="1" w:color="auto"/>
          <w:left w:val="single" w:sz="4" w:space="4" w:color="auto"/>
          <w:bottom w:val="single" w:sz="4" w:space="1" w:color="auto"/>
          <w:right w:val="single" w:sz="4" w:space="4" w:color="auto"/>
        </w:pBdr>
        <w:rPr>
          <w:b/>
          <w:lang w:val="en-GB"/>
        </w:rPr>
      </w:pPr>
      <w:r w:rsidRPr="00654E40">
        <w:rPr>
          <w:b/>
          <w:lang w:val="en-GB"/>
        </w:rPr>
        <w:t xml:space="preserve">Phase 2 of the study is </w:t>
      </w:r>
      <w:r w:rsidR="0025146D">
        <w:rPr>
          <w:b/>
          <w:lang w:val="en-GB"/>
        </w:rPr>
        <w:t>now complete</w:t>
      </w:r>
      <w:r w:rsidRPr="00654E40">
        <w:rPr>
          <w:b/>
          <w:lang w:val="en-GB"/>
        </w:rPr>
        <w:t>.</w:t>
      </w:r>
    </w:p>
    <w:p w14:paraId="6309FDB6" w14:textId="54917729" w:rsidR="00B31AC7" w:rsidRPr="00654E40" w:rsidRDefault="003012D1">
      <w:pPr>
        <w:pStyle w:val="Lgende"/>
        <w:rPr>
          <w:noProof w:val="0"/>
          <w:lang w:val="en-GB"/>
        </w:rPr>
      </w:pPr>
      <w:bookmarkStart w:id="23" w:name="_Toc496543160"/>
      <w:bookmarkStart w:id="24" w:name="_Toc496604948"/>
      <w:bookmarkStart w:id="25" w:name="_Toc84366989"/>
      <w:bookmarkStart w:id="26" w:name="_Toc103865433"/>
      <w:r w:rsidRPr="00654E40">
        <w:rPr>
          <w:noProof w:val="0"/>
          <w:lang w:val="en-GB"/>
        </w:rPr>
        <w:t xml:space="preserve">Figure </w:t>
      </w:r>
      <w:r w:rsidRPr="00654E40">
        <w:rPr>
          <w:noProof w:val="0"/>
          <w:lang w:val="en-GB"/>
        </w:rPr>
        <w:fldChar w:fldCharType="begin"/>
      </w:r>
      <w:r w:rsidRPr="00654E40">
        <w:rPr>
          <w:noProof w:val="0"/>
          <w:lang w:val="en-GB"/>
        </w:rPr>
        <w:instrText xml:space="preserve"> STYLEREF 1 \s </w:instrText>
      </w:r>
      <w:r w:rsidRPr="00654E40">
        <w:rPr>
          <w:noProof w:val="0"/>
          <w:lang w:val="en-GB"/>
        </w:rPr>
        <w:fldChar w:fldCharType="separate"/>
      </w:r>
      <w:r w:rsidR="001768B4">
        <w:rPr>
          <w:lang w:val="en-GB"/>
        </w:rPr>
        <w:t>1</w:t>
      </w:r>
      <w:r w:rsidRPr="00654E40">
        <w:rPr>
          <w:noProof w:val="0"/>
          <w:lang w:val="en-GB"/>
        </w:rPr>
        <w:fldChar w:fldCharType="end"/>
      </w:r>
      <w:r w:rsidRPr="00654E40">
        <w:rPr>
          <w:noProof w:val="0"/>
          <w:lang w:val="en-GB"/>
        </w:rPr>
        <w:noBreakHyphen/>
      </w:r>
      <w:r w:rsidRPr="00654E40">
        <w:rPr>
          <w:noProof w:val="0"/>
          <w:lang w:val="en-GB"/>
        </w:rPr>
        <w:fldChar w:fldCharType="begin"/>
      </w:r>
      <w:r w:rsidRPr="00654E40">
        <w:rPr>
          <w:noProof w:val="0"/>
          <w:lang w:val="en-GB"/>
        </w:rPr>
        <w:instrText xml:space="preserve"> SEQ Figure \* ARABIC \s 1 </w:instrText>
      </w:r>
      <w:r w:rsidRPr="00654E40">
        <w:rPr>
          <w:noProof w:val="0"/>
          <w:lang w:val="en-GB"/>
        </w:rPr>
        <w:fldChar w:fldCharType="separate"/>
      </w:r>
      <w:r w:rsidR="001768B4">
        <w:rPr>
          <w:lang w:val="en-GB"/>
        </w:rPr>
        <w:t>1</w:t>
      </w:r>
      <w:r w:rsidRPr="00654E40">
        <w:rPr>
          <w:noProof w:val="0"/>
          <w:lang w:val="en-GB"/>
        </w:rPr>
        <w:fldChar w:fldCharType="end"/>
      </w:r>
      <w:r w:rsidRPr="00654E40">
        <w:rPr>
          <w:noProof w:val="0"/>
          <w:lang w:val="en-GB"/>
        </w:rPr>
        <w:t xml:space="preserve"> Timeline for Phase </w:t>
      </w:r>
      <w:bookmarkEnd w:id="23"/>
      <w:bookmarkEnd w:id="24"/>
      <w:bookmarkEnd w:id="25"/>
      <w:r w:rsidRPr="00654E40">
        <w:rPr>
          <w:noProof w:val="0"/>
          <w:lang w:val="en-GB"/>
        </w:rPr>
        <w:t>2</w:t>
      </w:r>
      <w:bookmarkEnd w:id="26"/>
    </w:p>
    <w:p w14:paraId="115725E2" w14:textId="313B7724" w:rsidR="004E3529" w:rsidRPr="00654E40" w:rsidRDefault="008E3D79" w:rsidP="004E3529">
      <w:pPr>
        <w:pStyle w:val="ps"/>
        <w:rPr>
          <w:lang w:val="en-GB"/>
        </w:rPr>
      </w:pPr>
      <w:r w:rsidRPr="005B2880">
        <w:rPr>
          <w:noProof/>
        </w:rPr>
        <w:drawing>
          <wp:inline distT="0" distB="0" distL="0" distR="0" wp14:anchorId="51567293" wp14:editId="044BD244">
            <wp:extent cx="5760085" cy="1381760"/>
            <wp:effectExtent l="0" t="0" r="0" b="8890"/>
            <wp:docPr id="49"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760085" cy="1381760"/>
                    </a:xfrm>
                    <a:prstGeom prst="rect">
                      <a:avLst/>
                    </a:prstGeom>
                    <a:noFill/>
                    <a:ln>
                      <a:noFill/>
                    </a:ln>
                  </pic:spPr>
                </pic:pic>
              </a:graphicData>
            </a:graphic>
          </wp:inline>
        </w:drawing>
      </w:r>
    </w:p>
    <w:p w14:paraId="5754FEC1" w14:textId="77777777" w:rsidR="004E3529" w:rsidRPr="00654E40" w:rsidRDefault="004E3529" w:rsidP="004E3529">
      <w:pPr>
        <w:pStyle w:val="ps"/>
        <w:rPr>
          <w:lang w:val="en-GB"/>
        </w:rPr>
      </w:pPr>
    </w:p>
    <w:p w14:paraId="72BE2008" w14:textId="77777777" w:rsidR="004E3529" w:rsidRPr="00654E40" w:rsidRDefault="004E3529" w:rsidP="004E3529">
      <w:pPr>
        <w:pStyle w:val="ps"/>
        <w:rPr>
          <w:lang w:val="en-GB"/>
        </w:rPr>
      </w:pPr>
      <w:r w:rsidRPr="00654E40">
        <w:rPr>
          <w:lang w:val="en-GB"/>
        </w:rPr>
        <w:br w:type="page"/>
      </w:r>
    </w:p>
    <w:p w14:paraId="0A9F9B69" w14:textId="77777777" w:rsidR="00543AE2" w:rsidRPr="00832F42" w:rsidRDefault="00543AE2" w:rsidP="00543AE2">
      <w:pPr>
        <w:pStyle w:val="Titre2"/>
        <w:rPr>
          <w:lang w:val="en-GB"/>
        </w:rPr>
      </w:pPr>
      <w:bookmarkStart w:id="27" w:name="_Toc94280973"/>
      <w:bookmarkStart w:id="28" w:name="_Toc103843861"/>
      <w:bookmarkStart w:id="29" w:name="_Toc103865374"/>
      <w:r w:rsidRPr="00832F42">
        <w:rPr>
          <w:lang w:val="en-GB"/>
        </w:rPr>
        <w:lastRenderedPageBreak/>
        <w:t>The Phase 2 Report - Purpose and Content of the Sector Plans</w:t>
      </w:r>
      <w:bookmarkEnd w:id="27"/>
      <w:bookmarkEnd w:id="28"/>
      <w:bookmarkEnd w:id="29"/>
    </w:p>
    <w:p w14:paraId="6C88E581" w14:textId="77777777" w:rsidR="00543AE2" w:rsidRPr="00832F42" w:rsidRDefault="00543AE2" w:rsidP="00543AE2">
      <w:pPr>
        <w:pStyle w:val="ps"/>
        <w:rPr>
          <w:lang w:val="en-GB"/>
        </w:rPr>
      </w:pPr>
      <w:r w:rsidRPr="00832F42">
        <w:rPr>
          <w:lang w:val="en-GB"/>
        </w:rPr>
        <w:t>The sector plans are the main deliverable of Phase 2 of the study. They aim to summarise the major problems and issues identified in Phase 1, define the vision of the sector in 2040, structure the intervention strategy, define the necessary measures and develop the tools for implementing the action plans (timetable, budget, monitoring and evaluation, risks, social and environmental impacts).</w:t>
      </w:r>
    </w:p>
    <w:p w14:paraId="5AD97B0D" w14:textId="77777777" w:rsidR="00543AE2" w:rsidRPr="00832F42" w:rsidRDefault="00543AE2" w:rsidP="00543AE2">
      <w:pPr>
        <w:pStyle w:val="ps"/>
        <w:rPr>
          <w:lang w:val="en-GB"/>
        </w:rPr>
      </w:pPr>
      <w:r w:rsidRPr="00832F42">
        <w:rPr>
          <w:lang w:val="en-GB"/>
        </w:rPr>
        <w:t xml:space="preserve">The Phase 2 report thus </w:t>
      </w:r>
      <w:r>
        <w:rPr>
          <w:lang w:val="en-GB"/>
        </w:rPr>
        <w:t xml:space="preserve">consists of </w:t>
      </w:r>
      <w:r w:rsidRPr="00832F42">
        <w:rPr>
          <w:lang w:val="en-GB"/>
        </w:rPr>
        <w:t xml:space="preserve">six volumes, structuring the intervention at the </w:t>
      </w:r>
      <w:r>
        <w:rPr>
          <w:lang w:val="en-GB"/>
        </w:rPr>
        <w:t>level</w:t>
      </w:r>
      <w:r w:rsidRPr="00832F42">
        <w:rPr>
          <w:lang w:val="en-GB"/>
        </w:rPr>
        <w:t xml:space="preserve"> of the three OMVG </w:t>
      </w:r>
      <w:r>
        <w:rPr>
          <w:lang w:val="en-GB"/>
        </w:rPr>
        <w:t>basins</w:t>
      </w:r>
      <w:r w:rsidRPr="00832F42">
        <w:rPr>
          <w:lang w:val="en-GB"/>
        </w:rPr>
        <w:t xml:space="preserve"> around the main </w:t>
      </w:r>
      <w:r>
        <w:rPr>
          <w:lang w:val="en-GB"/>
        </w:rPr>
        <w:t>groups of</w:t>
      </w:r>
      <w:r w:rsidRPr="00832F42">
        <w:rPr>
          <w:lang w:val="en-GB"/>
        </w:rPr>
        <w:t xml:space="preserve"> measures:</w:t>
      </w:r>
    </w:p>
    <w:p w14:paraId="64527EDB" w14:textId="77777777" w:rsidR="00543AE2" w:rsidRPr="00832F42" w:rsidRDefault="00543AE2" w:rsidP="00543AE2">
      <w:pPr>
        <w:pStyle w:val="ea"/>
        <w:tabs>
          <w:tab w:val="clear" w:pos="567"/>
          <w:tab w:val="num" w:pos="340"/>
        </w:tabs>
        <w:ind w:left="340" w:hanging="340"/>
        <w:rPr>
          <w:lang w:val="en-GB"/>
        </w:rPr>
      </w:pPr>
      <w:r w:rsidRPr="00832F42">
        <w:rPr>
          <w:lang w:val="en-GB"/>
        </w:rPr>
        <w:t xml:space="preserve">Cross-sectoral measures to </w:t>
      </w:r>
      <w:r w:rsidRPr="00832F42">
        <w:rPr>
          <w:b/>
          <w:lang w:val="en-GB"/>
        </w:rPr>
        <w:t>improve water resources management</w:t>
      </w:r>
      <w:r w:rsidRPr="00832F42">
        <w:rPr>
          <w:lang w:val="en-GB"/>
        </w:rPr>
        <w:t>:</w:t>
      </w:r>
    </w:p>
    <w:p w14:paraId="4BD98F4B" w14:textId="77777777" w:rsidR="00543AE2" w:rsidRPr="00832F42" w:rsidRDefault="00543AE2" w:rsidP="00543AE2">
      <w:pPr>
        <w:pStyle w:val="eb"/>
        <w:rPr>
          <w:lang w:val="en-GB"/>
        </w:rPr>
      </w:pPr>
      <w:r>
        <w:rPr>
          <w:lang w:val="en-GB"/>
        </w:rPr>
        <w:t>Plan</w:t>
      </w:r>
      <w:r w:rsidRPr="00832F42">
        <w:rPr>
          <w:lang w:val="en-GB"/>
        </w:rPr>
        <w:t xml:space="preserve"> for the development of knowledge, management and governance of water resources </w:t>
      </w:r>
      <w:r w:rsidRPr="00832F42">
        <w:rPr>
          <w:rStyle w:val="Appelnotedebasdep"/>
          <w:lang w:val="en-GB"/>
        </w:rPr>
        <w:footnoteReference w:id="1"/>
      </w:r>
      <w:r w:rsidRPr="00832F42">
        <w:rPr>
          <w:lang w:val="en-GB"/>
        </w:rPr>
        <w:t>;</w:t>
      </w:r>
    </w:p>
    <w:p w14:paraId="745B141F" w14:textId="77777777" w:rsidR="00543AE2" w:rsidRPr="00832F42" w:rsidRDefault="00543AE2" w:rsidP="00543AE2">
      <w:pPr>
        <w:pStyle w:val="eb"/>
        <w:rPr>
          <w:lang w:val="en-GB"/>
        </w:rPr>
      </w:pPr>
      <w:r w:rsidRPr="000945E2">
        <w:rPr>
          <w:lang w:val="en-GB"/>
        </w:rPr>
        <w:t>Environmental and ecosystem protection and management plan</w:t>
      </w:r>
      <w:r w:rsidRPr="00832F42">
        <w:rPr>
          <w:lang w:val="en-GB"/>
        </w:rPr>
        <w:t>;</w:t>
      </w:r>
    </w:p>
    <w:p w14:paraId="651FEE55" w14:textId="77777777" w:rsidR="00543AE2" w:rsidRPr="00832F42" w:rsidRDefault="00543AE2" w:rsidP="00543AE2">
      <w:pPr>
        <w:pStyle w:val="ea"/>
        <w:tabs>
          <w:tab w:val="clear" w:pos="567"/>
          <w:tab w:val="num" w:pos="340"/>
        </w:tabs>
        <w:ind w:left="340" w:hanging="340"/>
        <w:rPr>
          <w:lang w:val="en-GB"/>
        </w:rPr>
      </w:pPr>
      <w:r w:rsidRPr="00832F42">
        <w:rPr>
          <w:lang w:val="en-GB"/>
        </w:rPr>
        <w:t xml:space="preserve">Measures to </w:t>
      </w:r>
      <w:r w:rsidRPr="00832F42">
        <w:rPr>
          <w:b/>
          <w:lang w:val="en-GB"/>
        </w:rPr>
        <w:t>strengthen basic services</w:t>
      </w:r>
      <w:r w:rsidRPr="00832F42">
        <w:rPr>
          <w:lang w:val="en-GB"/>
        </w:rPr>
        <w:t>:</w:t>
      </w:r>
    </w:p>
    <w:p w14:paraId="15072380" w14:textId="77777777" w:rsidR="00543AE2" w:rsidRPr="00832F42" w:rsidRDefault="00543AE2" w:rsidP="00543AE2">
      <w:pPr>
        <w:pStyle w:val="eb"/>
        <w:rPr>
          <w:lang w:val="en-GB"/>
        </w:rPr>
      </w:pPr>
      <w:r w:rsidRPr="00832F42">
        <w:rPr>
          <w:lang w:val="en-GB"/>
        </w:rPr>
        <w:t xml:space="preserve">Transport and communication development </w:t>
      </w:r>
      <w:r>
        <w:rPr>
          <w:lang w:val="en-GB"/>
        </w:rPr>
        <w:t>plan</w:t>
      </w:r>
      <w:r w:rsidRPr="00832F42">
        <w:rPr>
          <w:lang w:val="en-GB"/>
        </w:rPr>
        <w:t>;</w:t>
      </w:r>
    </w:p>
    <w:p w14:paraId="4DE99933" w14:textId="77777777" w:rsidR="00543AE2" w:rsidRPr="00832F42" w:rsidRDefault="00543AE2" w:rsidP="00543AE2">
      <w:pPr>
        <w:pStyle w:val="eb"/>
        <w:rPr>
          <w:lang w:val="en-GB"/>
        </w:rPr>
      </w:pPr>
      <w:r w:rsidRPr="00832F42">
        <w:rPr>
          <w:lang w:val="en-GB"/>
        </w:rPr>
        <w:t>Water, sanitation, health and education development plan;</w:t>
      </w:r>
    </w:p>
    <w:p w14:paraId="15A7201B" w14:textId="77777777" w:rsidR="00543AE2" w:rsidRPr="00832F42" w:rsidRDefault="00543AE2" w:rsidP="00543AE2">
      <w:pPr>
        <w:pStyle w:val="ea"/>
        <w:tabs>
          <w:tab w:val="clear" w:pos="567"/>
          <w:tab w:val="num" w:pos="340"/>
        </w:tabs>
        <w:ind w:left="340" w:hanging="340"/>
        <w:rPr>
          <w:lang w:val="en-GB"/>
        </w:rPr>
      </w:pPr>
      <w:r w:rsidRPr="00832F42">
        <w:rPr>
          <w:b/>
          <w:lang w:val="en-GB"/>
        </w:rPr>
        <w:t xml:space="preserve">Sectoral socio-economic development </w:t>
      </w:r>
      <w:r w:rsidRPr="00832F42">
        <w:rPr>
          <w:lang w:val="en-GB"/>
        </w:rPr>
        <w:t>measures:</w:t>
      </w:r>
    </w:p>
    <w:p w14:paraId="478778D6" w14:textId="77777777" w:rsidR="00543AE2" w:rsidRPr="00832F42" w:rsidRDefault="00543AE2" w:rsidP="00543AE2">
      <w:pPr>
        <w:pStyle w:val="eb"/>
        <w:rPr>
          <w:lang w:val="en-GB"/>
        </w:rPr>
      </w:pPr>
      <w:r w:rsidRPr="00832F42">
        <w:rPr>
          <w:lang w:val="en-GB"/>
        </w:rPr>
        <w:t>Agro-</w:t>
      </w:r>
      <w:proofErr w:type="spellStart"/>
      <w:r w:rsidRPr="00832F42">
        <w:rPr>
          <w:lang w:val="en-GB"/>
        </w:rPr>
        <w:t>sylvo</w:t>
      </w:r>
      <w:proofErr w:type="spellEnd"/>
      <w:r w:rsidRPr="00832F42">
        <w:rPr>
          <w:lang w:val="en-GB"/>
        </w:rPr>
        <w:t>-pastoral and fisheries development plan;</w:t>
      </w:r>
    </w:p>
    <w:p w14:paraId="33337918" w14:textId="77777777" w:rsidR="00543AE2" w:rsidRPr="00832F42" w:rsidRDefault="00543AE2" w:rsidP="00543AE2">
      <w:pPr>
        <w:pStyle w:val="eb"/>
        <w:rPr>
          <w:lang w:val="en-GB"/>
        </w:rPr>
      </w:pPr>
      <w:r w:rsidRPr="00832F42">
        <w:rPr>
          <w:lang w:val="en-GB"/>
        </w:rPr>
        <w:t>Energy, industry and mining development plan.</w:t>
      </w:r>
    </w:p>
    <w:p w14:paraId="0F759170" w14:textId="77777777" w:rsidR="00543AE2" w:rsidRPr="00832F42" w:rsidRDefault="00543AE2" w:rsidP="00543AE2">
      <w:pPr>
        <w:pStyle w:val="ps"/>
        <w:rPr>
          <w:lang w:val="en-GB"/>
        </w:rPr>
      </w:pPr>
      <w:r w:rsidRPr="00832F42">
        <w:rPr>
          <w:lang w:val="en-GB"/>
        </w:rPr>
        <w:t xml:space="preserve">Each of the six </w:t>
      </w:r>
      <w:r>
        <w:rPr>
          <w:lang w:val="en-GB"/>
        </w:rPr>
        <w:t>plans</w:t>
      </w:r>
      <w:r w:rsidRPr="00324C60">
        <w:rPr>
          <w:lang w:val="en-GB"/>
        </w:rPr>
        <w:t xml:space="preserve"> </w:t>
      </w:r>
      <w:r w:rsidRPr="00832F42">
        <w:rPr>
          <w:lang w:val="en-GB"/>
        </w:rPr>
        <w:t>is structured in a similar way</w:t>
      </w:r>
      <w:r>
        <w:rPr>
          <w:lang w:val="en-GB"/>
        </w:rPr>
        <w:t>;</w:t>
      </w:r>
      <w:r w:rsidRPr="00832F42">
        <w:rPr>
          <w:lang w:val="en-GB"/>
        </w:rPr>
        <w:t xml:space="preserve"> around the elements required by the Terms of Reference:</w:t>
      </w:r>
    </w:p>
    <w:p w14:paraId="2C5939E0" w14:textId="77777777" w:rsidR="00543AE2" w:rsidRPr="00832F42" w:rsidRDefault="00543AE2" w:rsidP="00543AE2">
      <w:pPr>
        <w:pStyle w:val="ea"/>
        <w:tabs>
          <w:tab w:val="clear" w:pos="567"/>
          <w:tab w:val="num" w:pos="340"/>
        </w:tabs>
        <w:ind w:left="340" w:hanging="340"/>
        <w:rPr>
          <w:lang w:val="en-GB"/>
        </w:rPr>
      </w:pPr>
      <w:r w:rsidRPr="00832F42">
        <w:rPr>
          <w:b/>
          <w:lang w:val="en-GB"/>
        </w:rPr>
        <w:t xml:space="preserve">Chapters 1 and 2 are </w:t>
      </w:r>
      <w:r w:rsidRPr="00832F42">
        <w:rPr>
          <w:lang w:val="en-GB"/>
        </w:rPr>
        <w:t xml:space="preserve">introductory chapters </w:t>
      </w:r>
      <w:r>
        <w:rPr>
          <w:lang w:val="en-GB"/>
        </w:rPr>
        <w:t xml:space="preserve">that </w:t>
      </w:r>
      <w:r w:rsidRPr="00324C60">
        <w:rPr>
          <w:lang w:val="en-GB"/>
        </w:rPr>
        <w:t xml:space="preserve">present </w:t>
      </w:r>
      <w:r w:rsidRPr="00832F42">
        <w:rPr>
          <w:lang w:val="en-GB"/>
        </w:rPr>
        <w:t xml:space="preserve">the context for the </w:t>
      </w:r>
      <w:r>
        <w:rPr>
          <w:lang w:val="en-GB"/>
        </w:rPr>
        <w:t>drafting</w:t>
      </w:r>
      <w:r w:rsidRPr="00832F42">
        <w:rPr>
          <w:lang w:val="en-GB"/>
        </w:rPr>
        <w:t xml:space="preserve"> of the </w:t>
      </w:r>
      <w:r>
        <w:rPr>
          <w:lang w:val="en-GB"/>
        </w:rPr>
        <w:t>PDDI</w:t>
      </w:r>
      <w:r w:rsidRPr="00832F42">
        <w:rPr>
          <w:lang w:val="en-GB"/>
        </w:rPr>
        <w:t xml:space="preserve"> and </w:t>
      </w:r>
      <w:r>
        <w:rPr>
          <w:lang w:val="en-GB"/>
        </w:rPr>
        <w:t xml:space="preserve">of </w:t>
      </w:r>
      <w:r w:rsidRPr="00832F42">
        <w:rPr>
          <w:lang w:val="en-GB"/>
        </w:rPr>
        <w:t xml:space="preserve">the sector in the OMVG area, </w:t>
      </w:r>
      <w:r>
        <w:rPr>
          <w:lang w:val="en-GB"/>
        </w:rPr>
        <w:t xml:space="preserve">and </w:t>
      </w:r>
      <w:r w:rsidRPr="008C167F">
        <w:rPr>
          <w:b/>
          <w:bCs/>
          <w:lang w:val="en-GB"/>
        </w:rPr>
        <w:t>s</w:t>
      </w:r>
      <w:r>
        <w:rPr>
          <w:b/>
          <w:lang w:val="en-GB"/>
        </w:rPr>
        <w:t>ummarize</w:t>
      </w:r>
      <w:r w:rsidRPr="00832F42">
        <w:rPr>
          <w:b/>
          <w:lang w:val="en-GB"/>
        </w:rPr>
        <w:t xml:space="preserve"> the diagnosis and assess the evolution of the sector</w:t>
      </w:r>
      <w:r w:rsidRPr="00271A0F">
        <w:rPr>
          <w:bCs/>
          <w:lang w:val="en-GB"/>
        </w:rPr>
        <w:t>,</w:t>
      </w:r>
      <w:r w:rsidRPr="00832F42">
        <w:rPr>
          <w:b/>
          <w:lang w:val="en-GB"/>
        </w:rPr>
        <w:t xml:space="preserve"> </w:t>
      </w:r>
      <w:r w:rsidRPr="00832F42">
        <w:rPr>
          <w:lang w:val="en-GB"/>
        </w:rPr>
        <w:t>including the estimated needs of the sector in 2040;</w:t>
      </w:r>
    </w:p>
    <w:p w14:paraId="760E0516" w14:textId="77777777" w:rsidR="00543AE2" w:rsidRPr="00832F42" w:rsidRDefault="00543AE2" w:rsidP="00543AE2">
      <w:pPr>
        <w:pStyle w:val="ea"/>
        <w:tabs>
          <w:tab w:val="clear" w:pos="567"/>
          <w:tab w:val="num" w:pos="340"/>
        </w:tabs>
        <w:ind w:left="340" w:hanging="340"/>
        <w:rPr>
          <w:lang w:val="en-GB"/>
        </w:rPr>
      </w:pPr>
      <w:r w:rsidRPr="00832F42">
        <w:rPr>
          <w:b/>
          <w:lang w:val="en-GB"/>
        </w:rPr>
        <w:t xml:space="preserve">Chapters 3 and 4 </w:t>
      </w:r>
      <w:r w:rsidRPr="00832F42">
        <w:rPr>
          <w:lang w:val="en-GB"/>
        </w:rPr>
        <w:t xml:space="preserve">are the </w:t>
      </w:r>
      <w:r w:rsidRPr="00832F42">
        <w:rPr>
          <w:b/>
          <w:lang w:val="en-GB"/>
        </w:rPr>
        <w:t xml:space="preserve">core of the intervention strategy </w:t>
      </w:r>
      <w:r w:rsidRPr="00832F42">
        <w:rPr>
          <w:lang w:val="en-GB"/>
        </w:rPr>
        <w:t>for each sector</w:t>
      </w:r>
      <w:r>
        <w:rPr>
          <w:lang w:val="en-GB"/>
        </w:rPr>
        <w:t>.</w:t>
      </w:r>
      <w:r w:rsidRPr="00832F42">
        <w:rPr>
          <w:lang w:val="en-GB"/>
        </w:rPr>
        <w:t xml:space="preserve"> </w:t>
      </w:r>
      <w:r>
        <w:rPr>
          <w:lang w:val="en-GB"/>
        </w:rPr>
        <w:t>These chapters cover</w:t>
      </w:r>
      <w:r w:rsidRPr="00324C60">
        <w:rPr>
          <w:lang w:val="en-GB"/>
        </w:rPr>
        <w:t xml:space="preserve"> </w:t>
      </w:r>
      <w:r>
        <w:rPr>
          <w:lang w:val="en-GB"/>
        </w:rPr>
        <w:t>elaboration</w:t>
      </w:r>
      <w:r w:rsidRPr="00832F42" w:rsidDel="006F674A">
        <w:rPr>
          <w:lang w:val="en-GB"/>
        </w:rPr>
        <w:t xml:space="preserve"> </w:t>
      </w:r>
      <w:r w:rsidRPr="00832F42">
        <w:rPr>
          <w:lang w:val="en-GB"/>
        </w:rPr>
        <w:t xml:space="preserve">of the vision of the sector for 2040, </w:t>
      </w:r>
      <w:r>
        <w:rPr>
          <w:lang w:val="en-GB"/>
        </w:rPr>
        <w:t xml:space="preserve">which is </w:t>
      </w:r>
      <w:r w:rsidRPr="00832F42">
        <w:rPr>
          <w:lang w:val="en-GB"/>
        </w:rPr>
        <w:t xml:space="preserve">then broken down into strategic axes (Chapter 3). </w:t>
      </w:r>
      <w:r>
        <w:rPr>
          <w:lang w:val="en-GB"/>
        </w:rPr>
        <w:t>They also include a p</w:t>
      </w:r>
      <w:r w:rsidRPr="00832F42">
        <w:rPr>
          <w:lang w:val="en-GB"/>
        </w:rPr>
        <w:t>roposal of an intervention strategy with expected results and detailed measures to be undertaken following a logical framework (Chapter 4);</w:t>
      </w:r>
    </w:p>
    <w:p w14:paraId="12E61E79" w14:textId="77777777" w:rsidR="00543AE2" w:rsidRPr="00832F42" w:rsidRDefault="00543AE2" w:rsidP="00543AE2">
      <w:pPr>
        <w:pStyle w:val="ea"/>
        <w:tabs>
          <w:tab w:val="clear" w:pos="567"/>
          <w:tab w:val="num" w:pos="340"/>
        </w:tabs>
        <w:ind w:left="340" w:hanging="340"/>
        <w:rPr>
          <w:lang w:val="en-GB"/>
        </w:rPr>
      </w:pPr>
      <w:r w:rsidRPr="00832F42">
        <w:rPr>
          <w:b/>
          <w:lang w:val="en-GB"/>
        </w:rPr>
        <w:t xml:space="preserve">Chapter 5 </w:t>
      </w:r>
      <w:r w:rsidRPr="00832F42">
        <w:rPr>
          <w:lang w:val="en-GB"/>
        </w:rPr>
        <w:t xml:space="preserve">prepares the implementation of </w:t>
      </w:r>
      <w:r w:rsidRPr="00832F42">
        <w:rPr>
          <w:b/>
          <w:lang w:val="en-GB"/>
        </w:rPr>
        <w:t>the sector plan</w:t>
      </w:r>
      <w:r w:rsidRPr="00832F42">
        <w:rPr>
          <w:lang w:val="en-GB"/>
        </w:rPr>
        <w:t>. An action plan proposes a programme of measures up to 2040, an analysis of the assumptions, risks and conditions necessary for the implementation of the action plan, and the definition of monitoring indicators;</w:t>
      </w:r>
    </w:p>
    <w:p w14:paraId="212BB6A4" w14:textId="77777777" w:rsidR="00543AE2" w:rsidRPr="00832F42" w:rsidRDefault="00543AE2" w:rsidP="00543AE2">
      <w:pPr>
        <w:pStyle w:val="ea"/>
        <w:tabs>
          <w:tab w:val="clear" w:pos="567"/>
          <w:tab w:val="num" w:pos="340"/>
        </w:tabs>
        <w:ind w:left="340" w:hanging="340"/>
        <w:rPr>
          <w:lang w:val="en-GB"/>
        </w:rPr>
      </w:pPr>
      <w:r w:rsidRPr="00832F42">
        <w:rPr>
          <w:b/>
          <w:lang w:val="en-GB"/>
        </w:rPr>
        <w:t xml:space="preserve">Chapter 6 </w:t>
      </w:r>
      <w:r w:rsidRPr="00832F42">
        <w:rPr>
          <w:lang w:val="en-GB"/>
        </w:rPr>
        <w:t xml:space="preserve">is dedicated to </w:t>
      </w:r>
      <w:r>
        <w:rPr>
          <w:lang w:val="en-GB"/>
        </w:rPr>
        <w:t>an</w:t>
      </w:r>
      <w:r w:rsidRPr="00324C60">
        <w:rPr>
          <w:lang w:val="en-GB"/>
        </w:rPr>
        <w:t xml:space="preserve"> </w:t>
      </w:r>
      <w:r w:rsidRPr="00306756">
        <w:rPr>
          <w:b/>
          <w:lang w:val="en-GB"/>
        </w:rPr>
        <w:t>assessment</w:t>
      </w:r>
      <w:r w:rsidRPr="00306756" w:rsidDel="00306756">
        <w:rPr>
          <w:b/>
          <w:lang w:val="en-GB"/>
        </w:rPr>
        <w:t xml:space="preserve"> </w:t>
      </w:r>
      <w:r w:rsidRPr="00832F42">
        <w:rPr>
          <w:b/>
          <w:lang w:val="en-GB"/>
        </w:rPr>
        <w:t xml:space="preserve">of social and environmental impacts </w:t>
      </w:r>
      <w:r w:rsidRPr="00832F42">
        <w:rPr>
          <w:lang w:val="en-GB"/>
        </w:rPr>
        <w:t>and proposals for compensation, mitigation or avoidance measures;</w:t>
      </w:r>
    </w:p>
    <w:p w14:paraId="250A6B46" w14:textId="77777777" w:rsidR="00543AE2" w:rsidRPr="00832F42" w:rsidRDefault="00543AE2" w:rsidP="00543AE2">
      <w:pPr>
        <w:pStyle w:val="ea"/>
        <w:tabs>
          <w:tab w:val="clear" w:pos="567"/>
          <w:tab w:val="num" w:pos="340"/>
        </w:tabs>
        <w:ind w:left="340" w:hanging="340"/>
        <w:rPr>
          <w:lang w:val="en-GB"/>
        </w:rPr>
      </w:pPr>
      <w:r w:rsidRPr="00832F42">
        <w:rPr>
          <w:b/>
          <w:lang w:val="en-GB"/>
        </w:rPr>
        <w:t xml:space="preserve">Chapter 7 </w:t>
      </w:r>
      <w:r w:rsidRPr="00832F42">
        <w:rPr>
          <w:lang w:val="en-GB"/>
        </w:rPr>
        <w:t xml:space="preserve">proposes a projection towards the preparation of the </w:t>
      </w:r>
      <w:r>
        <w:rPr>
          <w:lang w:val="en-GB"/>
        </w:rPr>
        <w:t>PDDI</w:t>
      </w:r>
      <w:r w:rsidRPr="00832F42">
        <w:rPr>
          <w:lang w:val="en-GB"/>
        </w:rPr>
        <w:t xml:space="preserve">, identifying synergies between sectors and potential impacts that the </w:t>
      </w:r>
      <w:r>
        <w:rPr>
          <w:lang w:val="en-GB"/>
        </w:rPr>
        <w:t>PDDI</w:t>
      </w:r>
      <w:r w:rsidRPr="00832F42">
        <w:rPr>
          <w:lang w:val="en-GB"/>
        </w:rPr>
        <w:t xml:space="preserve"> will need to address.</w:t>
      </w:r>
    </w:p>
    <w:p w14:paraId="4673F5E0" w14:textId="77777777" w:rsidR="004E3529" w:rsidRPr="00654E40" w:rsidRDefault="004E3529" w:rsidP="004E3529">
      <w:pPr>
        <w:pStyle w:val="ea"/>
        <w:numPr>
          <w:ilvl w:val="0"/>
          <w:numId w:val="0"/>
        </w:numPr>
        <w:ind w:left="340" w:hanging="340"/>
        <w:rPr>
          <w:lang w:val="en-GB"/>
        </w:rPr>
      </w:pPr>
    </w:p>
    <w:p w14:paraId="00DD7C34" w14:textId="77777777" w:rsidR="00543AE2" w:rsidRPr="00C007DE" w:rsidRDefault="00543AE2" w:rsidP="00543AE2">
      <w:pPr>
        <w:pStyle w:val="ps"/>
        <w:rPr>
          <w:lang w:val="en-GB"/>
        </w:rPr>
      </w:pPr>
      <w:r w:rsidRPr="00C007DE">
        <w:rPr>
          <w:lang w:val="en-GB"/>
        </w:rPr>
        <w:t>This deliverable has been produced in 2 versions:</w:t>
      </w:r>
    </w:p>
    <w:p w14:paraId="4BF2936F" w14:textId="77777777" w:rsidR="00543AE2" w:rsidRPr="00C007DE" w:rsidRDefault="00543AE2" w:rsidP="00543AE2">
      <w:pPr>
        <w:pStyle w:val="ea"/>
        <w:spacing w:before="120"/>
        <w:rPr>
          <w:lang w:val="en-GB"/>
        </w:rPr>
      </w:pPr>
      <w:r w:rsidRPr="00C007DE">
        <w:rPr>
          <w:b/>
          <w:lang w:val="en-GB"/>
        </w:rPr>
        <w:t>A provisional version</w:t>
      </w:r>
      <w:r w:rsidRPr="00C007DE">
        <w:rPr>
          <w:lang w:val="en-GB"/>
        </w:rPr>
        <w:t>, a working document dated 9 February 2022, supporting the consolidation work carried out in the National Workshops held in February 2022, then at the Regional Validation Workshop held in Dakar on 16 and 17 March 2022, sanctioning the end of Phase 2 of the study;</w:t>
      </w:r>
    </w:p>
    <w:p w14:paraId="10035BFF" w14:textId="340EDA2D" w:rsidR="00B31AC7" w:rsidRPr="00654E40" w:rsidRDefault="00543AE2" w:rsidP="00543AE2">
      <w:pPr>
        <w:pStyle w:val="ea"/>
        <w:spacing w:before="120"/>
        <w:rPr>
          <w:lang w:val="en-GB"/>
        </w:rPr>
      </w:pPr>
      <w:r w:rsidRPr="00C007DE">
        <w:rPr>
          <w:b/>
          <w:lang w:val="en-GB"/>
        </w:rPr>
        <w:t>A final version</w:t>
      </w:r>
      <w:r w:rsidRPr="00C007DE">
        <w:rPr>
          <w:lang w:val="en-GB"/>
        </w:rPr>
        <w:t>, integrating the elements produced during the National Workshops and the recommendations of the Regional Workshop</w:t>
      </w:r>
      <w:r w:rsidR="003012D1" w:rsidRPr="00654E40">
        <w:rPr>
          <w:lang w:val="en-GB"/>
        </w:rPr>
        <w:t>.</w:t>
      </w:r>
    </w:p>
    <w:p w14:paraId="6BECF91C" w14:textId="77777777" w:rsidR="004E3529" w:rsidRPr="00654E40" w:rsidRDefault="004E3529" w:rsidP="004E3529">
      <w:pPr>
        <w:pStyle w:val="ea"/>
        <w:numPr>
          <w:ilvl w:val="0"/>
          <w:numId w:val="0"/>
        </w:numPr>
        <w:spacing w:before="0"/>
        <w:rPr>
          <w:lang w:val="en-GB"/>
        </w:rPr>
      </w:pPr>
    </w:p>
    <w:p w14:paraId="7D1D9F34" w14:textId="6A0F417F" w:rsidR="00B31AC7" w:rsidRPr="00654E40" w:rsidRDefault="003012D1">
      <w:pPr>
        <w:pStyle w:val="ea"/>
        <w:numPr>
          <w:ilvl w:val="0"/>
          <w:numId w:val="0"/>
        </w:numPr>
        <w:pBdr>
          <w:top w:val="single" w:sz="4" w:space="1" w:color="auto"/>
          <w:left w:val="single" w:sz="4" w:space="4" w:color="auto"/>
          <w:bottom w:val="single" w:sz="4" w:space="1" w:color="auto"/>
          <w:right w:val="single" w:sz="4" w:space="4" w:color="auto"/>
        </w:pBdr>
        <w:spacing w:before="0"/>
        <w:rPr>
          <w:b/>
          <w:lang w:val="en-GB"/>
        </w:rPr>
      </w:pPr>
      <w:r w:rsidRPr="00654E40">
        <w:rPr>
          <w:lang w:val="en-GB"/>
        </w:rPr>
        <w:t xml:space="preserve">This report is the </w:t>
      </w:r>
      <w:r w:rsidR="00543AE2">
        <w:rPr>
          <w:b/>
          <w:u w:val="single"/>
          <w:lang w:val="en-GB"/>
        </w:rPr>
        <w:t>final</w:t>
      </w:r>
      <w:r w:rsidRPr="00654E40">
        <w:rPr>
          <w:b/>
          <w:u w:val="single"/>
          <w:lang w:val="en-GB"/>
        </w:rPr>
        <w:t xml:space="preserve"> version </w:t>
      </w:r>
      <w:r w:rsidRPr="00654E40">
        <w:rPr>
          <w:b/>
          <w:lang w:val="en-GB"/>
        </w:rPr>
        <w:t xml:space="preserve">of the </w:t>
      </w:r>
      <w:r w:rsidR="001D3774" w:rsidRPr="00654E40">
        <w:rPr>
          <w:b/>
          <w:lang w:val="en-GB"/>
        </w:rPr>
        <w:t xml:space="preserve">Transport and Information and Communication Technology </w:t>
      </w:r>
      <w:r w:rsidR="00543AE2">
        <w:rPr>
          <w:b/>
          <w:lang w:val="en-GB"/>
        </w:rPr>
        <w:t>development p</w:t>
      </w:r>
      <w:r w:rsidRPr="00654E40">
        <w:rPr>
          <w:b/>
          <w:lang w:val="en-GB"/>
        </w:rPr>
        <w:t>lan</w:t>
      </w:r>
    </w:p>
    <w:p w14:paraId="74718DCA" w14:textId="77777777" w:rsidR="00B31AC7" w:rsidRPr="00654E40" w:rsidRDefault="003012D1">
      <w:pPr>
        <w:pStyle w:val="T1"/>
        <w:rPr>
          <w:noProof w:val="0"/>
          <w:lang w:val="en-GB"/>
        </w:rPr>
      </w:pPr>
      <w:bookmarkStart w:id="30" w:name="_Toc94280974"/>
      <w:r w:rsidRPr="00654E40">
        <w:rPr>
          <w:noProof w:val="0"/>
          <w:lang w:val="en-GB"/>
        </w:rPr>
        <w:lastRenderedPageBreak/>
        <w:t>The Transport and Communication Sector Plan</w:t>
      </w:r>
    </w:p>
    <w:p w14:paraId="435980FC" w14:textId="1268F30A" w:rsidR="00B31AC7" w:rsidRPr="00654E40" w:rsidRDefault="003012D1">
      <w:pPr>
        <w:pStyle w:val="ps"/>
        <w:rPr>
          <w:lang w:val="en-GB"/>
        </w:rPr>
      </w:pPr>
      <w:r w:rsidRPr="00654E40">
        <w:rPr>
          <w:lang w:val="en-GB"/>
        </w:rPr>
        <w:t xml:space="preserve">The transport and communications sectors are essential to the regional economy in the OMVG area. It is therefore essential, for their harmonious development, to define the policy orientations and strategic axes that will contribute to the implementation of economically viable programmes and projects, likely to channel economic and financial flows. Optimised management of the Transport &amp; Communications sectors should make it possible to promote acceptable and controllable volumes of investment, well programmed, according to the means made available and according to a previously established order of priority (the action plans or provisions, measures and timetables from 2022 to 2040). It is thus important for the OMVG and the four Member States (Gambia, Guinea, Guinea Bissau, Senegal) to better structure these two sectors and to consider them as the lever of a new dynamic, allowing the realization of economies of scale, essential for a strong and sustained growth of the other sectors of activity (agriculture, industries, mines, tourism) in the whole </w:t>
      </w:r>
      <w:r w:rsidR="00D53CE9">
        <w:rPr>
          <w:lang w:val="en-GB"/>
        </w:rPr>
        <w:t>area</w:t>
      </w:r>
      <w:r w:rsidR="00D53CE9" w:rsidRPr="00654E40">
        <w:rPr>
          <w:lang w:val="en-GB"/>
        </w:rPr>
        <w:t xml:space="preserve"> </w:t>
      </w:r>
      <w:r w:rsidRPr="00654E40">
        <w:rPr>
          <w:lang w:val="en-GB"/>
        </w:rPr>
        <w:t xml:space="preserve">targeted by the OMVG (the three </w:t>
      </w:r>
      <w:r w:rsidR="00D53CE9">
        <w:rPr>
          <w:lang w:val="en-GB"/>
        </w:rPr>
        <w:t>basins</w:t>
      </w:r>
      <w:r w:rsidR="00D53CE9" w:rsidRPr="00654E40">
        <w:rPr>
          <w:lang w:val="en-GB"/>
        </w:rPr>
        <w:t xml:space="preserve"> </w:t>
      </w:r>
      <w:r w:rsidRPr="00654E40">
        <w:rPr>
          <w:lang w:val="en-GB"/>
        </w:rPr>
        <w:t>covered by this master plan) by 2040.</w:t>
      </w:r>
    </w:p>
    <w:p w14:paraId="5BB60E19" w14:textId="484B8DD3" w:rsidR="00B31AC7" w:rsidRPr="00654E40" w:rsidRDefault="003012D1">
      <w:pPr>
        <w:pStyle w:val="ps"/>
        <w:rPr>
          <w:lang w:val="en-GB"/>
        </w:rPr>
      </w:pPr>
      <w:r w:rsidRPr="00654E40">
        <w:rPr>
          <w:lang w:val="en-GB"/>
        </w:rPr>
        <w:t xml:space="preserve">A 2022 sector master plan should contribute efficiently to improving mobility and access to basic services for the majority of the population (mostly rural) located within the OMVG </w:t>
      </w:r>
      <w:r w:rsidR="00D53CE9">
        <w:rPr>
          <w:lang w:val="en-GB"/>
        </w:rPr>
        <w:t>area</w:t>
      </w:r>
      <w:r w:rsidRPr="00654E40">
        <w:rPr>
          <w:lang w:val="en-GB"/>
        </w:rPr>
        <w:t>, to improving the flow of goods, agricultural products and minerals (produced or transiting in this area), by opening up isolated regions and developing inter-state exchanges, and finally to contributing to the optimal achievement of regional integration in the WAEMU area.</w:t>
      </w:r>
    </w:p>
    <w:p w14:paraId="7247CB04" w14:textId="60DFE26C" w:rsidR="00B31AC7" w:rsidRPr="00654E40" w:rsidRDefault="003012D1">
      <w:pPr>
        <w:pStyle w:val="ps"/>
        <w:rPr>
          <w:lang w:val="en-GB"/>
        </w:rPr>
      </w:pPr>
      <w:r w:rsidRPr="00654E40">
        <w:rPr>
          <w:lang w:val="en-GB"/>
        </w:rPr>
        <w:t xml:space="preserve">In the rapidly changing globalisation system at the beginning of this century, the four Member States and the OMVG are </w:t>
      </w:r>
      <w:r w:rsidR="007D6B8B">
        <w:rPr>
          <w:lang w:val="en-GB"/>
        </w:rPr>
        <w:t>driven</w:t>
      </w:r>
      <w:r w:rsidR="007D6B8B" w:rsidRPr="00654E40">
        <w:rPr>
          <w:lang w:val="en-GB"/>
        </w:rPr>
        <w:t xml:space="preserve"> </w:t>
      </w:r>
      <w:r w:rsidRPr="00654E40">
        <w:rPr>
          <w:lang w:val="en-GB"/>
        </w:rPr>
        <w:t xml:space="preserve">to define a new strategic approach to the Transport &amp; Communications sectors. For the implementation of such a strategy, it is necessary to take into account </w:t>
      </w:r>
      <w:proofErr w:type="spellStart"/>
      <w:r w:rsidRPr="00654E40">
        <w:rPr>
          <w:lang w:val="en-GB"/>
        </w:rPr>
        <w:t>i</w:t>
      </w:r>
      <w:proofErr w:type="spellEnd"/>
      <w:r w:rsidRPr="00654E40">
        <w:rPr>
          <w:lang w:val="en-GB"/>
        </w:rPr>
        <w:t xml:space="preserve">) the external constraints of globalisation and its constant changes, and ii) the levels of consumption, current and future needs of the poorest populations and of the companies interacting in this geographical area. In this vision of development, the </w:t>
      </w:r>
      <w:r w:rsidR="006E05DC">
        <w:rPr>
          <w:lang w:val="en-GB"/>
        </w:rPr>
        <w:t>sector plan</w:t>
      </w:r>
      <w:r w:rsidRPr="00654E40">
        <w:rPr>
          <w:lang w:val="en-GB"/>
        </w:rPr>
        <w:t xml:space="preserve"> must take into consideration the development forecasts of the other sectors within this </w:t>
      </w:r>
      <w:r w:rsidR="006E05DC">
        <w:rPr>
          <w:lang w:val="en-GB"/>
        </w:rPr>
        <w:t>area</w:t>
      </w:r>
      <w:r w:rsidRPr="00654E40">
        <w:rPr>
          <w:lang w:val="en-GB"/>
        </w:rPr>
        <w:t>, while taking into account that these four Member States are themselves inserted in a regional space with numerous transit corridors. These four Member States all have a maritime coastline, and therefore an important geostrategic situation vis-à-vis other landlocked countries, and a strategic position in the West African sub-region with north-south land corridors, thus obliging them to (</w:t>
      </w:r>
      <w:proofErr w:type="spellStart"/>
      <w:r w:rsidRPr="00654E40">
        <w:rPr>
          <w:lang w:val="en-GB"/>
        </w:rPr>
        <w:t>i</w:t>
      </w:r>
      <w:proofErr w:type="spellEnd"/>
      <w:r w:rsidRPr="00654E40">
        <w:rPr>
          <w:lang w:val="en-GB"/>
        </w:rPr>
        <w:t xml:space="preserve">) </w:t>
      </w:r>
      <w:r w:rsidR="008F6E0E" w:rsidRPr="00654E40">
        <w:rPr>
          <w:lang w:val="en-GB"/>
        </w:rPr>
        <w:t xml:space="preserve">develop </w:t>
      </w:r>
      <w:r w:rsidRPr="00654E40">
        <w:rPr>
          <w:lang w:val="en-GB"/>
        </w:rPr>
        <w:t>an updated institutional framework for the implementation of strong transport-communications sectoral policies, and (ii) to put in place and maintain high-performance infrastructures for the optimal management of land, maritime, air and river corridors The establishment of an appropriate harmonised inter-state institutional framework will lead to better management of developments in the transport and communications sectors, better understanding of the evolution of trade in the sub-region and globalisation, and the channelling of water resource needs.</w:t>
      </w:r>
    </w:p>
    <w:p w14:paraId="474454E9" w14:textId="2F9597C4" w:rsidR="00B31AC7" w:rsidRPr="00543AE2" w:rsidRDefault="00543AE2" w:rsidP="00543AE2">
      <w:pPr>
        <w:pStyle w:val="Titre2"/>
      </w:pPr>
      <w:bookmarkStart w:id="31" w:name="_Toc103865375"/>
      <w:proofErr w:type="spellStart"/>
      <w:r w:rsidRPr="00543AE2">
        <w:t>Development</w:t>
      </w:r>
      <w:proofErr w:type="spellEnd"/>
      <w:r w:rsidRPr="00543AE2">
        <w:t xml:space="preserve"> </w:t>
      </w:r>
      <w:proofErr w:type="spellStart"/>
      <w:r w:rsidRPr="00543AE2">
        <w:t>methodology</w:t>
      </w:r>
      <w:bookmarkEnd w:id="30"/>
      <w:bookmarkEnd w:id="31"/>
      <w:proofErr w:type="spellEnd"/>
    </w:p>
    <w:p w14:paraId="5892C083" w14:textId="77777777" w:rsidR="00543AE2" w:rsidRPr="00B42AA1" w:rsidRDefault="00543AE2" w:rsidP="00543AE2">
      <w:pPr>
        <w:pStyle w:val="ea"/>
        <w:numPr>
          <w:ilvl w:val="0"/>
          <w:numId w:val="0"/>
        </w:numPr>
        <w:rPr>
          <w:lang w:val="en-GB"/>
        </w:rPr>
      </w:pPr>
      <w:r w:rsidRPr="00B42AA1">
        <w:rPr>
          <w:lang w:val="en-GB"/>
        </w:rPr>
        <w:t xml:space="preserve">Each of the six sector plans presents the proposed intervention strategy for each sector, as well as the associated implementation tools. These strategies are an </w:t>
      </w:r>
      <w:r w:rsidRPr="00B42AA1">
        <w:rPr>
          <w:b/>
          <w:lang w:val="en-GB"/>
        </w:rPr>
        <w:t>aggregation of national and regional visions, policies and programmes, as well as the recommendations of the consortium</w:t>
      </w:r>
      <w:r w:rsidRPr="00B42AA1">
        <w:rPr>
          <w:lang w:val="en-GB"/>
        </w:rPr>
        <w:t xml:space="preserve">. </w:t>
      </w:r>
    </w:p>
    <w:p w14:paraId="10F0354A" w14:textId="77777777" w:rsidR="00543AE2" w:rsidRPr="00832F42" w:rsidRDefault="00543AE2" w:rsidP="00543AE2">
      <w:pPr>
        <w:pStyle w:val="ps"/>
        <w:rPr>
          <w:lang w:val="en-GB"/>
        </w:rPr>
      </w:pPr>
      <w:r w:rsidRPr="00832F42">
        <w:rPr>
          <w:lang w:val="en-GB"/>
        </w:rPr>
        <w:t xml:space="preserve">The </w:t>
      </w:r>
      <w:r w:rsidRPr="00324C60">
        <w:rPr>
          <w:lang w:val="en-GB"/>
        </w:rPr>
        <w:t xml:space="preserve">elaboration </w:t>
      </w:r>
      <w:r w:rsidRPr="00832F42">
        <w:rPr>
          <w:lang w:val="en-GB"/>
        </w:rPr>
        <w:t xml:space="preserve">of the agriculture, livestock, forestry and fisheries development plan is based in particular on the following actions: </w:t>
      </w:r>
    </w:p>
    <w:p w14:paraId="6A39073C" w14:textId="77777777" w:rsidR="00543AE2" w:rsidRPr="00832F42" w:rsidRDefault="00543AE2" w:rsidP="00543AE2">
      <w:pPr>
        <w:pStyle w:val="ea"/>
        <w:tabs>
          <w:tab w:val="clear" w:pos="567"/>
          <w:tab w:val="num" w:pos="340"/>
        </w:tabs>
        <w:ind w:left="340" w:hanging="340"/>
        <w:rPr>
          <w:lang w:val="en-GB"/>
        </w:rPr>
      </w:pPr>
      <w:r w:rsidRPr="00832F42">
        <w:rPr>
          <w:lang w:val="en-GB"/>
        </w:rPr>
        <w:t>Taking into account the conclusions and recommendations of the Phase 1 diagnostic report in terms of strengthening legal, regulatory and institutional frameworks, improving water resources monitoring, development and management of basins and watersheds, and strengthening the capacities of stakeholders in the OMVG area on a transboundary scale;</w:t>
      </w:r>
    </w:p>
    <w:p w14:paraId="28D78135" w14:textId="77777777" w:rsidR="00543AE2" w:rsidRPr="00832F42" w:rsidRDefault="00543AE2" w:rsidP="00543AE2">
      <w:pPr>
        <w:pStyle w:val="ea"/>
        <w:tabs>
          <w:tab w:val="clear" w:pos="567"/>
          <w:tab w:val="num" w:pos="340"/>
        </w:tabs>
        <w:ind w:left="340" w:hanging="340"/>
        <w:rPr>
          <w:lang w:val="en-GB"/>
        </w:rPr>
      </w:pPr>
      <w:r w:rsidRPr="00832F42">
        <w:rPr>
          <w:lang w:val="en-GB"/>
        </w:rPr>
        <w:t>Collection and analysis of national sectoral policy and planning documents, as well as regional programming documents;</w:t>
      </w:r>
    </w:p>
    <w:p w14:paraId="6E84A41F" w14:textId="77777777" w:rsidR="00543AE2" w:rsidRPr="00832F42" w:rsidRDefault="00543AE2" w:rsidP="00543AE2">
      <w:pPr>
        <w:pStyle w:val="ea"/>
        <w:tabs>
          <w:tab w:val="clear" w:pos="567"/>
          <w:tab w:val="num" w:pos="340"/>
        </w:tabs>
        <w:ind w:left="340" w:hanging="340"/>
        <w:rPr>
          <w:lang w:val="en-GB"/>
        </w:rPr>
      </w:pPr>
      <w:r w:rsidRPr="00832F42">
        <w:rPr>
          <w:lang w:val="en-GB"/>
        </w:rPr>
        <w:t>Compilation and analysis of existing projects in the three river basins;</w:t>
      </w:r>
    </w:p>
    <w:p w14:paraId="7199193E" w14:textId="77777777" w:rsidR="00543AE2" w:rsidRPr="00832F42" w:rsidRDefault="00543AE2" w:rsidP="00543AE2">
      <w:pPr>
        <w:pStyle w:val="ea"/>
        <w:tabs>
          <w:tab w:val="clear" w:pos="567"/>
          <w:tab w:val="num" w:pos="340"/>
        </w:tabs>
        <w:ind w:left="340" w:hanging="340"/>
        <w:rPr>
          <w:lang w:val="en-GB"/>
        </w:rPr>
      </w:pPr>
      <w:r w:rsidRPr="00832F42">
        <w:rPr>
          <w:lang w:val="en-GB"/>
        </w:rPr>
        <w:t xml:space="preserve">Analysis of existing master plans for the </w:t>
      </w:r>
      <w:proofErr w:type="spellStart"/>
      <w:r w:rsidRPr="00832F42">
        <w:rPr>
          <w:lang w:val="en-GB"/>
        </w:rPr>
        <w:t>Kayanga-</w:t>
      </w:r>
      <w:r>
        <w:rPr>
          <w:lang w:val="en-GB"/>
        </w:rPr>
        <w:t>Geba</w:t>
      </w:r>
      <w:proofErr w:type="spellEnd"/>
      <w:r>
        <w:rPr>
          <w:lang w:val="en-GB"/>
        </w:rPr>
        <w:t xml:space="preserve"> </w:t>
      </w:r>
      <w:r w:rsidRPr="00832F42">
        <w:rPr>
          <w:lang w:val="en-GB"/>
        </w:rPr>
        <w:t xml:space="preserve">and Gambia rivers (in particular unimplemented actions). </w:t>
      </w:r>
    </w:p>
    <w:p w14:paraId="196A5397" w14:textId="77777777" w:rsidR="00543AE2" w:rsidRPr="00832F42" w:rsidRDefault="00543AE2" w:rsidP="00543AE2">
      <w:pPr>
        <w:pStyle w:val="ps"/>
        <w:rPr>
          <w:lang w:val="en-GB"/>
        </w:rPr>
      </w:pPr>
      <w:r w:rsidRPr="00832F42">
        <w:rPr>
          <w:lang w:val="en-GB"/>
        </w:rPr>
        <w:lastRenderedPageBreak/>
        <w:t>On this basis, the identified actions have been selected and consolidated around priority objectives, in order to form a coherent programming of actions at the scale of the OMVG area. The proposed actions are located (including by country and by sub-basin) and presented/mapped according to a common format harmonised between the different sectors.</w:t>
      </w:r>
    </w:p>
    <w:p w14:paraId="1F158945" w14:textId="77777777" w:rsidR="00543AE2" w:rsidRDefault="00543AE2" w:rsidP="00543AE2">
      <w:pPr>
        <w:pStyle w:val="Lgende"/>
        <w:rPr>
          <w:lang w:val="en-GB"/>
        </w:rPr>
      </w:pPr>
      <w:bookmarkStart w:id="32" w:name="_Toc102069338"/>
      <w:bookmarkStart w:id="33" w:name="_Toc103843970"/>
      <w:bookmarkStart w:id="34" w:name="_Toc103865434"/>
      <w:r w:rsidRPr="00B42AA1">
        <w:rPr>
          <w:lang w:val="en-GB"/>
        </w:rPr>
        <w:t xml:space="preserve">Figure </w:t>
      </w:r>
      <w:r w:rsidRPr="00F15DDF">
        <w:fldChar w:fldCharType="begin"/>
      </w:r>
      <w:r w:rsidRPr="00B42AA1">
        <w:rPr>
          <w:lang w:val="en-GB"/>
        </w:rPr>
        <w:instrText xml:space="preserve"> STYLEREF 1 \s </w:instrText>
      </w:r>
      <w:r w:rsidRPr="00F15DDF">
        <w:fldChar w:fldCharType="separate"/>
      </w:r>
      <w:r w:rsidR="001768B4">
        <w:rPr>
          <w:lang w:val="en-GB"/>
        </w:rPr>
        <w:t>1</w:t>
      </w:r>
      <w:r w:rsidRPr="00F15DDF">
        <w:fldChar w:fldCharType="end"/>
      </w:r>
      <w:r w:rsidRPr="00B42AA1">
        <w:rPr>
          <w:lang w:val="en-GB"/>
        </w:rPr>
        <w:noBreakHyphen/>
      </w:r>
      <w:r w:rsidRPr="00F15DDF">
        <w:fldChar w:fldCharType="begin"/>
      </w:r>
      <w:r w:rsidRPr="00B42AA1">
        <w:rPr>
          <w:lang w:val="en-GB"/>
        </w:rPr>
        <w:instrText xml:space="preserve"> SEQ Figure \* ARABIC \s 1 </w:instrText>
      </w:r>
      <w:r w:rsidRPr="00F15DDF">
        <w:fldChar w:fldCharType="separate"/>
      </w:r>
      <w:r w:rsidR="001768B4">
        <w:rPr>
          <w:lang w:val="en-GB"/>
        </w:rPr>
        <w:t>2</w:t>
      </w:r>
      <w:r w:rsidRPr="00F15DDF">
        <w:fldChar w:fldCharType="end"/>
      </w:r>
      <w:r w:rsidRPr="00B42AA1">
        <w:rPr>
          <w:lang w:val="en-GB"/>
        </w:rPr>
        <w:t xml:space="preserve"> Articulation of scales and economic sectors in the development of the </w:t>
      </w:r>
      <w:bookmarkEnd w:id="32"/>
      <w:r>
        <w:rPr>
          <w:lang w:val="en-GB"/>
        </w:rPr>
        <w:t>PDDI</w:t>
      </w:r>
      <w:bookmarkEnd w:id="33"/>
      <w:bookmarkEnd w:id="34"/>
    </w:p>
    <w:p w14:paraId="183FE580" w14:textId="77777777" w:rsidR="00543AE2" w:rsidRDefault="00543AE2" w:rsidP="00543AE2">
      <w:pPr>
        <w:pStyle w:val="image"/>
        <w:rPr>
          <w:lang w:val="en-GB"/>
        </w:rPr>
      </w:pPr>
      <w:r w:rsidRPr="001052B3">
        <w:drawing>
          <wp:inline distT="0" distB="0" distL="0" distR="0" wp14:anchorId="58A62A26" wp14:editId="79ABE325">
            <wp:extent cx="5760085" cy="3653155"/>
            <wp:effectExtent l="0" t="0" r="0" b="4445"/>
            <wp:docPr id="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2"/>
                    <pic:cNvPicPr>
                      <a:picLocks noChangeAspect="1"/>
                    </pic:cNvPicPr>
                  </pic:nvPicPr>
                  <pic:blipFill>
                    <a:blip r:embed="rId89"/>
                    <a:stretch>
                      <a:fillRect/>
                    </a:stretch>
                  </pic:blipFill>
                  <pic:spPr>
                    <a:xfrm>
                      <a:off x="0" y="0"/>
                      <a:ext cx="5760085" cy="3653155"/>
                    </a:xfrm>
                    <a:prstGeom prst="rect">
                      <a:avLst/>
                    </a:prstGeom>
                  </pic:spPr>
                </pic:pic>
              </a:graphicData>
            </a:graphic>
          </wp:inline>
        </w:drawing>
      </w:r>
    </w:p>
    <w:p w14:paraId="0379ACBB" w14:textId="77777777" w:rsidR="00543AE2" w:rsidRPr="00660F99" w:rsidRDefault="00543AE2" w:rsidP="00543AE2">
      <w:pPr>
        <w:pStyle w:val="ps"/>
        <w:rPr>
          <w:lang w:val="en-GB"/>
        </w:rPr>
      </w:pPr>
    </w:p>
    <w:p w14:paraId="6DE42B4B" w14:textId="77777777" w:rsidR="00543AE2" w:rsidRPr="00832F42" w:rsidRDefault="00543AE2" w:rsidP="00543AE2">
      <w:pPr>
        <w:pStyle w:val="ea"/>
        <w:numPr>
          <w:ilvl w:val="0"/>
          <w:numId w:val="0"/>
        </w:numPr>
        <w:pBdr>
          <w:top w:val="single" w:sz="4" w:space="1" w:color="auto"/>
          <w:left w:val="single" w:sz="4" w:space="4" w:color="auto"/>
          <w:bottom w:val="single" w:sz="4" w:space="1" w:color="auto"/>
          <w:right w:val="single" w:sz="4" w:space="4" w:color="auto"/>
        </w:pBdr>
        <w:rPr>
          <w:lang w:val="en-GB"/>
        </w:rPr>
      </w:pPr>
      <w:r w:rsidRPr="00832F42">
        <w:rPr>
          <w:b/>
          <w:u w:val="single"/>
          <w:lang w:val="en-GB"/>
        </w:rPr>
        <w:t xml:space="preserve">Nota bene: </w:t>
      </w:r>
      <w:r w:rsidRPr="00832F42">
        <w:rPr>
          <w:lang w:val="en-GB"/>
        </w:rPr>
        <w:t xml:space="preserve">The development of a Master Plan such as the </w:t>
      </w:r>
      <w:r>
        <w:rPr>
          <w:lang w:val="en-GB"/>
        </w:rPr>
        <w:t>PDDI</w:t>
      </w:r>
      <w:r w:rsidRPr="00832F42">
        <w:rPr>
          <w:lang w:val="en-GB"/>
        </w:rPr>
        <w:t xml:space="preserve"> aims at proposing </w:t>
      </w:r>
      <w:r w:rsidRPr="00832F42">
        <w:rPr>
          <w:b/>
          <w:lang w:val="en-GB"/>
        </w:rPr>
        <w:t xml:space="preserve">integrated and transversal solutions </w:t>
      </w:r>
      <w:r w:rsidRPr="00832F42">
        <w:rPr>
          <w:lang w:val="en-GB"/>
        </w:rPr>
        <w:t xml:space="preserve">to the technical, legal and institutional issues and challenges related to IWRM at the </w:t>
      </w:r>
      <w:r w:rsidRPr="00832F42">
        <w:rPr>
          <w:b/>
          <w:lang w:val="en-GB"/>
        </w:rPr>
        <w:t>basin level.</w:t>
      </w:r>
      <w:r w:rsidRPr="00832F42">
        <w:rPr>
          <w:lang w:val="en-GB"/>
        </w:rPr>
        <w:t xml:space="preserve"> The level of analysis and planning is therefore the transboundary basins of the OMVG area. This is why the sector plans have been drafted on a regional scale.</w:t>
      </w:r>
    </w:p>
    <w:p w14:paraId="655DC046" w14:textId="77777777" w:rsidR="00543AE2" w:rsidRPr="00832F42" w:rsidRDefault="00543AE2" w:rsidP="00543AE2">
      <w:pPr>
        <w:pStyle w:val="ea"/>
        <w:numPr>
          <w:ilvl w:val="0"/>
          <w:numId w:val="0"/>
        </w:numPr>
        <w:pBdr>
          <w:top w:val="single" w:sz="4" w:space="1" w:color="auto"/>
          <w:left w:val="single" w:sz="4" w:space="4" w:color="auto"/>
          <w:bottom w:val="single" w:sz="4" w:space="1" w:color="auto"/>
          <w:right w:val="single" w:sz="4" w:space="4" w:color="auto"/>
        </w:pBdr>
        <w:rPr>
          <w:lang w:val="en-GB"/>
        </w:rPr>
      </w:pPr>
      <w:r w:rsidRPr="00832F42">
        <w:rPr>
          <w:lang w:val="en-GB"/>
        </w:rPr>
        <w:t>The necessary technical, legal and institutional interventions at national level were identified and analysed through the intervention of national experts in each of the 4 countries. The sector plans integrate these elements.</w:t>
      </w:r>
    </w:p>
    <w:p w14:paraId="2F6789EA" w14:textId="77777777" w:rsidR="00B31AC7" w:rsidRPr="00654E40" w:rsidRDefault="003012D1">
      <w:pPr>
        <w:pStyle w:val="T1"/>
        <w:rPr>
          <w:noProof w:val="0"/>
          <w:lang w:val="en-GB"/>
        </w:rPr>
      </w:pPr>
      <w:r w:rsidRPr="00654E40">
        <w:rPr>
          <w:noProof w:val="0"/>
          <w:lang w:val="en-GB"/>
        </w:rPr>
        <w:t>Stakeholder consultation</w:t>
      </w:r>
    </w:p>
    <w:p w14:paraId="0585D51D" w14:textId="3B53BED6" w:rsidR="00543AE2" w:rsidRDefault="00543AE2" w:rsidP="00543AE2">
      <w:pPr>
        <w:pStyle w:val="ea"/>
        <w:numPr>
          <w:ilvl w:val="0"/>
          <w:numId w:val="0"/>
        </w:numPr>
        <w:rPr>
          <w:lang w:val="en-GB"/>
        </w:rPr>
      </w:pPr>
      <w:r w:rsidRPr="00832F42">
        <w:rPr>
          <w:lang w:val="en-GB"/>
        </w:rPr>
        <w:t xml:space="preserve">The elaboration of the sector plans is largely based on the very broad data collection process carried out by the National Consultants mobilised by UNCDF and OMVG, then during the consultation missions, the national workshops and the regional workshop of Phase 1. In particular, the regional workshop was an opportunity to carry out group work aimed at formulating the need and actions to be planned within the framework of each of the six sector plans. The stakeholders of the river basins proposed a series of actions, listed in the </w:t>
      </w:r>
      <w:r w:rsidR="00E87EC9">
        <w:rPr>
          <w:lang w:val="en-GB"/>
        </w:rPr>
        <w:t>workshop minute</w:t>
      </w:r>
      <w:r w:rsidRPr="00832F42">
        <w:rPr>
          <w:lang w:val="en-GB"/>
        </w:rPr>
        <w:t>.</w:t>
      </w:r>
    </w:p>
    <w:p w14:paraId="7A4D7134" w14:textId="77777777" w:rsidR="00543AE2" w:rsidRDefault="00543AE2" w:rsidP="00543AE2">
      <w:pPr>
        <w:pStyle w:val="ps"/>
        <w:rPr>
          <w:lang w:val="en-GB"/>
        </w:rPr>
      </w:pPr>
      <w:r>
        <w:rPr>
          <w:lang w:val="en-GB"/>
        </w:rPr>
        <w:br w:type="page"/>
      </w:r>
    </w:p>
    <w:p w14:paraId="73659BAE" w14:textId="5A027397" w:rsidR="00B31AC7" w:rsidRPr="00654E40" w:rsidRDefault="00543AE2">
      <w:pPr>
        <w:pStyle w:val="ps"/>
        <w:rPr>
          <w:lang w:val="en-GB"/>
        </w:rPr>
      </w:pPr>
      <w:r w:rsidRPr="00B42AA1">
        <w:rPr>
          <w:lang w:val="en-GB"/>
        </w:rPr>
        <w:lastRenderedPageBreak/>
        <w:t>The development of the plans was also informed by the consultation stages planned in Phase 2 (see Figure 1-</w:t>
      </w:r>
      <w:r>
        <w:rPr>
          <w:lang w:val="en-GB"/>
        </w:rPr>
        <w:t>3</w:t>
      </w:r>
      <w:r w:rsidRPr="00B42AA1">
        <w:rPr>
          <w:lang w:val="en-GB"/>
        </w:rPr>
        <w:t>). In addition to the national consultations in the four member states, field investigations and consultations were conducted in the rural areas of the national portions of the three catchments. These took place in November 2021 for The Gambia and in February-March 2022 for Guinea, Guinea-Bissau and Senegal. National Workshops were organised remotely in February 2022 for each of the four member states, to finalise the collection of envisaged actions and to collect suggestions from stakeholders at national level. The process ended with a Regional Workshop, organised face-to-face, to harmonise the sectoral plans, validate their content and prepare the preparation of the Int</w:t>
      </w:r>
      <w:r>
        <w:rPr>
          <w:lang w:val="en-GB"/>
        </w:rPr>
        <w:t>egrated Development Master Plan</w:t>
      </w:r>
      <w:r w:rsidR="003012D1" w:rsidRPr="00654E40">
        <w:rPr>
          <w:lang w:val="en-GB"/>
        </w:rPr>
        <w:t>.</w:t>
      </w:r>
    </w:p>
    <w:p w14:paraId="1C1255AE" w14:textId="77777777" w:rsidR="00B31AC7" w:rsidRPr="00654E40" w:rsidRDefault="003012D1">
      <w:pPr>
        <w:pStyle w:val="Lgende"/>
        <w:rPr>
          <w:noProof w:val="0"/>
          <w:lang w:val="en-GB"/>
        </w:rPr>
      </w:pPr>
      <w:bookmarkStart w:id="35" w:name="_Toc103865435"/>
      <w:r w:rsidRPr="00654E40">
        <w:rPr>
          <w:noProof w:val="0"/>
          <w:lang w:val="en-GB"/>
        </w:rPr>
        <w:t xml:space="preserve">Figure </w:t>
      </w:r>
      <w:r w:rsidRPr="00654E40">
        <w:rPr>
          <w:noProof w:val="0"/>
          <w:lang w:val="en-GB"/>
        </w:rPr>
        <w:fldChar w:fldCharType="begin"/>
      </w:r>
      <w:r w:rsidRPr="00654E40">
        <w:rPr>
          <w:noProof w:val="0"/>
          <w:lang w:val="en-GB"/>
        </w:rPr>
        <w:instrText xml:space="preserve"> STYLEREF 1 \s </w:instrText>
      </w:r>
      <w:r w:rsidRPr="00654E40">
        <w:rPr>
          <w:noProof w:val="0"/>
          <w:lang w:val="en-GB"/>
        </w:rPr>
        <w:fldChar w:fldCharType="separate"/>
      </w:r>
      <w:r w:rsidR="001768B4">
        <w:rPr>
          <w:lang w:val="en-GB"/>
        </w:rPr>
        <w:t>1</w:t>
      </w:r>
      <w:r w:rsidRPr="00654E40">
        <w:rPr>
          <w:noProof w:val="0"/>
          <w:lang w:val="en-GB"/>
        </w:rPr>
        <w:fldChar w:fldCharType="end"/>
      </w:r>
      <w:r w:rsidRPr="00654E40">
        <w:rPr>
          <w:noProof w:val="0"/>
          <w:lang w:val="en-GB"/>
        </w:rPr>
        <w:noBreakHyphen/>
      </w:r>
      <w:r w:rsidRPr="00654E40">
        <w:rPr>
          <w:noProof w:val="0"/>
          <w:lang w:val="en-GB"/>
        </w:rPr>
        <w:fldChar w:fldCharType="begin"/>
      </w:r>
      <w:r w:rsidRPr="00654E40">
        <w:rPr>
          <w:noProof w:val="0"/>
          <w:lang w:val="en-GB"/>
        </w:rPr>
        <w:instrText xml:space="preserve"> SEQ Figure \* ARABIC \s 1 </w:instrText>
      </w:r>
      <w:r w:rsidRPr="00654E40">
        <w:rPr>
          <w:noProof w:val="0"/>
          <w:lang w:val="en-GB"/>
        </w:rPr>
        <w:fldChar w:fldCharType="separate"/>
      </w:r>
      <w:r w:rsidR="001768B4">
        <w:rPr>
          <w:lang w:val="en-GB"/>
        </w:rPr>
        <w:t>3</w:t>
      </w:r>
      <w:r w:rsidRPr="00654E40">
        <w:rPr>
          <w:noProof w:val="0"/>
          <w:lang w:val="en-GB"/>
        </w:rPr>
        <w:fldChar w:fldCharType="end"/>
      </w:r>
      <w:r w:rsidRPr="00654E40">
        <w:rPr>
          <w:noProof w:val="0"/>
          <w:lang w:val="en-GB"/>
        </w:rPr>
        <w:t xml:space="preserve"> Stakeholder consultation steps in Phase 2</w:t>
      </w:r>
      <w:bookmarkEnd w:id="35"/>
    </w:p>
    <w:p w14:paraId="066DA43E" w14:textId="78C4F78B" w:rsidR="004E3529" w:rsidRPr="00654E40" w:rsidRDefault="008E3D79" w:rsidP="004E3529">
      <w:pPr>
        <w:pStyle w:val="ea"/>
        <w:numPr>
          <w:ilvl w:val="0"/>
          <w:numId w:val="0"/>
        </w:numPr>
        <w:jc w:val="center"/>
        <w:rPr>
          <w:i/>
          <w:lang w:val="en-GB"/>
        </w:rPr>
      </w:pPr>
      <w:r>
        <w:rPr>
          <w:i/>
          <w:noProof/>
        </w:rPr>
        <w:drawing>
          <wp:inline distT="0" distB="0" distL="0" distR="0" wp14:anchorId="37597806" wp14:editId="7E5E40A3">
            <wp:extent cx="3481070" cy="2707005"/>
            <wp:effectExtent l="0" t="0" r="5080" b="0"/>
            <wp:docPr id="50"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481070" cy="2707005"/>
                    </a:xfrm>
                    <a:prstGeom prst="rect">
                      <a:avLst/>
                    </a:prstGeom>
                    <a:noFill/>
                  </pic:spPr>
                </pic:pic>
              </a:graphicData>
            </a:graphic>
          </wp:inline>
        </w:drawing>
      </w:r>
    </w:p>
    <w:p w14:paraId="3742A28F" w14:textId="77777777" w:rsidR="004E3529" w:rsidRPr="00654E40" w:rsidRDefault="004E3529" w:rsidP="004E3529">
      <w:pPr>
        <w:pStyle w:val="ea"/>
        <w:numPr>
          <w:ilvl w:val="0"/>
          <w:numId w:val="0"/>
        </w:numPr>
        <w:rPr>
          <w:i/>
          <w:lang w:val="en-GB"/>
        </w:rPr>
      </w:pPr>
    </w:p>
    <w:p w14:paraId="16CCEEE3" w14:textId="4B811A69" w:rsidR="00E87EC9" w:rsidRDefault="00E87EC9" w:rsidP="00E87EC9">
      <w:pPr>
        <w:pStyle w:val="T1"/>
        <w:rPr>
          <w:lang w:val="en-GB"/>
        </w:rPr>
      </w:pPr>
      <w:r>
        <w:rPr>
          <w:lang w:val="en-GB"/>
        </w:rPr>
        <w:t>Transport and comunication</w:t>
      </w:r>
    </w:p>
    <w:p w14:paraId="12631F18" w14:textId="560191DA" w:rsidR="00B31AC7" w:rsidRPr="00654E40" w:rsidRDefault="003012D1">
      <w:pPr>
        <w:pStyle w:val="ps"/>
        <w:rPr>
          <w:lang w:val="en-GB"/>
        </w:rPr>
      </w:pPr>
      <w:r w:rsidRPr="00654E40">
        <w:rPr>
          <w:lang w:val="en-GB"/>
        </w:rPr>
        <w:t xml:space="preserve">The Transport &amp; Communications sector master plan provides OMVG, the four Member States and the active populations in the OMVG area with the key elements to adapt to the future challenges and major changes observed throughout the world, in terms of demographic evolution, resilience to climate change and connection to the great digital revolution. This Transport &amp; Communications Master Plan should thus contribute to the sustainable development of the OMVG </w:t>
      </w:r>
      <w:r w:rsidR="00680AB5">
        <w:rPr>
          <w:lang w:val="en-GB"/>
        </w:rPr>
        <w:t>area</w:t>
      </w:r>
      <w:r w:rsidRPr="00654E40">
        <w:rPr>
          <w:lang w:val="en-GB"/>
        </w:rPr>
        <w:t>, at the environmental, social and economic levels.</w:t>
      </w:r>
    </w:p>
    <w:p w14:paraId="7FAC98B5" w14:textId="1E352B8F" w:rsidR="00B31AC7" w:rsidRPr="00654E40" w:rsidRDefault="003012D1">
      <w:pPr>
        <w:pStyle w:val="ps"/>
        <w:rPr>
          <w:lang w:val="en-GB"/>
        </w:rPr>
      </w:pPr>
      <w:r w:rsidRPr="00654E40">
        <w:rPr>
          <w:lang w:val="en-GB"/>
        </w:rPr>
        <w:t xml:space="preserve">This </w:t>
      </w:r>
      <w:r w:rsidR="006E05DC">
        <w:rPr>
          <w:lang w:val="en-GB"/>
        </w:rPr>
        <w:t>sector plan</w:t>
      </w:r>
      <w:r w:rsidRPr="00654E40">
        <w:rPr>
          <w:lang w:val="en-GB"/>
        </w:rPr>
        <w:t xml:space="preserve"> </w:t>
      </w:r>
      <w:proofErr w:type="spellStart"/>
      <w:r w:rsidRPr="00654E40">
        <w:rPr>
          <w:lang w:val="en-GB"/>
        </w:rPr>
        <w:t>i</w:t>
      </w:r>
      <w:proofErr w:type="spellEnd"/>
      <w:r w:rsidRPr="00654E40">
        <w:rPr>
          <w:lang w:val="en-GB"/>
        </w:rPr>
        <w:t xml:space="preserve">) presents the resumption of the critical analysis of the situation and the perspectives in the Transport &amp; Communications sectors, ii) specifies the main lines of the </w:t>
      </w:r>
      <w:r w:rsidR="006E05DC">
        <w:rPr>
          <w:lang w:val="en-GB"/>
        </w:rPr>
        <w:t>sector plan</w:t>
      </w:r>
      <w:r w:rsidRPr="00654E40">
        <w:rPr>
          <w:lang w:val="en-GB"/>
        </w:rPr>
        <w:t xml:space="preserve"> allowing to serve the economic zones in the OMVG area and to reinforce the exchanges between the four Member States, iii) describes the means to promote economic activity and cross-border exchanges, and iv) allows to develop the agricultural zones and the potentials which are not yet exploited. </w:t>
      </w:r>
    </w:p>
    <w:p w14:paraId="1B6B526A" w14:textId="3BA0FD20" w:rsidR="00B31AC7" w:rsidRPr="00654E40" w:rsidRDefault="003012D1">
      <w:pPr>
        <w:pStyle w:val="ps"/>
        <w:rPr>
          <w:lang w:val="en-GB"/>
        </w:rPr>
      </w:pPr>
      <w:r w:rsidRPr="00654E40">
        <w:rPr>
          <w:lang w:val="en-GB"/>
        </w:rPr>
        <w:t xml:space="preserve">After a </w:t>
      </w:r>
      <w:r w:rsidR="00243288">
        <w:rPr>
          <w:lang w:val="en-GB"/>
        </w:rPr>
        <w:t>recap</w:t>
      </w:r>
      <w:r w:rsidR="00243288" w:rsidRPr="00654E40">
        <w:rPr>
          <w:lang w:val="en-GB"/>
        </w:rPr>
        <w:t xml:space="preserve"> </w:t>
      </w:r>
      <w:r w:rsidRPr="00654E40">
        <w:rPr>
          <w:lang w:val="en-GB"/>
        </w:rPr>
        <w:t>of the main causes of the inadequacy of the physical infrastructure and the sub-regional imbalances in terms of settlement, the Transport &amp; Communications Master Plan, based on the expected development perspectives, proceeds to the study of the evolution of commercial exchanges (expected traffic), transport costs and legislation.</w:t>
      </w:r>
      <w:r w:rsidR="008F7BF7" w:rsidRPr="00654E40">
        <w:rPr>
          <w:lang w:val="en-GB"/>
        </w:rPr>
        <w:t xml:space="preserve"> Through the collection and analysis of national sectoral policy and planning documents, as well as regional documents, the compilation and analysis of existing projects concerning the three river basins, and the analysis of existing master plans (</w:t>
      </w:r>
      <w:proofErr w:type="spellStart"/>
      <w:r w:rsidR="008F7BF7" w:rsidRPr="00654E40">
        <w:rPr>
          <w:lang w:val="en-GB"/>
        </w:rPr>
        <w:t>Kayanga-</w:t>
      </w:r>
      <w:r w:rsidR="00654E40">
        <w:rPr>
          <w:lang w:val="en-GB"/>
        </w:rPr>
        <w:t>Geba</w:t>
      </w:r>
      <w:proofErr w:type="spellEnd"/>
      <w:r w:rsidR="008F7BF7" w:rsidRPr="00654E40">
        <w:rPr>
          <w:lang w:val="en-GB"/>
        </w:rPr>
        <w:t xml:space="preserve"> and Gambia) (in particular unimplemented actions), the identified actions have been selected, consolidated around priority objectives, in order to form a coherent programme on the scale of the OMVG area. The proposed actions are located (including by country and by sub-basin) and presented/mapped according to a common format harmonised between the different sectors.</w:t>
      </w:r>
    </w:p>
    <w:p w14:paraId="343557AB" w14:textId="77777777" w:rsidR="00E87EC9" w:rsidRPr="00945090" w:rsidRDefault="00E87EC9" w:rsidP="00E87EC9">
      <w:pPr>
        <w:pStyle w:val="T1"/>
        <w:rPr>
          <w:lang w:val="en-GB"/>
        </w:rPr>
      </w:pPr>
      <w:r w:rsidRPr="00945090">
        <w:rPr>
          <w:lang w:val="en-GB"/>
        </w:rPr>
        <w:lastRenderedPageBreak/>
        <w:t>List of national documents used (projects / national policies / programmes)</w:t>
      </w:r>
    </w:p>
    <w:p w14:paraId="7F456D51" w14:textId="7CD96C8C" w:rsidR="00B31AC7" w:rsidRPr="00654E40" w:rsidRDefault="003012D1">
      <w:pPr>
        <w:pStyle w:val="ps"/>
        <w:rPr>
          <w:lang w:val="en-GB"/>
        </w:rPr>
      </w:pPr>
      <w:r w:rsidRPr="00654E40">
        <w:rPr>
          <w:lang w:val="en-GB"/>
        </w:rPr>
        <w:t xml:space="preserve">This master plan for the development of transport </w:t>
      </w:r>
      <w:r w:rsidR="00243288">
        <w:rPr>
          <w:lang w:val="en-GB"/>
        </w:rPr>
        <w:t>and</w:t>
      </w:r>
      <w:r w:rsidR="00243288" w:rsidRPr="00654E40">
        <w:rPr>
          <w:lang w:val="en-GB"/>
        </w:rPr>
        <w:t xml:space="preserve"> </w:t>
      </w:r>
      <w:r w:rsidRPr="00654E40">
        <w:rPr>
          <w:lang w:val="en-GB"/>
        </w:rPr>
        <w:t>communications in the three OMVG basins includes programmes for the development of</w:t>
      </w:r>
      <w:r w:rsidR="00654E40">
        <w:rPr>
          <w:lang w:val="en-GB"/>
        </w:rPr>
        <w:t>:</w:t>
      </w:r>
      <w:r w:rsidRPr="00654E40">
        <w:rPr>
          <w:lang w:val="en-GB"/>
        </w:rPr>
        <w:t xml:space="preserve"> </w:t>
      </w:r>
    </w:p>
    <w:p w14:paraId="257FC133" w14:textId="3C26368A" w:rsidR="00B31AC7" w:rsidRPr="00654E40" w:rsidRDefault="00243288">
      <w:pPr>
        <w:pStyle w:val="ea"/>
        <w:rPr>
          <w:lang w:val="en-GB"/>
        </w:rPr>
      </w:pPr>
      <w:r w:rsidRPr="00654E40">
        <w:rPr>
          <w:lang w:val="en-GB"/>
        </w:rPr>
        <w:t xml:space="preserve">Regional </w:t>
      </w:r>
      <w:r w:rsidR="003012D1" w:rsidRPr="00654E40">
        <w:rPr>
          <w:lang w:val="en-GB"/>
        </w:rPr>
        <w:t>road network (link roads) and service roads</w:t>
      </w:r>
      <w:r w:rsidR="00654E40">
        <w:rPr>
          <w:lang w:val="en-GB"/>
        </w:rPr>
        <w:t>;</w:t>
      </w:r>
      <w:r w:rsidR="003012D1" w:rsidRPr="00654E40">
        <w:rPr>
          <w:lang w:val="en-GB"/>
        </w:rPr>
        <w:t xml:space="preserve"> </w:t>
      </w:r>
    </w:p>
    <w:p w14:paraId="31239646" w14:textId="21071364" w:rsidR="00B31AC7" w:rsidRPr="00654E40" w:rsidRDefault="00243288">
      <w:pPr>
        <w:pStyle w:val="ea"/>
        <w:rPr>
          <w:lang w:val="en-GB"/>
        </w:rPr>
      </w:pPr>
      <w:r w:rsidRPr="00654E40">
        <w:rPr>
          <w:lang w:val="en-GB"/>
        </w:rPr>
        <w:t xml:space="preserve">Rail </w:t>
      </w:r>
      <w:r w:rsidR="003012D1" w:rsidRPr="00654E40">
        <w:rPr>
          <w:lang w:val="en-GB"/>
        </w:rPr>
        <w:t xml:space="preserve">network on the Dakar-Bamako </w:t>
      </w:r>
      <w:r w:rsidR="005425B3">
        <w:rPr>
          <w:lang w:val="en-GB"/>
        </w:rPr>
        <w:t>corridor</w:t>
      </w:r>
      <w:r w:rsidR="005425B3" w:rsidRPr="00654E40">
        <w:rPr>
          <w:lang w:val="en-GB"/>
        </w:rPr>
        <w:t xml:space="preserve"> </w:t>
      </w:r>
      <w:r w:rsidR="003012D1" w:rsidRPr="00654E40">
        <w:rPr>
          <w:lang w:val="en-GB"/>
        </w:rPr>
        <w:t>and its interconnections with other networks;</w:t>
      </w:r>
    </w:p>
    <w:p w14:paraId="3D48BF9D" w14:textId="277FB334" w:rsidR="00B31AC7" w:rsidRPr="00654E40" w:rsidRDefault="00243288">
      <w:pPr>
        <w:pStyle w:val="ea"/>
        <w:rPr>
          <w:lang w:val="en-GB"/>
        </w:rPr>
      </w:pPr>
      <w:r w:rsidRPr="00654E40">
        <w:rPr>
          <w:lang w:val="en-GB"/>
        </w:rPr>
        <w:t xml:space="preserve">River </w:t>
      </w:r>
      <w:r w:rsidR="003012D1" w:rsidRPr="00654E40">
        <w:rPr>
          <w:lang w:val="en-GB"/>
        </w:rPr>
        <w:t>transport network on the three rivers</w:t>
      </w:r>
      <w:r>
        <w:rPr>
          <w:lang w:val="en-GB"/>
        </w:rPr>
        <w:t>:</w:t>
      </w:r>
      <w:r w:rsidR="003012D1" w:rsidRPr="00654E40">
        <w:rPr>
          <w:lang w:val="en-GB"/>
        </w:rPr>
        <w:t xml:space="preserve"> Gambia, </w:t>
      </w:r>
      <w:proofErr w:type="spellStart"/>
      <w:r w:rsidR="003012D1" w:rsidRPr="00654E40">
        <w:rPr>
          <w:lang w:val="en-GB"/>
        </w:rPr>
        <w:t>Koliba-Corubal</w:t>
      </w:r>
      <w:proofErr w:type="spellEnd"/>
      <w:r w:rsidR="003012D1" w:rsidRPr="00654E40">
        <w:rPr>
          <w:lang w:val="en-GB"/>
        </w:rPr>
        <w:t xml:space="preserve"> and </w:t>
      </w:r>
      <w:proofErr w:type="spellStart"/>
      <w:r w:rsidR="003012D1" w:rsidRPr="00654E40">
        <w:rPr>
          <w:lang w:val="en-GB"/>
        </w:rPr>
        <w:t>Kayanga-</w:t>
      </w:r>
      <w:r w:rsidR="00654E40">
        <w:rPr>
          <w:lang w:val="en-GB"/>
        </w:rPr>
        <w:t>Geba</w:t>
      </w:r>
      <w:proofErr w:type="spellEnd"/>
      <w:r w:rsidR="003012D1" w:rsidRPr="00654E40">
        <w:rPr>
          <w:lang w:val="en-GB"/>
        </w:rPr>
        <w:t xml:space="preserve">; </w:t>
      </w:r>
    </w:p>
    <w:p w14:paraId="2AEBCF1D" w14:textId="2702CC49" w:rsidR="00B31AC7" w:rsidRPr="00654E40" w:rsidRDefault="00243288">
      <w:pPr>
        <w:pStyle w:val="ea"/>
        <w:rPr>
          <w:lang w:val="en-GB"/>
        </w:rPr>
      </w:pPr>
      <w:r w:rsidRPr="00654E40">
        <w:rPr>
          <w:lang w:val="en-GB"/>
        </w:rPr>
        <w:t>Inter</w:t>
      </w:r>
      <w:r w:rsidR="003012D1" w:rsidRPr="00654E40">
        <w:rPr>
          <w:lang w:val="en-GB"/>
        </w:rPr>
        <w:t xml:space="preserve">-state, intra-basin and rural ICT network to open up the three basins. </w:t>
      </w:r>
    </w:p>
    <w:p w14:paraId="337566A6" w14:textId="690A9D7E" w:rsidR="00B31AC7" w:rsidRPr="00654E40" w:rsidRDefault="003012D1">
      <w:pPr>
        <w:pStyle w:val="ps"/>
        <w:rPr>
          <w:lang w:val="en-GB"/>
        </w:rPr>
      </w:pPr>
      <w:r w:rsidRPr="00654E40">
        <w:rPr>
          <w:lang w:val="en-GB"/>
        </w:rPr>
        <w:t>The master plan</w:t>
      </w:r>
      <w:r w:rsidR="00654E40">
        <w:rPr>
          <w:lang w:val="en-GB"/>
        </w:rPr>
        <w:t>:</w:t>
      </w:r>
    </w:p>
    <w:p w14:paraId="39EFC359" w14:textId="77777777" w:rsidR="00B31AC7" w:rsidRPr="00654E40" w:rsidRDefault="003012D1">
      <w:pPr>
        <w:pStyle w:val="ea"/>
        <w:rPr>
          <w:lang w:val="en-GB"/>
        </w:rPr>
      </w:pPr>
      <w:r w:rsidRPr="00654E40">
        <w:rPr>
          <w:lang w:val="en-GB"/>
        </w:rPr>
        <w:t xml:space="preserve">Defines the investment needs up to 2040 as follows; </w:t>
      </w:r>
    </w:p>
    <w:p w14:paraId="3E260D64" w14:textId="77777777" w:rsidR="00B31AC7" w:rsidRPr="00654E40" w:rsidRDefault="003012D1">
      <w:pPr>
        <w:pStyle w:val="ea"/>
        <w:rPr>
          <w:lang w:val="en-GB"/>
        </w:rPr>
      </w:pPr>
      <w:r w:rsidRPr="00654E40">
        <w:rPr>
          <w:lang w:val="en-GB"/>
        </w:rPr>
        <w:t>Develops a 2040 investment plan with a short-term action plan (2027) including projects/measures, resources and timeframes, and a summary of medium (2028- 2032) and long-term (2033-2040) objectives/projects;</w:t>
      </w:r>
    </w:p>
    <w:p w14:paraId="54DC89EC" w14:textId="77777777" w:rsidR="00B31AC7" w:rsidRPr="00654E40" w:rsidRDefault="003012D1">
      <w:pPr>
        <w:pStyle w:val="ea"/>
        <w:rPr>
          <w:lang w:val="en-GB"/>
        </w:rPr>
      </w:pPr>
      <w:r w:rsidRPr="00654E40">
        <w:rPr>
          <w:lang w:val="en-GB"/>
        </w:rPr>
        <w:t xml:space="preserve">Gives an estimate of the investment requirements as well as the financial mechanisms and funding sources, describes the implementation modalities specific to regional projects; </w:t>
      </w:r>
    </w:p>
    <w:p w14:paraId="2BA3FF59" w14:textId="57CA7054" w:rsidR="00B31AC7" w:rsidRPr="00654E40" w:rsidRDefault="003012D1">
      <w:pPr>
        <w:pStyle w:val="ea"/>
        <w:rPr>
          <w:lang w:val="en-GB"/>
        </w:rPr>
      </w:pPr>
      <w:r w:rsidRPr="00654E40">
        <w:rPr>
          <w:lang w:val="en-GB"/>
        </w:rPr>
        <w:t>At the same time, finalise</w:t>
      </w:r>
      <w:r w:rsidR="00243288">
        <w:rPr>
          <w:lang w:val="en-GB"/>
        </w:rPr>
        <w:t>s</w:t>
      </w:r>
      <w:r w:rsidRPr="00654E40">
        <w:rPr>
          <w:lang w:val="en-GB"/>
        </w:rPr>
        <w:t xml:space="preserve"> the project profiles in collaboration with the sector experts of the Member States and the OMVG High Commission;</w:t>
      </w:r>
    </w:p>
    <w:p w14:paraId="4D87C04A" w14:textId="77777777" w:rsidR="00B31AC7" w:rsidRPr="00654E40" w:rsidRDefault="003012D1">
      <w:pPr>
        <w:pStyle w:val="ea"/>
        <w:rPr>
          <w:lang w:val="en-GB"/>
        </w:rPr>
      </w:pPr>
      <w:r w:rsidRPr="00654E40">
        <w:rPr>
          <w:lang w:val="en-GB"/>
        </w:rPr>
        <w:t>Produces a list of projects and a GIS map showing the location of projects.</w:t>
      </w:r>
    </w:p>
    <w:p w14:paraId="6BE8B13E" w14:textId="77777777" w:rsidR="00B31AC7" w:rsidRPr="00654E40" w:rsidRDefault="003012D1">
      <w:pPr>
        <w:pStyle w:val="ps"/>
        <w:rPr>
          <w:lang w:val="en-GB"/>
        </w:rPr>
      </w:pPr>
      <w:r w:rsidRPr="00654E40">
        <w:rPr>
          <w:lang w:val="en-GB"/>
        </w:rPr>
        <w:t>This transport and ICT sector plan also presents the risks posed by the proposed development scenarios to water resources and the environment and elaborates solutions to reduce or eliminate the predicted impacts.</w:t>
      </w:r>
    </w:p>
    <w:p w14:paraId="58E499F9" w14:textId="77777777" w:rsidR="004E3529" w:rsidRPr="00654E40" w:rsidRDefault="004E3529" w:rsidP="002D7B22">
      <w:pPr>
        <w:pStyle w:val="ps"/>
        <w:rPr>
          <w:lang w:val="en-GB"/>
        </w:rPr>
      </w:pPr>
    </w:p>
    <w:p w14:paraId="354BC5FD" w14:textId="77777777" w:rsidR="00E87EC9" w:rsidRDefault="00E87EC9">
      <w:pPr>
        <w:rPr>
          <w:rFonts w:ascii="Tw Cen MT Condensed" w:eastAsia="Arial Narrow" w:hAnsi="Tw Cen MT Condensed" w:cs="Arial"/>
          <w:bCs/>
          <w:caps/>
          <w:noProof w:val="0"/>
          <w:sz w:val="52"/>
          <w:szCs w:val="52"/>
          <w:lang w:val="en-GB"/>
        </w:rPr>
      </w:pPr>
      <w:r>
        <w:rPr>
          <w:rFonts w:eastAsia="Arial Narrow"/>
          <w:lang w:val="en-GB"/>
        </w:rPr>
        <w:br w:type="page"/>
      </w:r>
    </w:p>
    <w:p w14:paraId="40B35235" w14:textId="34D0474B" w:rsidR="00B31AC7" w:rsidRPr="00654E40" w:rsidRDefault="008F7BF7">
      <w:pPr>
        <w:pStyle w:val="Titre1"/>
        <w:ind w:left="709" w:hanging="709"/>
        <w:rPr>
          <w:rFonts w:eastAsia="Arial Narrow"/>
          <w:lang w:val="en-GB"/>
        </w:rPr>
      </w:pPr>
      <w:bookmarkStart w:id="36" w:name="_Toc103865376"/>
      <w:r w:rsidRPr="00654E40">
        <w:rPr>
          <w:rFonts w:eastAsia="Arial Narrow"/>
          <w:lang w:val="en-GB"/>
        </w:rPr>
        <w:lastRenderedPageBreak/>
        <w:t xml:space="preserve">The Transport and Communications sectors in the </w:t>
      </w:r>
      <w:r w:rsidR="004A51E2" w:rsidRPr="00654E40">
        <w:rPr>
          <w:rFonts w:eastAsia="Arial Narrow"/>
          <w:lang w:val="en-GB"/>
        </w:rPr>
        <w:t>OMVG</w:t>
      </w:r>
      <w:bookmarkEnd w:id="36"/>
    </w:p>
    <w:p w14:paraId="3A6590D3" w14:textId="77777777" w:rsidR="00B31AC7" w:rsidRPr="00654E40" w:rsidRDefault="003012D1">
      <w:pPr>
        <w:pStyle w:val="Titre2"/>
        <w:rPr>
          <w:lang w:val="en-GB"/>
        </w:rPr>
      </w:pPr>
      <w:bookmarkStart w:id="37" w:name="_Toc103865377"/>
      <w:r w:rsidRPr="00654E40">
        <w:rPr>
          <w:lang w:val="en-GB"/>
        </w:rPr>
        <w:t xml:space="preserve">Current state of </w:t>
      </w:r>
      <w:r w:rsidR="008F7BF7" w:rsidRPr="00654E40">
        <w:rPr>
          <w:lang w:val="en-GB"/>
        </w:rPr>
        <w:t>the transport &amp; communications sectors</w:t>
      </w:r>
      <w:bookmarkEnd w:id="37"/>
    </w:p>
    <w:p w14:paraId="6571B2C3" w14:textId="77777777" w:rsidR="00B31AC7" w:rsidRPr="00654E40" w:rsidRDefault="003012D1">
      <w:pPr>
        <w:pStyle w:val="Titre3"/>
        <w:rPr>
          <w:lang w:val="en-GB"/>
        </w:rPr>
      </w:pPr>
      <w:bookmarkStart w:id="38" w:name="_Toc93427177"/>
      <w:bookmarkStart w:id="39" w:name="_Toc103865378"/>
      <w:r w:rsidRPr="00654E40">
        <w:rPr>
          <w:lang w:val="en-GB"/>
        </w:rPr>
        <w:t>Current state of the transport sector</w:t>
      </w:r>
      <w:bookmarkEnd w:id="38"/>
      <w:bookmarkEnd w:id="39"/>
    </w:p>
    <w:p w14:paraId="55E3C0F3" w14:textId="7C262028" w:rsidR="00B31AC7" w:rsidRPr="00654E40" w:rsidRDefault="003012D1">
      <w:pPr>
        <w:pStyle w:val="ps"/>
        <w:rPr>
          <w:lang w:val="en-GB"/>
        </w:rPr>
      </w:pPr>
      <w:r w:rsidRPr="00654E40">
        <w:rPr>
          <w:lang w:val="en-GB"/>
        </w:rPr>
        <w:t xml:space="preserve">The state of play of the transport sector in the four Member States was carried out in the previous diagnostic report to this Master Plan (Phase 1). A synthesis of this inventory and of the SWOT analysis (related to the OMVG area) will be made here, allowing an understanding of the needs and challenges </w:t>
      </w:r>
      <w:r w:rsidR="00851AB5">
        <w:rPr>
          <w:lang w:val="en-GB"/>
        </w:rPr>
        <w:t>in</w:t>
      </w:r>
      <w:r w:rsidR="00851AB5" w:rsidRPr="00654E40">
        <w:rPr>
          <w:lang w:val="en-GB"/>
        </w:rPr>
        <w:t xml:space="preserve"> </w:t>
      </w:r>
      <w:r w:rsidRPr="00654E40">
        <w:rPr>
          <w:lang w:val="en-GB"/>
        </w:rPr>
        <w:t xml:space="preserve">the OMVG </w:t>
      </w:r>
      <w:r w:rsidR="00851AB5">
        <w:rPr>
          <w:lang w:val="en-GB"/>
        </w:rPr>
        <w:t>area</w:t>
      </w:r>
      <w:r w:rsidR="00851AB5" w:rsidRPr="00654E40">
        <w:rPr>
          <w:lang w:val="en-GB"/>
        </w:rPr>
        <w:t xml:space="preserve"> </w:t>
      </w:r>
      <w:r w:rsidRPr="00654E40">
        <w:rPr>
          <w:lang w:val="en-GB"/>
        </w:rPr>
        <w:t xml:space="preserve">and the </w:t>
      </w:r>
      <w:r w:rsidR="00430B4B">
        <w:rPr>
          <w:lang w:val="en-GB"/>
        </w:rPr>
        <w:t>basins</w:t>
      </w:r>
      <w:r w:rsidRPr="00654E40">
        <w:rPr>
          <w:lang w:val="en-GB"/>
        </w:rPr>
        <w:t xml:space="preserve">. </w:t>
      </w:r>
    </w:p>
    <w:p w14:paraId="1D6E0983" w14:textId="77777777" w:rsidR="00B31AC7" w:rsidRPr="00654E40" w:rsidRDefault="003012D1">
      <w:pPr>
        <w:pStyle w:val="T1"/>
        <w:rPr>
          <w:noProof w:val="0"/>
          <w:lang w:val="en-GB"/>
        </w:rPr>
      </w:pPr>
      <w:r w:rsidRPr="00654E40">
        <w:rPr>
          <w:noProof w:val="0"/>
          <w:lang w:val="en-GB"/>
        </w:rPr>
        <w:t xml:space="preserve">On the legislative, regulatory and legal front </w:t>
      </w:r>
    </w:p>
    <w:p w14:paraId="216FBB43" w14:textId="77777777" w:rsidR="00B31AC7" w:rsidRPr="00654E40" w:rsidRDefault="003012D1">
      <w:pPr>
        <w:pStyle w:val="ps"/>
        <w:rPr>
          <w:lang w:val="en-GB"/>
        </w:rPr>
      </w:pPr>
      <w:r w:rsidRPr="00654E40">
        <w:rPr>
          <w:b/>
          <w:lang w:val="en-GB"/>
        </w:rPr>
        <w:t xml:space="preserve">In The Gambia, </w:t>
      </w:r>
      <w:r w:rsidRPr="00654E40">
        <w:rPr>
          <w:lang w:val="en-GB"/>
        </w:rPr>
        <w:t xml:space="preserve">laws have been passed to regulate the transport sector in The Gambia. However, in practice, the regulations are sometimes inadequate, insufficiently comprehensive or outdated. Furthermore, the existing regulations are not consistently enforced. Thus, the strategy to achieve </w:t>
      </w:r>
      <w:r w:rsidRPr="00654E40">
        <w:rPr>
          <w:b/>
          <w:lang w:val="en-GB"/>
        </w:rPr>
        <w:t xml:space="preserve">the objectives of the National Transport Plan 2018-2027 </w:t>
      </w:r>
      <w:r w:rsidRPr="00654E40">
        <w:rPr>
          <w:lang w:val="en-GB"/>
        </w:rPr>
        <w:t xml:space="preserve">has been geared towards reviewing the existing system of laws and regulations with a view to improving them. There are still actions to be taken to address these regulatory strategies since the drafting of the </w:t>
      </w:r>
      <w:r w:rsidRPr="00654E40">
        <w:rPr>
          <w:b/>
          <w:lang w:val="en-GB"/>
        </w:rPr>
        <w:t>NTP 1998-2006.</w:t>
      </w:r>
    </w:p>
    <w:p w14:paraId="566FB68E" w14:textId="77777777" w:rsidR="00B31AC7" w:rsidRPr="00654E40" w:rsidRDefault="003012D1">
      <w:pPr>
        <w:pStyle w:val="ps"/>
        <w:rPr>
          <w:lang w:val="en-GB"/>
        </w:rPr>
      </w:pPr>
      <w:r w:rsidRPr="00654E40">
        <w:rPr>
          <w:b/>
          <w:lang w:val="en-GB"/>
        </w:rPr>
        <w:t>In Guinea</w:t>
      </w:r>
      <w:r w:rsidRPr="00654E40">
        <w:rPr>
          <w:lang w:val="en-GB"/>
        </w:rPr>
        <w:t xml:space="preserve">, the </w:t>
      </w:r>
      <w:r w:rsidRPr="00654E40">
        <w:rPr>
          <w:b/>
          <w:lang w:val="en-GB"/>
        </w:rPr>
        <w:t xml:space="preserve">National Economic and Social Development Plan (PNDES) </w:t>
      </w:r>
      <w:r w:rsidRPr="00654E40">
        <w:rPr>
          <w:lang w:val="en-GB"/>
        </w:rPr>
        <w:t xml:space="preserve">became the programmatic framework for development for the period 2016 to 2020, and the </w:t>
      </w:r>
      <w:r w:rsidRPr="00654E40">
        <w:rPr>
          <w:b/>
          <w:lang w:val="en-GB"/>
        </w:rPr>
        <w:t xml:space="preserve">Transport Sector Policy Letter (LPST) </w:t>
      </w:r>
      <w:r w:rsidRPr="00654E40">
        <w:rPr>
          <w:lang w:val="en-GB"/>
        </w:rPr>
        <w:t>was adopted. This LPST reflected adherence to regional standards, helping West African countries to improve the sustainability of their primary road transport networks. In the rail sector, the Guinean Council of Ministers adopted in January 2020 a draft law aimed at establishing a sound economic and security basis for the pooling of existing and future rail infrastructure, both public and private, to serve priority public interest missions. Overall, during the last decade, the transport sector environment has suffered from an obsolescence of regulatory texts relating to transport, the movement of goods and people, as well as road safety, a major problem that is poorly measured by the available statistics.</w:t>
      </w:r>
    </w:p>
    <w:p w14:paraId="16BB4ECA" w14:textId="77777777" w:rsidR="00B31AC7" w:rsidRPr="00654E40" w:rsidRDefault="003012D1">
      <w:pPr>
        <w:pStyle w:val="ps"/>
        <w:rPr>
          <w:lang w:val="en-GB"/>
        </w:rPr>
      </w:pPr>
      <w:r w:rsidRPr="00654E40">
        <w:rPr>
          <w:b/>
          <w:lang w:val="en-GB"/>
        </w:rPr>
        <w:t xml:space="preserve">In Senegal, </w:t>
      </w:r>
      <w:r w:rsidRPr="00654E40">
        <w:rPr>
          <w:lang w:val="en-GB"/>
        </w:rPr>
        <w:t xml:space="preserve">the legislative and regulatory framework governing the transport infrastructure and services sub-sector was established and validated in 2002. The most recent laws date from 2019 and relate to the remit of the MITTD ministry. Senegal's current strategic framework is supported by the </w:t>
      </w:r>
      <w:r w:rsidRPr="00654E40">
        <w:rPr>
          <w:b/>
          <w:lang w:val="en-GB"/>
        </w:rPr>
        <w:t>Emerging Senegal Plan (PSE)</w:t>
      </w:r>
      <w:r w:rsidRPr="00654E40">
        <w:rPr>
          <w:lang w:val="en-GB"/>
        </w:rPr>
        <w:t>.</w:t>
      </w:r>
    </w:p>
    <w:p w14:paraId="2ACA4FC2" w14:textId="4B6A8142" w:rsidR="00B31AC7" w:rsidRPr="00654E40" w:rsidRDefault="003012D1">
      <w:pPr>
        <w:pStyle w:val="ps"/>
        <w:rPr>
          <w:lang w:val="en-GB"/>
        </w:rPr>
      </w:pPr>
      <w:r w:rsidRPr="00654E40">
        <w:rPr>
          <w:b/>
          <w:lang w:val="en-GB"/>
        </w:rPr>
        <w:t xml:space="preserve">In Guinea Bissau, </w:t>
      </w:r>
      <w:r w:rsidRPr="00654E40">
        <w:rPr>
          <w:lang w:val="en-GB"/>
        </w:rPr>
        <w:t>the government's strategy (</w:t>
      </w:r>
      <w:r w:rsidRPr="00654E40">
        <w:rPr>
          <w:b/>
          <w:lang w:val="en-GB"/>
        </w:rPr>
        <w:t xml:space="preserve">Terra </w:t>
      </w:r>
      <w:proofErr w:type="spellStart"/>
      <w:r w:rsidRPr="00654E40">
        <w:rPr>
          <w:b/>
          <w:lang w:val="en-GB"/>
        </w:rPr>
        <w:t>Ranka</w:t>
      </w:r>
      <w:proofErr w:type="spellEnd"/>
      <w:r w:rsidRPr="00654E40">
        <w:rPr>
          <w:b/>
          <w:lang w:val="en-GB"/>
        </w:rPr>
        <w:t xml:space="preserve"> -</w:t>
      </w:r>
      <w:r w:rsidR="003104B1">
        <w:rPr>
          <w:b/>
          <w:lang w:val="en-GB"/>
        </w:rPr>
        <w:t xml:space="preserve"> </w:t>
      </w:r>
      <w:r w:rsidRPr="00654E40">
        <w:rPr>
          <w:b/>
          <w:lang w:val="en-GB"/>
        </w:rPr>
        <w:t>2014</w:t>
      </w:r>
      <w:r w:rsidRPr="00654E40">
        <w:rPr>
          <w:lang w:val="en-GB"/>
        </w:rPr>
        <w:t>) recognises that the development of transport infrastructure, particularly roads, must be a priority. Indeed, an efficient transport and logistics system is essential to support the four drivers of economic development identified by the strategy, namely agriculture/agro-food, fisheries, mining and tourism.</w:t>
      </w:r>
    </w:p>
    <w:p w14:paraId="2E629E0B" w14:textId="77777777" w:rsidR="00B31AC7" w:rsidRPr="00654E40" w:rsidRDefault="003012D1">
      <w:pPr>
        <w:pStyle w:val="T1"/>
        <w:rPr>
          <w:noProof w:val="0"/>
          <w:lang w:val="en-GB"/>
        </w:rPr>
      </w:pPr>
      <w:r w:rsidRPr="00654E40">
        <w:rPr>
          <w:noProof w:val="0"/>
          <w:lang w:val="en-GB"/>
        </w:rPr>
        <w:t>On the state of play of transport networks in the OMVG area</w:t>
      </w:r>
    </w:p>
    <w:p w14:paraId="1855DA4D" w14:textId="77777777" w:rsidR="00B31AC7" w:rsidRPr="00654E40" w:rsidRDefault="003012D1">
      <w:pPr>
        <w:pStyle w:val="ps"/>
        <w:rPr>
          <w:lang w:val="en-GB"/>
        </w:rPr>
      </w:pPr>
      <w:r w:rsidRPr="00654E40">
        <w:rPr>
          <w:lang w:val="en-GB"/>
        </w:rPr>
        <w:t>The diagnosis preceding this Transport Master Plan presented the main characteristics of the different transport networks by Member State (see diagram below).</w:t>
      </w:r>
    </w:p>
    <w:p w14:paraId="30A46855" w14:textId="0F9E0C81" w:rsidR="008F7BF7" w:rsidRPr="00654E40" w:rsidRDefault="009F5B2B" w:rsidP="009F5B2B">
      <w:pPr>
        <w:pStyle w:val="ps"/>
        <w:jc w:val="center"/>
        <w:rPr>
          <w:lang w:val="en-GB"/>
        </w:rPr>
      </w:pPr>
      <w:r>
        <w:rPr>
          <w:noProof/>
        </w:rPr>
        <w:lastRenderedPageBreak/>
        <w:drawing>
          <wp:inline distT="0" distB="0" distL="0" distR="0" wp14:anchorId="075E1CD3" wp14:editId="31AE8F8D">
            <wp:extent cx="5233586" cy="3307080"/>
            <wp:effectExtent l="0" t="0" r="5715" b="762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257973" cy="3322490"/>
                    </a:xfrm>
                    <a:prstGeom prst="rect">
                      <a:avLst/>
                    </a:prstGeom>
                    <a:noFill/>
                  </pic:spPr>
                </pic:pic>
              </a:graphicData>
            </a:graphic>
          </wp:inline>
        </w:drawing>
      </w:r>
    </w:p>
    <w:p w14:paraId="2E434CBD" w14:textId="5DACA15B" w:rsidR="00B31AC7" w:rsidRPr="00654E40" w:rsidRDefault="003012D1">
      <w:pPr>
        <w:pStyle w:val="ps"/>
        <w:rPr>
          <w:lang w:val="en-GB"/>
        </w:rPr>
      </w:pPr>
      <w:r w:rsidRPr="00654E40">
        <w:rPr>
          <w:lang w:val="en-GB"/>
        </w:rPr>
        <w:t xml:space="preserve">In summary, </w:t>
      </w:r>
      <w:r w:rsidRPr="00654E40">
        <w:rPr>
          <w:b/>
          <w:lang w:val="en-GB"/>
        </w:rPr>
        <w:t>road transport remains the main mode of transport in the OMVG area</w:t>
      </w:r>
      <w:r w:rsidRPr="00654E40">
        <w:rPr>
          <w:lang w:val="en-GB"/>
        </w:rPr>
        <w:t xml:space="preserve">, </w:t>
      </w:r>
      <w:r w:rsidRPr="00654E40">
        <w:rPr>
          <w:b/>
          <w:lang w:val="en-GB"/>
        </w:rPr>
        <w:t xml:space="preserve">rail transport is almost at a standstill </w:t>
      </w:r>
      <w:r w:rsidRPr="00654E40">
        <w:rPr>
          <w:lang w:val="en-GB"/>
        </w:rPr>
        <w:t xml:space="preserve">on the Dakar-Bamako line and </w:t>
      </w:r>
      <w:r w:rsidRPr="00654E40">
        <w:rPr>
          <w:b/>
          <w:lang w:val="en-GB"/>
        </w:rPr>
        <w:t xml:space="preserve">river transport remains a negligible mode of transport </w:t>
      </w:r>
      <w:r w:rsidRPr="00654E40">
        <w:rPr>
          <w:lang w:val="en-GB"/>
        </w:rPr>
        <w:t xml:space="preserve">in the three basins. </w:t>
      </w:r>
      <w:r w:rsidRPr="00654E40">
        <w:rPr>
          <w:b/>
          <w:lang w:val="en-GB"/>
        </w:rPr>
        <w:t xml:space="preserve">The state of the road network varies significantly </w:t>
      </w:r>
      <w:r w:rsidRPr="00654E40">
        <w:rPr>
          <w:lang w:val="en-GB"/>
        </w:rPr>
        <w:t xml:space="preserve">from one Member State to another, </w:t>
      </w:r>
      <w:r w:rsidRPr="00654E40">
        <w:rPr>
          <w:b/>
          <w:lang w:val="en-GB"/>
        </w:rPr>
        <w:t>climat</w:t>
      </w:r>
      <w:r w:rsidR="00712079">
        <w:rPr>
          <w:b/>
          <w:lang w:val="en-GB"/>
        </w:rPr>
        <w:t>e</w:t>
      </w:r>
      <w:r w:rsidRPr="00654E40">
        <w:rPr>
          <w:b/>
          <w:lang w:val="en-GB"/>
        </w:rPr>
        <w:t xml:space="preserve"> conditions and overloading </w:t>
      </w:r>
      <w:r w:rsidRPr="00654E40">
        <w:rPr>
          <w:lang w:val="en-GB"/>
        </w:rPr>
        <w:t xml:space="preserve">have a negative impact on the state of the roads, and </w:t>
      </w:r>
      <w:r w:rsidRPr="00654E40">
        <w:rPr>
          <w:b/>
          <w:lang w:val="en-GB"/>
        </w:rPr>
        <w:t xml:space="preserve">mobility remains difficult overall </w:t>
      </w:r>
      <w:r w:rsidRPr="00654E40">
        <w:rPr>
          <w:lang w:val="en-GB"/>
        </w:rPr>
        <w:t>throughout the OMVG territory. The main weaknesses of the transport sector presented in the previous transport diagnosis (see diagram below), serve as a starting point for the master plan and for the development of the overall strategy and measures to be taken by 2040.</w:t>
      </w:r>
    </w:p>
    <w:p w14:paraId="66E3A98D" w14:textId="01783467" w:rsidR="00B31AC7" w:rsidRPr="00654E40" w:rsidRDefault="003012D1">
      <w:pPr>
        <w:pStyle w:val="Lgende"/>
        <w:rPr>
          <w:noProof w:val="0"/>
          <w:lang w:val="en-GB"/>
        </w:rPr>
      </w:pPr>
      <w:bookmarkStart w:id="40" w:name="_Toc103865436"/>
      <w:r w:rsidRPr="00654E40">
        <w:rPr>
          <w:noProof w:val="0"/>
          <w:lang w:val="en-GB"/>
        </w:rPr>
        <w:t xml:space="preserve">Table </w:t>
      </w:r>
      <w:r w:rsidRPr="00654E40">
        <w:rPr>
          <w:noProof w:val="0"/>
          <w:lang w:val="en-GB"/>
        </w:rPr>
        <w:fldChar w:fldCharType="begin"/>
      </w:r>
      <w:r w:rsidRPr="00654E40">
        <w:rPr>
          <w:noProof w:val="0"/>
          <w:lang w:val="en-GB"/>
        </w:rPr>
        <w:instrText xml:space="preserve"> STYLEREF 1 \s </w:instrText>
      </w:r>
      <w:r w:rsidRPr="00654E40">
        <w:rPr>
          <w:noProof w:val="0"/>
          <w:lang w:val="en-GB"/>
        </w:rPr>
        <w:fldChar w:fldCharType="separate"/>
      </w:r>
      <w:r w:rsidR="001768B4">
        <w:rPr>
          <w:lang w:val="en-GB"/>
        </w:rPr>
        <w:t>2</w:t>
      </w:r>
      <w:r w:rsidRPr="00654E40">
        <w:rPr>
          <w:noProof w:val="0"/>
          <w:lang w:val="en-GB"/>
        </w:rPr>
        <w:fldChar w:fldCharType="end"/>
      </w:r>
      <w:r w:rsidRPr="00654E40">
        <w:rPr>
          <w:noProof w:val="0"/>
          <w:lang w:val="en-GB"/>
        </w:rPr>
        <w:noBreakHyphen/>
      </w:r>
      <w:r w:rsidRPr="00654E40">
        <w:rPr>
          <w:noProof w:val="0"/>
          <w:lang w:val="en-GB"/>
        </w:rPr>
        <w:fldChar w:fldCharType="begin"/>
      </w:r>
      <w:r w:rsidRPr="00654E40">
        <w:rPr>
          <w:noProof w:val="0"/>
          <w:lang w:val="en-GB"/>
        </w:rPr>
        <w:instrText xml:space="preserve"> SEQ Tableau \* ARABIC \s 1 </w:instrText>
      </w:r>
      <w:r w:rsidRPr="00654E40">
        <w:rPr>
          <w:noProof w:val="0"/>
          <w:lang w:val="en-GB"/>
        </w:rPr>
        <w:fldChar w:fldCharType="separate"/>
      </w:r>
      <w:r w:rsidR="001768B4">
        <w:rPr>
          <w:lang w:val="en-GB"/>
        </w:rPr>
        <w:t>1</w:t>
      </w:r>
      <w:r w:rsidRPr="00654E40">
        <w:rPr>
          <w:noProof w:val="0"/>
          <w:lang w:val="en-GB"/>
        </w:rPr>
        <w:fldChar w:fldCharType="end"/>
      </w:r>
      <w:r w:rsidRPr="00654E40">
        <w:rPr>
          <w:noProof w:val="0"/>
          <w:lang w:val="en-GB"/>
        </w:rPr>
        <w:t xml:space="preserve"> SWOT matrix of the </w:t>
      </w:r>
      <w:r w:rsidR="004E3529" w:rsidRPr="00654E40">
        <w:rPr>
          <w:noProof w:val="0"/>
          <w:lang w:val="en-GB"/>
        </w:rPr>
        <w:t xml:space="preserve">transport </w:t>
      </w:r>
      <w:r w:rsidRPr="00654E40">
        <w:rPr>
          <w:noProof w:val="0"/>
          <w:lang w:val="en-GB"/>
        </w:rPr>
        <w:t xml:space="preserve">sector in the </w:t>
      </w:r>
      <w:r w:rsidR="00654E40">
        <w:rPr>
          <w:noProof w:val="0"/>
          <w:lang w:val="en-GB"/>
        </w:rPr>
        <w:t>OMVG</w:t>
      </w:r>
      <w:r w:rsidR="00654E40" w:rsidRPr="00654E40">
        <w:rPr>
          <w:noProof w:val="0"/>
          <w:lang w:val="en-GB"/>
        </w:rPr>
        <w:t xml:space="preserve"> </w:t>
      </w:r>
      <w:r w:rsidR="00654E40">
        <w:rPr>
          <w:noProof w:val="0"/>
          <w:lang w:val="en-GB"/>
        </w:rPr>
        <w:t>basins</w:t>
      </w:r>
      <w:bookmarkEnd w:id="40"/>
    </w:p>
    <w:p w14:paraId="46EC7D95" w14:textId="77777777" w:rsidR="00576EA3" w:rsidRPr="00654E40" w:rsidRDefault="00576EA3" w:rsidP="008F7BF7">
      <w:pPr>
        <w:rPr>
          <w:noProof w:val="0"/>
          <w:lang w:val="en-GB"/>
        </w:rPr>
      </w:pPr>
    </w:p>
    <w:tbl>
      <w:tblPr>
        <w:tblStyle w:val="Tab2bleu11"/>
        <w:tblW w:w="9067" w:type="dxa"/>
        <w:tblLook w:val="04A0" w:firstRow="1" w:lastRow="0" w:firstColumn="1" w:lastColumn="0" w:noHBand="0" w:noVBand="1"/>
      </w:tblPr>
      <w:tblGrid>
        <w:gridCol w:w="4389"/>
        <w:gridCol w:w="4678"/>
      </w:tblGrid>
      <w:tr w:rsidR="004E3529" w:rsidRPr="00654E40" w14:paraId="647B0BE0" w14:textId="77777777" w:rsidTr="00DE37B4">
        <w:trPr>
          <w:cnfStyle w:val="100000000000" w:firstRow="1" w:lastRow="0" w:firstColumn="0" w:lastColumn="0" w:oddVBand="0" w:evenVBand="0" w:oddHBand="0" w:evenHBand="0" w:firstRowFirstColumn="0" w:firstRowLastColumn="0" w:lastRowFirstColumn="0" w:lastRowLastColumn="0"/>
        </w:trPr>
        <w:tc>
          <w:tcPr>
            <w:tcW w:w="4389" w:type="dxa"/>
            <w:shd w:val="clear" w:color="auto" w:fill="0070C0"/>
          </w:tcPr>
          <w:p w14:paraId="799AA487" w14:textId="5F210377" w:rsidR="00B31AC7" w:rsidRPr="00654E40" w:rsidRDefault="000047D8">
            <w:pPr>
              <w:keepLines/>
              <w:spacing w:beforeLines="20" w:before="48" w:after="20"/>
              <w:rPr>
                <w:rFonts w:eastAsia="Arial Narrow" w:cs="Arial"/>
                <w:noProof w:val="0"/>
                <w:color w:val="FFFFFF" w:themeColor="background1"/>
                <w:sz w:val="20"/>
                <w:szCs w:val="18"/>
                <w:lang w:val="en-GB"/>
              </w:rPr>
            </w:pPr>
            <w:r w:rsidRPr="000047D8">
              <w:rPr>
                <w:rFonts w:eastAsia="Arial Narrow" w:cs="Arial"/>
                <w:noProof w:val="0"/>
                <w:color w:val="FFFFFF" w:themeColor="background1"/>
                <w:sz w:val="20"/>
                <w:szCs w:val="18"/>
                <w:lang w:val="en-GB"/>
              </w:rPr>
              <w:t>Strengths</w:t>
            </w:r>
          </w:p>
        </w:tc>
        <w:tc>
          <w:tcPr>
            <w:tcW w:w="4678" w:type="dxa"/>
            <w:shd w:val="clear" w:color="auto" w:fill="0070C0"/>
          </w:tcPr>
          <w:p w14:paraId="3CA6C25C" w14:textId="77777777" w:rsidR="00B31AC7" w:rsidRPr="00654E40" w:rsidRDefault="003012D1">
            <w:pPr>
              <w:keepLines/>
              <w:spacing w:beforeLines="20" w:before="48" w:after="20"/>
              <w:rPr>
                <w:rFonts w:eastAsia="Arial Narrow" w:cs="Arial"/>
                <w:noProof w:val="0"/>
                <w:color w:val="FFFFFF" w:themeColor="background1"/>
                <w:sz w:val="20"/>
                <w:szCs w:val="18"/>
                <w:lang w:val="en-GB"/>
              </w:rPr>
            </w:pPr>
            <w:r w:rsidRPr="00654E40">
              <w:rPr>
                <w:rFonts w:eastAsia="Arial Narrow" w:cs="Arial"/>
                <w:noProof w:val="0"/>
                <w:color w:val="FFFFFF" w:themeColor="background1"/>
                <w:sz w:val="20"/>
                <w:szCs w:val="18"/>
                <w:lang w:val="en-GB"/>
              </w:rPr>
              <w:t>Weaknesses</w:t>
            </w:r>
          </w:p>
        </w:tc>
      </w:tr>
      <w:tr w:rsidR="008C5E4C" w:rsidRPr="00E87EC9" w14:paraId="0BCA98F3" w14:textId="77777777" w:rsidTr="00DE37B4">
        <w:tc>
          <w:tcPr>
            <w:tcW w:w="4389" w:type="dxa"/>
          </w:tcPr>
          <w:p w14:paraId="5F838304" w14:textId="77777777" w:rsidR="00B31AC7" w:rsidRPr="009F5B2B" w:rsidRDefault="003012D1" w:rsidP="009F5B2B">
            <w:pPr>
              <w:pStyle w:val="Paragraphedeliste"/>
              <w:keepLines/>
              <w:numPr>
                <w:ilvl w:val="0"/>
                <w:numId w:val="26"/>
              </w:numPr>
              <w:spacing w:beforeLines="20" w:before="48" w:after="20"/>
              <w:jc w:val="both"/>
              <w:rPr>
                <w:rFonts w:eastAsia="Arial Narrow" w:cs="Arial"/>
                <w:noProof w:val="0"/>
                <w:sz w:val="18"/>
                <w:szCs w:val="18"/>
                <w:lang w:val="en-GB"/>
              </w:rPr>
            </w:pPr>
            <w:r w:rsidRPr="009F5B2B">
              <w:rPr>
                <w:rFonts w:eastAsia="Arial Narrow" w:cs="Arial"/>
                <w:noProof w:val="0"/>
                <w:sz w:val="18"/>
                <w:szCs w:val="18"/>
                <w:lang w:val="en-GB"/>
              </w:rPr>
              <w:t xml:space="preserve">A strong OMVG organisation </w:t>
            </w:r>
            <w:r w:rsidR="00576EA3" w:rsidRPr="009F5B2B">
              <w:rPr>
                <w:rFonts w:eastAsia="Arial Narrow" w:cs="Arial"/>
                <w:noProof w:val="0"/>
                <w:sz w:val="18"/>
                <w:szCs w:val="18"/>
                <w:lang w:val="en-GB"/>
              </w:rPr>
              <w:t xml:space="preserve">with experience in managing the three </w:t>
            </w:r>
            <w:r w:rsidRPr="009F5B2B">
              <w:rPr>
                <w:rFonts w:eastAsia="Arial Narrow" w:cs="Arial"/>
                <w:noProof w:val="0"/>
                <w:sz w:val="18"/>
                <w:szCs w:val="18"/>
                <w:lang w:val="en-GB"/>
              </w:rPr>
              <w:t xml:space="preserve">basins and recognised by its peers </w:t>
            </w:r>
          </w:p>
          <w:p w14:paraId="534606D8" w14:textId="108ED7AE" w:rsidR="00B31AC7" w:rsidRPr="009F5B2B" w:rsidRDefault="003012D1" w:rsidP="009F5B2B">
            <w:pPr>
              <w:pStyle w:val="Paragraphedeliste"/>
              <w:keepLines/>
              <w:numPr>
                <w:ilvl w:val="0"/>
                <w:numId w:val="26"/>
              </w:numPr>
              <w:spacing w:beforeLines="20" w:before="48" w:after="20"/>
              <w:jc w:val="both"/>
              <w:rPr>
                <w:rFonts w:eastAsia="Arial Narrow" w:cs="Arial"/>
                <w:noProof w:val="0"/>
                <w:sz w:val="18"/>
                <w:szCs w:val="18"/>
                <w:lang w:val="en-GB"/>
              </w:rPr>
            </w:pPr>
            <w:r w:rsidRPr="009F5B2B">
              <w:rPr>
                <w:rFonts w:eastAsia="Arial Narrow" w:cs="Arial"/>
                <w:noProof w:val="0"/>
                <w:sz w:val="18"/>
                <w:szCs w:val="18"/>
                <w:lang w:val="en-GB"/>
              </w:rPr>
              <w:t>A common understanding of the issues between the 4 Member States and common interests for the governments concerned, despite successive changes of governance</w:t>
            </w:r>
          </w:p>
          <w:p w14:paraId="408176DE" w14:textId="076D6F6B" w:rsidR="00B31AC7" w:rsidRPr="009F5B2B" w:rsidRDefault="003012D1" w:rsidP="009F5B2B">
            <w:pPr>
              <w:pStyle w:val="Paragraphedeliste"/>
              <w:keepLines/>
              <w:numPr>
                <w:ilvl w:val="0"/>
                <w:numId w:val="26"/>
              </w:numPr>
              <w:spacing w:beforeLines="20" w:before="48" w:after="20"/>
              <w:jc w:val="both"/>
              <w:rPr>
                <w:rFonts w:eastAsia="Arial Narrow" w:cs="Arial"/>
                <w:noProof w:val="0"/>
                <w:sz w:val="18"/>
                <w:szCs w:val="18"/>
                <w:lang w:val="en-GB"/>
              </w:rPr>
            </w:pPr>
            <w:r w:rsidRPr="009F5B2B">
              <w:rPr>
                <w:rFonts w:eastAsia="Arial Narrow" w:cs="Arial"/>
                <w:noProof w:val="0"/>
                <w:sz w:val="18"/>
                <w:szCs w:val="18"/>
                <w:lang w:val="en-GB"/>
              </w:rPr>
              <w:t xml:space="preserve">A </w:t>
            </w:r>
            <w:r w:rsidR="008E3D79" w:rsidRPr="009F5B2B">
              <w:rPr>
                <w:rFonts w:eastAsia="Arial Narrow" w:cs="Arial"/>
                <w:noProof w:val="0"/>
                <w:sz w:val="18"/>
                <w:szCs w:val="18"/>
                <w:lang w:val="en-GB"/>
              </w:rPr>
              <w:t>well-established</w:t>
            </w:r>
            <w:r w:rsidRPr="009F5B2B">
              <w:rPr>
                <w:rFonts w:eastAsia="Arial Narrow" w:cs="Arial"/>
                <w:noProof w:val="0"/>
                <w:sz w:val="18"/>
                <w:szCs w:val="18"/>
                <w:lang w:val="en-GB"/>
              </w:rPr>
              <w:t xml:space="preserve"> legislative and institutional framework for the management of inter-state transport</w:t>
            </w:r>
          </w:p>
          <w:p w14:paraId="41B9F9CA" w14:textId="77777777" w:rsidR="00B31AC7" w:rsidRPr="009F5B2B" w:rsidRDefault="003012D1" w:rsidP="009F5B2B">
            <w:pPr>
              <w:pStyle w:val="Paragraphedeliste"/>
              <w:keepLines/>
              <w:numPr>
                <w:ilvl w:val="0"/>
                <w:numId w:val="26"/>
              </w:numPr>
              <w:spacing w:beforeLines="20" w:before="48" w:after="20"/>
              <w:jc w:val="both"/>
              <w:rPr>
                <w:rFonts w:eastAsia="Arial Narrow" w:cs="Arial"/>
                <w:noProof w:val="0"/>
                <w:sz w:val="18"/>
                <w:szCs w:val="18"/>
                <w:lang w:val="en-GB"/>
              </w:rPr>
            </w:pPr>
            <w:r w:rsidRPr="009F5B2B">
              <w:rPr>
                <w:rFonts w:eastAsia="Arial Narrow" w:cs="Arial"/>
                <w:noProof w:val="0"/>
                <w:sz w:val="18"/>
                <w:szCs w:val="18"/>
                <w:lang w:val="en-GB"/>
              </w:rPr>
              <w:t>Existence of infrastructure and structuring facilities for transport and telecommunications</w:t>
            </w:r>
          </w:p>
        </w:tc>
        <w:tc>
          <w:tcPr>
            <w:tcW w:w="4678" w:type="dxa"/>
          </w:tcPr>
          <w:p w14:paraId="16B09DBE" w14:textId="77777777" w:rsidR="00B31AC7" w:rsidRPr="009F5B2B" w:rsidRDefault="003012D1" w:rsidP="009F5B2B">
            <w:pPr>
              <w:pStyle w:val="Paragraphedeliste"/>
              <w:keepLines/>
              <w:numPr>
                <w:ilvl w:val="0"/>
                <w:numId w:val="26"/>
              </w:numPr>
              <w:spacing w:beforeLines="20" w:before="48" w:after="20"/>
              <w:jc w:val="both"/>
              <w:rPr>
                <w:rFonts w:eastAsia="Arial Narrow" w:cs="Arial"/>
                <w:noProof w:val="0"/>
                <w:sz w:val="18"/>
                <w:szCs w:val="18"/>
                <w:lang w:val="en-GB"/>
              </w:rPr>
            </w:pPr>
            <w:r w:rsidRPr="009F5B2B">
              <w:rPr>
                <w:rFonts w:eastAsia="Arial Narrow" w:cs="Arial"/>
                <w:noProof w:val="0"/>
                <w:sz w:val="18"/>
                <w:szCs w:val="18"/>
                <w:lang w:val="en-GB"/>
              </w:rPr>
              <w:t xml:space="preserve">Transport infrastructure network still insufficient in the OMVG area </w:t>
            </w:r>
          </w:p>
          <w:p w14:paraId="10A02FF5" w14:textId="3B01CC8A" w:rsidR="00B31AC7" w:rsidRPr="009F5B2B" w:rsidRDefault="00C52DEC" w:rsidP="009F5B2B">
            <w:pPr>
              <w:pStyle w:val="Paragraphedeliste"/>
              <w:keepLines/>
              <w:numPr>
                <w:ilvl w:val="0"/>
                <w:numId w:val="26"/>
              </w:numPr>
              <w:spacing w:beforeLines="20" w:before="48" w:after="20"/>
              <w:jc w:val="both"/>
              <w:rPr>
                <w:rFonts w:eastAsia="Arial Narrow" w:cs="Arial"/>
                <w:noProof w:val="0"/>
                <w:sz w:val="18"/>
                <w:szCs w:val="18"/>
                <w:lang w:val="en-GB"/>
              </w:rPr>
            </w:pPr>
            <w:r w:rsidRPr="009F5B2B">
              <w:rPr>
                <w:rFonts w:eastAsia="Arial Narrow" w:cs="Arial"/>
                <w:noProof w:val="0"/>
                <w:sz w:val="18"/>
                <w:szCs w:val="18"/>
                <w:lang w:val="en-GB"/>
              </w:rPr>
              <w:t xml:space="preserve">Declining </w:t>
            </w:r>
            <w:r w:rsidR="003012D1" w:rsidRPr="009F5B2B">
              <w:rPr>
                <w:rFonts w:eastAsia="Arial Narrow" w:cs="Arial"/>
                <w:noProof w:val="0"/>
                <w:sz w:val="18"/>
                <w:szCs w:val="18"/>
                <w:lang w:val="en-GB"/>
              </w:rPr>
              <w:t>railway sub-sector, obsolete rolling stock, discontinuation of the Dakar-Bamako railway line</w:t>
            </w:r>
          </w:p>
          <w:p w14:paraId="6C5C8ABD" w14:textId="77777777" w:rsidR="00B31AC7" w:rsidRPr="009F5B2B" w:rsidRDefault="003012D1" w:rsidP="009F5B2B">
            <w:pPr>
              <w:pStyle w:val="Paragraphedeliste"/>
              <w:keepLines/>
              <w:numPr>
                <w:ilvl w:val="0"/>
                <w:numId w:val="26"/>
              </w:numPr>
              <w:spacing w:beforeLines="20" w:before="48" w:after="20"/>
              <w:jc w:val="both"/>
              <w:rPr>
                <w:rFonts w:eastAsia="Arial Narrow" w:cs="Arial"/>
                <w:noProof w:val="0"/>
                <w:sz w:val="18"/>
                <w:szCs w:val="18"/>
                <w:lang w:val="en-GB"/>
              </w:rPr>
            </w:pPr>
            <w:r w:rsidRPr="009F5B2B">
              <w:rPr>
                <w:rFonts w:eastAsia="Arial Narrow" w:cs="Arial"/>
                <w:noProof w:val="0"/>
                <w:sz w:val="18"/>
                <w:szCs w:val="18"/>
                <w:lang w:val="en-GB"/>
              </w:rPr>
              <w:t>Weakness of sea-river transport (weak equipment, silting up, lack of investment)</w:t>
            </w:r>
          </w:p>
          <w:p w14:paraId="35437277" w14:textId="77777777" w:rsidR="00B31AC7" w:rsidRPr="009F5B2B" w:rsidRDefault="003012D1" w:rsidP="009F5B2B">
            <w:pPr>
              <w:pStyle w:val="Paragraphedeliste"/>
              <w:keepLines/>
              <w:numPr>
                <w:ilvl w:val="0"/>
                <w:numId w:val="26"/>
              </w:numPr>
              <w:spacing w:beforeLines="20" w:before="48" w:after="20"/>
              <w:jc w:val="both"/>
              <w:rPr>
                <w:rFonts w:eastAsia="Arial Narrow" w:cs="Arial"/>
                <w:noProof w:val="0"/>
                <w:sz w:val="18"/>
                <w:szCs w:val="18"/>
                <w:lang w:val="en-GB"/>
              </w:rPr>
            </w:pPr>
            <w:r w:rsidRPr="009F5B2B">
              <w:rPr>
                <w:rFonts w:eastAsia="Arial Narrow" w:cs="Arial"/>
                <w:noProof w:val="0"/>
                <w:sz w:val="18"/>
                <w:szCs w:val="18"/>
                <w:lang w:val="en-GB"/>
              </w:rPr>
              <w:t>Inland waterway sub-sector which has not yet led to a better alternative to road, nor to all-season navigability.</w:t>
            </w:r>
          </w:p>
          <w:p w14:paraId="778B182B" w14:textId="77777777" w:rsidR="00B31AC7" w:rsidRPr="009F5B2B" w:rsidRDefault="003012D1" w:rsidP="009F5B2B">
            <w:pPr>
              <w:pStyle w:val="Paragraphedeliste"/>
              <w:keepLines/>
              <w:numPr>
                <w:ilvl w:val="0"/>
                <w:numId w:val="26"/>
              </w:numPr>
              <w:spacing w:beforeLines="20" w:before="48" w:after="20"/>
              <w:jc w:val="both"/>
              <w:rPr>
                <w:rFonts w:eastAsia="Arial Narrow" w:cs="Arial"/>
                <w:noProof w:val="0"/>
                <w:sz w:val="18"/>
                <w:szCs w:val="18"/>
                <w:lang w:val="en-GB"/>
              </w:rPr>
            </w:pPr>
            <w:r w:rsidRPr="009F5B2B">
              <w:rPr>
                <w:rFonts w:eastAsia="Arial Narrow" w:cs="Arial"/>
                <w:noProof w:val="0"/>
                <w:sz w:val="18"/>
                <w:szCs w:val="18"/>
                <w:lang w:val="en-GB"/>
              </w:rPr>
              <w:t>No facilities for multimodal transport or multimodal platforms</w:t>
            </w:r>
          </w:p>
          <w:p w14:paraId="2E2B1AC4" w14:textId="77777777" w:rsidR="00B31AC7" w:rsidRPr="009F5B2B" w:rsidRDefault="003012D1" w:rsidP="009F5B2B">
            <w:pPr>
              <w:pStyle w:val="Paragraphedeliste"/>
              <w:keepLines/>
              <w:numPr>
                <w:ilvl w:val="0"/>
                <w:numId w:val="26"/>
              </w:numPr>
              <w:spacing w:beforeLines="20" w:before="48" w:after="20"/>
              <w:jc w:val="both"/>
              <w:rPr>
                <w:rFonts w:eastAsia="Arial Narrow" w:cs="Arial"/>
                <w:noProof w:val="0"/>
                <w:sz w:val="18"/>
                <w:szCs w:val="18"/>
                <w:lang w:val="en-GB"/>
              </w:rPr>
            </w:pPr>
            <w:r w:rsidRPr="009F5B2B">
              <w:rPr>
                <w:rFonts w:eastAsia="Arial Narrow" w:cs="Arial"/>
                <w:noProof w:val="0"/>
                <w:sz w:val="18"/>
                <w:szCs w:val="18"/>
                <w:lang w:val="en-GB"/>
              </w:rPr>
              <w:t>Poorly performing urban and interurban transport</w:t>
            </w:r>
          </w:p>
          <w:p w14:paraId="46AE8F78" w14:textId="77777777" w:rsidR="00B31AC7" w:rsidRPr="009F5B2B" w:rsidRDefault="003012D1" w:rsidP="009F5B2B">
            <w:pPr>
              <w:pStyle w:val="Paragraphedeliste"/>
              <w:keepLines/>
              <w:numPr>
                <w:ilvl w:val="0"/>
                <w:numId w:val="26"/>
              </w:numPr>
              <w:spacing w:beforeLines="20" w:before="48" w:after="20"/>
              <w:jc w:val="both"/>
              <w:rPr>
                <w:rFonts w:eastAsia="Arial Narrow" w:cs="Arial"/>
                <w:noProof w:val="0"/>
                <w:sz w:val="18"/>
                <w:szCs w:val="18"/>
                <w:lang w:val="en-GB"/>
              </w:rPr>
            </w:pPr>
            <w:r w:rsidRPr="009F5B2B">
              <w:rPr>
                <w:rFonts w:eastAsia="Arial Narrow" w:cs="Arial"/>
                <w:noProof w:val="0"/>
                <w:sz w:val="18"/>
                <w:szCs w:val="18"/>
                <w:lang w:val="en-GB"/>
              </w:rPr>
              <w:t>Weakness of domestic air transport</w:t>
            </w:r>
          </w:p>
          <w:p w14:paraId="31C2C643" w14:textId="77777777" w:rsidR="00B31AC7" w:rsidRPr="009F5B2B" w:rsidRDefault="003012D1" w:rsidP="009F5B2B">
            <w:pPr>
              <w:pStyle w:val="Paragraphedeliste"/>
              <w:keepLines/>
              <w:numPr>
                <w:ilvl w:val="0"/>
                <w:numId w:val="26"/>
              </w:numPr>
              <w:spacing w:beforeLines="20" w:before="48" w:after="20"/>
              <w:jc w:val="both"/>
              <w:rPr>
                <w:rFonts w:eastAsia="Arial Narrow" w:cs="Arial"/>
                <w:noProof w:val="0"/>
                <w:sz w:val="18"/>
                <w:szCs w:val="18"/>
                <w:lang w:val="en-GB"/>
              </w:rPr>
            </w:pPr>
            <w:r w:rsidRPr="009F5B2B">
              <w:rPr>
                <w:rFonts w:eastAsia="Arial Narrow" w:cs="Arial"/>
                <w:noProof w:val="0"/>
                <w:sz w:val="18"/>
                <w:szCs w:val="18"/>
                <w:lang w:val="en-GB"/>
              </w:rPr>
              <w:t>The road network is still generally in poor condition according to the Member States and there are problems of mobility during the rainy seasons.</w:t>
            </w:r>
          </w:p>
          <w:p w14:paraId="183CBFC0" w14:textId="52F4F3D2" w:rsidR="00B31AC7" w:rsidRPr="009F5B2B" w:rsidRDefault="00B5159E" w:rsidP="009F5B2B">
            <w:pPr>
              <w:pStyle w:val="Paragraphedeliste"/>
              <w:keepLines/>
              <w:numPr>
                <w:ilvl w:val="0"/>
                <w:numId w:val="26"/>
              </w:numPr>
              <w:spacing w:beforeLines="20" w:before="48" w:after="20"/>
              <w:jc w:val="both"/>
              <w:rPr>
                <w:rFonts w:eastAsia="Arial Narrow" w:cs="Arial"/>
                <w:noProof w:val="0"/>
                <w:sz w:val="18"/>
                <w:szCs w:val="18"/>
                <w:lang w:val="en-GB"/>
              </w:rPr>
            </w:pPr>
            <w:r w:rsidRPr="009F5B2B">
              <w:rPr>
                <w:rFonts w:eastAsia="Arial Narrow" w:cs="Arial"/>
                <w:noProof w:val="0"/>
                <w:sz w:val="18"/>
                <w:szCs w:val="18"/>
                <w:lang w:val="en-GB"/>
              </w:rPr>
              <w:t>Climat</w:t>
            </w:r>
            <w:r w:rsidR="00A34B5B" w:rsidRPr="009F5B2B">
              <w:rPr>
                <w:rFonts w:eastAsia="Arial Narrow" w:cs="Arial"/>
                <w:noProof w:val="0"/>
                <w:sz w:val="18"/>
                <w:szCs w:val="18"/>
                <w:lang w:val="en-GB"/>
              </w:rPr>
              <w:t>e</w:t>
            </w:r>
            <w:r w:rsidRPr="009F5B2B">
              <w:rPr>
                <w:rFonts w:eastAsia="Arial Narrow" w:cs="Arial"/>
                <w:noProof w:val="0"/>
                <w:sz w:val="18"/>
                <w:szCs w:val="18"/>
                <w:lang w:val="en-GB"/>
              </w:rPr>
              <w:t xml:space="preserve"> </w:t>
            </w:r>
            <w:r w:rsidR="003012D1" w:rsidRPr="009F5B2B">
              <w:rPr>
                <w:rFonts w:eastAsia="Arial Narrow" w:cs="Arial"/>
                <w:noProof w:val="0"/>
                <w:sz w:val="18"/>
                <w:szCs w:val="18"/>
                <w:lang w:val="en-GB"/>
              </w:rPr>
              <w:t>phenomena that degrade road infrastructure</w:t>
            </w:r>
          </w:p>
          <w:p w14:paraId="6D94E032" w14:textId="0134BAAE" w:rsidR="00B31AC7" w:rsidRPr="009F5B2B" w:rsidRDefault="00B5159E" w:rsidP="009F5B2B">
            <w:pPr>
              <w:pStyle w:val="Paragraphedeliste"/>
              <w:keepLines/>
              <w:numPr>
                <w:ilvl w:val="0"/>
                <w:numId w:val="26"/>
              </w:numPr>
              <w:spacing w:beforeLines="20" w:before="48" w:after="20"/>
              <w:jc w:val="both"/>
              <w:rPr>
                <w:rFonts w:eastAsia="Arial Narrow" w:cs="Arial"/>
                <w:noProof w:val="0"/>
                <w:sz w:val="18"/>
                <w:szCs w:val="18"/>
                <w:lang w:val="en-GB"/>
              </w:rPr>
            </w:pPr>
            <w:r w:rsidRPr="009F5B2B">
              <w:rPr>
                <w:rFonts w:eastAsia="Arial Narrow" w:cs="Arial"/>
                <w:noProof w:val="0"/>
                <w:sz w:val="18"/>
                <w:szCs w:val="18"/>
                <w:lang w:val="en-GB"/>
              </w:rPr>
              <w:t xml:space="preserve">Very </w:t>
            </w:r>
            <w:r w:rsidR="003012D1" w:rsidRPr="009F5B2B">
              <w:rPr>
                <w:rFonts w:eastAsia="Arial Narrow" w:cs="Arial"/>
                <w:noProof w:val="0"/>
                <w:sz w:val="18"/>
                <w:szCs w:val="18"/>
                <w:lang w:val="en-GB"/>
              </w:rPr>
              <w:t>high road maintenance needs and too little funding to ensure the sustainability of the road and/or rail network</w:t>
            </w:r>
          </w:p>
          <w:p w14:paraId="0369C7E4" w14:textId="5706BD61" w:rsidR="00B31AC7" w:rsidRPr="009F5B2B" w:rsidRDefault="00B5159E" w:rsidP="009F5B2B">
            <w:pPr>
              <w:pStyle w:val="Paragraphedeliste"/>
              <w:keepLines/>
              <w:numPr>
                <w:ilvl w:val="0"/>
                <w:numId w:val="26"/>
              </w:numPr>
              <w:spacing w:beforeLines="20" w:before="48" w:after="20"/>
              <w:jc w:val="both"/>
              <w:rPr>
                <w:rFonts w:eastAsia="Arial Narrow" w:cs="Arial"/>
                <w:noProof w:val="0"/>
                <w:sz w:val="18"/>
                <w:szCs w:val="18"/>
                <w:lang w:val="en-GB"/>
              </w:rPr>
            </w:pPr>
            <w:r w:rsidRPr="009F5B2B">
              <w:rPr>
                <w:rFonts w:eastAsia="Arial Narrow" w:cs="Arial"/>
                <w:noProof w:val="0"/>
                <w:sz w:val="18"/>
                <w:szCs w:val="18"/>
                <w:lang w:val="en-GB"/>
              </w:rPr>
              <w:lastRenderedPageBreak/>
              <w:t xml:space="preserve">Little </w:t>
            </w:r>
            <w:r w:rsidR="003012D1" w:rsidRPr="009F5B2B">
              <w:rPr>
                <w:rFonts w:eastAsia="Arial Narrow" w:cs="Arial"/>
                <w:noProof w:val="0"/>
                <w:sz w:val="18"/>
                <w:szCs w:val="18"/>
                <w:lang w:val="en-GB"/>
              </w:rPr>
              <w:t>technological innovation in the different modes of transport, nor operational regional transport information systems</w:t>
            </w:r>
          </w:p>
          <w:p w14:paraId="0C2634B2" w14:textId="6206BC66" w:rsidR="00B31AC7" w:rsidRPr="009F5B2B" w:rsidRDefault="00B5159E" w:rsidP="009F5B2B">
            <w:pPr>
              <w:pStyle w:val="Paragraphedeliste"/>
              <w:keepLines/>
              <w:numPr>
                <w:ilvl w:val="0"/>
                <w:numId w:val="26"/>
              </w:numPr>
              <w:spacing w:beforeLines="20" w:before="48" w:after="20"/>
              <w:jc w:val="both"/>
              <w:rPr>
                <w:rFonts w:eastAsia="Arial Narrow" w:cs="Arial"/>
                <w:noProof w:val="0"/>
                <w:sz w:val="18"/>
                <w:szCs w:val="18"/>
                <w:lang w:val="en-GB"/>
              </w:rPr>
            </w:pPr>
            <w:r w:rsidRPr="009F5B2B">
              <w:rPr>
                <w:rFonts w:eastAsia="Arial Narrow" w:cs="Arial"/>
                <w:noProof w:val="0"/>
                <w:sz w:val="18"/>
                <w:szCs w:val="18"/>
                <w:lang w:val="en-GB"/>
              </w:rPr>
              <w:t xml:space="preserve">Lack </w:t>
            </w:r>
            <w:r w:rsidR="003012D1" w:rsidRPr="009F5B2B">
              <w:rPr>
                <w:rFonts w:eastAsia="Arial Narrow" w:cs="Arial"/>
                <w:noProof w:val="0"/>
                <w:sz w:val="18"/>
                <w:szCs w:val="18"/>
                <w:lang w:val="en-GB"/>
              </w:rPr>
              <w:t>of optimisation in the management of transit corridors and border crossings</w:t>
            </w:r>
          </w:p>
          <w:p w14:paraId="30C0535A" w14:textId="1A3A8F51" w:rsidR="00B31AC7" w:rsidRPr="009F5B2B" w:rsidRDefault="00B5159E" w:rsidP="009F5B2B">
            <w:pPr>
              <w:pStyle w:val="Paragraphedeliste"/>
              <w:keepLines/>
              <w:numPr>
                <w:ilvl w:val="0"/>
                <w:numId w:val="26"/>
              </w:numPr>
              <w:spacing w:beforeLines="20" w:before="48" w:after="20"/>
              <w:jc w:val="both"/>
              <w:rPr>
                <w:rFonts w:eastAsia="Arial Narrow" w:cs="Arial"/>
                <w:noProof w:val="0"/>
                <w:sz w:val="18"/>
                <w:szCs w:val="18"/>
                <w:lang w:val="en-GB"/>
              </w:rPr>
            </w:pPr>
            <w:r w:rsidRPr="009F5B2B">
              <w:rPr>
                <w:rFonts w:eastAsia="Arial Narrow" w:cs="Arial"/>
                <w:noProof w:val="0"/>
                <w:sz w:val="18"/>
                <w:szCs w:val="18"/>
                <w:lang w:val="en-GB"/>
              </w:rPr>
              <w:t xml:space="preserve">Very </w:t>
            </w:r>
            <w:r w:rsidR="003012D1" w:rsidRPr="009F5B2B">
              <w:rPr>
                <w:rFonts w:eastAsia="Arial Narrow" w:cs="Arial"/>
                <w:noProof w:val="0"/>
                <w:sz w:val="18"/>
                <w:szCs w:val="18"/>
                <w:lang w:val="en-GB"/>
              </w:rPr>
              <w:t>strong road hauliers lobby, not very favourable to multimodal transport</w:t>
            </w:r>
          </w:p>
          <w:p w14:paraId="5D4A707F" w14:textId="77777777" w:rsidR="00B31AC7" w:rsidRPr="009F5B2B" w:rsidRDefault="003012D1" w:rsidP="009F5B2B">
            <w:pPr>
              <w:pStyle w:val="Paragraphedeliste"/>
              <w:keepLines/>
              <w:numPr>
                <w:ilvl w:val="0"/>
                <w:numId w:val="26"/>
              </w:numPr>
              <w:spacing w:beforeLines="20" w:before="48" w:after="20"/>
              <w:jc w:val="both"/>
              <w:rPr>
                <w:rFonts w:eastAsia="Arial Narrow" w:cs="Arial"/>
                <w:noProof w:val="0"/>
                <w:sz w:val="18"/>
                <w:szCs w:val="18"/>
                <w:lang w:val="en-GB"/>
              </w:rPr>
            </w:pPr>
            <w:r w:rsidRPr="009F5B2B">
              <w:rPr>
                <w:rFonts w:eastAsia="Arial Narrow" w:cs="Arial"/>
                <w:noProof w:val="0"/>
                <w:sz w:val="18"/>
                <w:szCs w:val="18"/>
                <w:lang w:val="en-GB"/>
              </w:rPr>
              <w:t>A lack of qualified personnel in the sub-region to master logistics flows and multimodal transport</w:t>
            </w:r>
          </w:p>
        </w:tc>
      </w:tr>
      <w:tr w:rsidR="004E3529" w:rsidRPr="00654E40" w14:paraId="0EF4887E" w14:textId="77777777" w:rsidTr="00DE37B4">
        <w:tc>
          <w:tcPr>
            <w:tcW w:w="4389" w:type="dxa"/>
            <w:shd w:val="clear" w:color="auto" w:fill="0070C0"/>
          </w:tcPr>
          <w:p w14:paraId="765A4976" w14:textId="77777777" w:rsidR="00B31AC7" w:rsidRPr="00654E40" w:rsidRDefault="003012D1">
            <w:pPr>
              <w:keepLines/>
              <w:spacing w:beforeLines="20" w:before="48" w:after="20"/>
              <w:jc w:val="center"/>
              <w:rPr>
                <w:rFonts w:eastAsia="Arial Narrow" w:cs="Arial"/>
                <w:b/>
                <w:noProof w:val="0"/>
                <w:color w:val="FFFFFF" w:themeColor="background1"/>
                <w:sz w:val="18"/>
                <w:szCs w:val="18"/>
                <w:lang w:val="en-GB"/>
              </w:rPr>
            </w:pPr>
            <w:r w:rsidRPr="00654E40">
              <w:rPr>
                <w:rFonts w:eastAsia="Arial Narrow" w:cs="Arial"/>
                <w:b/>
                <w:noProof w:val="0"/>
                <w:color w:val="FFFFFF" w:themeColor="background1"/>
                <w:sz w:val="18"/>
                <w:szCs w:val="18"/>
                <w:lang w:val="en-GB"/>
              </w:rPr>
              <w:lastRenderedPageBreak/>
              <w:t>Opportunities</w:t>
            </w:r>
          </w:p>
        </w:tc>
        <w:tc>
          <w:tcPr>
            <w:tcW w:w="4678" w:type="dxa"/>
            <w:shd w:val="clear" w:color="auto" w:fill="0070C0"/>
          </w:tcPr>
          <w:p w14:paraId="00C13400" w14:textId="77777777" w:rsidR="00B31AC7" w:rsidRPr="00654E40" w:rsidRDefault="003012D1">
            <w:pPr>
              <w:keepLines/>
              <w:spacing w:beforeLines="20" w:before="48" w:after="20"/>
              <w:jc w:val="center"/>
              <w:rPr>
                <w:rFonts w:eastAsia="Arial Narrow" w:cs="Arial"/>
                <w:b/>
                <w:noProof w:val="0"/>
                <w:color w:val="FFFFFF" w:themeColor="background1"/>
                <w:sz w:val="18"/>
                <w:szCs w:val="18"/>
                <w:lang w:val="en-GB"/>
              </w:rPr>
            </w:pPr>
            <w:r w:rsidRPr="00654E40">
              <w:rPr>
                <w:rFonts w:eastAsia="Arial Narrow" w:cs="Arial"/>
                <w:b/>
                <w:noProof w:val="0"/>
                <w:color w:val="FFFFFF" w:themeColor="background1"/>
                <w:sz w:val="18"/>
                <w:szCs w:val="18"/>
                <w:lang w:val="en-GB"/>
              </w:rPr>
              <w:t>Threats</w:t>
            </w:r>
          </w:p>
        </w:tc>
      </w:tr>
      <w:tr w:rsidR="008C5E4C" w:rsidRPr="00E87EC9" w14:paraId="3F57FBEE" w14:textId="77777777" w:rsidTr="00DE37B4">
        <w:tc>
          <w:tcPr>
            <w:tcW w:w="4389" w:type="dxa"/>
          </w:tcPr>
          <w:p w14:paraId="56250EDC" w14:textId="3AB1CC3F" w:rsidR="00B31AC7" w:rsidRPr="009F5B2B" w:rsidRDefault="006F51A3" w:rsidP="009F5B2B">
            <w:pPr>
              <w:pStyle w:val="Paragraphedeliste"/>
              <w:keepLines/>
              <w:numPr>
                <w:ilvl w:val="0"/>
                <w:numId w:val="27"/>
              </w:numPr>
              <w:spacing w:beforeLines="20" w:before="48" w:after="20"/>
              <w:jc w:val="both"/>
              <w:rPr>
                <w:rFonts w:eastAsia="Arial Narrow" w:cs="Arial"/>
                <w:noProof w:val="0"/>
                <w:sz w:val="18"/>
                <w:szCs w:val="18"/>
                <w:lang w:val="en-GB"/>
              </w:rPr>
            </w:pPr>
            <w:r w:rsidRPr="009F5B2B">
              <w:rPr>
                <w:rFonts w:eastAsia="Arial Narrow" w:cs="Arial"/>
                <w:noProof w:val="0"/>
                <w:sz w:val="18"/>
                <w:szCs w:val="18"/>
                <w:lang w:val="en-GB"/>
              </w:rPr>
              <w:t xml:space="preserve">Donors </w:t>
            </w:r>
            <w:r w:rsidR="003012D1" w:rsidRPr="009F5B2B">
              <w:rPr>
                <w:rFonts w:eastAsia="Arial Narrow" w:cs="Arial"/>
                <w:noProof w:val="0"/>
                <w:sz w:val="18"/>
                <w:szCs w:val="18"/>
                <w:lang w:val="en-GB"/>
              </w:rPr>
              <w:t xml:space="preserve">willing to commit  </w:t>
            </w:r>
          </w:p>
          <w:p w14:paraId="66B7DF08" w14:textId="2948684F" w:rsidR="00B31AC7" w:rsidRPr="009F5B2B" w:rsidRDefault="006F51A3" w:rsidP="009F5B2B">
            <w:pPr>
              <w:pStyle w:val="Paragraphedeliste"/>
              <w:keepLines/>
              <w:numPr>
                <w:ilvl w:val="0"/>
                <w:numId w:val="27"/>
              </w:numPr>
              <w:spacing w:beforeLines="20" w:before="48" w:after="20"/>
              <w:jc w:val="both"/>
              <w:rPr>
                <w:rFonts w:eastAsia="Arial Narrow" w:cs="Arial"/>
                <w:noProof w:val="0"/>
                <w:sz w:val="18"/>
                <w:szCs w:val="18"/>
                <w:lang w:val="en-GB"/>
              </w:rPr>
            </w:pPr>
            <w:r w:rsidRPr="009F5B2B">
              <w:rPr>
                <w:rFonts w:eastAsia="Arial Narrow" w:cs="Arial"/>
                <w:noProof w:val="0"/>
                <w:sz w:val="18"/>
                <w:szCs w:val="18"/>
                <w:lang w:val="en-GB"/>
              </w:rPr>
              <w:t xml:space="preserve">Transport </w:t>
            </w:r>
            <w:r w:rsidR="003012D1" w:rsidRPr="009F5B2B">
              <w:rPr>
                <w:rFonts w:eastAsia="Arial Narrow" w:cs="Arial"/>
                <w:noProof w:val="0"/>
                <w:sz w:val="18"/>
                <w:szCs w:val="18"/>
                <w:lang w:val="en-GB"/>
              </w:rPr>
              <w:t>sector supported by country strategies including the three basins</w:t>
            </w:r>
          </w:p>
          <w:p w14:paraId="36F4149E" w14:textId="77777777" w:rsidR="00B31AC7" w:rsidRPr="009F5B2B" w:rsidRDefault="003012D1" w:rsidP="009F5B2B">
            <w:pPr>
              <w:pStyle w:val="Paragraphedeliste"/>
              <w:keepLines/>
              <w:numPr>
                <w:ilvl w:val="0"/>
                <w:numId w:val="27"/>
              </w:numPr>
              <w:spacing w:beforeLines="20" w:before="48" w:after="20"/>
              <w:jc w:val="both"/>
              <w:rPr>
                <w:rFonts w:cs="Arial"/>
                <w:noProof w:val="0"/>
                <w:sz w:val="18"/>
                <w:szCs w:val="18"/>
                <w:lang w:val="en-GB"/>
              </w:rPr>
            </w:pPr>
            <w:r w:rsidRPr="009F5B2B">
              <w:rPr>
                <w:rFonts w:cs="Arial"/>
                <w:noProof w:val="0"/>
                <w:sz w:val="18"/>
                <w:szCs w:val="18"/>
                <w:lang w:val="en-GB"/>
              </w:rPr>
              <w:t>Existence of identical models and success stories in the world for the duplication of multimodal transport development models</w:t>
            </w:r>
          </w:p>
          <w:p w14:paraId="4CC7BBA7" w14:textId="0471188B" w:rsidR="00B31AC7" w:rsidRPr="009F5B2B" w:rsidRDefault="002A4F5B" w:rsidP="009F5B2B">
            <w:pPr>
              <w:pStyle w:val="Paragraphedeliste"/>
              <w:keepLines/>
              <w:numPr>
                <w:ilvl w:val="0"/>
                <w:numId w:val="27"/>
              </w:numPr>
              <w:spacing w:beforeLines="20" w:before="48" w:after="20"/>
              <w:jc w:val="both"/>
              <w:rPr>
                <w:rFonts w:cs="Arial"/>
                <w:noProof w:val="0"/>
                <w:sz w:val="18"/>
                <w:szCs w:val="18"/>
                <w:lang w:val="en-GB"/>
              </w:rPr>
            </w:pPr>
            <w:r w:rsidRPr="009F5B2B">
              <w:rPr>
                <w:rFonts w:cs="Arial"/>
                <w:noProof w:val="0"/>
                <w:sz w:val="18"/>
                <w:szCs w:val="18"/>
                <w:lang w:val="en-GB"/>
              </w:rPr>
              <w:t xml:space="preserve">Successful </w:t>
            </w:r>
            <w:r w:rsidR="003012D1" w:rsidRPr="009F5B2B">
              <w:rPr>
                <w:rFonts w:cs="Arial"/>
                <w:noProof w:val="0"/>
                <w:sz w:val="18"/>
                <w:szCs w:val="18"/>
                <w:lang w:val="en-GB"/>
              </w:rPr>
              <w:t>projects in other countries for the deployment of inland waterway transport and port logistics</w:t>
            </w:r>
          </w:p>
          <w:p w14:paraId="2576CFBC" w14:textId="77777777" w:rsidR="00B31AC7" w:rsidRPr="009F5B2B" w:rsidRDefault="003012D1" w:rsidP="009F5B2B">
            <w:pPr>
              <w:pStyle w:val="Paragraphedeliste"/>
              <w:keepLines/>
              <w:numPr>
                <w:ilvl w:val="0"/>
                <w:numId w:val="27"/>
              </w:numPr>
              <w:spacing w:beforeLines="20" w:before="48" w:after="20"/>
              <w:jc w:val="both"/>
              <w:rPr>
                <w:rFonts w:eastAsia="Arial Narrow" w:cs="Arial"/>
                <w:noProof w:val="0"/>
                <w:sz w:val="18"/>
                <w:szCs w:val="18"/>
                <w:lang w:val="en-GB"/>
              </w:rPr>
            </w:pPr>
            <w:r w:rsidRPr="009F5B2B">
              <w:rPr>
                <w:rFonts w:eastAsia="Arial Narrow" w:cs="Arial"/>
                <w:noProof w:val="0"/>
                <w:sz w:val="18"/>
                <w:szCs w:val="18"/>
                <w:lang w:val="en-GB"/>
              </w:rPr>
              <w:t>Contribution of PPP and BOT projects in the transport sector (tolling, port infrastructure management...)</w:t>
            </w:r>
          </w:p>
          <w:p w14:paraId="5A0C1F82" w14:textId="1ADD7CF2" w:rsidR="00B31AC7" w:rsidRPr="009F5B2B" w:rsidRDefault="002A4F5B" w:rsidP="009F5B2B">
            <w:pPr>
              <w:pStyle w:val="Paragraphedeliste"/>
              <w:keepLines/>
              <w:numPr>
                <w:ilvl w:val="0"/>
                <w:numId w:val="27"/>
              </w:numPr>
              <w:spacing w:beforeLines="20" w:before="48" w:after="20"/>
              <w:jc w:val="both"/>
              <w:rPr>
                <w:rFonts w:eastAsia="Arial Narrow" w:cs="Arial"/>
                <w:noProof w:val="0"/>
                <w:sz w:val="18"/>
                <w:szCs w:val="18"/>
                <w:lang w:val="en-GB"/>
              </w:rPr>
            </w:pPr>
            <w:r w:rsidRPr="009F5B2B">
              <w:rPr>
                <w:rFonts w:eastAsia="Arial Narrow" w:cs="Arial"/>
                <w:noProof w:val="0"/>
                <w:sz w:val="18"/>
                <w:szCs w:val="18"/>
                <w:lang w:val="en-GB"/>
              </w:rPr>
              <w:t>Donor</w:t>
            </w:r>
            <w:r w:rsidR="003012D1" w:rsidRPr="009F5B2B">
              <w:rPr>
                <w:rFonts w:eastAsia="Arial Narrow" w:cs="Arial"/>
                <w:noProof w:val="0"/>
                <w:sz w:val="18"/>
                <w:szCs w:val="18"/>
                <w:lang w:val="en-GB"/>
              </w:rPr>
              <w:t>-supported rail projects</w:t>
            </w:r>
          </w:p>
          <w:p w14:paraId="1E21B19E" w14:textId="4D9EDB0B" w:rsidR="00B31AC7" w:rsidRPr="009F5B2B" w:rsidRDefault="002A4F5B" w:rsidP="009F5B2B">
            <w:pPr>
              <w:pStyle w:val="Paragraphedeliste"/>
              <w:keepLines/>
              <w:numPr>
                <w:ilvl w:val="0"/>
                <w:numId w:val="27"/>
              </w:numPr>
              <w:spacing w:beforeLines="20" w:before="48" w:after="20"/>
              <w:jc w:val="both"/>
              <w:rPr>
                <w:rFonts w:eastAsia="Arial Narrow" w:cs="Arial"/>
                <w:noProof w:val="0"/>
                <w:sz w:val="18"/>
                <w:szCs w:val="18"/>
                <w:lang w:val="en-GB"/>
              </w:rPr>
            </w:pPr>
            <w:r w:rsidRPr="009F5B2B">
              <w:rPr>
                <w:rFonts w:eastAsia="Arial Narrow" w:cs="Arial"/>
                <w:noProof w:val="0"/>
                <w:sz w:val="18"/>
                <w:szCs w:val="18"/>
                <w:lang w:val="en-GB"/>
              </w:rPr>
              <w:t xml:space="preserve">Mining </w:t>
            </w:r>
            <w:r w:rsidR="003012D1" w:rsidRPr="009F5B2B">
              <w:rPr>
                <w:rFonts w:eastAsia="Arial Narrow" w:cs="Arial"/>
                <w:noProof w:val="0"/>
                <w:sz w:val="18"/>
                <w:szCs w:val="18"/>
                <w:lang w:val="en-GB"/>
              </w:rPr>
              <w:t xml:space="preserve">projects that can boost transport projects </w:t>
            </w:r>
          </w:p>
          <w:p w14:paraId="0DA7C9C0" w14:textId="4E87F83F" w:rsidR="00B31AC7" w:rsidRPr="009F5B2B" w:rsidRDefault="002A4F5B" w:rsidP="009F5B2B">
            <w:pPr>
              <w:pStyle w:val="Paragraphedeliste"/>
              <w:keepLines/>
              <w:numPr>
                <w:ilvl w:val="0"/>
                <w:numId w:val="27"/>
              </w:numPr>
              <w:spacing w:beforeLines="20" w:before="48" w:after="20"/>
              <w:jc w:val="both"/>
              <w:rPr>
                <w:rFonts w:eastAsia="Arial Narrow" w:cs="Arial"/>
                <w:noProof w:val="0"/>
                <w:sz w:val="18"/>
                <w:szCs w:val="18"/>
                <w:lang w:val="en-GB"/>
              </w:rPr>
            </w:pPr>
            <w:r w:rsidRPr="009F5B2B">
              <w:rPr>
                <w:rFonts w:eastAsia="Arial Narrow" w:cs="Arial"/>
                <w:noProof w:val="0"/>
                <w:sz w:val="18"/>
                <w:szCs w:val="18"/>
                <w:lang w:val="en-GB"/>
              </w:rPr>
              <w:t xml:space="preserve">Fleet </w:t>
            </w:r>
            <w:r w:rsidR="003012D1" w:rsidRPr="009F5B2B">
              <w:rPr>
                <w:rFonts w:eastAsia="Arial Narrow" w:cs="Arial"/>
                <w:noProof w:val="0"/>
                <w:sz w:val="18"/>
                <w:szCs w:val="18"/>
                <w:lang w:val="en-GB"/>
              </w:rPr>
              <w:t>renewal programmes for better mobility of goods and people</w:t>
            </w:r>
          </w:p>
        </w:tc>
        <w:tc>
          <w:tcPr>
            <w:tcW w:w="4678" w:type="dxa"/>
          </w:tcPr>
          <w:p w14:paraId="78F38BEF" w14:textId="40AC2B51" w:rsidR="00B31AC7" w:rsidRPr="009F5B2B" w:rsidRDefault="002A4F5B" w:rsidP="009F5B2B">
            <w:pPr>
              <w:pStyle w:val="Paragraphedeliste"/>
              <w:keepLines/>
              <w:numPr>
                <w:ilvl w:val="0"/>
                <w:numId w:val="27"/>
              </w:numPr>
              <w:spacing w:beforeLines="20" w:before="48" w:after="20"/>
              <w:jc w:val="both"/>
              <w:rPr>
                <w:rFonts w:eastAsia="Arial Narrow" w:cs="Arial"/>
                <w:noProof w:val="0"/>
                <w:sz w:val="18"/>
                <w:szCs w:val="18"/>
                <w:lang w:val="en-GB"/>
              </w:rPr>
            </w:pPr>
            <w:r w:rsidRPr="009F5B2B">
              <w:rPr>
                <w:rFonts w:eastAsia="Arial Narrow" w:cs="Arial"/>
                <w:noProof w:val="0"/>
                <w:sz w:val="18"/>
                <w:szCs w:val="18"/>
                <w:lang w:val="en-GB"/>
              </w:rPr>
              <w:t xml:space="preserve">Road </w:t>
            </w:r>
            <w:r w:rsidR="003012D1" w:rsidRPr="009F5B2B">
              <w:rPr>
                <w:rFonts w:eastAsia="Arial Narrow" w:cs="Arial"/>
                <w:noProof w:val="0"/>
                <w:sz w:val="18"/>
                <w:szCs w:val="18"/>
                <w:lang w:val="en-GB"/>
              </w:rPr>
              <w:t xml:space="preserve">sub-sector as a serious competitor to the development of inland waterway transport </w:t>
            </w:r>
          </w:p>
          <w:p w14:paraId="324C5114" w14:textId="77777777" w:rsidR="00B31AC7" w:rsidRPr="009F5B2B" w:rsidRDefault="003012D1" w:rsidP="009F5B2B">
            <w:pPr>
              <w:pStyle w:val="Paragraphedeliste"/>
              <w:keepLines/>
              <w:numPr>
                <w:ilvl w:val="0"/>
                <w:numId w:val="27"/>
              </w:numPr>
              <w:spacing w:beforeLines="20" w:before="48" w:after="20"/>
              <w:jc w:val="both"/>
              <w:rPr>
                <w:rFonts w:eastAsia="Arial Narrow" w:cs="Arial"/>
                <w:noProof w:val="0"/>
                <w:sz w:val="18"/>
                <w:szCs w:val="18"/>
                <w:lang w:val="en-GB"/>
              </w:rPr>
            </w:pPr>
            <w:r w:rsidRPr="009F5B2B">
              <w:rPr>
                <w:rFonts w:eastAsia="Arial Narrow" w:cs="Arial"/>
                <w:noProof w:val="0"/>
                <w:sz w:val="18"/>
                <w:szCs w:val="18"/>
                <w:lang w:val="en-GB"/>
              </w:rPr>
              <w:t>The rail sub-sector is also a serious competitor to the development of inland waterway transport</w:t>
            </w:r>
          </w:p>
          <w:p w14:paraId="34CF2C7B" w14:textId="5398C99A" w:rsidR="00B31AC7" w:rsidRPr="009F5B2B" w:rsidRDefault="003012D1" w:rsidP="009F5B2B">
            <w:pPr>
              <w:pStyle w:val="Paragraphedeliste"/>
              <w:keepLines/>
              <w:numPr>
                <w:ilvl w:val="0"/>
                <w:numId w:val="27"/>
              </w:numPr>
              <w:spacing w:beforeLines="20" w:before="48" w:after="20"/>
              <w:jc w:val="both"/>
              <w:rPr>
                <w:rFonts w:eastAsia="Arial Narrow" w:cs="Arial"/>
                <w:noProof w:val="0"/>
                <w:sz w:val="18"/>
                <w:szCs w:val="18"/>
                <w:lang w:val="en-GB"/>
              </w:rPr>
            </w:pPr>
            <w:r w:rsidRPr="009F5B2B">
              <w:rPr>
                <w:rFonts w:eastAsia="Arial Narrow" w:cs="Arial"/>
                <w:noProof w:val="0"/>
                <w:sz w:val="18"/>
                <w:szCs w:val="18"/>
                <w:lang w:val="en-GB"/>
              </w:rPr>
              <w:t xml:space="preserve">The dynamic Dakar-Bamako railway </w:t>
            </w:r>
            <w:r w:rsidR="00F0582C" w:rsidRPr="009F5B2B">
              <w:rPr>
                <w:rFonts w:eastAsia="Arial Narrow" w:cs="Arial"/>
                <w:noProof w:val="0"/>
                <w:sz w:val="18"/>
                <w:szCs w:val="18"/>
                <w:lang w:val="en-GB"/>
              </w:rPr>
              <w:t xml:space="preserve">corridor </w:t>
            </w:r>
            <w:r w:rsidRPr="009F5B2B">
              <w:rPr>
                <w:rFonts w:eastAsia="Arial Narrow" w:cs="Arial"/>
                <w:noProof w:val="0"/>
                <w:sz w:val="18"/>
                <w:szCs w:val="18"/>
                <w:lang w:val="en-GB"/>
              </w:rPr>
              <w:t>will be a complement or an alternative to river transport</w:t>
            </w:r>
          </w:p>
          <w:p w14:paraId="0AEA37B7" w14:textId="1126FD66" w:rsidR="00B31AC7" w:rsidRPr="009F5B2B" w:rsidRDefault="002A4F5B" w:rsidP="009F5B2B">
            <w:pPr>
              <w:pStyle w:val="Paragraphedeliste"/>
              <w:keepLines/>
              <w:numPr>
                <w:ilvl w:val="0"/>
                <w:numId w:val="27"/>
              </w:numPr>
              <w:spacing w:beforeLines="20" w:before="48" w:after="20"/>
              <w:jc w:val="both"/>
              <w:rPr>
                <w:rFonts w:eastAsia="Arial Narrow" w:cs="Arial"/>
                <w:noProof w:val="0"/>
                <w:sz w:val="18"/>
                <w:szCs w:val="18"/>
                <w:lang w:val="en-GB"/>
              </w:rPr>
            </w:pPr>
            <w:r w:rsidRPr="009F5B2B">
              <w:rPr>
                <w:rFonts w:eastAsia="Arial Narrow" w:cs="Arial"/>
                <w:noProof w:val="0"/>
                <w:sz w:val="18"/>
                <w:szCs w:val="18"/>
                <w:lang w:val="en-GB"/>
              </w:rPr>
              <w:t xml:space="preserve">Development </w:t>
            </w:r>
            <w:r w:rsidR="003012D1" w:rsidRPr="009F5B2B">
              <w:rPr>
                <w:rFonts w:eastAsia="Arial Narrow" w:cs="Arial"/>
                <w:noProof w:val="0"/>
                <w:sz w:val="18"/>
                <w:szCs w:val="18"/>
                <w:lang w:val="en-GB"/>
              </w:rPr>
              <w:t>of a Bamako Kankan Conakry rail axis is a competitor to river transport</w:t>
            </w:r>
          </w:p>
          <w:p w14:paraId="56681077" w14:textId="77777777" w:rsidR="00B31AC7" w:rsidRPr="009F5B2B" w:rsidRDefault="003012D1" w:rsidP="009F5B2B">
            <w:pPr>
              <w:pStyle w:val="Paragraphedeliste"/>
              <w:keepLines/>
              <w:numPr>
                <w:ilvl w:val="0"/>
                <w:numId w:val="27"/>
              </w:numPr>
              <w:spacing w:beforeLines="20" w:before="48" w:after="20"/>
              <w:jc w:val="both"/>
              <w:rPr>
                <w:rFonts w:eastAsia="Arial Narrow" w:cs="Arial"/>
                <w:noProof w:val="0"/>
                <w:sz w:val="18"/>
                <w:szCs w:val="18"/>
                <w:lang w:val="en-GB"/>
              </w:rPr>
            </w:pPr>
            <w:r w:rsidRPr="009F5B2B">
              <w:rPr>
                <w:rFonts w:eastAsia="Arial Narrow" w:cs="Arial"/>
                <w:noProof w:val="0"/>
                <w:sz w:val="18"/>
                <w:szCs w:val="18"/>
                <w:lang w:val="en-GB"/>
              </w:rPr>
              <w:t xml:space="preserve">The Gambia's river-sea ports can compete with the development projects of the seaports of Dakar, </w:t>
            </w:r>
            <w:proofErr w:type="spellStart"/>
            <w:r w:rsidRPr="009F5B2B">
              <w:rPr>
                <w:rFonts w:eastAsia="Arial Narrow" w:cs="Arial"/>
                <w:noProof w:val="0"/>
                <w:sz w:val="18"/>
                <w:szCs w:val="18"/>
                <w:lang w:val="en-GB"/>
              </w:rPr>
              <w:t>N'diago</w:t>
            </w:r>
            <w:proofErr w:type="spellEnd"/>
            <w:r w:rsidRPr="009F5B2B">
              <w:rPr>
                <w:rFonts w:eastAsia="Arial Narrow" w:cs="Arial"/>
                <w:noProof w:val="0"/>
                <w:sz w:val="18"/>
                <w:szCs w:val="18"/>
                <w:lang w:val="en-GB"/>
              </w:rPr>
              <w:t xml:space="preserve">, </w:t>
            </w:r>
            <w:proofErr w:type="spellStart"/>
            <w:r w:rsidRPr="009F5B2B">
              <w:rPr>
                <w:rFonts w:eastAsia="Arial Narrow" w:cs="Arial"/>
                <w:noProof w:val="0"/>
                <w:sz w:val="18"/>
                <w:szCs w:val="18"/>
                <w:lang w:val="en-GB"/>
              </w:rPr>
              <w:t>Sendhou</w:t>
            </w:r>
            <w:proofErr w:type="spellEnd"/>
            <w:r w:rsidRPr="009F5B2B">
              <w:rPr>
                <w:rFonts w:eastAsia="Arial Narrow" w:cs="Arial"/>
                <w:noProof w:val="0"/>
                <w:sz w:val="18"/>
                <w:szCs w:val="18"/>
                <w:lang w:val="en-GB"/>
              </w:rPr>
              <w:t xml:space="preserve"> and Conakry</w:t>
            </w:r>
          </w:p>
          <w:p w14:paraId="714C8CC7" w14:textId="4FF11291" w:rsidR="00B31AC7" w:rsidRPr="009F5B2B" w:rsidRDefault="002A4F5B" w:rsidP="009F5B2B">
            <w:pPr>
              <w:pStyle w:val="Paragraphedeliste"/>
              <w:keepLines/>
              <w:numPr>
                <w:ilvl w:val="0"/>
                <w:numId w:val="27"/>
              </w:numPr>
              <w:spacing w:beforeLines="20" w:before="48" w:after="20"/>
              <w:jc w:val="both"/>
              <w:rPr>
                <w:rFonts w:eastAsia="Arial Narrow" w:cs="Arial"/>
                <w:noProof w:val="0"/>
                <w:sz w:val="18"/>
                <w:szCs w:val="18"/>
                <w:lang w:val="en-GB"/>
              </w:rPr>
            </w:pPr>
            <w:r w:rsidRPr="009F5B2B">
              <w:rPr>
                <w:rFonts w:eastAsia="Arial Narrow" w:cs="Arial"/>
                <w:noProof w:val="0"/>
                <w:sz w:val="18"/>
                <w:szCs w:val="18"/>
                <w:lang w:val="en-GB"/>
              </w:rPr>
              <w:t xml:space="preserve">Expected </w:t>
            </w:r>
            <w:r w:rsidR="003012D1" w:rsidRPr="009F5B2B">
              <w:rPr>
                <w:rFonts w:eastAsia="Arial Narrow" w:cs="Arial"/>
                <w:noProof w:val="0"/>
                <w:sz w:val="18"/>
                <w:szCs w:val="18"/>
                <w:lang w:val="en-GB"/>
              </w:rPr>
              <w:t xml:space="preserve">draught seems too small for vessels adapted to river/sea and loaded with ores </w:t>
            </w:r>
          </w:p>
          <w:p w14:paraId="20C1AF8C" w14:textId="467CB7C6" w:rsidR="00B31AC7" w:rsidRPr="009F5B2B" w:rsidRDefault="002A4F5B" w:rsidP="009F5B2B">
            <w:pPr>
              <w:pStyle w:val="Paragraphedeliste"/>
              <w:keepLines/>
              <w:numPr>
                <w:ilvl w:val="0"/>
                <w:numId w:val="27"/>
              </w:numPr>
              <w:spacing w:beforeLines="20" w:before="48" w:after="20"/>
              <w:jc w:val="both"/>
              <w:rPr>
                <w:rFonts w:eastAsia="Arial Narrow" w:cs="Arial"/>
                <w:noProof w:val="0"/>
                <w:sz w:val="18"/>
                <w:szCs w:val="18"/>
                <w:lang w:val="en-GB"/>
              </w:rPr>
            </w:pPr>
            <w:r w:rsidRPr="009F5B2B">
              <w:rPr>
                <w:rFonts w:eastAsia="Arial Narrow" w:cs="Arial"/>
                <w:noProof w:val="0"/>
                <w:sz w:val="18"/>
                <w:szCs w:val="18"/>
                <w:lang w:val="en-GB"/>
              </w:rPr>
              <w:t xml:space="preserve">Equipment </w:t>
            </w:r>
            <w:r w:rsidR="003012D1" w:rsidRPr="009F5B2B">
              <w:rPr>
                <w:rFonts w:eastAsia="Arial Narrow" w:cs="Arial"/>
                <w:noProof w:val="0"/>
                <w:sz w:val="18"/>
                <w:szCs w:val="18"/>
                <w:lang w:val="en-GB"/>
              </w:rPr>
              <w:t>and river-sea vessels represent very heavy investments and a particular logistic organisation</w:t>
            </w:r>
          </w:p>
          <w:p w14:paraId="41784E13" w14:textId="277AF51C" w:rsidR="00B31AC7" w:rsidRPr="009F5B2B" w:rsidRDefault="00A4006A" w:rsidP="009F5B2B">
            <w:pPr>
              <w:pStyle w:val="Paragraphedeliste"/>
              <w:keepLines/>
              <w:numPr>
                <w:ilvl w:val="0"/>
                <w:numId w:val="27"/>
              </w:numPr>
              <w:spacing w:beforeLines="20" w:before="48" w:after="20"/>
              <w:jc w:val="both"/>
              <w:rPr>
                <w:rFonts w:eastAsia="Arial Narrow" w:cs="Arial"/>
                <w:noProof w:val="0"/>
                <w:sz w:val="18"/>
                <w:szCs w:val="18"/>
                <w:lang w:val="en-GB"/>
              </w:rPr>
            </w:pPr>
            <w:r w:rsidRPr="009F5B2B">
              <w:rPr>
                <w:rFonts w:eastAsia="Arial Narrow" w:cs="Arial"/>
                <w:noProof w:val="0"/>
                <w:sz w:val="18"/>
                <w:szCs w:val="18"/>
                <w:lang w:val="en-GB"/>
              </w:rPr>
              <w:t>Climat</w:t>
            </w:r>
            <w:r w:rsidR="006F2A16" w:rsidRPr="009F5B2B">
              <w:rPr>
                <w:rFonts w:eastAsia="Arial Narrow" w:cs="Arial"/>
                <w:noProof w:val="0"/>
                <w:sz w:val="18"/>
                <w:szCs w:val="18"/>
                <w:lang w:val="en-GB"/>
              </w:rPr>
              <w:t>e-</w:t>
            </w:r>
            <w:proofErr w:type="spellStart"/>
            <w:r w:rsidR="006F2A16" w:rsidRPr="009F5B2B">
              <w:rPr>
                <w:rFonts w:eastAsia="Arial Narrow" w:cs="Arial"/>
                <w:noProof w:val="0"/>
                <w:sz w:val="18"/>
                <w:szCs w:val="18"/>
                <w:lang w:val="en-GB"/>
              </w:rPr>
              <w:t>realted</w:t>
            </w:r>
            <w:proofErr w:type="spellEnd"/>
            <w:r w:rsidRPr="009F5B2B">
              <w:rPr>
                <w:rFonts w:eastAsia="Arial Narrow" w:cs="Arial"/>
                <w:noProof w:val="0"/>
                <w:sz w:val="18"/>
                <w:szCs w:val="18"/>
                <w:lang w:val="en-GB"/>
              </w:rPr>
              <w:t xml:space="preserve"> </w:t>
            </w:r>
            <w:r w:rsidR="003012D1" w:rsidRPr="009F5B2B">
              <w:rPr>
                <w:rFonts w:eastAsia="Arial Narrow" w:cs="Arial"/>
                <w:noProof w:val="0"/>
                <w:sz w:val="18"/>
                <w:szCs w:val="18"/>
                <w:lang w:val="en-GB"/>
              </w:rPr>
              <w:t>hazards have a significant impact on transport and port infrastructures</w:t>
            </w:r>
          </w:p>
        </w:tc>
      </w:tr>
    </w:tbl>
    <w:p w14:paraId="2D68A8D0" w14:textId="3319F6AF" w:rsidR="00B31AC7" w:rsidRPr="00654E40" w:rsidRDefault="003012D1">
      <w:pPr>
        <w:pStyle w:val="Titre3"/>
        <w:rPr>
          <w:lang w:val="en-GB"/>
        </w:rPr>
      </w:pPr>
      <w:bookmarkStart w:id="41" w:name="_Toc93427178"/>
      <w:bookmarkStart w:id="42" w:name="_Toc103865379"/>
      <w:r w:rsidRPr="00654E40">
        <w:rPr>
          <w:lang w:val="en-GB"/>
        </w:rPr>
        <w:t xml:space="preserve">Current state of the </w:t>
      </w:r>
      <w:r w:rsidR="006E2F21" w:rsidRPr="00654E40">
        <w:rPr>
          <w:lang w:val="en-GB"/>
        </w:rPr>
        <w:t xml:space="preserve">communications </w:t>
      </w:r>
      <w:r w:rsidRPr="00654E40">
        <w:rPr>
          <w:lang w:val="en-GB"/>
        </w:rPr>
        <w:t>sector</w:t>
      </w:r>
      <w:bookmarkEnd w:id="42"/>
      <w:r w:rsidRPr="00654E40">
        <w:rPr>
          <w:lang w:val="en-GB"/>
        </w:rPr>
        <w:t xml:space="preserve"> </w:t>
      </w:r>
      <w:bookmarkEnd w:id="41"/>
    </w:p>
    <w:p w14:paraId="2320F4C1" w14:textId="77777777" w:rsidR="00B31AC7" w:rsidRPr="00654E40" w:rsidRDefault="003012D1">
      <w:pPr>
        <w:pStyle w:val="ps"/>
        <w:rPr>
          <w:lang w:val="en-GB"/>
        </w:rPr>
      </w:pPr>
      <w:r w:rsidRPr="00654E40">
        <w:rPr>
          <w:lang w:val="en-GB"/>
        </w:rPr>
        <w:t xml:space="preserve">The Communication Sector Diagnostic Report presented in detail by Member State a sector that has been evolving rapidly in recent years and demonstrated the importance of new technologies in today's world. </w:t>
      </w:r>
    </w:p>
    <w:p w14:paraId="425A44A3" w14:textId="72498FD7" w:rsidR="008F7BF7" w:rsidRPr="00654E40" w:rsidRDefault="007638F3" w:rsidP="007638F3">
      <w:pPr>
        <w:pStyle w:val="ps"/>
        <w:jc w:val="center"/>
        <w:rPr>
          <w:lang w:val="en-GB"/>
        </w:rPr>
      </w:pPr>
      <w:r>
        <w:rPr>
          <w:noProof/>
        </w:rPr>
        <w:drawing>
          <wp:inline distT="0" distB="0" distL="0" distR="0" wp14:anchorId="328692BD" wp14:editId="081BE42F">
            <wp:extent cx="5410835" cy="3379006"/>
            <wp:effectExtent l="0" t="0" r="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425496" cy="3388161"/>
                    </a:xfrm>
                    <a:prstGeom prst="rect">
                      <a:avLst/>
                    </a:prstGeom>
                    <a:noFill/>
                  </pic:spPr>
                </pic:pic>
              </a:graphicData>
            </a:graphic>
          </wp:inline>
        </w:drawing>
      </w:r>
    </w:p>
    <w:p w14:paraId="1C0807B8" w14:textId="77777777" w:rsidR="00B31AC7" w:rsidRPr="00654E40" w:rsidRDefault="003012D1">
      <w:pPr>
        <w:pStyle w:val="ps"/>
        <w:rPr>
          <w:lang w:val="en-GB"/>
        </w:rPr>
      </w:pPr>
      <w:r w:rsidRPr="00654E40">
        <w:rPr>
          <w:lang w:val="en-GB"/>
        </w:rPr>
        <w:lastRenderedPageBreak/>
        <w:t>The SWOT analyses highlighted the strengths and weaknesses of the Communications sector in the OMVG area, which will be the starting points of the OMVG strategy through strong provisions and accompanying measures to strengthen the Communications sector in the service of the populations in the three OMVG basins.</w:t>
      </w:r>
    </w:p>
    <w:p w14:paraId="7B1CE3E6" w14:textId="32C54141" w:rsidR="00B31AC7" w:rsidRPr="00654E40" w:rsidRDefault="003012D1">
      <w:pPr>
        <w:pStyle w:val="Lgende"/>
        <w:rPr>
          <w:noProof w:val="0"/>
          <w:lang w:val="en-GB"/>
        </w:rPr>
      </w:pPr>
      <w:bookmarkStart w:id="43" w:name="_Toc103865437"/>
      <w:r w:rsidRPr="00654E40">
        <w:rPr>
          <w:noProof w:val="0"/>
          <w:lang w:val="en-GB"/>
        </w:rPr>
        <w:t xml:space="preserve">Table </w:t>
      </w:r>
      <w:r w:rsidRPr="00654E40">
        <w:rPr>
          <w:noProof w:val="0"/>
          <w:lang w:val="en-GB"/>
        </w:rPr>
        <w:fldChar w:fldCharType="begin"/>
      </w:r>
      <w:r w:rsidRPr="00654E40">
        <w:rPr>
          <w:noProof w:val="0"/>
          <w:lang w:val="en-GB"/>
        </w:rPr>
        <w:instrText xml:space="preserve"> STYLEREF 1 \s </w:instrText>
      </w:r>
      <w:r w:rsidRPr="00654E40">
        <w:rPr>
          <w:noProof w:val="0"/>
          <w:lang w:val="en-GB"/>
        </w:rPr>
        <w:fldChar w:fldCharType="separate"/>
      </w:r>
      <w:r w:rsidR="001768B4">
        <w:rPr>
          <w:lang w:val="en-GB"/>
        </w:rPr>
        <w:t>2</w:t>
      </w:r>
      <w:r w:rsidRPr="00654E40">
        <w:rPr>
          <w:noProof w:val="0"/>
          <w:lang w:val="en-GB"/>
        </w:rPr>
        <w:fldChar w:fldCharType="end"/>
      </w:r>
      <w:r w:rsidRPr="00654E40">
        <w:rPr>
          <w:noProof w:val="0"/>
          <w:lang w:val="en-GB"/>
        </w:rPr>
        <w:noBreakHyphen/>
      </w:r>
      <w:r w:rsidRPr="00654E40">
        <w:rPr>
          <w:noProof w:val="0"/>
          <w:lang w:val="en-GB"/>
        </w:rPr>
        <w:fldChar w:fldCharType="begin"/>
      </w:r>
      <w:r w:rsidRPr="00654E40">
        <w:rPr>
          <w:noProof w:val="0"/>
          <w:lang w:val="en-GB"/>
        </w:rPr>
        <w:instrText xml:space="preserve"> SEQ Tableau \* ARABIC \s 1 </w:instrText>
      </w:r>
      <w:r w:rsidRPr="00654E40">
        <w:rPr>
          <w:noProof w:val="0"/>
          <w:lang w:val="en-GB"/>
        </w:rPr>
        <w:fldChar w:fldCharType="separate"/>
      </w:r>
      <w:r w:rsidR="001768B4">
        <w:rPr>
          <w:lang w:val="en-GB"/>
        </w:rPr>
        <w:t>2</w:t>
      </w:r>
      <w:r w:rsidRPr="00654E40">
        <w:rPr>
          <w:noProof w:val="0"/>
          <w:lang w:val="en-GB"/>
        </w:rPr>
        <w:fldChar w:fldCharType="end"/>
      </w:r>
      <w:r w:rsidRPr="00654E40">
        <w:rPr>
          <w:noProof w:val="0"/>
          <w:lang w:val="en-GB"/>
        </w:rPr>
        <w:t xml:space="preserve"> SWOT matrix of the transport sector in the </w:t>
      </w:r>
      <w:r w:rsidR="00654E40">
        <w:rPr>
          <w:noProof w:val="0"/>
          <w:lang w:val="en-GB"/>
        </w:rPr>
        <w:t>OMVG</w:t>
      </w:r>
      <w:r w:rsidR="00654E40" w:rsidRPr="00654E40">
        <w:rPr>
          <w:noProof w:val="0"/>
          <w:lang w:val="en-GB"/>
        </w:rPr>
        <w:t xml:space="preserve"> </w:t>
      </w:r>
      <w:r w:rsidR="00654E40">
        <w:rPr>
          <w:noProof w:val="0"/>
          <w:lang w:val="en-GB"/>
        </w:rPr>
        <w:t>basins</w:t>
      </w:r>
      <w:bookmarkEnd w:id="43"/>
    </w:p>
    <w:tbl>
      <w:tblPr>
        <w:tblStyle w:val="Tab2bleu12"/>
        <w:tblW w:w="0" w:type="auto"/>
        <w:tblLook w:val="04A0" w:firstRow="1" w:lastRow="0" w:firstColumn="1" w:lastColumn="0" w:noHBand="0" w:noVBand="1"/>
      </w:tblPr>
      <w:tblGrid>
        <w:gridCol w:w="4389"/>
        <w:gridCol w:w="4389"/>
      </w:tblGrid>
      <w:tr w:rsidR="008C5E4C" w:rsidRPr="00654E40" w14:paraId="51CED43A" w14:textId="77777777" w:rsidTr="003E2971">
        <w:trPr>
          <w:cnfStyle w:val="100000000000" w:firstRow="1" w:lastRow="0" w:firstColumn="0" w:lastColumn="0" w:oddVBand="0" w:evenVBand="0" w:oddHBand="0" w:evenHBand="0" w:firstRowFirstColumn="0" w:firstRowLastColumn="0" w:lastRowFirstColumn="0" w:lastRowLastColumn="0"/>
        </w:trPr>
        <w:tc>
          <w:tcPr>
            <w:tcW w:w="4389" w:type="dxa"/>
            <w:shd w:val="clear" w:color="auto" w:fill="0070C0"/>
          </w:tcPr>
          <w:p w14:paraId="1E5FE864" w14:textId="711283A5" w:rsidR="00B31AC7" w:rsidRPr="00DE37B4" w:rsidRDefault="006E2F21">
            <w:pPr>
              <w:keepLines/>
              <w:spacing w:beforeLines="20" w:before="48" w:after="20"/>
              <w:rPr>
                <w:rFonts w:eastAsia="Arial Narrow" w:cs="Arial"/>
                <w:noProof w:val="0"/>
                <w:color w:val="FFFFFF" w:themeColor="background1"/>
                <w:sz w:val="20"/>
                <w:szCs w:val="18"/>
              </w:rPr>
            </w:pPr>
            <w:proofErr w:type="spellStart"/>
            <w:r w:rsidRPr="00DE37B4">
              <w:rPr>
                <w:rFonts w:eastAsia="Arial Narrow" w:cs="Arial"/>
                <w:noProof w:val="0"/>
                <w:color w:val="FFFFFF" w:themeColor="background1"/>
                <w:sz w:val="20"/>
                <w:szCs w:val="18"/>
              </w:rPr>
              <w:t>Strengths</w:t>
            </w:r>
            <w:proofErr w:type="spellEnd"/>
          </w:p>
        </w:tc>
        <w:tc>
          <w:tcPr>
            <w:tcW w:w="4389" w:type="dxa"/>
            <w:shd w:val="clear" w:color="auto" w:fill="0070C0"/>
          </w:tcPr>
          <w:p w14:paraId="6063054A" w14:textId="77777777" w:rsidR="00B31AC7" w:rsidRPr="00DE37B4" w:rsidRDefault="003012D1">
            <w:pPr>
              <w:keepLines/>
              <w:spacing w:beforeLines="20" w:before="48" w:after="20"/>
              <w:rPr>
                <w:rFonts w:eastAsia="Arial Narrow" w:cs="Arial"/>
                <w:noProof w:val="0"/>
                <w:color w:val="FFFFFF" w:themeColor="background1"/>
                <w:sz w:val="20"/>
                <w:szCs w:val="18"/>
              </w:rPr>
            </w:pPr>
            <w:proofErr w:type="spellStart"/>
            <w:r w:rsidRPr="00DE37B4">
              <w:rPr>
                <w:rFonts w:eastAsia="Arial Narrow" w:cs="Arial"/>
                <w:noProof w:val="0"/>
                <w:color w:val="FFFFFF" w:themeColor="background1"/>
                <w:sz w:val="20"/>
                <w:szCs w:val="18"/>
              </w:rPr>
              <w:t>Weaknesses</w:t>
            </w:r>
            <w:proofErr w:type="spellEnd"/>
          </w:p>
        </w:tc>
      </w:tr>
      <w:tr w:rsidR="008C5E4C" w:rsidRPr="00654E40" w14:paraId="6A2241A9" w14:textId="77777777" w:rsidTr="003E2971">
        <w:trPr>
          <w:trHeight w:val="9333"/>
        </w:trPr>
        <w:tc>
          <w:tcPr>
            <w:tcW w:w="4389" w:type="dxa"/>
            <w:tcBorders>
              <w:bottom w:val="single" w:sz="4" w:space="0" w:color="00618D"/>
            </w:tcBorders>
          </w:tcPr>
          <w:p w14:paraId="06B0A7F0" w14:textId="77777777" w:rsidR="00B31AC7" w:rsidRPr="007638F3" w:rsidRDefault="003012D1" w:rsidP="007638F3">
            <w:pPr>
              <w:pStyle w:val="Paragraphedeliste"/>
              <w:keepLines/>
              <w:numPr>
                <w:ilvl w:val="0"/>
                <w:numId w:val="28"/>
              </w:numPr>
              <w:spacing w:beforeLines="20" w:before="48" w:after="20"/>
              <w:rPr>
                <w:rFonts w:eastAsia="Arial Narrow" w:cs="Arial"/>
                <w:noProof w:val="0"/>
                <w:sz w:val="18"/>
                <w:szCs w:val="18"/>
                <w:lang w:val="en-GB"/>
              </w:rPr>
            </w:pPr>
            <w:r w:rsidRPr="007638F3">
              <w:rPr>
                <w:rFonts w:eastAsia="Arial Narrow" w:cs="Arial"/>
                <w:noProof w:val="0"/>
                <w:sz w:val="18"/>
                <w:szCs w:val="18"/>
                <w:lang w:val="en-GB"/>
              </w:rPr>
              <w:t>Regulatory framework that has evolved significantly over the last decade in the OMVG area</w:t>
            </w:r>
          </w:p>
          <w:p w14:paraId="4227671F" w14:textId="77777777" w:rsidR="00B31AC7" w:rsidRPr="007638F3" w:rsidRDefault="003012D1" w:rsidP="007638F3">
            <w:pPr>
              <w:pStyle w:val="Paragraphedeliste"/>
              <w:keepLines/>
              <w:numPr>
                <w:ilvl w:val="0"/>
                <w:numId w:val="28"/>
              </w:numPr>
              <w:spacing w:beforeLines="20" w:before="48" w:after="20"/>
              <w:rPr>
                <w:rFonts w:eastAsia="Arial Narrow" w:cs="Arial"/>
                <w:noProof w:val="0"/>
                <w:sz w:val="18"/>
                <w:szCs w:val="18"/>
                <w:lang w:val="en-GB"/>
              </w:rPr>
            </w:pPr>
            <w:r w:rsidRPr="007638F3">
              <w:rPr>
                <w:rFonts w:eastAsia="Arial Narrow" w:cs="Arial"/>
                <w:noProof w:val="0"/>
                <w:sz w:val="18"/>
                <w:szCs w:val="18"/>
                <w:lang w:val="en-GB"/>
              </w:rPr>
              <w:t>Substantial investments over 10 years in telecommunications and optical fibres</w:t>
            </w:r>
          </w:p>
          <w:p w14:paraId="7CABEE4B" w14:textId="77777777" w:rsidR="00B31AC7" w:rsidRPr="007638F3" w:rsidRDefault="003012D1" w:rsidP="007638F3">
            <w:pPr>
              <w:pStyle w:val="Paragraphedeliste"/>
              <w:keepLines/>
              <w:numPr>
                <w:ilvl w:val="0"/>
                <w:numId w:val="28"/>
              </w:numPr>
              <w:spacing w:beforeLines="20" w:before="48" w:after="20"/>
              <w:rPr>
                <w:rFonts w:eastAsia="Arial Narrow" w:cs="Arial"/>
                <w:noProof w:val="0"/>
                <w:sz w:val="18"/>
                <w:szCs w:val="18"/>
                <w:lang w:val="en-GB"/>
              </w:rPr>
            </w:pPr>
            <w:r w:rsidRPr="007638F3">
              <w:rPr>
                <w:rFonts w:eastAsia="Arial Narrow" w:cs="Arial"/>
                <w:noProof w:val="0"/>
                <w:sz w:val="18"/>
                <w:szCs w:val="18"/>
                <w:lang w:val="en-GB"/>
              </w:rPr>
              <w:t>Landing of the submarine fibre optic cable (ACE) in Guinea and Senegal</w:t>
            </w:r>
          </w:p>
          <w:p w14:paraId="6AE1B1DF" w14:textId="77777777" w:rsidR="00B31AC7" w:rsidRPr="007638F3" w:rsidRDefault="003012D1" w:rsidP="007638F3">
            <w:pPr>
              <w:pStyle w:val="Paragraphedeliste"/>
              <w:keepLines/>
              <w:numPr>
                <w:ilvl w:val="0"/>
                <w:numId w:val="28"/>
              </w:numPr>
              <w:spacing w:beforeLines="20" w:before="48" w:after="20"/>
              <w:rPr>
                <w:rFonts w:eastAsia="Arial Narrow" w:cs="Arial"/>
                <w:noProof w:val="0"/>
                <w:sz w:val="18"/>
                <w:szCs w:val="18"/>
                <w:lang w:val="en-GB"/>
              </w:rPr>
            </w:pPr>
            <w:r w:rsidRPr="007638F3">
              <w:rPr>
                <w:rFonts w:eastAsia="Arial Narrow" w:cs="Arial"/>
                <w:noProof w:val="0"/>
                <w:sz w:val="18"/>
                <w:szCs w:val="18"/>
                <w:lang w:val="en-GB"/>
              </w:rPr>
              <w:t>Competence of private operators in the telecom and ICT sector in the 4 Member States</w:t>
            </w:r>
          </w:p>
          <w:p w14:paraId="6F71B750" w14:textId="77777777" w:rsidR="00B31AC7" w:rsidRPr="007638F3" w:rsidRDefault="003012D1" w:rsidP="007638F3">
            <w:pPr>
              <w:pStyle w:val="Paragraphedeliste"/>
              <w:keepLines/>
              <w:numPr>
                <w:ilvl w:val="0"/>
                <w:numId w:val="28"/>
              </w:numPr>
              <w:spacing w:beforeLines="20" w:before="48" w:after="20"/>
              <w:rPr>
                <w:rFonts w:eastAsia="Arial Narrow" w:cs="Arial"/>
                <w:noProof w:val="0"/>
                <w:sz w:val="18"/>
                <w:szCs w:val="18"/>
                <w:lang w:val="en-GB"/>
              </w:rPr>
            </w:pPr>
            <w:r w:rsidRPr="007638F3">
              <w:rPr>
                <w:rFonts w:eastAsia="Arial Narrow" w:cs="Arial"/>
                <w:noProof w:val="0"/>
                <w:sz w:val="18"/>
                <w:szCs w:val="18"/>
                <w:lang w:val="en-GB"/>
              </w:rPr>
              <w:t>Agreement of the four Member States to develop NICTs in the OMVG area</w:t>
            </w:r>
          </w:p>
          <w:p w14:paraId="78926947" w14:textId="77777777" w:rsidR="00B31AC7" w:rsidRPr="007638F3" w:rsidRDefault="003012D1" w:rsidP="007638F3">
            <w:pPr>
              <w:pStyle w:val="Paragraphedeliste"/>
              <w:keepLines/>
              <w:numPr>
                <w:ilvl w:val="0"/>
                <w:numId w:val="28"/>
              </w:numPr>
              <w:spacing w:beforeLines="20" w:before="48" w:after="20"/>
              <w:rPr>
                <w:rFonts w:eastAsia="Arial Narrow" w:cs="Arial"/>
                <w:noProof w:val="0"/>
                <w:sz w:val="18"/>
                <w:szCs w:val="18"/>
                <w:lang w:val="en-GB"/>
              </w:rPr>
            </w:pPr>
            <w:r w:rsidRPr="007638F3">
              <w:rPr>
                <w:rFonts w:eastAsia="Arial Narrow" w:cs="Arial"/>
                <w:noProof w:val="0"/>
                <w:sz w:val="18"/>
                <w:szCs w:val="18"/>
                <w:lang w:val="en-GB"/>
              </w:rPr>
              <w:t>Rapid growth of mobile telephony in each Member State</w:t>
            </w:r>
          </w:p>
          <w:p w14:paraId="23DDB451" w14:textId="6E514108" w:rsidR="00B31AC7" w:rsidRPr="007638F3" w:rsidRDefault="006E2F21" w:rsidP="007638F3">
            <w:pPr>
              <w:pStyle w:val="Paragraphedeliste"/>
              <w:keepLines/>
              <w:numPr>
                <w:ilvl w:val="0"/>
                <w:numId w:val="28"/>
              </w:numPr>
              <w:spacing w:beforeLines="20" w:before="48" w:after="20"/>
              <w:rPr>
                <w:rFonts w:eastAsia="Arial Narrow" w:cs="Arial"/>
                <w:noProof w:val="0"/>
                <w:sz w:val="18"/>
                <w:szCs w:val="18"/>
                <w:lang w:val="en-GB"/>
              </w:rPr>
            </w:pPr>
            <w:r w:rsidRPr="007638F3">
              <w:rPr>
                <w:rFonts w:eastAsia="Arial Narrow" w:cs="Arial"/>
                <w:noProof w:val="0"/>
                <w:sz w:val="18"/>
                <w:szCs w:val="18"/>
                <w:lang w:val="en-GB"/>
              </w:rPr>
              <w:t xml:space="preserve">Strong </w:t>
            </w:r>
            <w:r w:rsidR="003012D1" w:rsidRPr="007638F3">
              <w:rPr>
                <w:rFonts w:eastAsia="Arial Narrow" w:cs="Arial"/>
                <w:noProof w:val="0"/>
                <w:sz w:val="18"/>
                <w:szCs w:val="18"/>
                <w:lang w:val="en-GB"/>
              </w:rPr>
              <w:t xml:space="preserve">demand for telecommunications throughout the OMVG </w:t>
            </w:r>
            <w:r w:rsidR="00680AB5" w:rsidRPr="007638F3">
              <w:rPr>
                <w:rFonts w:eastAsia="Arial Narrow" w:cs="Arial"/>
                <w:noProof w:val="0"/>
                <w:sz w:val="18"/>
                <w:szCs w:val="18"/>
                <w:lang w:val="en-GB"/>
              </w:rPr>
              <w:t>area</w:t>
            </w:r>
          </w:p>
          <w:p w14:paraId="0B5B5415" w14:textId="1D729F18" w:rsidR="00B31AC7" w:rsidRPr="007638F3" w:rsidRDefault="006E2F21" w:rsidP="007638F3">
            <w:pPr>
              <w:pStyle w:val="Paragraphedeliste"/>
              <w:keepLines/>
              <w:numPr>
                <w:ilvl w:val="0"/>
                <w:numId w:val="28"/>
              </w:numPr>
              <w:spacing w:beforeLines="20" w:before="48" w:after="20"/>
              <w:rPr>
                <w:rFonts w:eastAsia="Arial Narrow" w:cs="Arial"/>
                <w:noProof w:val="0"/>
                <w:sz w:val="18"/>
                <w:szCs w:val="18"/>
                <w:lang w:val="en-GB"/>
              </w:rPr>
            </w:pPr>
            <w:r w:rsidRPr="007638F3">
              <w:rPr>
                <w:rFonts w:eastAsia="Arial Narrow" w:cs="Arial"/>
                <w:noProof w:val="0"/>
                <w:sz w:val="18"/>
                <w:szCs w:val="18"/>
                <w:lang w:val="en-GB"/>
              </w:rPr>
              <w:t xml:space="preserve">Growing </w:t>
            </w:r>
            <w:r w:rsidR="003012D1" w:rsidRPr="007638F3">
              <w:rPr>
                <w:rFonts w:eastAsia="Arial Narrow" w:cs="Arial"/>
                <w:noProof w:val="0"/>
                <w:sz w:val="18"/>
                <w:szCs w:val="18"/>
                <w:lang w:val="en-GB"/>
              </w:rPr>
              <w:t>telecommunications offer and fairly good 2G and 3G coverage in the basin</w:t>
            </w:r>
          </w:p>
          <w:p w14:paraId="49B55623" w14:textId="77777777" w:rsidR="00B31AC7" w:rsidRPr="007638F3" w:rsidRDefault="003012D1" w:rsidP="007638F3">
            <w:pPr>
              <w:pStyle w:val="Paragraphedeliste"/>
              <w:keepLines/>
              <w:numPr>
                <w:ilvl w:val="0"/>
                <w:numId w:val="28"/>
              </w:numPr>
              <w:spacing w:beforeLines="20" w:before="48" w:after="20"/>
              <w:rPr>
                <w:rFonts w:eastAsia="Arial Narrow" w:cs="Arial"/>
                <w:noProof w:val="0"/>
                <w:sz w:val="18"/>
                <w:szCs w:val="18"/>
                <w:lang w:val="en-GB"/>
              </w:rPr>
            </w:pPr>
            <w:r w:rsidRPr="007638F3">
              <w:rPr>
                <w:rFonts w:eastAsia="Arial Narrow" w:cs="Arial"/>
                <w:noProof w:val="0"/>
                <w:sz w:val="18"/>
                <w:szCs w:val="18"/>
                <w:lang w:val="en-GB"/>
              </w:rPr>
              <w:t>Digital development of Senegal by Helios Towers with 1,200 communication towers</w:t>
            </w:r>
          </w:p>
        </w:tc>
        <w:tc>
          <w:tcPr>
            <w:tcW w:w="4389" w:type="dxa"/>
            <w:tcBorders>
              <w:bottom w:val="single" w:sz="4" w:space="0" w:color="00618D"/>
            </w:tcBorders>
          </w:tcPr>
          <w:p w14:paraId="4CB65282" w14:textId="77777777" w:rsidR="00B31AC7" w:rsidRPr="007638F3" w:rsidRDefault="003012D1" w:rsidP="007638F3">
            <w:pPr>
              <w:pStyle w:val="Paragraphedeliste"/>
              <w:keepLines/>
              <w:numPr>
                <w:ilvl w:val="0"/>
                <w:numId w:val="28"/>
              </w:numPr>
              <w:spacing w:beforeLines="20" w:before="48" w:after="20"/>
              <w:rPr>
                <w:rFonts w:eastAsia="Arial Narrow" w:cs="Arial"/>
                <w:noProof w:val="0"/>
                <w:sz w:val="18"/>
                <w:szCs w:val="18"/>
                <w:lang w:val="en-GB"/>
              </w:rPr>
            </w:pPr>
            <w:r w:rsidRPr="007638F3">
              <w:rPr>
                <w:rFonts w:eastAsia="Arial Narrow" w:cs="Arial"/>
                <w:noProof w:val="0"/>
                <w:sz w:val="18"/>
                <w:szCs w:val="18"/>
                <w:lang w:val="en-GB"/>
              </w:rPr>
              <w:t>Legal and regulatory framework for the telecoms/tics sector not sufficiently strengthened and harmonised with ECOWAS community policies</w:t>
            </w:r>
          </w:p>
          <w:p w14:paraId="09881E3F" w14:textId="77777777" w:rsidR="00B31AC7" w:rsidRPr="007638F3" w:rsidRDefault="003012D1" w:rsidP="007638F3">
            <w:pPr>
              <w:pStyle w:val="Paragraphedeliste"/>
              <w:keepLines/>
              <w:numPr>
                <w:ilvl w:val="0"/>
                <w:numId w:val="28"/>
              </w:numPr>
              <w:spacing w:beforeLines="20" w:before="48" w:after="20"/>
              <w:rPr>
                <w:rFonts w:eastAsia="Arial Narrow" w:cs="Arial"/>
                <w:noProof w:val="0"/>
                <w:sz w:val="18"/>
                <w:szCs w:val="18"/>
                <w:lang w:val="en-GB"/>
              </w:rPr>
            </w:pPr>
            <w:r w:rsidRPr="007638F3">
              <w:rPr>
                <w:rFonts w:eastAsia="Arial Narrow" w:cs="Arial"/>
                <w:noProof w:val="0"/>
                <w:sz w:val="18"/>
                <w:szCs w:val="18"/>
                <w:lang w:val="en-GB"/>
              </w:rPr>
              <w:t xml:space="preserve">Lack of ownership of the regulatory framework by all telecom sector actors in the OMVG area </w:t>
            </w:r>
          </w:p>
          <w:p w14:paraId="45FD0245" w14:textId="77777777" w:rsidR="00B31AC7" w:rsidRPr="007638F3" w:rsidRDefault="003012D1" w:rsidP="007638F3">
            <w:pPr>
              <w:pStyle w:val="Paragraphedeliste"/>
              <w:keepLines/>
              <w:numPr>
                <w:ilvl w:val="0"/>
                <w:numId w:val="28"/>
              </w:numPr>
              <w:spacing w:beforeLines="20" w:before="48" w:after="20"/>
              <w:rPr>
                <w:rFonts w:eastAsia="Arial Narrow" w:cs="Arial"/>
                <w:noProof w:val="0"/>
                <w:sz w:val="18"/>
                <w:szCs w:val="18"/>
                <w:lang w:val="en-GB"/>
              </w:rPr>
            </w:pPr>
            <w:r w:rsidRPr="007638F3">
              <w:rPr>
                <w:rFonts w:eastAsia="Arial Narrow" w:cs="Arial"/>
                <w:noProof w:val="0"/>
                <w:sz w:val="18"/>
                <w:szCs w:val="18"/>
                <w:lang w:val="en-GB"/>
              </w:rPr>
              <w:t>Energy infrastructure still insufficiently developed in rural areas for the deployment of technologies in the basin</w:t>
            </w:r>
          </w:p>
          <w:p w14:paraId="164CF16D" w14:textId="3E38C5EB" w:rsidR="00B31AC7" w:rsidRPr="007638F3" w:rsidRDefault="003012D1" w:rsidP="007638F3">
            <w:pPr>
              <w:pStyle w:val="Paragraphedeliste"/>
              <w:keepLines/>
              <w:numPr>
                <w:ilvl w:val="0"/>
                <w:numId w:val="28"/>
              </w:numPr>
              <w:spacing w:beforeLines="20" w:before="48" w:after="20"/>
              <w:rPr>
                <w:rFonts w:eastAsia="Arial Narrow" w:cs="Arial"/>
                <w:noProof w:val="0"/>
                <w:sz w:val="18"/>
                <w:szCs w:val="18"/>
                <w:lang w:val="en-GB"/>
              </w:rPr>
            </w:pPr>
            <w:r w:rsidRPr="007638F3">
              <w:rPr>
                <w:rFonts w:eastAsia="Arial Narrow" w:cs="Arial"/>
                <w:noProof w:val="0"/>
                <w:sz w:val="18"/>
                <w:szCs w:val="18"/>
                <w:lang w:val="en-GB"/>
              </w:rPr>
              <w:t xml:space="preserve">Networks not yet fully deployed throughout the </w:t>
            </w:r>
            <w:r w:rsidR="00680AB5" w:rsidRPr="007638F3">
              <w:rPr>
                <w:rFonts w:eastAsia="Arial Narrow" w:cs="Arial"/>
                <w:noProof w:val="0"/>
                <w:sz w:val="18"/>
                <w:szCs w:val="18"/>
                <w:lang w:val="en-GB"/>
              </w:rPr>
              <w:t>area</w:t>
            </w:r>
            <w:r w:rsidRPr="007638F3">
              <w:rPr>
                <w:rFonts w:eastAsia="Arial Narrow" w:cs="Arial"/>
                <w:noProof w:val="0"/>
                <w:sz w:val="18"/>
                <w:szCs w:val="18"/>
                <w:lang w:val="en-GB"/>
              </w:rPr>
              <w:t xml:space="preserve"> and interconnected to others</w:t>
            </w:r>
          </w:p>
          <w:p w14:paraId="20D6ACB4" w14:textId="77777777" w:rsidR="00B31AC7" w:rsidRPr="007638F3" w:rsidRDefault="003012D1" w:rsidP="007638F3">
            <w:pPr>
              <w:pStyle w:val="Paragraphedeliste"/>
              <w:keepLines/>
              <w:numPr>
                <w:ilvl w:val="0"/>
                <w:numId w:val="28"/>
              </w:numPr>
              <w:spacing w:beforeLines="20" w:before="48" w:after="20"/>
              <w:rPr>
                <w:rFonts w:eastAsia="Arial Narrow" w:cs="Arial"/>
                <w:noProof w:val="0"/>
                <w:sz w:val="18"/>
                <w:szCs w:val="18"/>
                <w:lang w:val="en-GB"/>
              </w:rPr>
            </w:pPr>
            <w:r w:rsidRPr="007638F3">
              <w:rPr>
                <w:rFonts w:eastAsia="Arial Narrow" w:cs="Arial"/>
                <w:noProof w:val="0"/>
                <w:sz w:val="18"/>
                <w:szCs w:val="18"/>
                <w:lang w:val="en-GB"/>
              </w:rPr>
              <w:t xml:space="preserve">Sector players who have not yet adopted strategies for pooling their infrastructure </w:t>
            </w:r>
          </w:p>
          <w:p w14:paraId="66AC4184" w14:textId="230DA582" w:rsidR="00B31AC7" w:rsidRPr="007638F3" w:rsidRDefault="003012D1" w:rsidP="007638F3">
            <w:pPr>
              <w:pStyle w:val="Paragraphedeliste"/>
              <w:keepLines/>
              <w:numPr>
                <w:ilvl w:val="0"/>
                <w:numId w:val="28"/>
              </w:numPr>
              <w:spacing w:beforeLines="20" w:before="48" w:after="20"/>
              <w:rPr>
                <w:rFonts w:eastAsia="Arial Narrow" w:cs="Arial"/>
                <w:noProof w:val="0"/>
                <w:sz w:val="18"/>
                <w:szCs w:val="18"/>
                <w:lang w:val="en-GB"/>
              </w:rPr>
            </w:pPr>
            <w:r w:rsidRPr="007638F3">
              <w:rPr>
                <w:rFonts w:eastAsia="Arial Narrow" w:cs="Arial"/>
                <w:noProof w:val="0"/>
                <w:sz w:val="18"/>
                <w:szCs w:val="18"/>
                <w:lang w:val="en-GB"/>
              </w:rPr>
              <w:t xml:space="preserve">The population living in the OMVG </w:t>
            </w:r>
            <w:r w:rsidR="00680AB5" w:rsidRPr="007638F3">
              <w:rPr>
                <w:rFonts w:eastAsia="Arial Narrow" w:cs="Arial"/>
                <w:noProof w:val="0"/>
                <w:sz w:val="18"/>
                <w:szCs w:val="18"/>
                <w:lang w:val="en-GB"/>
              </w:rPr>
              <w:t>area</w:t>
            </w:r>
            <w:r w:rsidRPr="007638F3">
              <w:rPr>
                <w:rFonts w:eastAsia="Arial Narrow" w:cs="Arial"/>
                <w:noProof w:val="0"/>
                <w:sz w:val="18"/>
                <w:szCs w:val="18"/>
                <w:lang w:val="en-GB"/>
              </w:rPr>
              <w:t xml:space="preserve"> does not yet have access to diversified broadband services and applications in many areas (health, education, administration, agriculture, culture and media....) at affordable rates, given the average standard of living</w:t>
            </w:r>
          </w:p>
          <w:p w14:paraId="795A53C5" w14:textId="4776B76A" w:rsidR="00B31AC7" w:rsidRPr="007638F3" w:rsidRDefault="006E2F21" w:rsidP="007638F3">
            <w:pPr>
              <w:pStyle w:val="Paragraphedeliste"/>
              <w:keepLines/>
              <w:numPr>
                <w:ilvl w:val="0"/>
                <w:numId w:val="28"/>
              </w:numPr>
              <w:spacing w:beforeLines="20" w:before="48" w:after="20"/>
              <w:rPr>
                <w:rFonts w:cs="Arial"/>
                <w:noProof w:val="0"/>
                <w:sz w:val="18"/>
                <w:szCs w:val="18"/>
                <w:lang w:val="en-GB"/>
              </w:rPr>
            </w:pPr>
            <w:r w:rsidRPr="007638F3">
              <w:rPr>
                <w:rFonts w:cs="Arial"/>
                <w:noProof w:val="0"/>
                <w:sz w:val="18"/>
                <w:szCs w:val="18"/>
                <w:lang w:val="en-GB"/>
              </w:rPr>
              <w:t xml:space="preserve">New </w:t>
            </w:r>
            <w:r w:rsidR="003012D1" w:rsidRPr="007638F3">
              <w:rPr>
                <w:rFonts w:cs="Arial"/>
                <w:noProof w:val="0"/>
                <w:sz w:val="18"/>
                <w:szCs w:val="18"/>
                <w:lang w:val="en-GB"/>
              </w:rPr>
              <w:t xml:space="preserve">services such as e-health, e-education, smart transportation, smart corridor, e-logistics, smart energy, smart cities, Intelligent Transport System, AI, Robotics, Cloud, Big Data, smart building or smart home, Land/river video surveillance, deployment of indoor/outdoor </w:t>
            </w:r>
            <w:proofErr w:type="spellStart"/>
            <w:r w:rsidR="003012D1" w:rsidRPr="007638F3">
              <w:rPr>
                <w:rFonts w:cs="Arial"/>
                <w:noProof w:val="0"/>
                <w:sz w:val="18"/>
                <w:szCs w:val="18"/>
                <w:lang w:val="en-GB"/>
              </w:rPr>
              <w:t>wifi</w:t>
            </w:r>
            <w:proofErr w:type="spellEnd"/>
            <w:r w:rsidR="003012D1" w:rsidRPr="007638F3">
              <w:rPr>
                <w:rFonts w:cs="Arial"/>
                <w:noProof w:val="0"/>
                <w:sz w:val="18"/>
                <w:szCs w:val="18"/>
                <w:lang w:val="en-GB"/>
              </w:rPr>
              <w:t xml:space="preserve"> hotspots</w:t>
            </w:r>
          </w:p>
          <w:p w14:paraId="194C9F36" w14:textId="77777777" w:rsidR="00B31AC7" w:rsidRPr="007638F3" w:rsidRDefault="003012D1" w:rsidP="007638F3">
            <w:pPr>
              <w:pStyle w:val="Paragraphedeliste"/>
              <w:keepLines/>
              <w:numPr>
                <w:ilvl w:val="0"/>
                <w:numId w:val="28"/>
              </w:numPr>
              <w:spacing w:beforeLines="20" w:before="48" w:after="20"/>
              <w:rPr>
                <w:rFonts w:eastAsia="Arial Narrow" w:cs="Arial"/>
                <w:noProof w:val="0"/>
                <w:sz w:val="18"/>
                <w:szCs w:val="18"/>
                <w:lang w:val="en-GB"/>
              </w:rPr>
            </w:pPr>
            <w:r w:rsidRPr="007638F3">
              <w:rPr>
                <w:rFonts w:eastAsia="Arial Narrow" w:cs="Arial"/>
                <w:noProof w:val="0"/>
                <w:sz w:val="18"/>
                <w:szCs w:val="18"/>
                <w:lang w:val="en-GB"/>
              </w:rPr>
              <w:t>Insufficient access to new interactive multimedia programmes and services</w:t>
            </w:r>
          </w:p>
          <w:p w14:paraId="2B848ACC" w14:textId="77777777" w:rsidR="00B31AC7" w:rsidRPr="007638F3" w:rsidRDefault="003012D1" w:rsidP="007638F3">
            <w:pPr>
              <w:pStyle w:val="Paragraphedeliste"/>
              <w:keepLines/>
              <w:numPr>
                <w:ilvl w:val="0"/>
                <w:numId w:val="28"/>
              </w:numPr>
              <w:spacing w:beforeLines="20" w:before="48" w:after="20"/>
              <w:rPr>
                <w:rFonts w:cs="Arial"/>
                <w:noProof w:val="0"/>
                <w:sz w:val="18"/>
                <w:szCs w:val="18"/>
                <w:lang w:val="en-GB"/>
              </w:rPr>
            </w:pPr>
            <w:r w:rsidRPr="007638F3">
              <w:rPr>
                <w:rFonts w:cs="Arial"/>
                <w:noProof w:val="0"/>
                <w:sz w:val="18"/>
                <w:szCs w:val="18"/>
                <w:lang w:val="en-GB"/>
              </w:rPr>
              <w:t>Lack of human resources with qualified ICT skills and public and private education with advanced training in AI, robotics, cloud, etc.</w:t>
            </w:r>
          </w:p>
          <w:p w14:paraId="16CD8615" w14:textId="77777777" w:rsidR="00B31AC7" w:rsidRPr="007638F3" w:rsidRDefault="003012D1" w:rsidP="007638F3">
            <w:pPr>
              <w:pStyle w:val="Paragraphedeliste"/>
              <w:keepLines/>
              <w:numPr>
                <w:ilvl w:val="0"/>
                <w:numId w:val="28"/>
              </w:numPr>
              <w:spacing w:beforeLines="20" w:before="48" w:after="20"/>
              <w:rPr>
                <w:rFonts w:cs="Arial"/>
                <w:noProof w:val="0"/>
                <w:sz w:val="18"/>
                <w:szCs w:val="18"/>
                <w:lang w:val="en-GB"/>
              </w:rPr>
            </w:pPr>
            <w:r w:rsidRPr="007638F3">
              <w:rPr>
                <w:rFonts w:cs="Arial"/>
                <w:noProof w:val="0"/>
                <w:sz w:val="18"/>
                <w:szCs w:val="18"/>
                <w:lang w:val="en-GB"/>
              </w:rPr>
              <w:t>Insufficient number of firms in the OMVG region that are recognised regionally / continentally / internationally for their technological know-how</w:t>
            </w:r>
          </w:p>
          <w:p w14:paraId="659DA287" w14:textId="77777777" w:rsidR="00B31AC7" w:rsidRPr="007638F3" w:rsidRDefault="003012D1" w:rsidP="007638F3">
            <w:pPr>
              <w:pStyle w:val="Paragraphedeliste"/>
              <w:keepLines/>
              <w:numPr>
                <w:ilvl w:val="0"/>
                <w:numId w:val="28"/>
              </w:numPr>
              <w:spacing w:beforeLines="20" w:before="48" w:after="20"/>
              <w:rPr>
                <w:rFonts w:cs="Arial"/>
                <w:noProof w:val="0"/>
                <w:sz w:val="18"/>
                <w:szCs w:val="18"/>
                <w:lang w:val="en-GB"/>
              </w:rPr>
            </w:pPr>
            <w:r w:rsidRPr="007638F3">
              <w:rPr>
                <w:rFonts w:cs="Arial"/>
                <w:noProof w:val="0"/>
                <w:sz w:val="18"/>
                <w:szCs w:val="18"/>
                <w:lang w:val="en-GB"/>
              </w:rPr>
              <w:t>Lack of digital hubs and R&amp;D centres for the development of local applications and content for the sub-region</w:t>
            </w:r>
          </w:p>
          <w:p w14:paraId="6B70F925" w14:textId="77777777" w:rsidR="00B31AC7" w:rsidRPr="007638F3" w:rsidRDefault="003012D1" w:rsidP="007638F3">
            <w:pPr>
              <w:pStyle w:val="Paragraphedeliste"/>
              <w:keepLines/>
              <w:numPr>
                <w:ilvl w:val="0"/>
                <w:numId w:val="28"/>
              </w:numPr>
              <w:spacing w:beforeLines="20" w:before="48" w:after="20"/>
              <w:rPr>
                <w:rFonts w:cs="Arial"/>
                <w:noProof w:val="0"/>
                <w:sz w:val="18"/>
                <w:szCs w:val="18"/>
                <w:lang w:val="en-GB"/>
              </w:rPr>
            </w:pPr>
            <w:r w:rsidRPr="007638F3">
              <w:rPr>
                <w:rFonts w:cs="Arial"/>
                <w:noProof w:val="0"/>
                <w:sz w:val="18"/>
                <w:szCs w:val="18"/>
                <w:lang w:val="en-GB"/>
              </w:rPr>
              <w:t>Little development in the fields of cyber security, AI and robotics</w:t>
            </w:r>
          </w:p>
          <w:p w14:paraId="6812F40E" w14:textId="77777777" w:rsidR="00B31AC7" w:rsidRPr="007638F3" w:rsidRDefault="003012D1" w:rsidP="007638F3">
            <w:pPr>
              <w:pStyle w:val="Paragraphedeliste"/>
              <w:keepLines/>
              <w:numPr>
                <w:ilvl w:val="0"/>
                <w:numId w:val="28"/>
              </w:numPr>
              <w:spacing w:beforeLines="20" w:before="48" w:after="20"/>
              <w:rPr>
                <w:rFonts w:cs="Arial"/>
                <w:noProof w:val="0"/>
                <w:sz w:val="18"/>
                <w:szCs w:val="18"/>
                <w:lang w:val="en-GB"/>
              </w:rPr>
            </w:pPr>
            <w:r w:rsidRPr="007638F3">
              <w:rPr>
                <w:rFonts w:eastAsia="Arial Narrow" w:cs="Arial"/>
                <w:noProof w:val="0"/>
                <w:sz w:val="18"/>
                <w:szCs w:val="18"/>
                <w:lang w:val="en-GB"/>
              </w:rPr>
              <w:t xml:space="preserve">Insufficient investment in telecom infrastructure </w:t>
            </w:r>
          </w:p>
          <w:p w14:paraId="3A29A16A" w14:textId="77777777" w:rsidR="003E2971" w:rsidRPr="00654E40" w:rsidRDefault="003E2971" w:rsidP="003E2971">
            <w:pPr>
              <w:keepLines/>
              <w:spacing w:beforeLines="20" w:before="48" w:after="20"/>
              <w:rPr>
                <w:rFonts w:eastAsia="Arial Narrow" w:cs="Arial"/>
                <w:noProof w:val="0"/>
                <w:sz w:val="18"/>
                <w:szCs w:val="18"/>
                <w:lang w:val="en-GB"/>
              </w:rPr>
            </w:pPr>
          </w:p>
        </w:tc>
      </w:tr>
      <w:tr w:rsidR="008C5E4C" w:rsidRPr="00654E40" w14:paraId="0417A8D9" w14:textId="77777777" w:rsidTr="003E2971">
        <w:tc>
          <w:tcPr>
            <w:tcW w:w="4389" w:type="dxa"/>
            <w:shd w:val="clear" w:color="auto" w:fill="0070C0"/>
          </w:tcPr>
          <w:p w14:paraId="3F3DEEA6" w14:textId="77777777" w:rsidR="00B31AC7" w:rsidRPr="00DE37B4" w:rsidRDefault="003012D1" w:rsidP="00DE37B4">
            <w:pPr>
              <w:keepLines/>
              <w:widowControl w:val="0"/>
              <w:suppressAutoHyphens/>
              <w:spacing w:beforeLines="20" w:before="48" w:after="20"/>
              <w:jc w:val="center"/>
              <w:rPr>
                <w:rFonts w:eastAsia="Arial Narrow" w:cs="Arial"/>
                <w:b/>
                <w:noProof w:val="0"/>
                <w:color w:val="FFFFFF" w:themeColor="background1"/>
                <w:sz w:val="20"/>
                <w:szCs w:val="18"/>
              </w:rPr>
            </w:pPr>
            <w:proofErr w:type="spellStart"/>
            <w:r w:rsidRPr="00DE37B4">
              <w:rPr>
                <w:rFonts w:eastAsia="Arial Narrow" w:cs="Arial"/>
                <w:b/>
                <w:noProof w:val="0"/>
                <w:color w:val="FFFFFF" w:themeColor="background1"/>
                <w:sz w:val="20"/>
                <w:szCs w:val="18"/>
              </w:rPr>
              <w:t>Opportunities</w:t>
            </w:r>
            <w:proofErr w:type="spellEnd"/>
          </w:p>
        </w:tc>
        <w:tc>
          <w:tcPr>
            <w:tcW w:w="4389" w:type="dxa"/>
            <w:shd w:val="clear" w:color="auto" w:fill="0070C0"/>
          </w:tcPr>
          <w:p w14:paraId="45F9329E" w14:textId="77777777" w:rsidR="00B31AC7" w:rsidRPr="00DE37B4" w:rsidRDefault="003012D1" w:rsidP="00DE37B4">
            <w:pPr>
              <w:keepLines/>
              <w:widowControl w:val="0"/>
              <w:suppressAutoHyphens/>
              <w:spacing w:beforeLines="20" w:before="48" w:after="20"/>
              <w:jc w:val="center"/>
              <w:rPr>
                <w:rFonts w:eastAsia="Arial Narrow" w:cs="Arial"/>
                <w:b/>
                <w:noProof w:val="0"/>
                <w:color w:val="FFFFFF" w:themeColor="background1"/>
                <w:sz w:val="20"/>
                <w:szCs w:val="18"/>
              </w:rPr>
            </w:pPr>
            <w:proofErr w:type="spellStart"/>
            <w:r w:rsidRPr="00DE37B4">
              <w:rPr>
                <w:rFonts w:eastAsia="Arial Narrow" w:cs="Arial"/>
                <w:b/>
                <w:noProof w:val="0"/>
                <w:color w:val="FFFFFF" w:themeColor="background1"/>
                <w:sz w:val="20"/>
                <w:szCs w:val="18"/>
              </w:rPr>
              <w:t>Threats</w:t>
            </w:r>
            <w:proofErr w:type="spellEnd"/>
          </w:p>
        </w:tc>
      </w:tr>
      <w:tr w:rsidR="008C5E4C" w:rsidRPr="00E87EC9" w14:paraId="5A5FF679" w14:textId="77777777" w:rsidTr="001E0AB2">
        <w:tc>
          <w:tcPr>
            <w:tcW w:w="4389" w:type="dxa"/>
          </w:tcPr>
          <w:p w14:paraId="1AB55152" w14:textId="77777777" w:rsidR="00B31AC7" w:rsidRPr="007638F3" w:rsidRDefault="003012D1" w:rsidP="007638F3">
            <w:pPr>
              <w:pStyle w:val="Paragraphedeliste"/>
              <w:keepLines/>
              <w:numPr>
                <w:ilvl w:val="0"/>
                <w:numId w:val="29"/>
              </w:numPr>
              <w:spacing w:beforeLines="20" w:before="48" w:after="20"/>
              <w:rPr>
                <w:rFonts w:eastAsia="Arial Narrow" w:cs="Arial"/>
                <w:noProof w:val="0"/>
                <w:sz w:val="18"/>
                <w:szCs w:val="18"/>
                <w:lang w:val="en-GB"/>
              </w:rPr>
            </w:pPr>
            <w:r w:rsidRPr="007638F3">
              <w:rPr>
                <w:rFonts w:eastAsia="Arial Narrow" w:cs="Arial"/>
                <w:noProof w:val="0"/>
                <w:sz w:val="18"/>
                <w:szCs w:val="18"/>
                <w:lang w:val="en-GB"/>
              </w:rPr>
              <w:t xml:space="preserve">National backbone project in Guinea </w:t>
            </w:r>
          </w:p>
          <w:p w14:paraId="38FD6B04" w14:textId="77777777" w:rsidR="00B31AC7" w:rsidRPr="007638F3" w:rsidRDefault="003012D1" w:rsidP="007638F3">
            <w:pPr>
              <w:pStyle w:val="Paragraphedeliste"/>
              <w:keepLines/>
              <w:numPr>
                <w:ilvl w:val="0"/>
                <w:numId w:val="29"/>
              </w:numPr>
              <w:spacing w:beforeLines="20" w:before="48" w:after="20"/>
              <w:rPr>
                <w:rFonts w:eastAsia="Arial Narrow" w:cs="Arial"/>
                <w:noProof w:val="0"/>
                <w:sz w:val="18"/>
                <w:szCs w:val="18"/>
                <w:lang w:val="en-GB"/>
              </w:rPr>
            </w:pPr>
            <w:r w:rsidRPr="007638F3">
              <w:rPr>
                <w:rFonts w:eastAsia="Arial Narrow" w:cs="Arial"/>
                <w:noProof w:val="0"/>
                <w:sz w:val="18"/>
                <w:szCs w:val="18"/>
                <w:lang w:val="en-GB"/>
              </w:rPr>
              <w:t>Donor interest in supporting the development of the telecom sector in each of the four Member States</w:t>
            </w:r>
          </w:p>
          <w:p w14:paraId="6CFF4314" w14:textId="77777777" w:rsidR="00B31AC7" w:rsidRPr="007638F3" w:rsidRDefault="003012D1" w:rsidP="007638F3">
            <w:pPr>
              <w:pStyle w:val="Paragraphedeliste"/>
              <w:keepLines/>
              <w:numPr>
                <w:ilvl w:val="0"/>
                <w:numId w:val="29"/>
              </w:numPr>
              <w:spacing w:beforeLines="20" w:before="48" w:after="20"/>
              <w:rPr>
                <w:rFonts w:cs="Arial"/>
                <w:noProof w:val="0"/>
                <w:sz w:val="18"/>
                <w:szCs w:val="18"/>
                <w:lang w:val="en-GB"/>
              </w:rPr>
            </w:pPr>
            <w:r w:rsidRPr="007638F3">
              <w:rPr>
                <w:rFonts w:cs="Arial"/>
                <w:noProof w:val="0"/>
                <w:sz w:val="18"/>
                <w:szCs w:val="18"/>
                <w:lang w:val="en-GB"/>
              </w:rPr>
              <w:t>Real prospects for internet development in West Africa</w:t>
            </w:r>
          </w:p>
          <w:p w14:paraId="17BD532D" w14:textId="77777777" w:rsidR="00B31AC7" w:rsidRPr="007638F3" w:rsidRDefault="003012D1" w:rsidP="007638F3">
            <w:pPr>
              <w:pStyle w:val="Paragraphedeliste"/>
              <w:keepLines/>
              <w:numPr>
                <w:ilvl w:val="0"/>
                <w:numId w:val="29"/>
              </w:numPr>
              <w:spacing w:beforeLines="20" w:before="48" w:after="20"/>
              <w:rPr>
                <w:rFonts w:cs="Arial"/>
                <w:noProof w:val="0"/>
                <w:sz w:val="18"/>
                <w:szCs w:val="18"/>
                <w:lang w:val="en-GB"/>
              </w:rPr>
            </w:pPr>
            <w:r w:rsidRPr="007638F3">
              <w:rPr>
                <w:rFonts w:cs="Arial"/>
                <w:noProof w:val="0"/>
                <w:sz w:val="18"/>
                <w:szCs w:val="18"/>
                <w:lang w:val="en-GB"/>
              </w:rPr>
              <w:t>Quality and availability of research and training services in the OMVG area</w:t>
            </w:r>
          </w:p>
          <w:p w14:paraId="552C9108" w14:textId="77777777" w:rsidR="00B31AC7" w:rsidRPr="007638F3" w:rsidRDefault="003012D1" w:rsidP="007638F3">
            <w:pPr>
              <w:pStyle w:val="Paragraphedeliste"/>
              <w:keepLines/>
              <w:numPr>
                <w:ilvl w:val="0"/>
                <w:numId w:val="29"/>
              </w:numPr>
              <w:spacing w:beforeLines="20" w:before="48" w:after="20"/>
              <w:rPr>
                <w:rFonts w:eastAsia="Arial Narrow" w:cs="Arial"/>
                <w:noProof w:val="0"/>
                <w:sz w:val="18"/>
                <w:szCs w:val="18"/>
                <w:lang w:val="en-GB"/>
              </w:rPr>
            </w:pPr>
            <w:r w:rsidRPr="007638F3">
              <w:rPr>
                <w:rFonts w:eastAsia="Arial Narrow" w:cs="Arial"/>
                <w:noProof w:val="0"/>
                <w:sz w:val="18"/>
                <w:szCs w:val="18"/>
                <w:lang w:val="en-GB"/>
              </w:rPr>
              <w:lastRenderedPageBreak/>
              <w:t>Propensity of Member State governments to invest in advanced technology products</w:t>
            </w:r>
          </w:p>
          <w:p w14:paraId="29C4B5C7" w14:textId="77777777" w:rsidR="00B31AC7" w:rsidRPr="007638F3" w:rsidRDefault="003012D1" w:rsidP="007638F3">
            <w:pPr>
              <w:pStyle w:val="Paragraphedeliste"/>
              <w:keepLines/>
              <w:numPr>
                <w:ilvl w:val="0"/>
                <w:numId w:val="29"/>
              </w:numPr>
              <w:spacing w:beforeLines="20" w:before="48" w:after="20"/>
              <w:rPr>
                <w:rFonts w:eastAsia="Arial Narrow" w:cs="Arial"/>
                <w:noProof w:val="0"/>
                <w:sz w:val="18"/>
                <w:szCs w:val="18"/>
                <w:lang w:val="en-GB"/>
              </w:rPr>
            </w:pPr>
            <w:r w:rsidRPr="007638F3">
              <w:rPr>
                <w:rFonts w:eastAsia="Arial Narrow" w:cs="Arial"/>
                <w:noProof w:val="0"/>
                <w:sz w:val="18"/>
                <w:szCs w:val="18"/>
                <w:lang w:val="en-GB"/>
              </w:rPr>
              <w:t>Ability to attract talent to the OMVG area</w:t>
            </w:r>
          </w:p>
          <w:p w14:paraId="7A7E4CE9" w14:textId="77777777" w:rsidR="00B31AC7" w:rsidRPr="007638F3" w:rsidRDefault="003012D1" w:rsidP="007638F3">
            <w:pPr>
              <w:pStyle w:val="Paragraphedeliste"/>
              <w:keepLines/>
              <w:numPr>
                <w:ilvl w:val="0"/>
                <w:numId w:val="29"/>
              </w:numPr>
              <w:spacing w:beforeLines="20" w:before="48" w:after="20"/>
              <w:rPr>
                <w:rFonts w:eastAsia="Arial Narrow" w:cs="Arial"/>
                <w:noProof w:val="0"/>
                <w:sz w:val="18"/>
                <w:szCs w:val="18"/>
                <w:lang w:val="en-GB"/>
              </w:rPr>
            </w:pPr>
            <w:r w:rsidRPr="007638F3">
              <w:rPr>
                <w:rFonts w:eastAsia="Arial Narrow" w:cs="Arial"/>
                <w:noProof w:val="0"/>
                <w:sz w:val="18"/>
                <w:szCs w:val="18"/>
                <w:lang w:val="en-GB"/>
              </w:rPr>
              <w:t>Important niches for the creation of new jobs in the future</w:t>
            </w:r>
          </w:p>
          <w:p w14:paraId="5A597AA2" w14:textId="77777777" w:rsidR="00B31AC7" w:rsidRPr="007638F3" w:rsidRDefault="003012D1" w:rsidP="007638F3">
            <w:pPr>
              <w:pStyle w:val="Paragraphedeliste"/>
              <w:keepLines/>
              <w:numPr>
                <w:ilvl w:val="0"/>
                <w:numId w:val="29"/>
              </w:numPr>
              <w:spacing w:beforeLines="20" w:before="48" w:after="20"/>
              <w:rPr>
                <w:rFonts w:eastAsia="Arial Narrow" w:cs="Arial"/>
                <w:noProof w:val="0"/>
                <w:sz w:val="18"/>
                <w:szCs w:val="18"/>
                <w:lang w:val="en-GB"/>
              </w:rPr>
            </w:pPr>
            <w:r w:rsidRPr="007638F3">
              <w:rPr>
                <w:rFonts w:eastAsia="Arial Narrow" w:cs="Arial"/>
                <w:noProof w:val="0"/>
                <w:sz w:val="18"/>
                <w:szCs w:val="18"/>
                <w:lang w:val="en-GB"/>
              </w:rPr>
              <w:t>High degree of innovation to attract investors</w:t>
            </w:r>
          </w:p>
        </w:tc>
        <w:tc>
          <w:tcPr>
            <w:tcW w:w="4389" w:type="dxa"/>
          </w:tcPr>
          <w:p w14:paraId="35C27996" w14:textId="77777777" w:rsidR="00B31AC7" w:rsidRPr="007638F3" w:rsidRDefault="003012D1" w:rsidP="007638F3">
            <w:pPr>
              <w:pStyle w:val="Paragraphedeliste"/>
              <w:keepLines/>
              <w:numPr>
                <w:ilvl w:val="0"/>
                <w:numId w:val="29"/>
              </w:numPr>
              <w:spacing w:beforeLines="20" w:before="48" w:after="20"/>
              <w:rPr>
                <w:rFonts w:eastAsia="Arial Narrow" w:cs="Arial"/>
                <w:noProof w:val="0"/>
                <w:sz w:val="18"/>
                <w:szCs w:val="18"/>
                <w:lang w:val="en-GB"/>
              </w:rPr>
            </w:pPr>
            <w:r w:rsidRPr="007638F3">
              <w:rPr>
                <w:rFonts w:eastAsia="Arial Narrow" w:cs="Arial"/>
                <w:noProof w:val="0"/>
                <w:sz w:val="18"/>
                <w:szCs w:val="18"/>
                <w:lang w:val="en-GB"/>
              </w:rPr>
              <w:lastRenderedPageBreak/>
              <w:t xml:space="preserve">Continental competition (Morocco, Tunisia) on the development of digital clusters and R&amp;D centres and international competition </w:t>
            </w:r>
          </w:p>
          <w:p w14:paraId="00BF3614" w14:textId="77777777" w:rsidR="00B31AC7" w:rsidRPr="007638F3" w:rsidRDefault="003012D1" w:rsidP="007638F3">
            <w:pPr>
              <w:pStyle w:val="Paragraphedeliste"/>
              <w:keepLines/>
              <w:numPr>
                <w:ilvl w:val="0"/>
                <w:numId w:val="29"/>
              </w:numPr>
              <w:spacing w:beforeLines="20" w:before="48" w:after="20"/>
              <w:rPr>
                <w:rFonts w:eastAsia="Arial Narrow" w:cs="Arial"/>
                <w:noProof w:val="0"/>
                <w:sz w:val="18"/>
                <w:szCs w:val="18"/>
                <w:lang w:val="en-GB"/>
              </w:rPr>
            </w:pPr>
            <w:r w:rsidRPr="007638F3">
              <w:rPr>
                <w:rFonts w:eastAsia="Arial Narrow" w:cs="Arial"/>
                <w:noProof w:val="0"/>
                <w:sz w:val="18"/>
                <w:szCs w:val="18"/>
                <w:lang w:val="en-GB"/>
              </w:rPr>
              <w:t>International or continental level of competitiveness</w:t>
            </w:r>
          </w:p>
          <w:p w14:paraId="428A54CA" w14:textId="77777777" w:rsidR="00B31AC7" w:rsidRPr="007638F3" w:rsidRDefault="003012D1" w:rsidP="007638F3">
            <w:pPr>
              <w:pStyle w:val="Paragraphedeliste"/>
              <w:keepLines/>
              <w:numPr>
                <w:ilvl w:val="0"/>
                <w:numId w:val="29"/>
              </w:numPr>
              <w:spacing w:beforeLines="20" w:before="48" w:after="20"/>
              <w:rPr>
                <w:rFonts w:eastAsia="Arial Narrow" w:cs="Arial"/>
                <w:noProof w:val="0"/>
                <w:sz w:val="18"/>
                <w:szCs w:val="18"/>
                <w:lang w:val="en-GB"/>
              </w:rPr>
            </w:pPr>
            <w:r w:rsidRPr="007638F3">
              <w:rPr>
                <w:rFonts w:eastAsia="Arial Narrow" w:cs="Arial"/>
                <w:noProof w:val="0"/>
                <w:sz w:val="18"/>
                <w:szCs w:val="18"/>
                <w:lang w:val="en-GB"/>
              </w:rPr>
              <w:t>Insufficient level of protection and external threat in cyber security</w:t>
            </w:r>
          </w:p>
          <w:p w14:paraId="4FE393B6" w14:textId="77777777" w:rsidR="00B31AC7" w:rsidRPr="007638F3" w:rsidRDefault="003012D1" w:rsidP="007638F3">
            <w:pPr>
              <w:pStyle w:val="Paragraphedeliste"/>
              <w:keepLines/>
              <w:numPr>
                <w:ilvl w:val="0"/>
                <w:numId w:val="29"/>
              </w:numPr>
              <w:spacing w:beforeLines="20" w:before="48" w:after="20"/>
              <w:rPr>
                <w:rFonts w:eastAsia="Arial Narrow" w:cs="Arial"/>
                <w:noProof w:val="0"/>
                <w:sz w:val="18"/>
                <w:szCs w:val="18"/>
                <w:lang w:val="en-GB"/>
              </w:rPr>
            </w:pPr>
            <w:r w:rsidRPr="007638F3">
              <w:rPr>
                <w:rFonts w:eastAsia="Arial Narrow" w:cs="Arial"/>
                <w:noProof w:val="0"/>
                <w:sz w:val="18"/>
                <w:szCs w:val="18"/>
                <w:lang w:val="en-GB"/>
              </w:rPr>
              <w:lastRenderedPageBreak/>
              <w:t>Lagging of OMVG companies in know-how on new technologies of today and tomorrow (AI, robotics, cyber security, etc.)</w:t>
            </w:r>
          </w:p>
          <w:p w14:paraId="68A6999C" w14:textId="77777777" w:rsidR="00B31AC7" w:rsidRPr="007638F3" w:rsidRDefault="003012D1" w:rsidP="007638F3">
            <w:pPr>
              <w:pStyle w:val="Paragraphedeliste"/>
              <w:keepLines/>
              <w:numPr>
                <w:ilvl w:val="0"/>
                <w:numId w:val="29"/>
              </w:numPr>
              <w:spacing w:beforeLines="20" w:before="48" w:after="20"/>
              <w:rPr>
                <w:rFonts w:eastAsia="Arial Narrow" w:cs="Arial"/>
                <w:noProof w:val="0"/>
                <w:sz w:val="18"/>
                <w:szCs w:val="18"/>
                <w:lang w:val="en-GB"/>
              </w:rPr>
            </w:pPr>
            <w:r w:rsidRPr="007638F3">
              <w:rPr>
                <w:rFonts w:eastAsia="Arial Narrow" w:cs="Arial"/>
                <w:noProof w:val="0"/>
                <w:sz w:val="18"/>
                <w:szCs w:val="18"/>
                <w:lang w:val="en-GB"/>
              </w:rPr>
              <w:t>Low availability and density of venture capital in this sector</w:t>
            </w:r>
          </w:p>
        </w:tc>
      </w:tr>
    </w:tbl>
    <w:p w14:paraId="2E7F6303" w14:textId="77777777" w:rsidR="00B31AC7" w:rsidRPr="00654E40" w:rsidRDefault="003012D1">
      <w:pPr>
        <w:pStyle w:val="Titre2"/>
        <w:rPr>
          <w:lang w:val="en-GB"/>
        </w:rPr>
      </w:pPr>
      <w:bookmarkStart w:id="44" w:name="_Toc103865380"/>
      <w:r w:rsidRPr="00654E40">
        <w:rPr>
          <w:lang w:val="en-GB"/>
        </w:rPr>
        <w:lastRenderedPageBreak/>
        <w:t>Evolution of the transport &amp; communications sectors</w:t>
      </w:r>
      <w:bookmarkEnd w:id="44"/>
      <w:r w:rsidRPr="00654E40">
        <w:rPr>
          <w:lang w:val="en-GB"/>
        </w:rPr>
        <w:t xml:space="preserve"> </w:t>
      </w:r>
    </w:p>
    <w:p w14:paraId="680648DF" w14:textId="77777777" w:rsidR="00B31AC7" w:rsidRDefault="003012D1">
      <w:pPr>
        <w:pStyle w:val="ps"/>
        <w:rPr>
          <w:lang w:val="en-GB"/>
        </w:rPr>
      </w:pPr>
      <w:r w:rsidRPr="00654E40">
        <w:rPr>
          <w:lang w:val="en-GB"/>
        </w:rPr>
        <w:t>A presentation was made by the OMVG in November 2021 (support to cross-border municipal financing for the OMVG area) announcing proposals for interventions in some pilot areas of the OMVG area, aiming to support the identification and mechanisms for financing and realisation of local projects in cross-border areas.</w:t>
      </w:r>
    </w:p>
    <w:p w14:paraId="02DB0A30" w14:textId="77777777" w:rsidR="00DE37B4" w:rsidRPr="00654E40" w:rsidRDefault="00DE37B4">
      <w:pPr>
        <w:pStyle w:val="ps"/>
        <w:rPr>
          <w:lang w:val="en-GB"/>
        </w:rPr>
      </w:pPr>
    </w:p>
    <w:p w14:paraId="54268A99" w14:textId="369762C2" w:rsidR="008F7BF7" w:rsidRDefault="00DE37B4" w:rsidP="008F7BF7">
      <w:pPr>
        <w:pStyle w:val="ps"/>
        <w:rPr>
          <w:lang w:val="en-GB"/>
        </w:rPr>
      </w:pPr>
      <w:r w:rsidRPr="00654E40">
        <w:rPr>
          <w:noProof/>
        </w:rPr>
        <w:drawing>
          <wp:inline distT="0" distB="0" distL="0" distR="0" wp14:anchorId="68B47D3F" wp14:editId="265AC241">
            <wp:extent cx="5760085" cy="3239770"/>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rojets zones Pilotes_ES.jpg"/>
                    <pic:cNvPicPr/>
                  </pic:nvPicPr>
                  <pic:blipFill>
                    <a:blip r:embed="rId93">
                      <a:extLst>
                        <a:ext uri="{28A0092B-C50C-407E-A947-70E740481C1C}">
                          <a14:useLocalDpi xmlns:a14="http://schemas.microsoft.com/office/drawing/2010/main" val="0"/>
                        </a:ext>
                      </a:extLst>
                    </a:blip>
                    <a:stretch>
                      <a:fillRect/>
                    </a:stretch>
                  </pic:blipFill>
                  <pic:spPr>
                    <a:xfrm>
                      <a:off x="0" y="0"/>
                      <a:ext cx="5760085" cy="3239770"/>
                    </a:xfrm>
                    <a:prstGeom prst="rect">
                      <a:avLst/>
                    </a:prstGeom>
                  </pic:spPr>
                </pic:pic>
              </a:graphicData>
            </a:graphic>
          </wp:inline>
        </w:drawing>
      </w:r>
    </w:p>
    <w:p w14:paraId="5ECA1AC9" w14:textId="62EB9084" w:rsidR="00AD3F99" w:rsidRDefault="00AD3F99" w:rsidP="00AD3F99">
      <w:pPr>
        <w:pStyle w:val="Lgende"/>
        <w:rPr>
          <w:lang w:val="en-GB"/>
        </w:rPr>
      </w:pPr>
      <w:r>
        <w:rPr>
          <w:lang w:val="en-GB"/>
        </w:rPr>
        <w:t>Legend: “OMVG pilot areas – Four pilot areas identified on the interconnection line”</w:t>
      </w:r>
      <w:r w:rsidR="00DE37B4" w:rsidRPr="00DE37B4">
        <w:rPr>
          <w:lang w:val="en-GB"/>
        </w:rPr>
        <w:t xml:space="preserve"> </w:t>
      </w:r>
    </w:p>
    <w:p w14:paraId="1CC8E634" w14:textId="77777777" w:rsidR="00DE37B4" w:rsidRPr="00DE37B4" w:rsidRDefault="00DE37B4" w:rsidP="00DE37B4">
      <w:pPr>
        <w:pStyle w:val="ps"/>
        <w:rPr>
          <w:lang w:val="en-GB"/>
        </w:rPr>
      </w:pPr>
    </w:p>
    <w:p w14:paraId="659FE586" w14:textId="77777777" w:rsidR="00B31AC7" w:rsidRPr="00654E40" w:rsidRDefault="003012D1">
      <w:pPr>
        <w:pStyle w:val="ps"/>
        <w:rPr>
          <w:lang w:val="en-GB"/>
        </w:rPr>
      </w:pPr>
      <w:r w:rsidRPr="00654E40">
        <w:rPr>
          <w:lang w:val="en-GB"/>
        </w:rPr>
        <w:t xml:space="preserve">The Transport &amp; Communication Master Plan will focus on defining concrete provisions and measures in these two sectors to support the OMVG pilot areas. </w:t>
      </w:r>
    </w:p>
    <w:p w14:paraId="42352CA2" w14:textId="77CB5F93" w:rsidR="00B31AC7" w:rsidRPr="00654E40" w:rsidRDefault="003012D1">
      <w:pPr>
        <w:pStyle w:val="ps"/>
        <w:rPr>
          <w:lang w:val="en-GB"/>
        </w:rPr>
      </w:pPr>
      <w:r w:rsidRPr="00654E40">
        <w:rPr>
          <w:lang w:val="en-GB"/>
        </w:rPr>
        <w:t xml:space="preserve">Taking into account the state of play of the Transport and Communications sectors and the SWOT analyses on these two sectors, OMVG is implementing a new sector master plan in order to strengthen its assets and respond to the major challenges by 2040, including the large pilot areas located on the interconnection lines and transit corridor. The OMVG is thus acting in a spirit of partnership between Member States and complementarity with its other neighbours to find solutions in transport and communications in order to strengthen its socio-economic attractiveness and respond to the major issues of territorial anchorage for the inhabitants living in these three </w:t>
      </w:r>
      <w:r w:rsidR="001C2CA8">
        <w:rPr>
          <w:lang w:val="en-GB"/>
        </w:rPr>
        <w:t>basins</w:t>
      </w:r>
      <w:r w:rsidRPr="00654E40">
        <w:rPr>
          <w:lang w:val="en-GB"/>
        </w:rPr>
        <w:t xml:space="preserve"> and the development of their activities, in the logic of sustainability over a period of nearly twenty years. The OMVG is therefore committed to meeting the following needs and challenges in the three </w:t>
      </w:r>
      <w:r w:rsidR="001C2CA8">
        <w:rPr>
          <w:lang w:val="en-GB"/>
        </w:rPr>
        <w:t>basins</w:t>
      </w:r>
      <w:r w:rsidRPr="00654E40">
        <w:rPr>
          <w:lang w:val="en-GB"/>
        </w:rPr>
        <w:t>:</w:t>
      </w:r>
    </w:p>
    <w:p w14:paraId="0CFE0C5C" w14:textId="501E7B05" w:rsidR="00B31AC7" w:rsidRPr="00654E40" w:rsidRDefault="00632215">
      <w:pPr>
        <w:pStyle w:val="ea"/>
        <w:rPr>
          <w:lang w:val="en-GB"/>
        </w:rPr>
      </w:pPr>
      <w:r>
        <w:rPr>
          <w:lang w:val="en-GB"/>
        </w:rPr>
        <w:t>A</w:t>
      </w:r>
      <w:r w:rsidR="003012D1" w:rsidRPr="00654E40">
        <w:rPr>
          <w:lang w:val="en-GB"/>
        </w:rPr>
        <w:t>nticipate the impacts and development opportunities generated by the strategies and projects of the four Member States in the Transport &amp; Communications sectors by adapting them to the three river basins.</w:t>
      </w:r>
    </w:p>
    <w:p w14:paraId="092CE02B" w14:textId="3C6248F5" w:rsidR="00B31AC7" w:rsidRPr="00654E40" w:rsidRDefault="00632215">
      <w:pPr>
        <w:pStyle w:val="ea"/>
        <w:rPr>
          <w:lang w:val="en-GB"/>
        </w:rPr>
      </w:pPr>
      <w:r>
        <w:rPr>
          <w:lang w:val="en-GB"/>
        </w:rPr>
        <w:lastRenderedPageBreak/>
        <w:t>D</w:t>
      </w:r>
      <w:r w:rsidR="003012D1" w:rsidRPr="00654E40">
        <w:rPr>
          <w:lang w:val="en-GB"/>
        </w:rPr>
        <w:t>eepen the synergies and convergences between the four Member States in the field of transport and communications in order to carry weight at the WAEMU regional level and to become a key player in the management of transit corridors and a major regional player in new technologies</w:t>
      </w:r>
    </w:p>
    <w:p w14:paraId="19A094AF" w14:textId="1C8527B2" w:rsidR="00B31AC7" w:rsidRPr="00654E40" w:rsidRDefault="00847482">
      <w:pPr>
        <w:pStyle w:val="ea"/>
        <w:rPr>
          <w:lang w:val="en-GB"/>
        </w:rPr>
      </w:pPr>
      <w:r>
        <w:rPr>
          <w:lang w:val="en-GB"/>
        </w:rPr>
        <w:t>S</w:t>
      </w:r>
      <w:r w:rsidR="003012D1" w:rsidRPr="00654E40">
        <w:rPr>
          <w:lang w:val="en-GB"/>
        </w:rPr>
        <w:t xml:space="preserve">trengthen the sense of belonging to the </w:t>
      </w:r>
      <w:r>
        <w:rPr>
          <w:lang w:val="en-GB"/>
        </w:rPr>
        <w:t>basins</w:t>
      </w:r>
      <w:r w:rsidR="003012D1" w:rsidRPr="00654E40">
        <w:rPr>
          <w:lang w:val="en-GB"/>
        </w:rPr>
        <w:t xml:space="preserve"> for all residents and to reinforce a positive and dynamic image of the three </w:t>
      </w:r>
      <w:r w:rsidR="005166FE">
        <w:rPr>
          <w:lang w:val="en-GB"/>
        </w:rPr>
        <w:t>basins</w:t>
      </w:r>
      <w:r w:rsidR="003012D1" w:rsidRPr="00654E40">
        <w:rPr>
          <w:lang w:val="en-GB"/>
        </w:rPr>
        <w:t xml:space="preserve"> on a regional level.</w:t>
      </w:r>
    </w:p>
    <w:p w14:paraId="4074C6DB" w14:textId="1D7DA42A" w:rsidR="00B31AC7" w:rsidRPr="00654E40" w:rsidRDefault="003012D1">
      <w:pPr>
        <w:pStyle w:val="ea"/>
        <w:rPr>
          <w:lang w:val="en-GB"/>
        </w:rPr>
      </w:pPr>
      <w:r w:rsidRPr="00654E40">
        <w:rPr>
          <w:lang w:val="en-GB"/>
        </w:rPr>
        <w:t xml:space="preserve">Confirm the inclusion of the OMVG </w:t>
      </w:r>
      <w:r w:rsidR="005166FE">
        <w:rPr>
          <w:lang w:val="en-GB"/>
        </w:rPr>
        <w:t>area</w:t>
      </w:r>
      <w:r w:rsidR="005166FE" w:rsidRPr="00654E40">
        <w:rPr>
          <w:lang w:val="en-GB"/>
        </w:rPr>
        <w:t xml:space="preserve"> </w:t>
      </w:r>
      <w:r w:rsidRPr="00654E40">
        <w:rPr>
          <w:lang w:val="en-GB"/>
        </w:rPr>
        <w:t xml:space="preserve">in the major national and regional transport networks (paved road network, rural roads, interconnection, railways in the northern part of the </w:t>
      </w:r>
      <w:r w:rsidR="005166FE">
        <w:rPr>
          <w:lang w:val="en-GB"/>
        </w:rPr>
        <w:t>area</w:t>
      </w:r>
      <w:r w:rsidRPr="00654E40">
        <w:rPr>
          <w:lang w:val="en-GB"/>
        </w:rPr>
        <w:t>, innovative river transport, multimodality and logistics, airports, etc.).</w:t>
      </w:r>
    </w:p>
    <w:p w14:paraId="5AFD8BC2" w14:textId="780FA144" w:rsidR="00B31AC7" w:rsidRPr="00654E40" w:rsidRDefault="003012D1">
      <w:pPr>
        <w:pStyle w:val="ea"/>
        <w:rPr>
          <w:lang w:val="en-GB"/>
        </w:rPr>
      </w:pPr>
      <w:r w:rsidRPr="00654E40">
        <w:rPr>
          <w:lang w:val="en-GB"/>
        </w:rPr>
        <w:t xml:space="preserve">Improve the interconnection of the three </w:t>
      </w:r>
      <w:r w:rsidR="005166FE">
        <w:rPr>
          <w:lang w:val="en-GB"/>
        </w:rPr>
        <w:t>basins</w:t>
      </w:r>
      <w:r w:rsidRPr="00654E40">
        <w:rPr>
          <w:lang w:val="en-GB"/>
        </w:rPr>
        <w:t xml:space="preserve"> with each other (paved roads/rural roads) and at regional level (increased regional mobility and efficient transit corridor)</w:t>
      </w:r>
    </w:p>
    <w:p w14:paraId="4BE78743" w14:textId="77777777" w:rsidR="00B31AC7" w:rsidRPr="00654E40" w:rsidRDefault="003012D1">
      <w:pPr>
        <w:pStyle w:val="ea"/>
        <w:rPr>
          <w:lang w:val="en-GB"/>
        </w:rPr>
      </w:pPr>
      <w:r w:rsidRPr="00654E40">
        <w:rPr>
          <w:lang w:val="en-GB"/>
        </w:rPr>
        <w:t>Strengthen a genuine modern, intermodal and multimodal transport offer.</w:t>
      </w:r>
    </w:p>
    <w:p w14:paraId="0C3D03DD" w14:textId="4477F3C4" w:rsidR="00B31AC7" w:rsidRPr="00654E40" w:rsidRDefault="000F64BF">
      <w:pPr>
        <w:pStyle w:val="ea"/>
        <w:rPr>
          <w:lang w:val="en-GB"/>
        </w:rPr>
      </w:pPr>
      <w:r>
        <w:rPr>
          <w:lang w:val="en-GB"/>
        </w:rPr>
        <w:t>E</w:t>
      </w:r>
      <w:r w:rsidR="003012D1" w:rsidRPr="00654E40">
        <w:rPr>
          <w:lang w:val="en-GB"/>
        </w:rPr>
        <w:t xml:space="preserve">nhance the policies implemented by each Member State in terms of digital coverage, and develop digital uses (mobility, services, teleworking, etc.) and the dissemination of a viable digital culture in all sectors of activity within the </w:t>
      </w:r>
      <w:r w:rsidR="00654E40">
        <w:rPr>
          <w:lang w:val="en-GB"/>
        </w:rPr>
        <w:t>OMVG</w:t>
      </w:r>
      <w:r w:rsidR="00654E40" w:rsidRPr="00654E40">
        <w:rPr>
          <w:lang w:val="en-GB"/>
        </w:rPr>
        <w:t xml:space="preserve"> </w:t>
      </w:r>
      <w:r w:rsidR="00C13426">
        <w:rPr>
          <w:lang w:val="en-GB"/>
        </w:rPr>
        <w:t>area</w:t>
      </w:r>
      <w:r w:rsidR="003012D1" w:rsidRPr="00654E40">
        <w:rPr>
          <w:lang w:val="en-GB"/>
        </w:rPr>
        <w:t>.</w:t>
      </w:r>
    </w:p>
    <w:p w14:paraId="1BC9E5B1" w14:textId="77777777" w:rsidR="00B31AC7" w:rsidRPr="00654E40" w:rsidRDefault="003012D1">
      <w:pPr>
        <w:pStyle w:val="ea"/>
        <w:rPr>
          <w:lang w:val="en-GB"/>
        </w:rPr>
      </w:pPr>
      <w:r w:rsidRPr="00654E40">
        <w:rPr>
          <w:lang w:val="en-GB"/>
        </w:rPr>
        <w:t>Reducing the negative impacts of the Transport &amp; Communications sectors on water resources</w:t>
      </w:r>
    </w:p>
    <w:p w14:paraId="2B7D77D1" w14:textId="48CF90E7" w:rsidR="00B31AC7" w:rsidRPr="002B6A62" w:rsidRDefault="003012D1">
      <w:pPr>
        <w:pStyle w:val="ps"/>
        <w:rPr>
          <w:lang w:val="en-GB"/>
        </w:rPr>
      </w:pPr>
      <w:r w:rsidRPr="002B6A62">
        <w:rPr>
          <w:lang w:val="en-GB"/>
        </w:rPr>
        <w:t xml:space="preserve">And, in addition to the issues identified within the OMVG </w:t>
      </w:r>
      <w:r w:rsidR="00680AB5">
        <w:rPr>
          <w:lang w:val="en-GB"/>
        </w:rPr>
        <w:t>area</w:t>
      </w:r>
      <w:r w:rsidRPr="002B6A62">
        <w:rPr>
          <w:lang w:val="en-GB"/>
        </w:rPr>
        <w:t xml:space="preserve"> in other sectors of activity on the economy, innovation and training: </w:t>
      </w:r>
    </w:p>
    <w:p w14:paraId="076A4F77" w14:textId="5DF6BA91" w:rsidR="00B31AC7" w:rsidRPr="002B6A62" w:rsidRDefault="003012D1">
      <w:pPr>
        <w:pStyle w:val="ea"/>
        <w:rPr>
          <w:lang w:val="en-GB"/>
        </w:rPr>
      </w:pPr>
      <w:r w:rsidRPr="002B6A62">
        <w:rPr>
          <w:lang w:val="en-GB"/>
        </w:rPr>
        <w:t xml:space="preserve">Deploy a network of transport and communication infrastructures to develop and strengthen the economic sectors of excellence and the associated research and development (R&amp;D) activities, in order to anchor them sustainably on the territory of the three </w:t>
      </w:r>
      <w:r w:rsidR="005D65C1" w:rsidRPr="005D65C1">
        <w:rPr>
          <w:lang w:val="en-GB"/>
        </w:rPr>
        <w:t>basins</w:t>
      </w:r>
      <w:r w:rsidRPr="002B6A62">
        <w:rPr>
          <w:lang w:val="en-GB"/>
        </w:rPr>
        <w:t xml:space="preserve"> and thus increase their export capacity at regional and international level;</w:t>
      </w:r>
    </w:p>
    <w:p w14:paraId="14774719" w14:textId="5D6045E9" w:rsidR="00B31AC7" w:rsidRPr="00654E40" w:rsidRDefault="000F64BF">
      <w:pPr>
        <w:pStyle w:val="ea"/>
        <w:rPr>
          <w:lang w:val="en-GB"/>
        </w:rPr>
      </w:pPr>
      <w:r>
        <w:rPr>
          <w:lang w:val="en-GB"/>
        </w:rPr>
        <w:t>D</w:t>
      </w:r>
      <w:r w:rsidR="003012D1" w:rsidRPr="002B6A62">
        <w:rPr>
          <w:lang w:val="en-GB"/>
        </w:rPr>
        <w:t>evelop the economic value of the Transport and Communications sectors in a logic of</w:t>
      </w:r>
      <w:r w:rsidR="003012D1" w:rsidRPr="00654E40">
        <w:rPr>
          <w:lang w:val="en-GB"/>
        </w:rPr>
        <w:t xml:space="preserve"> sustainable management and development of jobs in the various modes of transport, in logistics services and in new technology services;</w:t>
      </w:r>
    </w:p>
    <w:p w14:paraId="3EEF4CC5" w14:textId="707D8EB3" w:rsidR="00B31AC7" w:rsidRPr="00654E40" w:rsidRDefault="003012D1">
      <w:pPr>
        <w:pStyle w:val="ea"/>
        <w:rPr>
          <w:lang w:val="en-GB"/>
        </w:rPr>
      </w:pPr>
      <w:r w:rsidRPr="00654E40">
        <w:rPr>
          <w:lang w:val="en-GB"/>
        </w:rPr>
        <w:t xml:space="preserve">Develop sustainable and efficient modes of transport with competitive transport costs to support the diversification of agricultural production and processing and distribution sectors such as cotton, cashew nuts, etc. (agro-tourism, local </w:t>
      </w:r>
      <w:r w:rsidR="000F64BF">
        <w:rPr>
          <w:lang w:val="en-GB"/>
        </w:rPr>
        <w:t>distribution</w:t>
      </w:r>
      <w:r w:rsidRPr="00654E40">
        <w:rPr>
          <w:lang w:val="en-GB"/>
        </w:rPr>
        <w:t xml:space="preserve">, organic farming, etc.) in the context of climate change adaptation (agro-tourism, local </w:t>
      </w:r>
      <w:r w:rsidR="000F64BF">
        <w:rPr>
          <w:lang w:val="en-GB"/>
        </w:rPr>
        <w:t>distribution</w:t>
      </w:r>
      <w:r w:rsidRPr="00654E40">
        <w:rPr>
          <w:lang w:val="en-GB"/>
        </w:rPr>
        <w:t>, organic farming) in a context of adaptation to climate change;</w:t>
      </w:r>
    </w:p>
    <w:p w14:paraId="7D60EE5D" w14:textId="77777777" w:rsidR="00B31AC7" w:rsidRPr="00654E40" w:rsidRDefault="003012D1">
      <w:pPr>
        <w:pStyle w:val="ea"/>
        <w:rPr>
          <w:lang w:val="en-GB"/>
        </w:rPr>
      </w:pPr>
      <w:r w:rsidRPr="00654E40">
        <w:rPr>
          <w:lang w:val="en-GB"/>
        </w:rPr>
        <w:t>Develop reliable and safe modes of transport to support the development of tourism in the three basins;</w:t>
      </w:r>
    </w:p>
    <w:p w14:paraId="0AA56CF6" w14:textId="1BD86124" w:rsidR="00B31AC7" w:rsidRPr="00654E40" w:rsidRDefault="000F64BF">
      <w:pPr>
        <w:pStyle w:val="ea"/>
        <w:rPr>
          <w:lang w:val="en-GB"/>
        </w:rPr>
      </w:pPr>
      <w:r>
        <w:rPr>
          <w:lang w:val="en-GB"/>
        </w:rPr>
        <w:t>I</w:t>
      </w:r>
      <w:r w:rsidR="003012D1" w:rsidRPr="00654E40">
        <w:rPr>
          <w:lang w:val="en-GB"/>
        </w:rPr>
        <w:t>mprove the level of technical training and qualification of the rural population to participate in the routine and periodic maintenance of rural tracks with labour-intensive techniques;</w:t>
      </w:r>
    </w:p>
    <w:p w14:paraId="0751C08F" w14:textId="0D11C5BD" w:rsidR="00B31AC7" w:rsidRPr="00654E40" w:rsidRDefault="003012D1">
      <w:pPr>
        <w:pStyle w:val="ea"/>
        <w:rPr>
          <w:lang w:val="en-GB"/>
        </w:rPr>
      </w:pPr>
      <w:r w:rsidRPr="00654E40">
        <w:rPr>
          <w:lang w:val="en-GB"/>
        </w:rPr>
        <w:t>Supporting ICT companies contributing to digital transformation</w:t>
      </w:r>
      <w:r w:rsidR="000F64BF">
        <w:rPr>
          <w:lang w:val="en-GB"/>
        </w:rPr>
        <w:t>.</w:t>
      </w:r>
      <w:r w:rsidRPr="00654E40">
        <w:rPr>
          <w:lang w:val="en-GB"/>
        </w:rPr>
        <w:t xml:space="preserve"> </w:t>
      </w:r>
    </w:p>
    <w:p w14:paraId="6654E159" w14:textId="77777777" w:rsidR="00B31AC7" w:rsidRPr="00654E40" w:rsidRDefault="003012D1">
      <w:pPr>
        <w:pStyle w:val="T1"/>
        <w:rPr>
          <w:noProof w:val="0"/>
          <w:lang w:val="en-GB"/>
        </w:rPr>
      </w:pPr>
      <w:r w:rsidRPr="00654E40">
        <w:rPr>
          <w:noProof w:val="0"/>
          <w:lang w:val="en-GB"/>
        </w:rPr>
        <w:t>Transport sector</w:t>
      </w:r>
    </w:p>
    <w:p w14:paraId="61560466" w14:textId="1CC2EEE1" w:rsidR="00B31AC7" w:rsidRPr="00654E40" w:rsidRDefault="003012D1">
      <w:pPr>
        <w:pStyle w:val="ps"/>
        <w:rPr>
          <w:lang w:val="en-GB"/>
        </w:rPr>
      </w:pPr>
      <w:r w:rsidRPr="00654E40">
        <w:rPr>
          <w:lang w:val="en-GB"/>
        </w:rPr>
        <w:t xml:space="preserve">Transport needs will increase until 2040 in all three </w:t>
      </w:r>
      <w:r w:rsidR="000F64BF">
        <w:rPr>
          <w:lang w:val="en-GB"/>
        </w:rPr>
        <w:t>basins</w:t>
      </w:r>
      <w:r w:rsidRPr="00654E40">
        <w:rPr>
          <w:lang w:val="en-GB"/>
        </w:rPr>
        <w:t xml:space="preserve">, and these needs will differ according to the regions concerned within the OMVG </w:t>
      </w:r>
      <w:r w:rsidR="000F64BF">
        <w:rPr>
          <w:lang w:val="en-GB"/>
        </w:rPr>
        <w:t>area</w:t>
      </w:r>
      <w:r w:rsidRPr="00654E40">
        <w:rPr>
          <w:lang w:val="en-GB"/>
        </w:rPr>
        <w:t>.</w:t>
      </w:r>
    </w:p>
    <w:p w14:paraId="3BF39A91" w14:textId="77777777" w:rsidR="00B31AC7" w:rsidRPr="00654E40" w:rsidRDefault="003012D1">
      <w:pPr>
        <w:pStyle w:val="ps"/>
        <w:rPr>
          <w:lang w:val="en-GB"/>
        </w:rPr>
      </w:pPr>
      <w:r w:rsidRPr="00654E40">
        <w:rPr>
          <w:lang w:val="en-GB"/>
        </w:rPr>
        <w:t xml:space="preserve">Based on the national transport plans of each of the four Member States for the next five years, and on the economic development needs of the various socio-economic sectors (health, education, agriculture, mining and industry), profound changes must take place in the modes of land and sea transport. </w:t>
      </w:r>
    </w:p>
    <w:p w14:paraId="0B7D7A88" w14:textId="0E93521A" w:rsidR="00B31AC7" w:rsidRPr="00654E40" w:rsidRDefault="003012D1">
      <w:pPr>
        <w:pStyle w:val="ps"/>
        <w:rPr>
          <w:lang w:val="en-GB"/>
        </w:rPr>
      </w:pPr>
      <w:r w:rsidRPr="00654E40">
        <w:rPr>
          <w:lang w:val="en-GB"/>
        </w:rPr>
        <w:t xml:space="preserve">In the road sub-sector, there will always be a need for the construction of new asphalt roads and/or the rehabilitation of existing networks in the four Member States, as well as a need for the construction/improvement of new tracks and rural roads (and their maintenance) to open up production areas, particularly in the OMVG area. Needs will be felt for the progressive establishment of local structures for the management of these </w:t>
      </w:r>
      <w:r w:rsidR="00940167">
        <w:rPr>
          <w:lang w:val="en-GB"/>
        </w:rPr>
        <w:t>roa</w:t>
      </w:r>
      <w:r w:rsidR="00E24326">
        <w:rPr>
          <w:lang w:val="en-GB"/>
        </w:rPr>
        <w:t>ds</w:t>
      </w:r>
      <w:r w:rsidR="00940167" w:rsidRPr="00654E40">
        <w:rPr>
          <w:lang w:val="en-GB"/>
        </w:rPr>
        <w:t xml:space="preserve"> </w:t>
      </w:r>
      <w:r w:rsidRPr="00654E40">
        <w:rPr>
          <w:lang w:val="en-GB"/>
        </w:rPr>
        <w:t xml:space="preserve">within the Member States. Lastly, there are major needs in terms of </w:t>
      </w:r>
      <w:r w:rsidR="00E24326" w:rsidRPr="00654E40">
        <w:rPr>
          <w:lang w:val="en-GB"/>
        </w:rPr>
        <w:t xml:space="preserve">river </w:t>
      </w:r>
      <w:r w:rsidRPr="00654E40">
        <w:rPr>
          <w:lang w:val="en-GB"/>
        </w:rPr>
        <w:t>crossing</w:t>
      </w:r>
      <w:r w:rsidR="00E24326">
        <w:rPr>
          <w:lang w:val="en-GB"/>
        </w:rPr>
        <w:t>s</w:t>
      </w:r>
      <w:r w:rsidRPr="00654E40">
        <w:rPr>
          <w:lang w:val="en-GB"/>
        </w:rPr>
        <w:t xml:space="preserve"> in this area with the construction of infrastructure in the three </w:t>
      </w:r>
      <w:r w:rsidR="00E24326">
        <w:rPr>
          <w:lang w:val="en-GB"/>
        </w:rPr>
        <w:t>basins</w:t>
      </w:r>
      <w:r w:rsidRPr="00654E40">
        <w:rPr>
          <w:lang w:val="en-GB"/>
        </w:rPr>
        <w:t xml:space="preserve"> to open up the area and promote economic development</w:t>
      </w:r>
    </w:p>
    <w:p w14:paraId="67D25C51" w14:textId="44C1714F" w:rsidR="00B31AC7" w:rsidRPr="00654E40" w:rsidRDefault="003012D1">
      <w:pPr>
        <w:pStyle w:val="ps"/>
        <w:rPr>
          <w:lang w:val="en-GB"/>
        </w:rPr>
      </w:pPr>
      <w:r w:rsidRPr="00654E40">
        <w:rPr>
          <w:lang w:val="en-GB"/>
        </w:rPr>
        <w:lastRenderedPageBreak/>
        <w:t xml:space="preserve">In the railway sub-sector, there are plans to rehabilitate the Dakar-Bamako line, on which there are eleven railway stations within the OMVG </w:t>
      </w:r>
      <w:r w:rsidR="00680AB5">
        <w:rPr>
          <w:lang w:val="en-GB"/>
        </w:rPr>
        <w:t>area</w:t>
      </w:r>
      <w:r w:rsidRPr="00654E40">
        <w:rPr>
          <w:lang w:val="en-GB"/>
        </w:rPr>
        <w:t xml:space="preserve">, which would make it possible to meet the need to relaunch rail transport, particularly for goods (heavy goods, bulk, </w:t>
      </w:r>
      <w:proofErr w:type="gramStart"/>
      <w:r w:rsidRPr="00654E40">
        <w:rPr>
          <w:lang w:val="en-GB"/>
        </w:rPr>
        <w:t>ores</w:t>
      </w:r>
      <w:proofErr w:type="gramEnd"/>
      <w:r w:rsidRPr="00654E40">
        <w:rPr>
          <w:lang w:val="en-GB"/>
        </w:rPr>
        <w:t>) and passengers at lower costs than road transport.</w:t>
      </w:r>
    </w:p>
    <w:p w14:paraId="0C2C7003" w14:textId="2B6E02B1" w:rsidR="00B31AC7" w:rsidRPr="00654E40" w:rsidRDefault="003012D1">
      <w:pPr>
        <w:pStyle w:val="T1"/>
        <w:rPr>
          <w:noProof w:val="0"/>
          <w:lang w:val="en-GB"/>
        </w:rPr>
      </w:pPr>
      <w:r w:rsidRPr="00654E40">
        <w:rPr>
          <w:noProof w:val="0"/>
          <w:lang w:val="en-GB"/>
        </w:rPr>
        <w:t>Communications sector</w:t>
      </w:r>
    </w:p>
    <w:p w14:paraId="1FD1DBBD" w14:textId="77777777" w:rsidR="00B31AC7" w:rsidRPr="00654E40" w:rsidRDefault="003012D1">
      <w:pPr>
        <w:pStyle w:val="ps"/>
        <w:rPr>
          <w:lang w:val="en-GB"/>
        </w:rPr>
      </w:pPr>
      <w:r w:rsidRPr="00654E40">
        <w:rPr>
          <w:lang w:val="en-GB"/>
        </w:rPr>
        <w:t xml:space="preserve">For more than a decade, the four Member States have made significant efforts to support the new technology sector and to catch up with the industrialised countries in the sub-region. </w:t>
      </w:r>
    </w:p>
    <w:p w14:paraId="50E7A16C" w14:textId="77777777" w:rsidR="00B31AC7" w:rsidRPr="00654E40" w:rsidRDefault="003012D1">
      <w:pPr>
        <w:pStyle w:val="ps"/>
        <w:rPr>
          <w:lang w:val="en-GB"/>
        </w:rPr>
      </w:pPr>
      <w:r w:rsidRPr="00654E40">
        <w:rPr>
          <w:lang w:val="en-GB"/>
        </w:rPr>
        <w:t>The strengthening and harmonisation of the legal and regulatory framework of the telecoms/ICT sector with regional policies is an urgent and important need for the regulation of the ICT sector and for monitoring and managing its significant development.</w:t>
      </w:r>
    </w:p>
    <w:p w14:paraId="61289C2D" w14:textId="0B4BB7B9" w:rsidR="00B31AC7" w:rsidRPr="00654E40" w:rsidRDefault="003012D1">
      <w:pPr>
        <w:pStyle w:val="ps"/>
        <w:rPr>
          <w:lang w:val="en-GB"/>
        </w:rPr>
      </w:pPr>
      <w:r w:rsidRPr="00654E40">
        <w:rPr>
          <w:lang w:val="en-GB"/>
        </w:rPr>
        <w:t>There is also a clear need to enhance the policies implemented at regional level and in the four Member States in terms of digital coverage, connectivity and penetration, the development of numerous digital uses (instant communication, various services, mobility, and teleworking since the beginning of the Covid</w:t>
      </w:r>
      <w:r w:rsidR="007638F3">
        <w:rPr>
          <w:lang w:val="en-GB"/>
        </w:rPr>
        <w:t>-</w:t>
      </w:r>
      <w:r w:rsidR="00830F4B" w:rsidRPr="00654E40">
        <w:rPr>
          <w:lang w:val="en-GB"/>
        </w:rPr>
        <w:t>19</w:t>
      </w:r>
      <w:r w:rsidR="007638F3">
        <w:rPr>
          <w:lang w:val="en-GB"/>
        </w:rPr>
        <w:t xml:space="preserve"> pandemic</w:t>
      </w:r>
      <w:r w:rsidRPr="00654E40">
        <w:rPr>
          <w:lang w:val="en-GB"/>
        </w:rPr>
        <w:t>) and the dissemination/penetration of digital culture.</w:t>
      </w:r>
    </w:p>
    <w:p w14:paraId="6DFC526C" w14:textId="3696DF2E" w:rsidR="00B31AC7" w:rsidRPr="00654E40" w:rsidRDefault="003012D1">
      <w:pPr>
        <w:pStyle w:val="ps"/>
        <w:rPr>
          <w:lang w:val="en-GB"/>
        </w:rPr>
      </w:pPr>
      <w:r w:rsidRPr="00654E40">
        <w:rPr>
          <w:lang w:val="en-GB"/>
        </w:rPr>
        <w:t>Each Member State also needs to improve the level of training/qualification</w:t>
      </w:r>
      <w:r w:rsidR="007A5377">
        <w:rPr>
          <w:lang w:val="en-GB"/>
        </w:rPr>
        <w:t>s</w:t>
      </w:r>
      <w:r w:rsidRPr="00654E40">
        <w:rPr>
          <w:lang w:val="en-GB"/>
        </w:rPr>
        <w:t xml:space="preserve"> of the population living in the </w:t>
      </w:r>
      <w:r w:rsidR="00854C7C">
        <w:rPr>
          <w:lang w:val="en-GB"/>
        </w:rPr>
        <w:t>basins</w:t>
      </w:r>
      <w:r w:rsidRPr="00654E40">
        <w:rPr>
          <w:lang w:val="en-GB"/>
        </w:rPr>
        <w:t xml:space="preserve"> in the digital world</w:t>
      </w:r>
      <w:r w:rsidR="00830F4B">
        <w:rPr>
          <w:lang w:val="en-GB"/>
        </w:rPr>
        <w:t>.</w:t>
      </w:r>
    </w:p>
    <w:p w14:paraId="03F2DE8B" w14:textId="77777777" w:rsidR="00B31AC7" w:rsidRPr="00654E40" w:rsidRDefault="003012D1">
      <w:pPr>
        <w:pStyle w:val="ps"/>
        <w:rPr>
          <w:lang w:val="en-GB"/>
        </w:rPr>
      </w:pPr>
      <w:r w:rsidRPr="00654E40">
        <w:rPr>
          <w:lang w:val="en-GB"/>
        </w:rPr>
        <w:t>Economic development will also involve supporting SMEs working in the field of digital transformation. Companies located in the three basins need support in acquiring technological know-how and in creating digital clusters and R&amp;D centres, enabling the development of applications and digital content specific to the region.</w:t>
      </w:r>
    </w:p>
    <w:p w14:paraId="17501DCA" w14:textId="54FCB124" w:rsidR="00B31AC7" w:rsidRPr="00654E40" w:rsidRDefault="003012D1">
      <w:pPr>
        <w:pStyle w:val="ps"/>
        <w:rPr>
          <w:lang w:val="en-GB"/>
        </w:rPr>
      </w:pPr>
      <w:r w:rsidRPr="00654E40">
        <w:rPr>
          <w:lang w:val="en-GB"/>
        </w:rPr>
        <w:t xml:space="preserve">The region will need to deploy digital networks throughout the </w:t>
      </w:r>
      <w:r w:rsidR="00854C7C">
        <w:rPr>
          <w:lang w:val="en-GB"/>
        </w:rPr>
        <w:t>basins</w:t>
      </w:r>
      <w:r w:rsidRPr="00654E40">
        <w:rPr>
          <w:lang w:val="en-GB"/>
        </w:rPr>
        <w:t>, interconnected with the four Member States and their neighbours (need for one or more IXPs and possibly a second submarine cable)</w:t>
      </w:r>
    </w:p>
    <w:p w14:paraId="7793970F" w14:textId="77777777" w:rsidR="00B31AC7" w:rsidRPr="00654E40" w:rsidRDefault="003012D1">
      <w:pPr>
        <w:pStyle w:val="ps"/>
        <w:rPr>
          <w:lang w:val="en-GB"/>
        </w:rPr>
      </w:pPr>
      <w:r w:rsidRPr="00654E40">
        <w:rPr>
          <w:lang w:val="en-GB"/>
        </w:rPr>
        <w:t>The deployment of infrastructure pooling strategies will be felt in order to make up for the delays observed in the communications sector in the sub-region.</w:t>
      </w:r>
    </w:p>
    <w:p w14:paraId="741721FE" w14:textId="77777777" w:rsidR="00B31AC7" w:rsidRPr="00654E40" w:rsidRDefault="003012D1">
      <w:pPr>
        <w:pStyle w:val="ps"/>
        <w:rPr>
          <w:lang w:val="en-GB"/>
        </w:rPr>
      </w:pPr>
      <w:r w:rsidRPr="00654E40">
        <w:rPr>
          <w:lang w:val="en-GB"/>
        </w:rPr>
        <w:t xml:space="preserve">The region needs to develop access to new and diverse broadband services, content and applications in many areas (e-health, e-education, e-administration, </w:t>
      </w:r>
      <w:proofErr w:type="gramStart"/>
      <w:r w:rsidRPr="00654E40">
        <w:rPr>
          <w:lang w:val="en-GB"/>
        </w:rPr>
        <w:t>e</w:t>
      </w:r>
      <w:proofErr w:type="gramEnd"/>
      <w:r w:rsidRPr="00654E40">
        <w:rPr>
          <w:lang w:val="en-GB"/>
        </w:rPr>
        <w:t>-agriculture) and at affordable rates.</w:t>
      </w:r>
    </w:p>
    <w:p w14:paraId="367FFDBE" w14:textId="77777777" w:rsidR="00B31AC7" w:rsidRPr="00654E40" w:rsidRDefault="003012D1">
      <w:pPr>
        <w:pStyle w:val="Titre3"/>
        <w:ind w:left="709"/>
        <w:rPr>
          <w:lang w:val="en-GB"/>
        </w:rPr>
      </w:pPr>
      <w:bookmarkStart w:id="45" w:name="_Toc103865381"/>
      <w:r w:rsidRPr="00654E40">
        <w:rPr>
          <w:lang w:val="en-GB"/>
        </w:rPr>
        <w:t xml:space="preserve">Trend scenario </w:t>
      </w:r>
      <w:r w:rsidR="00300374" w:rsidRPr="00654E40">
        <w:rPr>
          <w:lang w:val="en-GB"/>
        </w:rPr>
        <w:t>in both sectors</w:t>
      </w:r>
      <w:bookmarkEnd w:id="45"/>
    </w:p>
    <w:p w14:paraId="67362E39" w14:textId="77777777" w:rsidR="00B31AC7" w:rsidRPr="00654E40" w:rsidRDefault="003012D1">
      <w:pPr>
        <w:pStyle w:val="T2"/>
        <w:rPr>
          <w:rFonts w:eastAsia="Arial Narrow"/>
          <w:noProof w:val="0"/>
          <w:lang w:val="en-GB"/>
        </w:rPr>
      </w:pPr>
      <w:r w:rsidRPr="00654E40">
        <w:rPr>
          <w:rFonts w:eastAsia="Arial Narrow"/>
          <w:noProof w:val="0"/>
          <w:lang w:val="en-GB"/>
        </w:rPr>
        <w:t>Trend scenario in the transport sector</w:t>
      </w:r>
    </w:p>
    <w:p w14:paraId="2498367F" w14:textId="77777777" w:rsidR="00B31AC7" w:rsidRPr="00654E40" w:rsidRDefault="003012D1">
      <w:pPr>
        <w:pStyle w:val="ps"/>
        <w:rPr>
          <w:lang w:val="en-GB"/>
        </w:rPr>
      </w:pPr>
      <w:r w:rsidRPr="00654E40">
        <w:rPr>
          <w:lang w:val="en-GB"/>
        </w:rPr>
        <w:t>From the SWOT analysis carried out during the 2021 diagnosis (see summary above), the future of the transport sector seems rather bleak if measures are not taken to improve or even eliminate the weaknesses noted by sub-sector and by major work areas (Transport infrastructure, Transport modes &amp; services).</w:t>
      </w:r>
    </w:p>
    <w:p w14:paraId="28BEA8D0" w14:textId="77777777" w:rsidR="008E3D79" w:rsidRDefault="008E3D79">
      <w:pPr>
        <w:pStyle w:val="T2"/>
        <w:rPr>
          <w:rFonts w:eastAsia="Arial Narrow"/>
          <w:noProof w:val="0"/>
          <w:lang w:val="en-GB"/>
        </w:rPr>
      </w:pPr>
      <w:r>
        <w:rPr>
          <w:rFonts w:eastAsia="Arial Narrow"/>
          <w:noProof w:val="0"/>
          <w:lang w:val="en-GB"/>
        </w:rPr>
        <w:br w:type="page"/>
      </w:r>
    </w:p>
    <w:p w14:paraId="7E6F6E4A" w14:textId="7023CEBA" w:rsidR="00B31AC7" w:rsidRPr="00654E40" w:rsidRDefault="003012D1">
      <w:pPr>
        <w:pStyle w:val="T2"/>
        <w:rPr>
          <w:rFonts w:eastAsia="Arial Narrow"/>
          <w:noProof w:val="0"/>
          <w:lang w:val="en-GB"/>
        </w:rPr>
      </w:pPr>
      <w:r w:rsidRPr="00654E40">
        <w:rPr>
          <w:rFonts w:eastAsia="Arial Narrow"/>
          <w:noProof w:val="0"/>
          <w:lang w:val="en-GB"/>
        </w:rPr>
        <w:lastRenderedPageBreak/>
        <w:t xml:space="preserve">Road sub-sector </w:t>
      </w:r>
    </w:p>
    <w:p w14:paraId="13E70A04" w14:textId="47418F19" w:rsidR="00B31AC7" w:rsidRPr="00654E40" w:rsidRDefault="003012D1">
      <w:pPr>
        <w:pStyle w:val="ps"/>
        <w:rPr>
          <w:lang w:val="en-GB"/>
        </w:rPr>
      </w:pPr>
      <w:r w:rsidRPr="00654E40">
        <w:rPr>
          <w:lang w:val="en-GB"/>
        </w:rPr>
        <w:t xml:space="preserve">Without additional investment in the coming years, the transport infrastructure network will remain insufficient to contribute to the major challenges of good connectivity, accessibility and mobility. Without a major development plan, urban and inter-urban transport modes will remain ineffective in meeting the expectations and needs of the populations and businesses living in the three </w:t>
      </w:r>
      <w:r w:rsidR="00854C7C">
        <w:rPr>
          <w:lang w:val="en-GB"/>
        </w:rPr>
        <w:t>basins</w:t>
      </w:r>
      <w:r w:rsidRPr="00654E40">
        <w:rPr>
          <w:lang w:val="en-GB"/>
        </w:rPr>
        <w:t>. The limited financial resources mobilised for road maintenance in recent years do not augur well for an improvement in the condition of the road network or for the resolution of mobility problems during the rainy seasons. Without strong intervention by the public authorities and a permanent and strong fight against axle overloading, without decisive action to build quality roads, road infrastructures and engineering structures will continue to deteriorate, until they become real economic bottlenecks, as the road is the only current mode of transport for goods and people in the OMVG area. Finally, without a global inter-state plan to convince the powerful road hauliers lobby to consider alternatives to road transport towards rail and waterways, there is little hope that these last two multimodal transport modes will be able to take off in the years to come.</w:t>
      </w:r>
    </w:p>
    <w:p w14:paraId="2177FC1E" w14:textId="77777777" w:rsidR="00B31AC7" w:rsidRPr="00654E40" w:rsidRDefault="003012D1">
      <w:pPr>
        <w:pStyle w:val="T2"/>
        <w:rPr>
          <w:rFonts w:eastAsia="Arial Narrow"/>
          <w:noProof w:val="0"/>
          <w:lang w:val="en-GB"/>
        </w:rPr>
      </w:pPr>
      <w:r w:rsidRPr="00654E40">
        <w:rPr>
          <w:rFonts w:eastAsia="Arial Narrow"/>
          <w:noProof w:val="0"/>
          <w:lang w:val="en-GB"/>
        </w:rPr>
        <w:t>Railway sub-sector</w:t>
      </w:r>
    </w:p>
    <w:p w14:paraId="130FDB60" w14:textId="77777777" w:rsidR="00B31AC7" w:rsidRPr="00654E40" w:rsidRDefault="003012D1">
      <w:pPr>
        <w:pStyle w:val="ps"/>
        <w:rPr>
          <w:lang w:val="en-GB"/>
        </w:rPr>
      </w:pPr>
      <w:r w:rsidRPr="00654E40">
        <w:rPr>
          <w:lang w:val="en-GB"/>
        </w:rPr>
        <w:t>The railways have not taken off as initially planned in the various national development plans for the sub-region, and only private initiatives have been launched to transport minerals to the Atlantic coast. The existing railway lines have become obsolete and the projects designed to revive the railways have not yet allowed the development of long-distance rail solutions that can compete with road transport. The state of the rail paths is very bad and the budgets for the maintenance of the rolling stock have become too large for the revival of rail activity. Without a high-level consultation between states and donors, without a relevant approach to economic activity by rail and without solid business plans to ensure profitability, road transport will remain the only means of transport to meet demand for many years to come.</w:t>
      </w:r>
    </w:p>
    <w:p w14:paraId="625FA87F" w14:textId="6A5BD61A" w:rsidR="00B31AC7" w:rsidRPr="00654E40" w:rsidRDefault="003012D1">
      <w:pPr>
        <w:pStyle w:val="T2"/>
        <w:rPr>
          <w:rFonts w:eastAsia="Arial Narrow"/>
          <w:noProof w:val="0"/>
          <w:lang w:val="en-GB"/>
        </w:rPr>
      </w:pPr>
      <w:r w:rsidRPr="00654E40">
        <w:rPr>
          <w:rFonts w:eastAsia="Arial Narrow"/>
          <w:noProof w:val="0"/>
          <w:lang w:val="en-GB"/>
        </w:rPr>
        <w:t xml:space="preserve">River </w:t>
      </w:r>
      <w:r w:rsidR="0059532E">
        <w:rPr>
          <w:rFonts w:eastAsia="Arial Narrow"/>
          <w:noProof w:val="0"/>
          <w:lang w:val="en-GB"/>
        </w:rPr>
        <w:t>tr</w:t>
      </w:r>
      <w:r w:rsidR="00F41B9F">
        <w:rPr>
          <w:rFonts w:eastAsia="Arial Narrow"/>
          <w:noProof w:val="0"/>
          <w:lang w:val="en-GB"/>
        </w:rPr>
        <w:t>a</w:t>
      </w:r>
      <w:r w:rsidR="0059532E">
        <w:rPr>
          <w:rFonts w:eastAsia="Arial Narrow"/>
          <w:noProof w:val="0"/>
          <w:lang w:val="en-GB"/>
        </w:rPr>
        <w:t xml:space="preserve">nsport </w:t>
      </w:r>
      <w:r w:rsidR="00656504">
        <w:rPr>
          <w:rFonts w:eastAsia="Arial Narrow"/>
          <w:noProof w:val="0"/>
          <w:lang w:val="en-GB"/>
        </w:rPr>
        <w:t xml:space="preserve">and inland waterways </w:t>
      </w:r>
      <w:r w:rsidRPr="00654E40">
        <w:rPr>
          <w:rFonts w:eastAsia="Arial Narrow"/>
          <w:noProof w:val="0"/>
          <w:lang w:val="en-GB"/>
        </w:rPr>
        <w:t>sub-sector</w:t>
      </w:r>
    </w:p>
    <w:p w14:paraId="0ACFF9F0" w14:textId="391B8FD1" w:rsidR="00B31AC7" w:rsidRPr="00654E40" w:rsidRDefault="003012D1">
      <w:pPr>
        <w:pStyle w:val="ps"/>
        <w:rPr>
          <w:lang w:val="en-GB"/>
        </w:rPr>
      </w:pPr>
      <w:r w:rsidRPr="00654E40">
        <w:rPr>
          <w:lang w:val="en-GB"/>
        </w:rPr>
        <w:t xml:space="preserve">Studies on river transport have been carried out to develop this mode of transport in the sub-region. This sub-sector has not yet led to a strong alternative to road transport, nor to all-season navigability. The only truly navigable river is the Gambia River, but it is little used between Banjul and </w:t>
      </w:r>
      <w:proofErr w:type="spellStart"/>
      <w:r w:rsidRPr="00654E40">
        <w:rPr>
          <w:lang w:val="en-GB"/>
        </w:rPr>
        <w:t>Bassé</w:t>
      </w:r>
      <w:proofErr w:type="spellEnd"/>
      <w:r w:rsidRPr="00654E40">
        <w:rPr>
          <w:lang w:val="en-GB"/>
        </w:rPr>
        <w:t>. Many questions remain unanswered for the development of river transport, which, without adequate answers, will not allow the development of river transport as an alternative and serious competitor to road transport. If the issues of connectivity, accessibility and mobility are not met by an adequate IWT programme, private operators will not be convinced that they have a clear economic return on investment in this mode of transport. If the overall infrastructure (port areas, multimodal platforms, road-river connections, security of loading and unloading areas, modern storage areas and buildings, maintained river buoyage, periodic dredging units, assurance of the necessary draught for navigation in all seasons, If the quality of the equipment available for river-sea transport and the modern fleet for the transport of goods and people, and the training of economic operators trained in river transport and logistics are not high, these economic operators will have no incentive to use river transport and the current transport system will be consolidated for decades to come.</w:t>
      </w:r>
    </w:p>
    <w:p w14:paraId="67B431F2" w14:textId="77777777" w:rsidR="00B31AC7" w:rsidRPr="00654E40" w:rsidRDefault="003012D1">
      <w:pPr>
        <w:pStyle w:val="ps"/>
        <w:rPr>
          <w:lang w:val="en-GB"/>
        </w:rPr>
      </w:pPr>
      <w:r w:rsidRPr="00654E40">
        <w:rPr>
          <w:lang w:val="en-GB"/>
        </w:rPr>
        <w:t>Without a programme of communication and information on the advantages of river transport, consultation with the various public and private operators, the establishment of a real river transport sector, and the construction of quality shipyards, river transport will have great difficulty finding its place in the OMVG area. River-sea transport on the River Gambia may be challenged by current projects to develop the seaports of Dakar (and its new port), Conakry, Bissau and Banjul, which already offer the beginnings of responses to the challenges of mobility, connectivity and accessibility.</w:t>
      </w:r>
    </w:p>
    <w:p w14:paraId="06ECEEE1" w14:textId="77777777" w:rsidR="00B31AC7" w:rsidRPr="00654E40" w:rsidRDefault="003012D1">
      <w:pPr>
        <w:pStyle w:val="T2"/>
        <w:rPr>
          <w:rFonts w:eastAsia="Arial Narrow"/>
          <w:noProof w:val="0"/>
          <w:lang w:val="en-GB"/>
        </w:rPr>
      </w:pPr>
      <w:r w:rsidRPr="00654E40">
        <w:rPr>
          <w:rFonts w:eastAsia="Arial Narrow"/>
          <w:noProof w:val="0"/>
          <w:lang w:val="en-GB"/>
        </w:rPr>
        <w:lastRenderedPageBreak/>
        <w:t>Multimodal transport and logistics sub-sector</w:t>
      </w:r>
    </w:p>
    <w:p w14:paraId="4A94D8AC" w14:textId="716927AE" w:rsidR="00B31AC7" w:rsidRPr="00654E40" w:rsidRDefault="003012D1">
      <w:pPr>
        <w:pStyle w:val="ps"/>
        <w:rPr>
          <w:lang w:val="en-GB"/>
        </w:rPr>
      </w:pPr>
      <w:r w:rsidRPr="00654E40">
        <w:rPr>
          <w:lang w:val="en-GB"/>
        </w:rPr>
        <w:t>As a key sector for connecting all modes of transport, for reducing the time needed to transport goods, and for drastically reducing transport costs, this sub-sector is essential today for economic development. Without an ambitious programme for the implementation of multimodal infrastructures and connected logistics platforms of the latest generation, without a global training project for people skilled in logistics flows and multimodal transport, without the introduction of technological innovations in the various modes of transport</w:t>
      </w:r>
      <w:r w:rsidR="000759B2">
        <w:rPr>
          <w:lang w:val="en-GB"/>
        </w:rPr>
        <w:t>, w</w:t>
      </w:r>
      <w:r w:rsidRPr="00654E40">
        <w:rPr>
          <w:lang w:val="en-GB"/>
        </w:rPr>
        <w:t xml:space="preserve">ithout a global programme to optimise the management of transit corridors and border crossings and their evolution into real economic corridors (smart corridors), the transport sector will </w:t>
      </w:r>
      <w:r w:rsidR="00D85139" w:rsidRPr="00654E40">
        <w:rPr>
          <w:lang w:val="en-GB"/>
        </w:rPr>
        <w:t>not</w:t>
      </w:r>
      <w:r w:rsidRPr="00654E40">
        <w:rPr>
          <w:lang w:val="en-GB"/>
        </w:rPr>
        <w:t xml:space="preserve"> be </w:t>
      </w:r>
      <w:r w:rsidR="00D85139" w:rsidRPr="00654E40">
        <w:rPr>
          <w:lang w:val="en-GB"/>
        </w:rPr>
        <w:t xml:space="preserve">competitive in the OMVG area </w:t>
      </w:r>
      <w:r w:rsidRPr="00654E40">
        <w:rPr>
          <w:lang w:val="en-GB"/>
        </w:rPr>
        <w:t>and will not allow poverty reduction for the local populations.</w:t>
      </w:r>
    </w:p>
    <w:p w14:paraId="4B491B65" w14:textId="6A24277C" w:rsidR="00B31AC7" w:rsidRPr="00654E40" w:rsidRDefault="0059532E">
      <w:pPr>
        <w:pStyle w:val="T2"/>
        <w:rPr>
          <w:rFonts w:eastAsia="Arial Narrow"/>
          <w:noProof w:val="0"/>
          <w:lang w:val="en-GB"/>
        </w:rPr>
      </w:pPr>
      <w:r>
        <w:rPr>
          <w:rFonts w:eastAsia="Arial Narrow"/>
          <w:noProof w:val="0"/>
          <w:lang w:val="en-GB"/>
        </w:rPr>
        <w:t>Air transport</w:t>
      </w:r>
      <w:r w:rsidRPr="00654E40">
        <w:rPr>
          <w:rFonts w:eastAsia="Arial Narrow"/>
          <w:noProof w:val="0"/>
          <w:lang w:val="en-GB"/>
        </w:rPr>
        <w:t xml:space="preserve"> </w:t>
      </w:r>
      <w:r w:rsidR="003012D1" w:rsidRPr="00654E40">
        <w:rPr>
          <w:rFonts w:eastAsia="Arial Narrow"/>
          <w:noProof w:val="0"/>
          <w:lang w:val="en-GB"/>
        </w:rPr>
        <w:t>sub-sector</w:t>
      </w:r>
    </w:p>
    <w:p w14:paraId="4EACD485" w14:textId="414C1D6E" w:rsidR="00B31AC7" w:rsidRPr="00654E40" w:rsidRDefault="003012D1">
      <w:pPr>
        <w:pStyle w:val="ps"/>
        <w:rPr>
          <w:lang w:val="en-GB"/>
        </w:rPr>
      </w:pPr>
      <w:r w:rsidRPr="00654E40">
        <w:rPr>
          <w:lang w:val="en-GB"/>
        </w:rPr>
        <w:t xml:space="preserve">The difficulties of the aviation sector at the global level are well known, and amplified by the global health crisis since the beginning of 2020. Without a major recovery plan for airport sites in the OMVG area, this sub-sector will only vegetate and will not be able to take its place in the challenges of connectivity, accessibility and mobility that are part of the OMVG </w:t>
      </w:r>
      <w:r w:rsidR="004A6695">
        <w:rPr>
          <w:lang w:val="en-GB"/>
        </w:rPr>
        <w:t>2040</w:t>
      </w:r>
      <w:r w:rsidR="004A6695" w:rsidRPr="00654E40">
        <w:rPr>
          <w:lang w:val="en-GB"/>
        </w:rPr>
        <w:t xml:space="preserve"> </w:t>
      </w:r>
      <w:r w:rsidRPr="00654E40">
        <w:rPr>
          <w:lang w:val="en-GB"/>
        </w:rPr>
        <w:t xml:space="preserve">vision. Without an in-depth study of the advantages of air transport in regional transport, this sector will not be able to respond to the demand for rapid movement of people, or even for the transport of high value-added goods, requiring extremely </w:t>
      </w:r>
      <w:r w:rsidR="00D85139" w:rsidRPr="00654E40">
        <w:rPr>
          <w:lang w:val="en-GB"/>
        </w:rPr>
        <w:t>short</w:t>
      </w:r>
      <w:r w:rsidRPr="00654E40">
        <w:rPr>
          <w:lang w:val="en-GB"/>
        </w:rPr>
        <w:t xml:space="preserve"> delivery times.</w:t>
      </w:r>
    </w:p>
    <w:p w14:paraId="5761E28F" w14:textId="77777777" w:rsidR="00B31AC7" w:rsidRPr="00654E40" w:rsidRDefault="003012D1">
      <w:pPr>
        <w:pStyle w:val="T2"/>
        <w:rPr>
          <w:rFonts w:eastAsia="Arial Narrow"/>
          <w:noProof w:val="0"/>
          <w:lang w:val="en-GB"/>
        </w:rPr>
      </w:pPr>
      <w:r w:rsidRPr="00654E40">
        <w:rPr>
          <w:rFonts w:eastAsia="Arial Narrow"/>
          <w:noProof w:val="0"/>
          <w:lang w:val="en-GB"/>
        </w:rPr>
        <w:t>Trend scenario in the Communications sector</w:t>
      </w:r>
    </w:p>
    <w:p w14:paraId="613D6588" w14:textId="77777777" w:rsidR="00B31AC7" w:rsidRPr="00654E40" w:rsidRDefault="003012D1">
      <w:pPr>
        <w:pStyle w:val="ps"/>
        <w:rPr>
          <w:lang w:val="en-GB"/>
        </w:rPr>
      </w:pPr>
      <w:r w:rsidRPr="00654E40">
        <w:rPr>
          <w:lang w:val="en-GB"/>
        </w:rPr>
        <w:t xml:space="preserve">From the SWOT analysis carried out during the 2021 diagnosis (see summary above), the future of the communication sector may develop, depending on global trends, but at a rate </w:t>
      </w:r>
      <w:r w:rsidR="00D85139" w:rsidRPr="00654E40">
        <w:rPr>
          <w:lang w:val="en-GB"/>
        </w:rPr>
        <w:t xml:space="preserve">too </w:t>
      </w:r>
      <w:r w:rsidRPr="00654E40">
        <w:rPr>
          <w:lang w:val="en-GB"/>
        </w:rPr>
        <w:t xml:space="preserve">slow to be able to contribute effectively to socio-economic development, if measures are not taken to improve, or even eliminate, the weaknesses noted by sub-sector and by major areas of work, particularly in strategic areas such as infrastructures, </w:t>
      </w:r>
      <w:r w:rsidR="005A6493" w:rsidRPr="00654E40">
        <w:rPr>
          <w:lang w:val="en-GB"/>
        </w:rPr>
        <w:t xml:space="preserve">as well as </w:t>
      </w:r>
      <w:r w:rsidRPr="00654E40">
        <w:rPr>
          <w:lang w:val="en-GB"/>
        </w:rPr>
        <w:t xml:space="preserve">modes of communication </w:t>
      </w:r>
      <w:r w:rsidR="00D85139" w:rsidRPr="00654E40">
        <w:rPr>
          <w:lang w:val="en-GB"/>
        </w:rPr>
        <w:t xml:space="preserve">and </w:t>
      </w:r>
      <w:r w:rsidRPr="00654E40">
        <w:rPr>
          <w:lang w:val="en-GB"/>
        </w:rPr>
        <w:t>associated technological services.</w:t>
      </w:r>
    </w:p>
    <w:p w14:paraId="0B6D0D98" w14:textId="0B3B6951" w:rsidR="00B31AC7" w:rsidRPr="00654E40" w:rsidRDefault="003012D1">
      <w:pPr>
        <w:pStyle w:val="ps"/>
        <w:rPr>
          <w:lang w:val="en-GB"/>
        </w:rPr>
      </w:pPr>
      <w:r w:rsidRPr="00654E40">
        <w:rPr>
          <w:lang w:val="en-GB"/>
        </w:rPr>
        <w:t xml:space="preserve">Without harmonisation/modernisation with ECOWAS or international community policies, the legal and regulatory framework for the telecoms and NICT sector </w:t>
      </w:r>
      <w:r w:rsidR="00D34925">
        <w:rPr>
          <w:lang w:val="en-GB"/>
        </w:rPr>
        <w:t xml:space="preserve">(new information and communication technologies) </w:t>
      </w:r>
      <w:r w:rsidRPr="00654E40">
        <w:rPr>
          <w:lang w:val="en-GB"/>
        </w:rPr>
        <w:t xml:space="preserve">is likely to stagnate, given the exponential development of the Communications sector, and the public and private players in the telecoms sector within the OMVG </w:t>
      </w:r>
      <w:r w:rsidR="00680AB5">
        <w:rPr>
          <w:lang w:val="en-GB"/>
        </w:rPr>
        <w:t>area</w:t>
      </w:r>
      <w:r w:rsidRPr="00654E40">
        <w:rPr>
          <w:lang w:val="en-GB"/>
        </w:rPr>
        <w:t xml:space="preserve"> will not be able to appropriate an essential regulatory framework due to lack of training. </w:t>
      </w:r>
    </w:p>
    <w:p w14:paraId="71AF2501" w14:textId="11307324" w:rsidR="00B31AC7" w:rsidRPr="00654E40" w:rsidRDefault="003012D1">
      <w:pPr>
        <w:pStyle w:val="ps"/>
        <w:rPr>
          <w:lang w:val="en-GB"/>
        </w:rPr>
      </w:pPr>
      <w:r w:rsidRPr="00654E40">
        <w:rPr>
          <w:lang w:val="en-GB"/>
        </w:rPr>
        <w:t xml:space="preserve">For the rural world (the majority of the populations currently in </w:t>
      </w:r>
      <w:r w:rsidR="00D85139" w:rsidRPr="00654E40">
        <w:rPr>
          <w:lang w:val="en-GB"/>
        </w:rPr>
        <w:t xml:space="preserve">the three </w:t>
      </w:r>
      <w:r w:rsidR="00854C7C">
        <w:rPr>
          <w:lang w:val="en-GB"/>
        </w:rPr>
        <w:t>basins</w:t>
      </w:r>
      <w:r w:rsidRPr="00654E40">
        <w:rPr>
          <w:lang w:val="en-GB"/>
        </w:rPr>
        <w:t xml:space="preserve">), the deployment of technologies in </w:t>
      </w:r>
      <w:r w:rsidR="00CD70E3" w:rsidRPr="00654E40">
        <w:rPr>
          <w:lang w:val="en-GB"/>
        </w:rPr>
        <w:t xml:space="preserve">these </w:t>
      </w:r>
      <w:r w:rsidR="00854C7C">
        <w:rPr>
          <w:lang w:val="en-GB"/>
        </w:rPr>
        <w:t>basins</w:t>
      </w:r>
      <w:r w:rsidRPr="00654E40">
        <w:rPr>
          <w:lang w:val="en-GB"/>
        </w:rPr>
        <w:t xml:space="preserve"> could be slowed down due to insufficiently developed energy infrastructures to supply the networks, which are themselves insufficiently interconnected to other networks (urban, submarine cables, optical fibres, etc.). </w:t>
      </w:r>
    </w:p>
    <w:p w14:paraId="672B9EAF" w14:textId="0ABDD43E" w:rsidR="00B31AC7" w:rsidRPr="00654E40" w:rsidRDefault="003012D1">
      <w:pPr>
        <w:pStyle w:val="ps"/>
        <w:rPr>
          <w:lang w:val="en-GB"/>
        </w:rPr>
      </w:pPr>
      <w:r w:rsidRPr="00654E40">
        <w:rPr>
          <w:lang w:val="en-GB"/>
        </w:rPr>
        <w:t xml:space="preserve">The cost of communications services will be a major obstacle for low-income populations, and the lack of services and applications in many areas (health, education, administration, agriculture, culture and media, transport, logistics, corridor management, energy, new interactive multimedia programmes and services, </w:t>
      </w:r>
      <w:proofErr w:type="spellStart"/>
      <w:r w:rsidRPr="00654E40">
        <w:rPr>
          <w:lang w:val="en-GB"/>
        </w:rPr>
        <w:t>blockchain</w:t>
      </w:r>
      <w:proofErr w:type="spellEnd"/>
      <w:r w:rsidRPr="00654E40">
        <w:rPr>
          <w:lang w:val="en-GB"/>
        </w:rPr>
        <w:t xml:space="preserve"> data banks, robotics ....) will act as a brake on socio-economic development. Without a paradigm shift, the current trend scenario will continue if the level of human resources is not strengthened in ICT and public and private education integrating advanced training in AI, robotics, Cloud, etc. and if the number of firms in the OMVG region with significant technological know-how is not </w:t>
      </w:r>
      <w:r w:rsidR="00CD70E3" w:rsidRPr="00654E40">
        <w:rPr>
          <w:lang w:val="en-GB"/>
        </w:rPr>
        <w:t>strengthened</w:t>
      </w:r>
      <w:r w:rsidRPr="00654E40">
        <w:rPr>
          <w:lang w:val="en-GB"/>
        </w:rPr>
        <w:t xml:space="preserve">. </w:t>
      </w:r>
    </w:p>
    <w:p w14:paraId="0F737B37" w14:textId="77777777" w:rsidR="00B31AC7" w:rsidRPr="00654E40" w:rsidRDefault="003012D1">
      <w:pPr>
        <w:pStyle w:val="ps"/>
        <w:rPr>
          <w:lang w:val="en-GB"/>
        </w:rPr>
      </w:pPr>
      <w:r w:rsidRPr="00654E40">
        <w:rPr>
          <w:lang w:val="en-GB"/>
        </w:rPr>
        <w:t xml:space="preserve">Without strengthening ICT infrastructures such as </w:t>
      </w:r>
      <w:r w:rsidR="009C381E" w:rsidRPr="00654E40">
        <w:rPr>
          <w:lang w:val="en-GB"/>
        </w:rPr>
        <w:t xml:space="preserve">community multimedia </w:t>
      </w:r>
      <w:r w:rsidRPr="00654E40">
        <w:rPr>
          <w:lang w:val="en-GB"/>
        </w:rPr>
        <w:t xml:space="preserve">centres </w:t>
      </w:r>
      <w:r w:rsidR="009C381E" w:rsidRPr="00654E40">
        <w:rPr>
          <w:lang w:val="en-GB"/>
        </w:rPr>
        <w:t xml:space="preserve">(CMCs) and research and </w:t>
      </w:r>
      <w:r w:rsidRPr="00654E40">
        <w:rPr>
          <w:lang w:val="en-GB"/>
        </w:rPr>
        <w:t xml:space="preserve">development </w:t>
      </w:r>
      <w:r w:rsidR="009C381E" w:rsidRPr="00654E40">
        <w:rPr>
          <w:lang w:val="en-GB"/>
        </w:rPr>
        <w:t>(</w:t>
      </w:r>
      <w:r w:rsidRPr="00654E40">
        <w:rPr>
          <w:lang w:val="en-GB"/>
        </w:rPr>
        <w:t>R&amp;D</w:t>
      </w:r>
      <w:r w:rsidR="009C381E" w:rsidRPr="00654E40">
        <w:rPr>
          <w:lang w:val="en-GB"/>
        </w:rPr>
        <w:t>) centres</w:t>
      </w:r>
      <w:r w:rsidRPr="00654E40">
        <w:rPr>
          <w:lang w:val="en-GB"/>
        </w:rPr>
        <w:t>, digital hubs and even a quantum institute, the OMVG region will not be able to benefit from comparative advantages.</w:t>
      </w:r>
    </w:p>
    <w:p w14:paraId="5C4AA613" w14:textId="77777777" w:rsidR="00B31AC7" w:rsidRPr="00654E40" w:rsidRDefault="003012D1">
      <w:pPr>
        <w:pStyle w:val="ps"/>
        <w:rPr>
          <w:lang w:val="en-GB"/>
        </w:rPr>
      </w:pPr>
      <w:r w:rsidRPr="00654E40">
        <w:rPr>
          <w:lang w:val="en-GB"/>
        </w:rPr>
        <w:lastRenderedPageBreak/>
        <w:t xml:space="preserve">Thus, without significant measures to fill the gaps, the population living in the OMVG area in </w:t>
      </w:r>
      <w:r w:rsidR="009C381E" w:rsidRPr="00654E40">
        <w:rPr>
          <w:lang w:val="en-GB"/>
        </w:rPr>
        <w:t xml:space="preserve">the three basins </w:t>
      </w:r>
      <w:r w:rsidRPr="00654E40">
        <w:rPr>
          <w:lang w:val="en-GB"/>
        </w:rPr>
        <w:t xml:space="preserve">will be confronted with major gaps in terms of connected digital infrastructure for access to services, in the development of </w:t>
      </w:r>
      <w:r w:rsidR="009C381E" w:rsidRPr="00654E40">
        <w:rPr>
          <w:lang w:val="en-GB"/>
        </w:rPr>
        <w:t xml:space="preserve">infrastructure </w:t>
      </w:r>
      <w:r w:rsidRPr="00654E40">
        <w:rPr>
          <w:lang w:val="en-GB"/>
        </w:rPr>
        <w:t xml:space="preserve">such as digital poles and R&amp;D centres. The level of competitiveness will be low compared to international or continental </w:t>
      </w:r>
      <w:r w:rsidR="009C381E" w:rsidRPr="00654E40">
        <w:rPr>
          <w:lang w:val="en-GB"/>
        </w:rPr>
        <w:t xml:space="preserve">and/or regional </w:t>
      </w:r>
      <w:r w:rsidRPr="00654E40">
        <w:rPr>
          <w:lang w:val="en-GB"/>
        </w:rPr>
        <w:t xml:space="preserve">deployment. Without strong action, the levels of protection will very quickly become insufficient in the face of cyber-attacks, especially with the imminent arrival of solutions based on new quantum computing and decryption and hacking methods that are out of all proportion to the computing that we know today. Without innovative projects for the </w:t>
      </w:r>
      <w:r w:rsidR="009C381E" w:rsidRPr="00654E40">
        <w:rPr>
          <w:lang w:val="en-GB"/>
        </w:rPr>
        <w:t xml:space="preserve">OMVG </w:t>
      </w:r>
      <w:r w:rsidRPr="00654E40">
        <w:rPr>
          <w:lang w:val="en-GB"/>
        </w:rPr>
        <w:t xml:space="preserve">region, companies in </w:t>
      </w:r>
      <w:r w:rsidR="009C381E" w:rsidRPr="00654E40">
        <w:rPr>
          <w:lang w:val="en-GB"/>
        </w:rPr>
        <w:t xml:space="preserve">this </w:t>
      </w:r>
      <w:r w:rsidRPr="00654E40">
        <w:rPr>
          <w:lang w:val="en-GB"/>
        </w:rPr>
        <w:t>area will fall far behind in know-how on the new technologies of today and tomorrow (AI, robotics, cyber security, quantum computing, etc.). The low availability and density of venture capital in this sector in the OMVG area will lead to a crucial lack of competitiveness.</w:t>
      </w:r>
    </w:p>
    <w:p w14:paraId="36D2107A" w14:textId="77777777" w:rsidR="00B31AC7" w:rsidRPr="00654E40" w:rsidRDefault="003012D1">
      <w:pPr>
        <w:pStyle w:val="Titre3"/>
        <w:rPr>
          <w:lang w:val="en-GB"/>
        </w:rPr>
      </w:pPr>
      <w:bookmarkStart w:id="46" w:name="_Toc103865382"/>
      <w:r w:rsidRPr="00654E40">
        <w:rPr>
          <w:lang w:val="en-GB"/>
        </w:rPr>
        <w:t>Key issues</w:t>
      </w:r>
      <w:bookmarkEnd w:id="46"/>
      <w:r w:rsidRPr="00654E40">
        <w:rPr>
          <w:lang w:val="en-GB"/>
        </w:rPr>
        <w:t xml:space="preserve"> </w:t>
      </w:r>
    </w:p>
    <w:p w14:paraId="33CEEF8A" w14:textId="2F840FCA" w:rsidR="00B31AC7" w:rsidRPr="00654E40" w:rsidRDefault="003012D1">
      <w:pPr>
        <w:pStyle w:val="Titre4"/>
        <w:rPr>
          <w:lang w:val="en-GB"/>
        </w:rPr>
      </w:pPr>
      <w:bookmarkStart w:id="47" w:name="_Toc103865383"/>
      <w:r w:rsidRPr="00654E40">
        <w:rPr>
          <w:lang w:val="en-GB"/>
        </w:rPr>
        <w:t xml:space="preserve">The three major issues </w:t>
      </w:r>
      <w:r w:rsidR="005629EB">
        <w:rPr>
          <w:lang w:val="en-GB"/>
        </w:rPr>
        <w:t>of the t</w:t>
      </w:r>
      <w:r w:rsidRPr="00654E40">
        <w:rPr>
          <w:lang w:val="en-GB"/>
        </w:rPr>
        <w:t>ransport sector</w:t>
      </w:r>
      <w:bookmarkEnd w:id="47"/>
    </w:p>
    <w:p w14:paraId="320F79E5" w14:textId="31AFB388" w:rsidR="00B31AC7" w:rsidRPr="00654E40" w:rsidRDefault="003012D1">
      <w:pPr>
        <w:pStyle w:val="ps"/>
        <w:rPr>
          <w:lang w:val="en-GB"/>
        </w:rPr>
      </w:pPr>
      <w:r w:rsidRPr="00654E40">
        <w:rPr>
          <w:b/>
          <w:lang w:val="en-GB"/>
        </w:rPr>
        <w:t>Mobility</w:t>
      </w:r>
      <w:r w:rsidRPr="00654E40">
        <w:rPr>
          <w:lang w:val="en-GB"/>
        </w:rPr>
        <w:t>: concerns reduced travel times for urban and rural populations (urban, interurban and international transport) and the fluidity and speed of goods transport in the OMVG area and on transit corridors</w:t>
      </w:r>
      <w:r w:rsidR="006631A8">
        <w:rPr>
          <w:lang w:val="en-GB"/>
        </w:rPr>
        <w:t>.</w:t>
      </w:r>
    </w:p>
    <w:p w14:paraId="16C4074F" w14:textId="5B95CFDD" w:rsidR="00B31AC7" w:rsidRPr="00654E40" w:rsidRDefault="003012D1">
      <w:pPr>
        <w:pStyle w:val="ps"/>
        <w:rPr>
          <w:lang w:val="en-GB"/>
        </w:rPr>
      </w:pPr>
      <w:r w:rsidRPr="00654E40">
        <w:rPr>
          <w:b/>
          <w:lang w:val="en-GB"/>
        </w:rPr>
        <w:t>Connectivity</w:t>
      </w:r>
      <w:r w:rsidRPr="00654E40">
        <w:rPr>
          <w:lang w:val="en-GB"/>
        </w:rPr>
        <w:t>: concerns a perfect interconnection between road, rail, inland waterway and air transport infrastructures (multimodal transport and associated logistics, multimodal platforms, dry ports, port areas), interconnection between asphalt roads and rural roads and better connectivity (a network is said to be connected if it allows all nodes to be linked from one of them)</w:t>
      </w:r>
      <w:r w:rsidR="006631A8">
        <w:rPr>
          <w:lang w:val="en-GB"/>
        </w:rPr>
        <w:t>.</w:t>
      </w:r>
    </w:p>
    <w:p w14:paraId="79590F41" w14:textId="77777777" w:rsidR="00B31AC7" w:rsidRPr="00654E40" w:rsidRDefault="003012D1">
      <w:pPr>
        <w:pStyle w:val="ps"/>
        <w:rPr>
          <w:lang w:val="en-GB"/>
        </w:rPr>
      </w:pPr>
      <w:r w:rsidRPr="00654E40">
        <w:rPr>
          <w:b/>
          <w:lang w:val="en-GB"/>
        </w:rPr>
        <w:t xml:space="preserve">Accessibility: </w:t>
      </w:r>
      <w:r w:rsidRPr="00654E40">
        <w:rPr>
          <w:lang w:val="en-GB"/>
        </w:rPr>
        <w:t>concerns better access for local populations and economic operators to transport services at affordable and competitive costs, easier access to health centres and markets, schools and other educational sites, administrative centres, business parks and multimodal platforms, etc.</w:t>
      </w:r>
    </w:p>
    <w:p w14:paraId="68AB1B3C" w14:textId="541A9D38" w:rsidR="00B31AC7" w:rsidRPr="00654E40" w:rsidRDefault="003012D1">
      <w:pPr>
        <w:pStyle w:val="Titre4"/>
        <w:rPr>
          <w:lang w:val="en-GB"/>
        </w:rPr>
      </w:pPr>
      <w:bookmarkStart w:id="48" w:name="_Toc103865384"/>
      <w:r w:rsidRPr="00654E40">
        <w:rPr>
          <w:lang w:val="en-GB"/>
        </w:rPr>
        <w:t xml:space="preserve">The three major issues </w:t>
      </w:r>
      <w:r w:rsidR="00051FAB">
        <w:rPr>
          <w:lang w:val="en-GB"/>
        </w:rPr>
        <w:t xml:space="preserve">of the </w:t>
      </w:r>
      <w:r w:rsidRPr="00654E40">
        <w:rPr>
          <w:lang w:val="en-GB"/>
        </w:rPr>
        <w:t>communications</w:t>
      </w:r>
      <w:r w:rsidR="00051FAB" w:rsidRPr="00051FAB">
        <w:rPr>
          <w:lang w:val="en-GB"/>
        </w:rPr>
        <w:t xml:space="preserve"> </w:t>
      </w:r>
      <w:r w:rsidR="00051FAB">
        <w:rPr>
          <w:lang w:val="en-GB"/>
        </w:rPr>
        <w:t>s</w:t>
      </w:r>
      <w:r w:rsidR="00051FAB" w:rsidRPr="00654E40">
        <w:rPr>
          <w:lang w:val="en-GB"/>
        </w:rPr>
        <w:t>ector</w:t>
      </w:r>
      <w:bookmarkEnd w:id="48"/>
    </w:p>
    <w:p w14:paraId="5902ED54" w14:textId="036AE348" w:rsidR="00B31AC7" w:rsidRPr="00654E40" w:rsidRDefault="003012D1">
      <w:pPr>
        <w:pStyle w:val="ps"/>
        <w:rPr>
          <w:lang w:val="en-GB"/>
        </w:rPr>
      </w:pPr>
      <w:r w:rsidRPr="00654E40">
        <w:rPr>
          <w:b/>
          <w:lang w:val="en-GB"/>
        </w:rPr>
        <w:t>Mobility</w:t>
      </w:r>
      <w:r w:rsidRPr="00654E40">
        <w:rPr>
          <w:lang w:val="en-GB"/>
        </w:rPr>
        <w:t>: concerns the ease of dissemination of information in real time for urban and rural populations throughout the OMVG territory</w:t>
      </w:r>
      <w:r w:rsidR="00051FAB">
        <w:rPr>
          <w:lang w:val="en-GB"/>
        </w:rPr>
        <w:t>.</w:t>
      </w:r>
    </w:p>
    <w:p w14:paraId="6057A72D" w14:textId="4A0ECE6E" w:rsidR="00B31AC7" w:rsidRPr="00654E40" w:rsidRDefault="003012D1">
      <w:pPr>
        <w:pStyle w:val="ps"/>
        <w:rPr>
          <w:lang w:val="en-GB"/>
        </w:rPr>
      </w:pPr>
      <w:r w:rsidRPr="00654E40">
        <w:rPr>
          <w:b/>
          <w:lang w:val="en-GB"/>
        </w:rPr>
        <w:t>Connectivity</w:t>
      </w:r>
      <w:r w:rsidRPr="00654E40">
        <w:rPr>
          <w:lang w:val="en-GB"/>
        </w:rPr>
        <w:t xml:space="preserve">: concerns a perfect interconnection between all communication infrastructures (submarine cable, optical fibres, </w:t>
      </w:r>
      <w:r w:rsidR="00D34925" w:rsidRPr="00654E40">
        <w:rPr>
          <w:lang w:val="en-GB"/>
        </w:rPr>
        <w:t>and satellites</w:t>
      </w:r>
      <w:r w:rsidRPr="00654E40">
        <w:rPr>
          <w:lang w:val="en-GB"/>
        </w:rPr>
        <w:t>) and between all the players in the different sectors of activity (content management, knowledge management, sector information, etc.).</w:t>
      </w:r>
    </w:p>
    <w:p w14:paraId="1DB54643" w14:textId="7FC82701" w:rsidR="00B31AC7" w:rsidRDefault="003012D1">
      <w:pPr>
        <w:pStyle w:val="ps"/>
        <w:rPr>
          <w:lang w:val="en-GB"/>
        </w:rPr>
      </w:pPr>
      <w:r w:rsidRPr="00654E40">
        <w:rPr>
          <w:b/>
          <w:lang w:val="en-GB"/>
        </w:rPr>
        <w:t xml:space="preserve">Accessibility: </w:t>
      </w:r>
      <w:r w:rsidRPr="00654E40">
        <w:rPr>
          <w:lang w:val="en-GB"/>
        </w:rPr>
        <w:t>concerns better access for local populations and economic operators to communications services (telephony and digital applications) at affordable and competitive costs, facilitated access to digital content and services (e-administration, e-health, other services by sector of activity), and finally reinforcement of data protection controls for actors</w:t>
      </w:r>
      <w:r w:rsidR="00051FAB">
        <w:rPr>
          <w:lang w:val="en-GB"/>
        </w:rPr>
        <w:t>.</w:t>
      </w:r>
    </w:p>
    <w:p w14:paraId="4B5129FA" w14:textId="77777777" w:rsidR="00DE37B4" w:rsidRPr="00654E40" w:rsidRDefault="00DE37B4">
      <w:pPr>
        <w:pStyle w:val="ps"/>
        <w:rPr>
          <w:lang w:val="en-GB"/>
        </w:rPr>
      </w:pPr>
    </w:p>
    <w:p w14:paraId="4E5534CE" w14:textId="77777777" w:rsidR="00B31AC7" w:rsidRPr="00654E40" w:rsidRDefault="003012D1">
      <w:pPr>
        <w:pStyle w:val="Titre3"/>
        <w:rPr>
          <w:lang w:val="en-GB"/>
        </w:rPr>
      </w:pPr>
      <w:bookmarkStart w:id="49" w:name="_Toc103865385"/>
      <w:r w:rsidRPr="00654E40">
        <w:rPr>
          <w:lang w:val="en-GB"/>
        </w:rPr>
        <w:t>Alternative scenarios</w:t>
      </w:r>
      <w:bookmarkEnd w:id="49"/>
      <w:r w:rsidRPr="00654E40">
        <w:rPr>
          <w:lang w:val="en-GB"/>
        </w:rPr>
        <w:t xml:space="preserve"> </w:t>
      </w:r>
    </w:p>
    <w:p w14:paraId="35D7B314" w14:textId="77777777" w:rsidR="00B31AC7" w:rsidRDefault="003012D1">
      <w:pPr>
        <w:pStyle w:val="ps"/>
        <w:rPr>
          <w:lang w:val="en-GB"/>
        </w:rPr>
      </w:pPr>
      <w:r w:rsidRPr="00654E40">
        <w:rPr>
          <w:lang w:val="en-GB"/>
        </w:rPr>
        <w:t>The phase of elaboration of alternative scenarios will focus on the issues that are partially or not satisfied according to their priority</w:t>
      </w:r>
      <w:r w:rsidR="004E3529" w:rsidRPr="00654E40">
        <w:rPr>
          <w:lang w:val="en-GB"/>
        </w:rPr>
        <w:t>.</w:t>
      </w:r>
    </w:p>
    <w:p w14:paraId="03C42EB2" w14:textId="77777777" w:rsidR="00DE37B4" w:rsidRPr="00654E40" w:rsidRDefault="00DE37B4">
      <w:pPr>
        <w:pStyle w:val="ps"/>
        <w:rPr>
          <w:lang w:val="en-GB"/>
        </w:rPr>
      </w:pPr>
    </w:p>
    <w:p w14:paraId="2EFDE3DA" w14:textId="551A6B38" w:rsidR="00B31AC7" w:rsidRPr="00654E40" w:rsidRDefault="003012D1">
      <w:pPr>
        <w:pStyle w:val="Titre4"/>
        <w:rPr>
          <w:lang w:val="en-GB"/>
        </w:rPr>
      </w:pPr>
      <w:bookmarkStart w:id="50" w:name="_Toc103865386"/>
      <w:r w:rsidRPr="00654E40">
        <w:rPr>
          <w:lang w:val="en-GB"/>
        </w:rPr>
        <w:lastRenderedPageBreak/>
        <w:t xml:space="preserve">Alternative scenarios </w:t>
      </w:r>
      <w:r w:rsidR="00DD5567">
        <w:rPr>
          <w:lang w:val="en-GB"/>
        </w:rPr>
        <w:t>for the t</w:t>
      </w:r>
      <w:r w:rsidRPr="00654E40">
        <w:rPr>
          <w:lang w:val="en-GB"/>
        </w:rPr>
        <w:t>ransport sector</w:t>
      </w:r>
      <w:bookmarkEnd w:id="50"/>
    </w:p>
    <w:p w14:paraId="5D1AF703" w14:textId="5ED68E8C" w:rsidR="00B31AC7" w:rsidRPr="00654E40" w:rsidRDefault="003012D1">
      <w:pPr>
        <w:pStyle w:val="ps"/>
        <w:rPr>
          <w:lang w:val="en-GB"/>
        </w:rPr>
      </w:pPr>
      <w:r w:rsidRPr="00654E40">
        <w:rPr>
          <w:lang w:val="en-GB"/>
        </w:rPr>
        <w:t xml:space="preserve">World Bank - 2022: </w:t>
      </w:r>
      <w:r w:rsidRPr="00654E40">
        <w:rPr>
          <w:i/>
          <w:lang w:val="en-GB"/>
        </w:rPr>
        <w:t>"In addition to the human development benefits, investments in transport yield considerable economic benefits. The transition to sustainable mobility could save $70 trillion by 2050 when all transport costs are taken into account: vehicles, fuel, operating costs, but also losses from traffic congestion. In addition, easier access to roads could help Africa become self-sufficient in food and create a regional commodity market worth $1 trillion by 2030.</w:t>
      </w:r>
      <w:r w:rsidR="00DD5567" w:rsidRPr="00654E40">
        <w:rPr>
          <w:i/>
          <w:lang w:val="en-GB"/>
        </w:rPr>
        <w:t>"</w:t>
      </w:r>
    </w:p>
    <w:p w14:paraId="6E831F9B" w14:textId="58F6DF36" w:rsidR="00B31AC7" w:rsidRPr="00654E40" w:rsidRDefault="003012D1">
      <w:pPr>
        <w:pStyle w:val="ps"/>
        <w:rPr>
          <w:lang w:val="en-GB"/>
        </w:rPr>
      </w:pPr>
      <w:r w:rsidRPr="00654E40">
        <w:rPr>
          <w:lang w:val="en-GB"/>
        </w:rPr>
        <w:t xml:space="preserve">The issues in the transport sector were identified in the diagnostic report preceding </w:t>
      </w:r>
      <w:r w:rsidR="006D3D38" w:rsidRPr="00654E40">
        <w:rPr>
          <w:lang w:val="en-GB"/>
        </w:rPr>
        <w:t xml:space="preserve">this master plan </w:t>
      </w:r>
      <w:r w:rsidRPr="00654E40">
        <w:rPr>
          <w:lang w:val="en-GB"/>
        </w:rPr>
        <w:t xml:space="preserve">(and diagram above) and projects were proposed in the development perspectives. The </w:t>
      </w:r>
      <w:r w:rsidR="006D3D38" w:rsidRPr="00654E40">
        <w:rPr>
          <w:lang w:val="en-GB"/>
        </w:rPr>
        <w:t xml:space="preserve">2021 diagnostic </w:t>
      </w:r>
      <w:r w:rsidRPr="00654E40">
        <w:rPr>
          <w:lang w:val="en-GB"/>
        </w:rPr>
        <w:t>report highlighted the progress made over the last decade, particularly in the road sub-sector.</w:t>
      </w:r>
    </w:p>
    <w:p w14:paraId="37605E44" w14:textId="77777777" w:rsidR="00B31AC7" w:rsidRPr="00654E40" w:rsidRDefault="003012D1">
      <w:pPr>
        <w:pStyle w:val="ps"/>
        <w:rPr>
          <w:lang w:val="en-GB"/>
        </w:rPr>
      </w:pPr>
      <w:r w:rsidRPr="00654E40">
        <w:rPr>
          <w:lang w:val="en-GB"/>
        </w:rPr>
        <w:t>Achievements have been recorded in the area of road infrastructure, but progress still needs to be made for this road sub-sector to contribute effectively to socio-economic development. The state of asphalt roads is still insufficient for the transit corridors crossing the OMVG area to be fully effective and contribute to regional development, from the landlocked areas to the accesses to the maritime coast or to the major urban centres of the four Member States.</w:t>
      </w:r>
    </w:p>
    <w:p w14:paraId="070D3258" w14:textId="77777777" w:rsidR="00B31AC7" w:rsidRPr="00654E40" w:rsidRDefault="003012D1">
      <w:pPr>
        <w:pStyle w:val="ps"/>
        <w:rPr>
          <w:lang w:val="en-GB"/>
        </w:rPr>
      </w:pPr>
      <w:r w:rsidRPr="00654E40">
        <w:rPr>
          <w:lang w:val="en-GB"/>
        </w:rPr>
        <w:t>Some progress has also been made in the modernisation of airports in the OMVG area, with the creation of new airlines and some renovations, but the development of air transport in the OMVG area is struggling.</w:t>
      </w:r>
    </w:p>
    <w:p w14:paraId="20511311" w14:textId="11DDFF53" w:rsidR="00B31AC7" w:rsidRPr="00654E40" w:rsidRDefault="003012D1">
      <w:pPr>
        <w:pStyle w:val="ps"/>
        <w:rPr>
          <w:lang w:val="en-GB"/>
        </w:rPr>
      </w:pPr>
      <w:r w:rsidRPr="00654E40">
        <w:rPr>
          <w:lang w:val="en-GB"/>
        </w:rPr>
        <w:t xml:space="preserve">The railway sub-sector is still far from being a real alternative to road (lack of maintenance, lack of reorganisation, few multimodal or intermodal solutions, </w:t>
      </w:r>
      <w:proofErr w:type="gramStart"/>
      <w:r w:rsidRPr="00654E40">
        <w:rPr>
          <w:lang w:val="en-GB"/>
        </w:rPr>
        <w:t>lack</w:t>
      </w:r>
      <w:proofErr w:type="gramEnd"/>
      <w:r w:rsidRPr="00654E40">
        <w:rPr>
          <w:lang w:val="en-GB"/>
        </w:rPr>
        <w:t xml:space="preserve"> of optimal financing). The Bamako-Dakar line partly crosses the OMVG area via </w:t>
      </w:r>
      <w:proofErr w:type="spellStart"/>
      <w:r w:rsidRPr="00654E40">
        <w:rPr>
          <w:lang w:val="en-GB"/>
        </w:rPr>
        <w:t>Tambacounda</w:t>
      </w:r>
      <w:proofErr w:type="spellEnd"/>
      <w:r w:rsidRPr="00654E40">
        <w:rPr>
          <w:lang w:val="en-GB"/>
        </w:rPr>
        <w:t>, but its activity has remained almost nil over the last decade.</w:t>
      </w:r>
    </w:p>
    <w:p w14:paraId="61553662" w14:textId="77777777" w:rsidR="00B31AC7" w:rsidRPr="00654E40" w:rsidRDefault="003012D1">
      <w:pPr>
        <w:pStyle w:val="ps"/>
        <w:rPr>
          <w:lang w:val="en-GB"/>
        </w:rPr>
      </w:pPr>
      <w:r w:rsidRPr="00654E40">
        <w:rPr>
          <w:lang w:val="en-GB"/>
        </w:rPr>
        <w:t>Alternative scenarios to the current tandem scenario should be ambitious in order to make up for the delay in infrastructure, as well as in transport and communication services and modes. These scenarios must be adapted so that the OMVG area benefits from unavoidable comparative advantages to enter regional and international competition, and these scenarios must meet the mobility, accessibility and connectivity needs of the populations living in the three basins.</w:t>
      </w:r>
    </w:p>
    <w:p w14:paraId="1D144B2F" w14:textId="71DD84E2" w:rsidR="00B31AC7" w:rsidRPr="00654E40" w:rsidRDefault="003012D1">
      <w:pPr>
        <w:pStyle w:val="ps"/>
        <w:rPr>
          <w:lang w:val="en-GB"/>
        </w:rPr>
      </w:pPr>
      <w:r w:rsidRPr="00654E40">
        <w:rPr>
          <w:lang w:val="en-GB"/>
        </w:rPr>
        <w:t xml:space="preserve">Strong provisions must therefore be put in place, supported by measures/projects specifically adapted to this geographical area. These provisions and measures are described in detail in this new </w:t>
      </w:r>
      <w:r w:rsidR="00E9508F" w:rsidRPr="00654E40">
        <w:rPr>
          <w:lang w:val="en-GB"/>
        </w:rPr>
        <w:t>master plan</w:t>
      </w:r>
      <w:r w:rsidRPr="00654E40">
        <w:rPr>
          <w:lang w:val="en-GB"/>
        </w:rPr>
        <w:t>.</w:t>
      </w:r>
    </w:p>
    <w:p w14:paraId="2E950E09" w14:textId="091B93BA" w:rsidR="00937FFE" w:rsidRPr="00654E40" w:rsidRDefault="00C51915" w:rsidP="00DA4160">
      <w:pPr>
        <w:keepLines/>
        <w:spacing w:before="200"/>
        <w:jc w:val="both"/>
        <w:rPr>
          <w:rFonts w:eastAsia="Arial Narrow" w:cs="Arial"/>
          <w:noProof w:val="0"/>
          <w:sz w:val="21"/>
          <w:szCs w:val="21"/>
          <w:lang w:val="en-GB"/>
        </w:rPr>
      </w:pPr>
      <w:r>
        <w:rPr>
          <w:rFonts w:eastAsia="Arial Narrow" w:cs="Arial"/>
          <w:sz w:val="21"/>
          <w:szCs w:val="21"/>
        </w:rPr>
        <w:lastRenderedPageBreak/>
        <w:drawing>
          <wp:inline distT="0" distB="0" distL="0" distR="0" wp14:anchorId="14CC4376" wp14:editId="1DD8E334">
            <wp:extent cx="5924550" cy="3612625"/>
            <wp:effectExtent l="0" t="0" r="0" b="6985"/>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966711" cy="3638334"/>
                    </a:xfrm>
                    <a:prstGeom prst="rect">
                      <a:avLst/>
                    </a:prstGeom>
                    <a:noFill/>
                  </pic:spPr>
                </pic:pic>
              </a:graphicData>
            </a:graphic>
          </wp:inline>
        </w:drawing>
      </w:r>
    </w:p>
    <w:p w14:paraId="27483F72" w14:textId="48062DE6" w:rsidR="00B31AC7" w:rsidRPr="00654E40" w:rsidRDefault="003012D1">
      <w:pPr>
        <w:pStyle w:val="Titre4"/>
        <w:rPr>
          <w:lang w:val="en-GB"/>
        </w:rPr>
      </w:pPr>
      <w:bookmarkStart w:id="51" w:name="_Toc103865387"/>
      <w:r w:rsidRPr="00654E40">
        <w:rPr>
          <w:lang w:val="en-GB"/>
        </w:rPr>
        <w:t xml:space="preserve">Alternative scenarios </w:t>
      </w:r>
      <w:r w:rsidR="007E3BCB">
        <w:rPr>
          <w:lang w:val="en-GB"/>
        </w:rPr>
        <w:t xml:space="preserve">for the </w:t>
      </w:r>
      <w:r w:rsidR="007E3BCB" w:rsidRPr="00654E40">
        <w:rPr>
          <w:lang w:val="en-GB"/>
        </w:rPr>
        <w:t xml:space="preserve">communications </w:t>
      </w:r>
      <w:r w:rsidRPr="00654E40">
        <w:rPr>
          <w:lang w:val="en-GB"/>
        </w:rPr>
        <w:t>sector</w:t>
      </w:r>
      <w:bookmarkEnd w:id="51"/>
    </w:p>
    <w:p w14:paraId="19B6B988" w14:textId="603F3B06" w:rsidR="00B31AC7" w:rsidRPr="00654E40" w:rsidRDefault="003012D1">
      <w:pPr>
        <w:pStyle w:val="ps"/>
        <w:rPr>
          <w:lang w:val="en-GB"/>
        </w:rPr>
      </w:pPr>
      <w:r w:rsidRPr="00654E40">
        <w:rPr>
          <w:lang w:val="en-GB"/>
        </w:rPr>
        <w:t xml:space="preserve">The challenges in the communications sector were identified in the </w:t>
      </w:r>
      <w:r w:rsidR="007E3BCB" w:rsidRPr="00654E40">
        <w:rPr>
          <w:lang w:val="en-GB"/>
        </w:rPr>
        <w:t>diagnostic report preceding this master plan</w:t>
      </w:r>
      <w:r w:rsidRPr="00654E40">
        <w:rPr>
          <w:lang w:val="en-GB"/>
        </w:rPr>
        <w:t xml:space="preserve"> (and diagram above) and projects were proposed in the perspectives of development of telecommunications and digital services. The </w:t>
      </w:r>
      <w:r w:rsidR="007E3BCB" w:rsidRPr="00654E40">
        <w:rPr>
          <w:lang w:val="en-GB"/>
        </w:rPr>
        <w:t xml:space="preserve">2021 diagnostic </w:t>
      </w:r>
      <w:r w:rsidRPr="00654E40">
        <w:rPr>
          <w:lang w:val="en-GB"/>
        </w:rPr>
        <w:t>report highlighted the major progress made over the last decade by Member States.</w:t>
      </w:r>
    </w:p>
    <w:p w14:paraId="11F843F7" w14:textId="77777777" w:rsidR="00B31AC7" w:rsidRPr="00654E40" w:rsidRDefault="003012D1">
      <w:pPr>
        <w:pStyle w:val="ps"/>
        <w:rPr>
          <w:lang w:val="en-GB"/>
        </w:rPr>
      </w:pPr>
      <w:r w:rsidRPr="00654E40">
        <w:rPr>
          <w:lang w:val="en-GB"/>
        </w:rPr>
        <w:t>Achievements have been recorded in the field of telecommunications infrastructure, connection to submarine cables and deployment of optical fibres, but progress still needs to be made so that this communications sector can contribute effectively to socio-economic development, particularly in the areas of new technologies, the penetration of ICTs in the various sectors of activity and the public sector.</w:t>
      </w:r>
    </w:p>
    <w:p w14:paraId="7C541EFD" w14:textId="77777777" w:rsidR="00B31AC7" w:rsidRPr="00654E40" w:rsidRDefault="003012D1">
      <w:pPr>
        <w:pStyle w:val="ps"/>
        <w:rPr>
          <w:lang w:val="en-GB"/>
        </w:rPr>
      </w:pPr>
      <w:r w:rsidRPr="00654E40">
        <w:rPr>
          <w:lang w:val="en-GB"/>
        </w:rPr>
        <w:t>Alternative scenarios must be put in place to the current trend scenario and be ambitious in order to make up for the delay in communications infrastructure, in coverage throughout the OMVG area, as well as in the modes of communications, content and application offers and advanced digital services. These scenarios must be adapted so that the OMVG area benefits from unavoidable comparative advantages to enter regional and international competition, and these scenarios must meet the mobility, accessibility and connectivity needs of the riparian populations of the three basins. Strong provisions must therefore be put in place, supported by measures/projects specifically adapted to this geographical area. These provisions and measures are described in detail in this new master plan.</w:t>
      </w:r>
    </w:p>
    <w:p w14:paraId="4235BBF5" w14:textId="77777777" w:rsidR="00B31AC7" w:rsidRPr="00654E40" w:rsidRDefault="003012D1">
      <w:pPr>
        <w:pStyle w:val="ps"/>
        <w:rPr>
          <w:lang w:val="en-GB"/>
        </w:rPr>
      </w:pPr>
      <w:r w:rsidRPr="00654E40">
        <w:rPr>
          <w:lang w:val="en-GB"/>
        </w:rPr>
        <w:t>The development of concrete scenarios and strategies must therefore be developed to adapt ICT communication systems and sub-systems to present and future challenges for a period up to 2040. This scenario method allows for the identification of some of the most important and likely trends, particularly in the WAEMU regional context. The objective of this method is to encourage public decision-makers and private actors to take into account, in their day-to-day decisions, not only the short-term requirements but also the foreseeable long- and medium-term consequences in the field of new technologies. This methodology, widely applied at the various decision-making levels, can help to establish an approach whose main desired characteristics are security, cost-effectiveness, sustainability and timeliness of information.</w:t>
      </w:r>
    </w:p>
    <w:p w14:paraId="22787D26" w14:textId="54B52FC2" w:rsidR="00F44EE4" w:rsidRPr="00654E40" w:rsidRDefault="00883265" w:rsidP="00937FFE">
      <w:pPr>
        <w:keepLines/>
        <w:spacing w:before="200"/>
        <w:jc w:val="both"/>
        <w:rPr>
          <w:rFonts w:eastAsia="Arial Narrow" w:cs="Arial"/>
          <w:noProof w:val="0"/>
          <w:sz w:val="21"/>
          <w:szCs w:val="21"/>
          <w:lang w:val="en-GB"/>
        </w:rPr>
      </w:pPr>
      <w:r>
        <w:rPr>
          <w:rFonts w:eastAsia="Arial Narrow" w:cs="Arial"/>
          <w:sz w:val="21"/>
          <w:szCs w:val="21"/>
        </w:rPr>
        <w:lastRenderedPageBreak/>
        <w:drawing>
          <wp:inline distT="0" distB="0" distL="0" distR="0" wp14:anchorId="6FFD6601" wp14:editId="34357F1E">
            <wp:extent cx="5789239" cy="3340327"/>
            <wp:effectExtent l="0" t="0" r="2540" b="0"/>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806872" cy="3350501"/>
                    </a:xfrm>
                    <a:prstGeom prst="rect">
                      <a:avLst/>
                    </a:prstGeom>
                    <a:noFill/>
                  </pic:spPr>
                </pic:pic>
              </a:graphicData>
            </a:graphic>
          </wp:inline>
        </w:drawing>
      </w:r>
    </w:p>
    <w:p w14:paraId="0365D7CD" w14:textId="77777777" w:rsidR="00B31AC7" w:rsidRPr="00654E40" w:rsidRDefault="003012D1">
      <w:pPr>
        <w:pStyle w:val="Titre3"/>
        <w:ind w:left="851"/>
        <w:rPr>
          <w:lang w:val="en-GB"/>
        </w:rPr>
      </w:pPr>
      <w:bookmarkStart w:id="52" w:name="_Toc103865388"/>
      <w:r w:rsidRPr="00654E40">
        <w:rPr>
          <w:lang w:val="en-GB"/>
        </w:rPr>
        <w:t xml:space="preserve">Evolution of </w:t>
      </w:r>
      <w:r w:rsidR="00F220AE" w:rsidRPr="00654E40">
        <w:rPr>
          <w:lang w:val="en-GB"/>
        </w:rPr>
        <w:t>the sector's needs to 2040</w:t>
      </w:r>
      <w:bookmarkEnd w:id="52"/>
    </w:p>
    <w:p w14:paraId="75148167" w14:textId="77777777" w:rsidR="00B31AC7" w:rsidRPr="00654E40" w:rsidRDefault="003012D1">
      <w:pPr>
        <w:pStyle w:val="Titre4"/>
        <w:rPr>
          <w:lang w:val="en-GB"/>
        </w:rPr>
      </w:pPr>
      <w:bookmarkStart w:id="53" w:name="_Toc93069749"/>
      <w:bookmarkStart w:id="54" w:name="_Toc103865389"/>
      <w:r w:rsidRPr="00654E40">
        <w:rPr>
          <w:lang w:val="en-GB"/>
        </w:rPr>
        <w:t>Development potential / identified projects / trends</w:t>
      </w:r>
      <w:bookmarkEnd w:id="54"/>
      <w:r w:rsidRPr="00654E40">
        <w:rPr>
          <w:lang w:val="en-GB"/>
        </w:rPr>
        <w:t xml:space="preserve"> </w:t>
      </w:r>
      <w:bookmarkEnd w:id="53"/>
    </w:p>
    <w:p w14:paraId="2EB53385" w14:textId="77777777" w:rsidR="00B31AC7" w:rsidRPr="00654E40" w:rsidRDefault="003012D1">
      <w:pPr>
        <w:pStyle w:val="T2"/>
        <w:rPr>
          <w:rFonts w:eastAsia="Arial Narrow"/>
          <w:noProof w:val="0"/>
          <w:lang w:val="en-GB"/>
        </w:rPr>
      </w:pPr>
      <w:r w:rsidRPr="00654E40">
        <w:rPr>
          <w:rFonts w:eastAsia="Arial Narrow"/>
          <w:noProof w:val="0"/>
          <w:lang w:val="en-GB"/>
        </w:rPr>
        <w:t>Transport sector</w:t>
      </w:r>
    </w:p>
    <w:p w14:paraId="78864CC1" w14:textId="77777777" w:rsidR="00B31AC7" w:rsidRPr="00654E40" w:rsidRDefault="003012D1">
      <w:pPr>
        <w:pStyle w:val="ps"/>
        <w:rPr>
          <w:lang w:val="en-GB"/>
        </w:rPr>
      </w:pPr>
      <w:r w:rsidRPr="00654E40">
        <w:rPr>
          <w:lang w:val="en-GB"/>
        </w:rPr>
        <w:t>The diagnostic report preceding this master plan presented the weaknesses and vulnerability of the transport sector in the OMVG area and the growing needs of stakeholders for the development of more efficient infrastructure and transport modes.</w:t>
      </w:r>
    </w:p>
    <w:p w14:paraId="533B8757" w14:textId="77777777" w:rsidR="00B31AC7" w:rsidRPr="00654E40" w:rsidRDefault="003012D1">
      <w:pPr>
        <w:pStyle w:val="ps"/>
        <w:rPr>
          <w:lang w:val="en-GB"/>
        </w:rPr>
      </w:pPr>
      <w:r w:rsidRPr="00654E40">
        <w:rPr>
          <w:lang w:val="en-GB"/>
        </w:rPr>
        <w:t>The main needs recorded in the diagnosis are related to the mobility of goods and people, the interconnection of transport networks, the connectivity of infrastructures, the availability of efficient modes of transport, the safety of the different modes of transport and finally the reduction of transport costs which are currently too high in the region.</w:t>
      </w:r>
    </w:p>
    <w:p w14:paraId="2DC3FEEE" w14:textId="77777777" w:rsidR="00B31AC7" w:rsidRPr="00654E40" w:rsidRDefault="003012D1">
      <w:pPr>
        <w:pStyle w:val="ps"/>
        <w:rPr>
          <w:lang w:val="en-GB"/>
        </w:rPr>
      </w:pPr>
      <w:r w:rsidRPr="00654E40">
        <w:rPr>
          <w:lang w:val="en-GB"/>
        </w:rPr>
        <w:t>Thus, the transport sector must be able to respond to the demand for greater urban and interurban mobility of the actors, for fluid transport from home to work, to places of education and health, transport that should be a vector of socio-economic development. The riparian populations of the OMVG area need quality, sustainable and above all all-season infrastructure.</w:t>
      </w:r>
    </w:p>
    <w:p w14:paraId="5317C0A2" w14:textId="608D38F9" w:rsidR="00B31AC7" w:rsidRPr="00654E40" w:rsidRDefault="003012D1">
      <w:pPr>
        <w:pStyle w:val="ps"/>
        <w:rPr>
          <w:lang w:val="en-GB"/>
        </w:rPr>
      </w:pPr>
      <w:r w:rsidRPr="00654E40">
        <w:rPr>
          <w:lang w:val="en-GB"/>
        </w:rPr>
        <w:t>There is a clear need to rethink mobility and transport connectivity/ connectedness as a top priority to build resilience in the OMVG area and create the right conditions for greener and more inclusive economic development. This need relates to transport connectivity in the broadest sense (increased road interconnections, connectivity between transport modes, next generation connected transport, etc.). The need to move the current transport sector towards sustainable and inclusive modes of transport, to ensure equity of access to services, proximity to all-weather roads for the inhabitants of the OMVG area. The expansion of this sustainable transport offer for vulnerable populations is an important lever for human development and social inclusion</w:t>
      </w:r>
      <w:r w:rsidR="005F4D43">
        <w:rPr>
          <w:lang w:val="en-GB"/>
        </w:rPr>
        <w:t>.</w:t>
      </w:r>
    </w:p>
    <w:p w14:paraId="5145EE54" w14:textId="77777777" w:rsidR="00B31AC7" w:rsidRPr="00654E40" w:rsidRDefault="003012D1">
      <w:pPr>
        <w:pStyle w:val="ps"/>
        <w:rPr>
          <w:lang w:val="en-GB"/>
        </w:rPr>
      </w:pPr>
      <w:r w:rsidRPr="00654E40">
        <w:rPr>
          <w:lang w:val="en-GB"/>
        </w:rPr>
        <w:lastRenderedPageBreak/>
        <w:t xml:space="preserve">Another need is to reduce the climate impact of the transport sector, as this sector contributes to energy-related greenhouse gas emissions. There is therefore an imperative need to reduce the carbon footprint of the various current and future transport modes in the OMVG area. Future options to meet this demand include policies and investments to improve the design of public and private transport networks, to increase the energy efficiency of transport vehicles, to better respond to and manage transport demand, and to promote regional development through fluid corridors and intermodal and/or multimodal transport systems. </w:t>
      </w:r>
    </w:p>
    <w:p w14:paraId="02D4E070" w14:textId="74C8322A" w:rsidR="00B31AC7" w:rsidRPr="00654E40" w:rsidRDefault="003012D1">
      <w:pPr>
        <w:pStyle w:val="ps"/>
        <w:rPr>
          <w:lang w:val="en-GB"/>
        </w:rPr>
      </w:pPr>
      <w:r w:rsidRPr="00654E40">
        <w:rPr>
          <w:lang w:val="en-GB"/>
        </w:rPr>
        <w:t xml:space="preserve">People need safe modes of </w:t>
      </w:r>
      <w:r w:rsidR="00B37162" w:rsidRPr="00654E40">
        <w:rPr>
          <w:lang w:val="en-GB"/>
        </w:rPr>
        <w:t>transport</w:t>
      </w:r>
      <w:r w:rsidRPr="00654E40">
        <w:rPr>
          <w:lang w:val="en-GB"/>
        </w:rPr>
        <w:t xml:space="preserve">, and network safety is a major challenge. Reducing transport accidents has a direct impact on the well-being of people and an impact on the GDP of Member States. Global statistics </w:t>
      </w:r>
      <w:r w:rsidR="00B37162" w:rsidRPr="00654E40">
        <w:rPr>
          <w:lang w:val="en-GB"/>
        </w:rPr>
        <w:t xml:space="preserve">estimate that </w:t>
      </w:r>
      <w:r w:rsidRPr="00654E40">
        <w:rPr>
          <w:lang w:val="en-GB"/>
        </w:rPr>
        <w:t xml:space="preserve">transport </w:t>
      </w:r>
      <w:r w:rsidR="00B37162" w:rsidRPr="00654E40">
        <w:rPr>
          <w:lang w:val="en-GB"/>
        </w:rPr>
        <w:t xml:space="preserve">fatalities and injuries reduce the GDP of </w:t>
      </w:r>
      <w:r w:rsidRPr="00654E40">
        <w:rPr>
          <w:lang w:val="en-GB"/>
        </w:rPr>
        <w:t xml:space="preserve">low- and middle-income countries by </w:t>
      </w:r>
      <w:r w:rsidR="00B37162" w:rsidRPr="00654E40">
        <w:rPr>
          <w:lang w:val="en-GB"/>
        </w:rPr>
        <w:t>1</w:t>
      </w:r>
      <w:r w:rsidR="002B0E50">
        <w:rPr>
          <w:lang w:val="en-GB"/>
        </w:rPr>
        <w:t xml:space="preserve"> to </w:t>
      </w:r>
      <w:r w:rsidR="00B37162" w:rsidRPr="00654E40">
        <w:rPr>
          <w:lang w:val="en-GB"/>
        </w:rPr>
        <w:t>5%</w:t>
      </w:r>
      <w:r w:rsidRPr="00654E40">
        <w:rPr>
          <w:lang w:val="en-GB"/>
        </w:rPr>
        <w:t xml:space="preserve">. </w:t>
      </w:r>
      <w:r w:rsidR="00B37162" w:rsidRPr="00654E40">
        <w:rPr>
          <w:lang w:val="en-GB"/>
        </w:rPr>
        <w:t xml:space="preserve">By halving the number of </w:t>
      </w:r>
      <w:r w:rsidRPr="00654E40">
        <w:rPr>
          <w:lang w:val="en-GB"/>
        </w:rPr>
        <w:t xml:space="preserve">transport </w:t>
      </w:r>
      <w:r w:rsidR="00B37162" w:rsidRPr="00654E40">
        <w:rPr>
          <w:lang w:val="en-GB"/>
        </w:rPr>
        <w:t xml:space="preserve">fatalities, the GDP per capita of some countries could increase by 22% over 20 years. </w:t>
      </w:r>
    </w:p>
    <w:p w14:paraId="3BB2ECF3" w14:textId="77777777" w:rsidR="00B31AC7" w:rsidRPr="00654E40" w:rsidRDefault="003012D1">
      <w:pPr>
        <w:pStyle w:val="T2"/>
        <w:rPr>
          <w:rFonts w:eastAsia="Arial Narrow"/>
          <w:noProof w:val="0"/>
          <w:lang w:val="en-GB"/>
        </w:rPr>
      </w:pPr>
      <w:r w:rsidRPr="00654E40">
        <w:rPr>
          <w:rFonts w:eastAsia="Arial Narrow"/>
          <w:noProof w:val="0"/>
          <w:lang w:val="en-GB"/>
        </w:rPr>
        <w:t>Communications Sector</w:t>
      </w:r>
    </w:p>
    <w:p w14:paraId="5A38EBF6" w14:textId="77777777" w:rsidR="00B31AC7" w:rsidRPr="00654E40" w:rsidRDefault="003012D1">
      <w:pPr>
        <w:pStyle w:val="ps"/>
        <w:rPr>
          <w:lang w:val="en-GB"/>
        </w:rPr>
      </w:pPr>
      <w:r w:rsidRPr="00654E40">
        <w:rPr>
          <w:lang w:val="en-GB"/>
        </w:rPr>
        <w:t xml:space="preserve">It is difficult to know </w:t>
      </w:r>
      <w:r w:rsidR="00211752" w:rsidRPr="00654E40">
        <w:rPr>
          <w:lang w:val="en-GB"/>
        </w:rPr>
        <w:t xml:space="preserve">exactly how </w:t>
      </w:r>
      <w:r w:rsidRPr="00654E40">
        <w:rPr>
          <w:lang w:val="en-GB"/>
        </w:rPr>
        <w:t xml:space="preserve">telecommunications and new technology needs will </w:t>
      </w:r>
      <w:r w:rsidR="00211752" w:rsidRPr="00654E40">
        <w:rPr>
          <w:lang w:val="en-GB"/>
        </w:rPr>
        <w:t>evolve between now and 2040.</w:t>
      </w:r>
      <w:r w:rsidRPr="00654E40">
        <w:rPr>
          <w:lang w:val="en-GB"/>
        </w:rPr>
        <w:t xml:space="preserve"> Today we know the needs in terms of telephone network coverage, internet access rates for different populations, and software and ICT applications.</w:t>
      </w:r>
    </w:p>
    <w:p w14:paraId="54C12A5C" w14:textId="17008836" w:rsidR="00B31AC7" w:rsidRPr="00654E40" w:rsidRDefault="003012D1">
      <w:pPr>
        <w:pStyle w:val="ps"/>
        <w:rPr>
          <w:lang w:val="en-GB"/>
        </w:rPr>
      </w:pPr>
      <w:r w:rsidRPr="00654E40">
        <w:rPr>
          <w:lang w:val="en-GB"/>
        </w:rPr>
        <w:t xml:space="preserve">However, it is necessary to go further in the field of telecommunications than simply asserting the need for complete telephone and internet coverage within the </w:t>
      </w:r>
      <w:r w:rsidR="00036D39" w:rsidRPr="00654E40">
        <w:rPr>
          <w:lang w:val="en-GB"/>
        </w:rPr>
        <w:t xml:space="preserve">OMVG </w:t>
      </w:r>
      <w:r w:rsidR="00680AB5">
        <w:rPr>
          <w:lang w:val="en-GB"/>
        </w:rPr>
        <w:t>area</w:t>
      </w:r>
      <w:r w:rsidRPr="00654E40">
        <w:rPr>
          <w:lang w:val="en-GB"/>
        </w:rPr>
        <w:t>. It is necessary to take into account current research and emerging trends in ICT offerings</w:t>
      </w:r>
      <w:r w:rsidR="002A2943">
        <w:rPr>
          <w:lang w:val="en-GB"/>
        </w:rPr>
        <w:t>.</w:t>
      </w:r>
      <w:r w:rsidRPr="00654E40">
        <w:rPr>
          <w:lang w:val="en-GB"/>
        </w:rPr>
        <w:t xml:space="preserve"> </w:t>
      </w:r>
    </w:p>
    <w:p w14:paraId="1182FE24" w14:textId="77777777" w:rsidR="00B31AC7" w:rsidRPr="00654E40" w:rsidRDefault="003012D1">
      <w:pPr>
        <w:pStyle w:val="ps"/>
        <w:rPr>
          <w:lang w:val="en-GB"/>
        </w:rPr>
      </w:pPr>
      <w:r w:rsidRPr="00654E40">
        <w:rPr>
          <w:lang w:val="en-GB"/>
        </w:rPr>
        <w:t>Each sector of activity (industry, agro-industry, mining, transport, agriculture, administration and politics, education, health) will require ever greater connectivity and penetration of the digital world in order to develop comparative advantages in the context of globalisation. Thus, the internet world of yesterday and today will be boosted, revolutionised and transformed by the field of quantum computing and its applications beyond what we know today.</w:t>
      </w:r>
    </w:p>
    <w:p w14:paraId="695C6213" w14:textId="0A763738" w:rsidR="00B31AC7" w:rsidRPr="00654E40" w:rsidRDefault="003012D1">
      <w:pPr>
        <w:pStyle w:val="ps"/>
        <w:rPr>
          <w:lang w:val="en-GB"/>
        </w:rPr>
      </w:pPr>
      <w:r w:rsidRPr="00654E40">
        <w:rPr>
          <w:lang w:val="en-GB"/>
        </w:rPr>
        <w:t>These applications will concern the field of medical sciences and health, very high-speed Internet access, new applications in the energy</w:t>
      </w:r>
      <w:r w:rsidR="00F33C5C">
        <w:rPr>
          <w:lang w:val="en-GB"/>
        </w:rPr>
        <w:t xml:space="preserve"> and</w:t>
      </w:r>
      <w:r w:rsidRPr="00654E40">
        <w:rPr>
          <w:lang w:val="en-GB"/>
        </w:rPr>
        <w:t xml:space="preserve"> river and maritime </w:t>
      </w:r>
      <w:r w:rsidR="00106649">
        <w:rPr>
          <w:lang w:val="en-GB"/>
        </w:rPr>
        <w:t xml:space="preserve">transport </w:t>
      </w:r>
      <w:r w:rsidRPr="00654E40">
        <w:rPr>
          <w:lang w:val="en-GB"/>
        </w:rPr>
        <w:t>sectors, simulation</w:t>
      </w:r>
      <w:r w:rsidR="00927138">
        <w:rPr>
          <w:lang w:val="en-GB"/>
        </w:rPr>
        <w:t>s</w:t>
      </w:r>
      <w:r w:rsidRPr="00654E40">
        <w:rPr>
          <w:lang w:val="en-GB"/>
        </w:rPr>
        <w:t xml:space="preserve"> in metrology and ecosystems, sensors in mining research, secure communications, and many other sectors. Some countries are already setting up quantum institutes to develop the industrial applications of tomorrow.</w:t>
      </w:r>
    </w:p>
    <w:p w14:paraId="182B592F" w14:textId="16EEA3FF" w:rsidR="00B31AC7" w:rsidRPr="00654E40" w:rsidRDefault="003012D1">
      <w:pPr>
        <w:pStyle w:val="ps"/>
        <w:rPr>
          <w:lang w:val="en-GB"/>
        </w:rPr>
      </w:pPr>
      <w:r w:rsidRPr="00654E40">
        <w:rPr>
          <w:lang w:val="en-GB"/>
        </w:rPr>
        <w:t xml:space="preserve">Mobility, connectivity and accessibility increasingly rely on technology in the digital world. People need to consult information in real time (time of arrival of transport, search for feasible routes, search for means of transport, taxi). Means of transport (vehicles, trains, river and maritime vessels, etc.) are equipped with on-board computers using information and communication technologies (ICT) for route calculation, logistical traceability and the transport of goods, for the automation of transport equipment, for all emergency communications, for on-board diagnostics. These technologies are also present in all sectors of activity, to enable better social interaction, for online commerce, etc. Freight transport is also using these technologies to optimise logistics by pooling assets, receiving real-time information for eco-driving, deploying the physical internet and more. </w:t>
      </w:r>
    </w:p>
    <w:p w14:paraId="5209113A" w14:textId="74310A46" w:rsidR="00B31AC7" w:rsidRPr="00654E40" w:rsidRDefault="003012D1">
      <w:pPr>
        <w:pStyle w:val="ps"/>
        <w:rPr>
          <w:lang w:val="en-GB"/>
        </w:rPr>
      </w:pPr>
      <w:r w:rsidRPr="00654E40">
        <w:rPr>
          <w:lang w:val="en-GB"/>
        </w:rPr>
        <w:t xml:space="preserve">Taking into account the state of play in the Transport &amp; Communication sectors within the OMVG </w:t>
      </w:r>
      <w:r w:rsidR="00680AB5">
        <w:rPr>
          <w:lang w:val="en-GB"/>
        </w:rPr>
        <w:t>area</w:t>
      </w:r>
      <w:r w:rsidRPr="00654E40">
        <w:rPr>
          <w:lang w:val="en-GB"/>
        </w:rPr>
        <w:t>, the development potential is still very important over the next 20 years, and the selected strategic axes include clear provisions broken down into strong measures to accompany regional market trends and the needs of the populations</w:t>
      </w:r>
      <w:r w:rsidR="00724C97">
        <w:rPr>
          <w:lang w:val="en-GB"/>
        </w:rPr>
        <w:t>.</w:t>
      </w:r>
    </w:p>
    <w:p w14:paraId="40E6BDE7" w14:textId="77777777" w:rsidR="00B31AC7" w:rsidRPr="00654E40" w:rsidRDefault="00F96A24">
      <w:pPr>
        <w:pStyle w:val="Titre4"/>
        <w:rPr>
          <w:lang w:val="en-GB"/>
        </w:rPr>
      </w:pPr>
      <w:bookmarkStart w:id="55" w:name="_Toc93069750"/>
      <w:bookmarkStart w:id="56" w:name="_Toc103865390"/>
      <w:r w:rsidRPr="00654E40">
        <w:rPr>
          <w:lang w:val="en-GB"/>
        </w:rPr>
        <w:lastRenderedPageBreak/>
        <w:t xml:space="preserve">Current and future water requirements for 204 </w:t>
      </w:r>
      <w:r w:rsidR="003012D1" w:rsidRPr="00654E40">
        <w:rPr>
          <w:lang w:val="en-GB"/>
        </w:rPr>
        <w:t>0</w:t>
      </w:r>
      <w:bookmarkEnd w:id="55"/>
      <w:bookmarkEnd w:id="56"/>
    </w:p>
    <w:p w14:paraId="6F102CF8" w14:textId="25E85A5A" w:rsidR="00B31AC7" w:rsidRPr="00654E40" w:rsidRDefault="003012D1">
      <w:pPr>
        <w:pStyle w:val="T2"/>
        <w:rPr>
          <w:rFonts w:eastAsia="Arial Narrow"/>
          <w:noProof w:val="0"/>
          <w:lang w:val="en-GB"/>
        </w:rPr>
      </w:pPr>
      <w:r w:rsidRPr="00654E40">
        <w:rPr>
          <w:rFonts w:eastAsia="Arial Narrow"/>
          <w:noProof w:val="0"/>
          <w:lang w:val="en-GB"/>
        </w:rPr>
        <w:t xml:space="preserve">Road, rail and air </w:t>
      </w:r>
      <w:r w:rsidR="00AF2EA0">
        <w:rPr>
          <w:rFonts w:eastAsia="Arial Narrow"/>
          <w:noProof w:val="0"/>
          <w:lang w:val="en-GB"/>
        </w:rPr>
        <w:t xml:space="preserve">transport </w:t>
      </w:r>
      <w:r w:rsidRPr="00654E40">
        <w:rPr>
          <w:rFonts w:eastAsia="Arial Narrow"/>
          <w:noProof w:val="0"/>
          <w:lang w:val="en-GB"/>
        </w:rPr>
        <w:t>sub-sectors</w:t>
      </w:r>
    </w:p>
    <w:p w14:paraId="5A9A0F11" w14:textId="77777777" w:rsidR="00B31AC7" w:rsidRPr="00654E40" w:rsidRDefault="003012D1">
      <w:pPr>
        <w:pStyle w:val="ps"/>
        <w:rPr>
          <w:lang w:val="en-GB"/>
        </w:rPr>
      </w:pPr>
      <w:r w:rsidRPr="00654E40">
        <w:rPr>
          <w:lang w:val="en-GB"/>
        </w:rPr>
        <w:t xml:space="preserve">No quantitative studies have been found on the impacts of these sub-sectors on water resources in the OMVG region. Clearly, and as observed in other regions of the world, the road transport sector has a negative polluting impact on rivers in the vicinity of the infrastructure, through the discharge of oil and other polluting products. The road transport sub-sector does not require any particular water resources. However, </w:t>
      </w:r>
      <w:r w:rsidR="004D53B3" w:rsidRPr="00654E40">
        <w:rPr>
          <w:lang w:val="en-GB"/>
        </w:rPr>
        <w:t>according to estimates by the International Energy Agency, the digital transformation of road freight transport could lead to a decrease in energy consumption of 20-25%</w:t>
      </w:r>
      <w:r w:rsidR="00196032" w:rsidRPr="00654E40">
        <w:rPr>
          <w:lang w:val="en-GB"/>
        </w:rPr>
        <w:t xml:space="preserve">, which would result in a </w:t>
      </w:r>
      <w:r w:rsidRPr="00654E40">
        <w:rPr>
          <w:lang w:val="en-GB"/>
        </w:rPr>
        <w:t xml:space="preserve">limited </w:t>
      </w:r>
      <w:r w:rsidR="00196032" w:rsidRPr="00654E40">
        <w:rPr>
          <w:lang w:val="en-GB"/>
        </w:rPr>
        <w:t xml:space="preserve">need for </w:t>
      </w:r>
      <w:r w:rsidRPr="00654E40">
        <w:rPr>
          <w:lang w:val="en-GB"/>
        </w:rPr>
        <w:t>battery recharging for future electric vehicles, and a corresponding decrease in water resources.</w:t>
      </w:r>
    </w:p>
    <w:p w14:paraId="6340EB72" w14:textId="29AC5178" w:rsidR="00B31AC7" w:rsidRPr="00654E40" w:rsidRDefault="003012D1">
      <w:pPr>
        <w:pStyle w:val="T2"/>
        <w:rPr>
          <w:rFonts w:eastAsia="Arial Narrow"/>
          <w:noProof w:val="0"/>
          <w:lang w:val="en-GB"/>
        </w:rPr>
      </w:pPr>
      <w:r w:rsidRPr="00654E40">
        <w:rPr>
          <w:rFonts w:eastAsia="Arial Narrow"/>
          <w:noProof w:val="0"/>
          <w:lang w:val="en-GB"/>
        </w:rPr>
        <w:t xml:space="preserve">River </w:t>
      </w:r>
      <w:r w:rsidR="00977B28">
        <w:rPr>
          <w:rFonts w:eastAsia="Arial Narrow"/>
          <w:noProof w:val="0"/>
          <w:lang w:val="en-GB"/>
        </w:rPr>
        <w:t xml:space="preserve">transport and inland waterways </w:t>
      </w:r>
      <w:r w:rsidRPr="00654E40">
        <w:rPr>
          <w:rFonts w:eastAsia="Arial Narrow"/>
          <w:noProof w:val="0"/>
          <w:lang w:val="en-GB"/>
        </w:rPr>
        <w:t>sub-sector</w:t>
      </w:r>
    </w:p>
    <w:p w14:paraId="4C95604F" w14:textId="77777777" w:rsidR="00B31AC7" w:rsidRPr="00654E40" w:rsidRDefault="003012D1">
      <w:pPr>
        <w:pStyle w:val="ps"/>
        <w:rPr>
          <w:lang w:val="en-GB"/>
        </w:rPr>
      </w:pPr>
      <w:r w:rsidRPr="00654E40">
        <w:rPr>
          <w:lang w:val="en-GB"/>
        </w:rPr>
        <w:t xml:space="preserve">The </w:t>
      </w:r>
      <w:r w:rsidR="00A12F1E" w:rsidRPr="00654E40">
        <w:rPr>
          <w:lang w:val="en-GB"/>
        </w:rPr>
        <w:t xml:space="preserve">Gambia </w:t>
      </w:r>
      <w:r w:rsidRPr="00654E40">
        <w:rPr>
          <w:lang w:val="en-GB"/>
        </w:rPr>
        <w:t xml:space="preserve">River is navigable in all seasons by </w:t>
      </w:r>
      <w:r w:rsidR="00A12F1E" w:rsidRPr="00654E40">
        <w:rPr>
          <w:lang w:val="en-GB"/>
        </w:rPr>
        <w:t xml:space="preserve">medium-capacity </w:t>
      </w:r>
      <w:r w:rsidRPr="00654E40">
        <w:rPr>
          <w:lang w:val="en-GB"/>
        </w:rPr>
        <w:t xml:space="preserve">boats from </w:t>
      </w:r>
      <w:r w:rsidR="00A12F1E" w:rsidRPr="00654E40">
        <w:rPr>
          <w:lang w:val="en-GB"/>
        </w:rPr>
        <w:t xml:space="preserve">Banjul to </w:t>
      </w:r>
      <w:proofErr w:type="spellStart"/>
      <w:r w:rsidR="00A12F1E" w:rsidRPr="00654E40">
        <w:rPr>
          <w:lang w:val="en-GB"/>
        </w:rPr>
        <w:t>Bassé</w:t>
      </w:r>
      <w:proofErr w:type="spellEnd"/>
      <w:r w:rsidRPr="00654E40">
        <w:rPr>
          <w:lang w:val="en-GB"/>
        </w:rPr>
        <w:t xml:space="preserve">, whose natural depth is </w:t>
      </w:r>
      <w:r w:rsidR="00A12F1E" w:rsidRPr="00654E40">
        <w:rPr>
          <w:lang w:val="en-GB"/>
        </w:rPr>
        <w:t>between 2 and 3 metres. This is the only water resource requirement in the OMVG area, as the other rivers in the other two basins are navigable and accessible only to pirogues for domestic agricultural goods traffic</w:t>
      </w:r>
      <w:r w:rsidR="00B839EA" w:rsidRPr="00654E40">
        <w:rPr>
          <w:lang w:val="en-GB"/>
        </w:rPr>
        <w:t xml:space="preserve">. </w:t>
      </w:r>
      <w:r w:rsidRPr="00654E40">
        <w:rPr>
          <w:lang w:val="en-GB"/>
        </w:rPr>
        <w:t xml:space="preserve">Dredging </w:t>
      </w:r>
      <w:r w:rsidR="00B839EA" w:rsidRPr="00654E40">
        <w:rPr>
          <w:lang w:val="en-GB"/>
        </w:rPr>
        <w:t xml:space="preserve">operations will affect the </w:t>
      </w:r>
      <w:r w:rsidRPr="00654E40">
        <w:rPr>
          <w:lang w:val="en-GB"/>
        </w:rPr>
        <w:t xml:space="preserve">depth </w:t>
      </w:r>
      <w:r w:rsidR="00B839EA" w:rsidRPr="00654E40">
        <w:rPr>
          <w:lang w:val="en-GB"/>
        </w:rPr>
        <w:t xml:space="preserve">and navigability of the rivers in the three basins to ensure quasi-permanent navigability. This </w:t>
      </w:r>
      <w:r w:rsidRPr="00654E40">
        <w:rPr>
          <w:lang w:val="en-GB"/>
        </w:rPr>
        <w:t xml:space="preserve">determines the draught of ships that can navigate </w:t>
      </w:r>
      <w:r w:rsidR="00B839EA" w:rsidRPr="00654E40">
        <w:rPr>
          <w:lang w:val="en-GB"/>
        </w:rPr>
        <w:t xml:space="preserve">the three </w:t>
      </w:r>
      <w:r w:rsidRPr="00654E40">
        <w:rPr>
          <w:lang w:val="en-GB"/>
        </w:rPr>
        <w:t xml:space="preserve">rivers. </w:t>
      </w:r>
      <w:r w:rsidR="00B839EA" w:rsidRPr="00654E40">
        <w:rPr>
          <w:lang w:val="en-GB"/>
        </w:rPr>
        <w:t xml:space="preserve">Comparative analyses carried out on the Senegal River have made it possible to establish a </w:t>
      </w:r>
      <w:r w:rsidRPr="00654E40">
        <w:rPr>
          <w:lang w:val="en-GB"/>
        </w:rPr>
        <w:t xml:space="preserve">reference draught of 1.50 m, </w:t>
      </w:r>
      <w:r w:rsidR="00B839EA" w:rsidRPr="00654E40">
        <w:rPr>
          <w:lang w:val="en-GB"/>
        </w:rPr>
        <w:t xml:space="preserve">allowing </w:t>
      </w:r>
      <w:r w:rsidRPr="00654E40">
        <w:rPr>
          <w:lang w:val="en-GB"/>
        </w:rPr>
        <w:t xml:space="preserve">a deadweight of 750 MT (e.g. for a barge of the Europa II type - i.e. more or less 30 full 20-foot containers). However, this draught does not allow 1,500 MT river-sea vessels (vessels adapted to navigation on the river and on the sea) to travel with a full load to </w:t>
      </w:r>
      <w:r w:rsidR="00B839EA" w:rsidRPr="00654E40">
        <w:rPr>
          <w:lang w:val="en-GB"/>
        </w:rPr>
        <w:t xml:space="preserve">the various river ports on the three rivers, including the </w:t>
      </w:r>
      <w:r w:rsidRPr="00654E40">
        <w:rPr>
          <w:lang w:val="en-GB"/>
        </w:rPr>
        <w:t xml:space="preserve">port </w:t>
      </w:r>
      <w:r w:rsidR="00B839EA" w:rsidRPr="00654E40">
        <w:rPr>
          <w:lang w:val="en-GB"/>
        </w:rPr>
        <w:t xml:space="preserve">of </w:t>
      </w:r>
      <w:proofErr w:type="spellStart"/>
      <w:r w:rsidR="00B839EA" w:rsidRPr="00654E40">
        <w:rPr>
          <w:lang w:val="en-GB"/>
        </w:rPr>
        <w:t>Bassé</w:t>
      </w:r>
      <w:proofErr w:type="spellEnd"/>
      <w:r w:rsidRPr="00654E40">
        <w:rPr>
          <w:lang w:val="en-GB"/>
        </w:rPr>
        <w:t>. Indeed, these ships need a draught of 3 m and could only transport about 250 tonnes, i.e. the equivalent of a little less than 15 containers for a depth of 1.5 m, which would not be profitable for economic operators (even if, thanks to the rainy season, navigation with a 2-metre draught would be possible for 3 months of the year from August to October, with maintained dredging).</w:t>
      </w:r>
      <w:r w:rsidR="00B839EA" w:rsidRPr="00654E40">
        <w:rPr>
          <w:lang w:val="en-GB"/>
        </w:rPr>
        <w:t xml:space="preserve"> In terms of impact, river transport will have a negative impact on rivers, fauna and flora through the discharge of oil, diesel and other polluting products. Similarly, the development of port infrastructures will have an impact on the banks and the level of silting of rivers.</w:t>
      </w:r>
    </w:p>
    <w:p w14:paraId="199CA61F" w14:textId="77777777" w:rsidR="00B72F81" w:rsidRPr="00654E40" w:rsidRDefault="00B72F81" w:rsidP="002A522B">
      <w:pPr>
        <w:pStyle w:val="ps"/>
        <w:rPr>
          <w:lang w:val="en-GB"/>
        </w:rPr>
        <w:sectPr w:rsidR="00B72F81" w:rsidRPr="00654E40" w:rsidSect="00DE37B4">
          <w:headerReference w:type="even" r:id="rId96"/>
          <w:headerReference w:type="default" r:id="rId97"/>
          <w:footerReference w:type="even" r:id="rId98"/>
          <w:pgSz w:w="11907" w:h="16840" w:code="9"/>
          <w:pgMar w:top="1134" w:right="1418" w:bottom="1134" w:left="1418" w:header="720" w:footer="624" w:gutter="0"/>
          <w:pgNumType w:start="1"/>
          <w:cols w:space="720"/>
        </w:sectPr>
      </w:pPr>
    </w:p>
    <w:p w14:paraId="299DAA8F" w14:textId="77777777" w:rsidR="00B31AC7" w:rsidRPr="00654E40" w:rsidRDefault="00F220AE">
      <w:pPr>
        <w:pStyle w:val="Titre1"/>
        <w:ind w:left="709" w:hanging="709"/>
        <w:rPr>
          <w:rFonts w:eastAsia="Arial Narrow"/>
          <w:lang w:val="en-GB"/>
        </w:rPr>
      </w:pPr>
      <w:bookmarkStart w:id="57" w:name="_Toc89685325"/>
      <w:bookmarkStart w:id="58" w:name="_Toc89685585"/>
      <w:bookmarkStart w:id="59" w:name="_Toc89687457"/>
      <w:bookmarkStart w:id="60" w:name="_Toc89687722"/>
      <w:bookmarkStart w:id="61" w:name="_Toc89688248"/>
      <w:bookmarkStart w:id="62" w:name="_Toc89688507"/>
      <w:bookmarkStart w:id="63" w:name="_Toc103865391"/>
      <w:bookmarkEnd w:id="57"/>
      <w:bookmarkEnd w:id="58"/>
      <w:bookmarkEnd w:id="59"/>
      <w:bookmarkEnd w:id="60"/>
      <w:bookmarkEnd w:id="61"/>
      <w:bookmarkEnd w:id="62"/>
      <w:r w:rsidRPr="00654E40">
        <w:rPr>
          <w:rFonts w:eastAsia="Arial Narrow"/>
          <w:lang w:val="en-GB"/>
        </w:rPr>
        <w:lastRenderedPageBreak/>
        <w:t>Vision and strategic objectives</w:t>
      </w:r>
      <w:bookmarkEnd w:id="63"/>
      <w:r w:rsidRPr="00654E40">
        <w:rPr>
          <w:rFonts w:eastAsia="Arial Narrow"/>
          <w:lang w:val="en-GB"/>
        </w:rPr>
        <w:t xml:space="preserve"> </w:t>
      </w:r>
    </w:p>
    <w:p w14:paraId="20A50BBD" w14:textId="77777777" w:rsidR="00B31AC7" w:rsidRPr="00654E40" w:rsidRDefault="003012D1">
      <w:pPr>
        <w:pStyle w:val="Titre2"/>
        <w:rPr>
          <w:lang w:val="en-GB"/>
        </w:rPr>
      </w:pPr>
      <w:bookmarkStart w:id="64" w:name="_Toc103865392"/>
      <w:r w:rsidRPr="00654E40">
        <w:rPr>
          <w:lang w:val="en-GB"/>
        </w:rPr>
        <w:t>Vision to 2040</w:t>
      </w:r>
      <w:bookmarkEnd w:id="64"/>
    </w:p>
    <w:p w14:paraId="76C018B0" w14:textId="336BF22C" w:rsidR="00B31AC7" w:rsidRPr="00654E40" w:rsidRDefault="003012D1">
      <w:pPr>
        <w:pStyle w:val="ps"/>
        <w:pBdr>
          <w:top w:val="single" w:sz="4" w:space="1" w:color="auto"/>
          <w:left w:val="single" w:sz="4" w:space="4" w:color="auto"/>
          <w:bottom w:val="single" w:sz="4" w:space="1" w:color="auto"/>
          <w:right w:val="single" w:sz="4" w:space="4" w:color="auto"/>
        </w:pBdr>
        <w:rPr>
          <w:b/>
          <w:lang w:val="en-GB"/>
        </w:rPr>
      </w:pPr>
      <w:r w:rsidRPr="00654E40">
        <w:rPr>
          <w:lang w:val="en-GB"/>
        </w:rPr>
        <w:t xml:space="preserve">The vision for 2040 is to </w:t>
      </w:r>
      <w:r w:rsidR="00AD3F99" w:rsidRPr="00945090">
        <w:rPr>
          <w:b/>
          <w:lang w:val="en-GB"/>
        </w:rPr>
        <w:t>i</w:t>
      </w:r>
      <w:r w:rsidR="00AD3F99">
        <w:rPr>
          <w:b/>
          <w:lang w:val="en-GB"/>
        </w:rPr>
        <w:t>mprove transport and c</w:t>
      </w:r>
      <w:r w:rsidR="00AD3F99" w:rsidRPr="00945090">
        <w:rPr>
          <w:b/>
          <w:lang w:val="en-GB"/>
        </w:rPr>
        <w:t>ommunication</w:t>
      </w:r>
      <w:r w:rsidR="00AD3F99">
        <w:rPr>
          <w:b/>
          <w:lang w:val="en-GB"/>
        </w:rPr>
        <w:t xml:space="preserve"> infrastructure systems </w:t>
      </w:r>
      <w:r w:rsidR="00AD3F99" w:rsidRPr="00945090">
        <w:rPr>
          <w:b/>
          <w:lang w:val="en-GB"/>
        </w:rPr>
        <w:t xml:space="preserve">through a complete </w:t>
      </w:r>
      <w:r w:rsidR="00AD3F99">
        <w:rPr>
          <w:b/>
          <w:lang w:val="en-GB"/>
        </w:rPr>
        <w:t>netting</w:t>
      </w:r>
      <w:r w:rsidR="00AD3F99" w:rsidRPr="00945090">
        <w:rPr>
          <w:b/>
          <w:lang w:val="en-GB"/>
        </w:rPr>
        <w:t xml:space="preserve"> of transport networks, modes and services</w:t>
      </w:r>
      <w:r w:rsidR="00AD3F99">
        <w:rPr>
          <w:b/>
          <w:lang w:val="en-GB"/>
        </w:rPr>
        <w:t>,</w:t>
      </w:r>
      <w:r w:rsidR="00AD3F99" w:rsidRPr="00945090">
        <w:rPr>
          <w:b/>
          <w:lang w:val="en-GB"/>
        </w:rPr>
        <w:t xml:space="preserve"> and through the use of modern, efficient, safe, inclusive and environmentally friendly communication technologies, thus reducing the poverty of the populations in the OMVG intervention areas by 2040</w:t>
      </w:r>
      <w:r w:rsidR="00100016" w:rsidRPr="00654E40">
        <w:rPr>
          <w:b/>
          <w:lang w:val="en-GB"/>
        </w:rPr>
        <w:t>.</w:t>
      </w:r>
    </w:p>
    <w:p w14:paraId="42801FA2" w14:textId="54F0F296" w:rsidR="00B31AC7" w:rsidRPr="00654E40" w:rsidRDefault="003012D1">
      <w:pPr>
        <w:pStyle w:val="ps"/>
        <w:rPr>
          <w:lang w:val="en-GB"/>
        </w:rPr>
      </w:pPr>
      <w:r w:rsidRPr="00654E40">
        <w:rPr>
          <w:lang w:val="en-GB"/>
        </w:rPr>
        <w:t xml:space="preserve">The Sector Master Plan for Transport and Communications up to 2040 must set its medium and long-term objectives (2025 - 2030 - 2040) for the geographical area of the three </w:t>
      </w:r>
      <w:r w:rsidR="00854C7C">
        <w:rPr>
          <w:lang w:val="en-GB"/>
        </w:rPr>
        <w:t>basins</w:t>
      </w:r>
      <w:r w:rsidRPr="00654E40">
        <w:rPr>
          <w:lang w:val="en-GB"/>
        </w:rPr>
        <w:t xml:space="preserve"> in terms of balance and equality of these territories, and in terms of</w:t>
      </w:r>
      <w:r w:rsidR="00654E40">
        <w:rPr>
          <w:lang w:val="en-GB"/>
        </w:rPr>
        <w:t>:</w:t>
      </w:r>
    </w:p>
    <w:p w14:paraId="484A61E4" w14:textId="5A6B1E57" w:rsidR="00B31AC7" w:rsidRPr="00654E40" w:rsidRDefault="00AA73AE">
      <w:pPr>
        <w:pStyle w:val="ea"/>
        <w:rPr>
          <w:lang w:val="en-GB"/>
        </w:rPr>
      </w:pPr>
      <w:r w:rsidRPr="00654E40">
        <w:rPr>
          <w:lang w:val="en-GB"/>
        </w:rPr>
        <w:t xml:space="preserve">The </w:t>
      </w:r>
      <w:r w:rsidR="003012D1" w:rsidRPr="00654E40">
        <w:rPr>
          <w:lang w:val="en-GB"/>
        </w:rPr>
        <w:t>location of various infrastructures of regional interest (transport and communications)</w:t>
      </w:r>
      <w:r w:rsidR="00B72F81" w:rsidRPr="00654E40">
        <w:rPr>
          <w:lang w:val="en-GB"/>
        </w:rPr>
        <w:t>;</w:t>
      </w:r>
    </w:p>
    <w:p w14:paraId="689A5213" w14:textId="5A9BC3AA" w:rsidR="00B31AC7" w:rsidRPr="00654E40" w:rsidRDefault="00AA73AE">
      <w:pPr>
        <w:pStyle w:val="ea"/>
        <w:rPr>
          <w:lang w:val="en-GB"/>
        </w:rPr>
      </w:pPr>
      <w:r w:rsidRPr="00654E40">
        <w:rPr>
          <w:lang w:val="en-GB"/>
        </w:rPr>
        <w:t xml:space="preserve">Opening </w:t>
      </w:r>
      <w:r w:rsidR="003012D1" w:rsidRPr="00654E40">
        <w:rPr>
          <w:lang w:val="en-GB"/>
        </w:rPr>
        <w:t>up rural areas and economic development of the territories</w:t>
      </w:r>
      <w:r w:rsidR="00B72F81" w:rsidRPr="00654E40">
        <w:rPr>
          <w:lang w:val="en-GB"/>
        </w:rPr>
        <w:t>;</w:t>
      </w:r>
    </w:p>
    <w:p w14:paraId="034B9279" w14:textId="14D56BE3" w:rsidR="00B31AC7" w:rsidRPr="00654E40" w:rsidRDefault="00AA73AE">
      <w:pPr>
        <w:pStyle w:val="ea"/>
        <w:rPr>
          <w:lang w:val="en-GB"/>
        </w:rPr>
      </w:pPr>
      <w:proofErr w:type="spellStart"/>
      <w:r w:rsidRPr="00654E40">
        <w:rPr>
          <w:lang w:val="en-GB"/>
        </w:rPr>
        <w:t>Intermodality</w:t>
      </w:r>
      <w:proofErr w:type="spellEnd"/>
      <w:r w:rsidRPr="00654E40">
        <w:rPr>
          <w:lang w:val="en-GB"/>
        </w:rPr>
        <w:t xml:space="preserve"> </w:t>
      </w:r>
      <w:r w:rsidR="003012D1" w:rsidRPr="00654E40">
        <w:rPr>
          <w:lang w:val="en-GB"/>
        </w:rPr>
        <w:t>/ multimodality and the development of future transport and logistics</w:t>
      </w:r>
      <w:r w:rsidR="00B72F81" w:rsidRPr="00654E40">
        <w:rPr>
          <w:lang w:val="en-GB"/>
        </w:rPr>
        <w:t>;</w:t>
      </w:r>
    </w:p>
    <w:p w14:paraId="053EF132" w14:textId="3A974214" w:rsidR="00B31AC7" w:rsidRPr="00654E40" w:rsidRDefault="00AA73AE">
      <w:pPr>
        <w:pStyle w:val="ea"/>
        <w:rPr>
          <w:lang w:val="en-GB"/>
        </w:rPr>
      </w:pPr>
      <w:r w:rsidRPr="00654E40">
        <w:rPr>
          <w:lang w:val="en-GB"/>
        </w:rPr>
        <w:t xml:space="preserve">Increased </w:t>
      </w:r>
      <w:r w:rsidR="003012D1" w:rsidRPr="00654E40">
        <w:rPr>
          <w:lang w:val="en-GB"/>
        </w:rPr>
        <w:t xml:space="preserve">mobility for people within the three </w:t>
      </w:r>
      <w:r w:rsidR="00854C7C">
        <w:rPr>
          <w:lang w:val="en-GB"/>
        </w:rPr>
        <w:t>basins</w:t>
      </w:r>
      <w:r w:rsidR="00B72F81" w:rsidRPr="00654E40">
        <w:rPr>
          <w:lang w:val="en-GB"/>
        </w:rPr>
        <w:t>;</w:t>
      </w:r>
    </w:p>
    <w:p w14:paraId="5AB7B859" w14:textId="5FC1C010" w:rsidR="00B31AC7" w:rsidRPr="00654E40" w:rsidRDefault="00AA73AE">
      <w:pPr>
        <w:pStyle w:val="ea"/>
        <w:rPr>
          <w:lang w:val="en-GB"/>
        </w:rPr>
      </w:pPr>
      <w:r w:rsidRPr="00654E40">
        <w:rPr>
          <w:lang w:val="en-GB"/>
        </w:rPr>
        <w:t xml:space="preserve">Strengthening </w:t>
      </w:r>
      <w:r w:rsidR="003012D1" w:rsidRPr="00654E40">
        <w:rPr>
          <w:lang w:val="en-GB"/>
        </w:rPr>
        <w:t>and building new transport links and developing smart corridors</w:t>
      </w:r>
      <w:r w:rsidR="00B72F81" w:rsidRPr="00654E40">
        <w:rPr>
          <w:lang w:val="en-GB"/>
        </w:rPr>
        <w:t>;</w:t>
      </w:r>
    </w:p>
    <w:p w14:paraId="55280D1B" w14:textId="441E1BEA" w:rsidR="00B31AC7" w:rsidRPr="00654E40" w:rsidRDefault="00AA73AE">
      <w:pPr>
        <w:pStyle w:val="ea"/>
        <w:rPr>
          <w:lang w:val="en-GB"/>
        </w:rPr>
      </w:pPr>
      <w:r w:rsidRPr="00654E40">
        <w:rPr>
          <w:lang w:val="en-GB"/>
        </w:rPr>
        <w:t xml:space="preserve">Control </w:t>
      </w:r>
      <w:r w:rsidR="003012D1" w:rsidRPr="00654E40">
        <w:rPr>
          <w:lang w:val="en-GB"/>
        </w:rPr>
        <w:t>and development of the communications sector (</w:t>
      </w:r>
      <w:r w:rsidRPr="00654E40">
        <w:rPr>
          <w:lang w:val="en-GB"/>
        </w:rPr>
        <w:t>telecommunications</w:t>
      </w:r>
      <w:r w:rsidR="003012D1" w:rsidRPr="00654E40">
        <w:rPr>
          <w:lang w:val="en-GB"/>
        </w:rPr>
        <w:t>, ICT)</w:t>
      </w:r>
      <w:r w:rsidR="00B72F81" w:rsidRPr="00654E40">
        <w:rPr>
          <w:lang w:val="en-GB"/>
        </w:rPr>
        <w:t>;</w:t>
      </w:r>
    </w:p>
    <w:p w14:paraId="7C8BAD1B" w14:textId="1F49E6FB" w:rsidR="00B31AC7" w:rsidRPr="00654E40" w:rsidRDefault="00AA73AE">
      <w:pPr>
        <w:pStyle w:val="ea"/>
        <w:rPr>
          <w:lang w:val="en-GB"/>
        </w:rPr>
      </w:pPr>
      <w:r w:rsidRPr="00654E40">
        <w:rPr>
          <w:lang w:val="en-GB"/>
        </w:rPr>
        <w:t xml:space="preserve">Increased </w:t>
      </w:r>
      <w:r w:rsidR="003012D1" w:rsidRPr="00654E40">
        <w:rPr>
          <w:lang w:val="en-GB"/>
        </w:rPr>
        <w:t>connectivity between the four Member States, particularly in the three river basins</w:t>
      </w:r>
      <w:r w:rsidR="00B72F81" w:rsidRPr="00654E40">
        <w:rPr>
          <w:lang w:val="en-GB"/>
        </w:rPr>
        <w:t>;</w:t>
      </w:r>
    </w:p>
    <w:p w14:paraId="157CDF05" w14:textId="33C4ED25" w:rsidR="00B31AC7" w:rsidRPr="00654E40" w:rsidRDefault="00AA73AE">
      <w:pPr>
        <w:pStyle w:val="ea"/>
        <w:rPr>
          <w:lang w:val="en-GB"/>
        </w:rPr>
      </w:pPr>
      <w:r>
        <w:rPr>
          <w:lang w:val="en-GB"/>
        </w:rPr>
        <w:t>D</w:t>
      </w:r>
      <w:r w:rsidR="003012D1" w:rsidRPr="00654E40">
        <w:rPr>
          <w:lang w:val="en-GB"/>
        </w:rPr>
        <w:t>igital penetration throughout the OMVG area</w:t>
      </w:r>
      <w:r w:rsidR="00B72F81" w:rsidRPr="00654E40">
        <w:rPr>
          <w:lang w:val="en-GB"/>
        </w:rPr>
        <w:t>;</w:t>
      </w:r>
    </w:p>
    <w:p w14:paraId="7284802E" w14:textId="405B1A2B" w:rsidR="00B31AC7" w:rsidRPr="00654E40" w:rsidRDefault="00AA73AE">
      <w:pPr>
        <w:pStyle w:val="ea"/>
        <w:rPr>
          <w:lang w:val="en-GB"/>
        </w:rPr>
      </w:pPr>
      <w:r w:rsidRPr="00654E40">
        <w:rPr>
          <w:lang w:val="en-GB"/>
        </w:rPr>
        <w:t xml:space="preserve">Development </w:t>
      </w:r>
      <w:r w:rsidR="003012D1" w:rsidRPr="00654E40">
        <w:rPr>
          <w:lang w:val="en-GB"/>
        </w:rPr>
        <w:t>of new skills and employment opportunities in the digital sector</w:t>
      </w:r>
      <w:r w:rsidR="00B72F81" w:rsidRPr="00654E40">
        <w:rPr>
          <w:lang w:val="en-GB"/>
        </w:rPr>
        <w:t>;</w:t>
      </w:r>
    </w:p>
    <w:p w14:paraId="60365BD8" w14:textId="72930926" w:rsidR="00B31AC7" w:rsidRPr="00654E40" w:rsidRDefault="00AD3F99">
      <w:pPr>
        <w:pStyle w:val="ps"/>
        <w:rPr>
          <w:lang w:val="en-GB"/>
        </w:rPr>
      </w:pPr>
      <w:r>
        <w:rPr>
          <w:lang w:val="en-GB"/>
        </w:rPr>
        <w:t xml:space="preserve">And this </w:t>
      </w:r>
      <w:r w:rsidR="003012D1" w:rsidRPr="00654E40">
        <w:rPr>
          <w:lang w:val="en-GB"/>
        </w:rPr>
        <w:t xml:space="preserve">while combating climate change, air </w:t>
      </w:r>
      <w:r w:rsidR="008B2BEB">
        <w:rPr>
          <w:lang w:val="en-GB"/>
        </w:rPr>
        <w:t xml:space="preserve">pollution </w:t>
      </w:r>
      <w:r w:rsidR="003012D1" w:rsidRPr="00654E40">
        <w:rPr>
          <w:lang w:val="en-GB"/>
        </w:rPr>
        <w:t>and water</w:t>
      </w:r>
      <w:r w:rsidR="008B2BEB">
        <w:rPr>
          <w:lang w:val="en-GB"/>
        </w:rPr>
        <w:t xml:space="preserve"> and river </w:t>
      </w:r>
      <w:r w:rsidR="003012D1" w:rsidRPr="00654E40">
        <w:rPr>
          <w:lang w:val="en-GB"/>
        </w:rPr>
        <w:t>pollution, and waste pollution from different modes of transport.</w:t>
      </w:r>
    </w:p>
    <w:p w14:paraId="206E667B" w14:textId="77777777" w:rsidR="00B31AC7" w:rsidRPr="00654E40" w:rsidRDefault="003012D1">
      <w:pPr>
        <w:pStyle w:val="ps"/>
        <w:rPr>
          <w:lang w:val="en-GB"/>
        </w:rPr>
      </w:pPr>
      <w:r w:rsidRPr="00654E40">
        <w:rPr>
          <w:lang w:val="en-GB"/>
        </w:rPr>
        <w:t>This vision for 2040 is in line with the different sectoral policies and national transport and communications plans of the four Member States.</w:t>
      </w:r>
    </w:p>
    <w:p w14:paraId="465E3D92" w14:textId="77777777" w:rsidR="00B31AC7" w:rsidRPr="00654E40" w:rsidRDefault="003012D1">
      <w:pPr>
        <w:pStyle w:val="T1"/>
        <w:rPr>
          <w:noProof w:val="0"/>
          <w:lang w:val="en-GB"/>
        </w:rPr>
      </w:pPr>
      <w:r w:rsidRPr="00654E40">
        <w:rPr>
          <w:noProof w:val="0"/>
          <w:lang w:val="en-GB"/>
        </w:rPr>
        <w:t>Visions of the four Member States in the Transport &amp; Communications Sector</w:t>
      </w:r>
    </w:p>
    <w:p w14:paraId="286CEF6B" w14:textId="45244B89" w:rsidR="00B31AC7" w:rsidRPr="00654E40" w:rsidRDefault="003012D1">
      <w:pPr>
        <w:pStyle w:val="ps"/>
        <w:rPr>
          <w:lang w:val="en-GB"/>
        </w:rPr>
      </w:pPr>
      <w:r w:rsidRPr="00654E40">
        <w:rPr>
          <w:lang w:val="en-GB"/>
        </w:rPr>
        <w:t xml:space="preserve">The OMVG 2040 vision is based on the vision of each Member State and their national transport plans and adapts its vision for its three </w:t>
      </w:r>
      <w:r w:rsidR="00854C7C">
        <w:rPr>
          <w:lang w:val="en-GB"/>
        </w:rPr>
        <w:t>basins</w:t>
      </w:r>
      <w:r w:rsidRPr="00654E40">
        <w:rPr>
          <w:lang w:val="en-GB"/>
        </w:rPr>
        <w:t xml:space="preserve"> accordingly.</w:t>
      </w:r>
    </w:p>
    <w:p w14:paraId="7629AC7E" w14:textId="77777777" w:rsidR="00B31AC7" w:rsidRPr="00654E40" w:rsidRDefault="003012D1">
      <w:pPr>
        <w:pStyle w:val="ps"/>
        <w:rPr>
          <w:lang w:val="en-GB"/>
        </w:rPr>
      </w:pPr>
      <w:r w:rsidRPr="00654E40">
        <w:rPr>
          <w:b/>
          <w:lang w:val="en-GB"/>
        </w:rPr>
        <w:t xml:space="preserve">The Gambia: </w:t>
      </w:r>
      <w:r w:rsidRPr="00654E40">
        <w:rPr>
          <w:lang w:val="en-GB"/>
        </w:rPr>
        <w:t>The overall objective of the National Transport Policy in The Gambia (2018-2027): The overall objective of the National Transport Policy expresses the Government's commitment to meeting the needs of the Gambian people and improving their standard of living, helping to reduce extreme poverty and stimulate shared prosperity. The guiding principles of the National Transport Policy: Government will assess proposals for transport and infrastructure provision in terms of their impact on a number of generic issues, namely adequacy, efficiency, safety, reliability, sustainability, equity, environmental protection, inclusion and universal access.</w:t>
      </w:r>
    </w:p>
    <w:p w14:paraId="37CB48B2" w14:textId="723B0F62" w:rsidR="00B31AC7" w:rsidRPr="00654E40" w:rsidRDefault="003012D1">
      <w:pPr>
        <w:pStyle w:val="ps"/>
        <w:rPr>
          <w:lang w:val="en-GB"/>
        </w:rPr>
      </w:pPr>
      <w:r w:rsidRPr="00654E40">
        <w:rPr>
          <w:b/>
          <w:lang w:val="en-GB"/>
        </w:rPr>
        <w:lastRenderedPageBreak/>
        <w:t xml:space="preserve">Guinea-Bissau: </w:t>
      </w:r>
      <w:r w:rsidRPr="00654E40">
        <w:rPr>
          <w:lang w:val="en-GB"/>
        </w:rPr>
        <w:t>The DENARP II plan provides for the improvement of access to the country's production areas through the rehabilitation of rural roads (with priority given to the southern regions), the maintenance and/or construction of roads and crossing infrastructures, and the continuation of interconnection efforts with Senegal (</w:t>
      </w:r>
      <w:proofErr w:type="spellStart"/>
      <w:r w:rsidRPr="00654E40">
        <w:rPr>
          <w:lang w:val="en-GB"/>
        </w:rPr>
        <w:t>Farim-T</w:t>
      </w:r>
      <w:r w:rsidR="00AD3F99">
        <w:rPr>
          <w:lang w:val="en-GB"/>
        </w:rPr>
        <w:t>anaff</w:t>
      </w:r>
      <w:proofErr w:type="spellEnd"/>
      <w:r w:rsidR="00AD3F99">
        <w:rPr>
          <w:lang w:val="en-GB"/>
        </w:rPr>
        <w:t xml:space="preserve"> axis) and Guinea</w:t>
      </w:r>
      <w:r w:rsidRPr="00654E40">
        <w:rPr>
          <w:lang w:val="en-GB"/>
        </w:rPr>
        <w:t xml:space="preserve"> (</w:t>
      </w:r>
      <w:proofErr w:type="spellStart"/>
      <w:r w:rsidRPr="00654E40">
        <w:rPr>
          <w:lang w:val="en-GB"/>
        </w:rPr>
        <w:t>Boké-Québo</w:t>
      </w:r>
      <w:proofErr w:type="spellEnd"/>
      <w:r w:rsidRPr="00654E40">
        <w:rPr>
          <w:lang w:val="en-GB"/>
        </w:rPr>
        <w:t xml:space="preserve"> axis), as these regional interconnections, like the secondary road network, constitute a bottleneck for the agricultural sector. Terra </w:t>
      </w:r>
      <w:proofErr w:type="spellStart"/>
      <w:r w:rsidRPr="00654E40">
        <w:rPr>
          <w:lang w:val="en-GB"/>
        </w:rPr>
        <w:t>Ranka</w:t>
      </w:r>
      <w:proofErr w:type="spellEnd"/>
      <w:r w:rsidRPr="00654E40">
        <w:rPr>
          <w:lang w:val="en-GB"/>
        </w:rPr>
        <w:t xml:space="preserve"> strategy 2015-2025: The Infrastructure and Urban Development axis aims to provide the country with the logistical, energy, digital and urban infrastructure necessary for its development. Guinea-Bissau currently suffers from a profound infrastructure deficit. To ensure the required upgrading, this foundation is based on 4 areas of action, including transport, where bottlenecks will be removed (rehabilitation of the port and urban roads of Bissau, priority land routes, river and sea navigation routes), as well as communications and digital technology</w:t>
      </w:r>
    </w:p>
    <w:p w14:paraId="0CB0B64D" w14:textId="7254EBB0" w:rsidR="00B31AC7" w:rsidRPr="00654E40" w:rsidRDefault="003012D1">
      <w:pPr>
        <w:pStyle w:val="ps"/>
        <w:rPr>
          <w:lang w:val="en-GB"/>
        </w:rPr>
      </w:pPr>
      <w:r w:rsidRPr="00654E40">
        <w:rPr>
          <w:b/>
          <w:lang w:val="en-GB"/>
        </w:rPr>
        <w:t xml:space="preserve">Senegal </w:t>
      </w:r>
      <w:r w:rsidRPr="00654E40">
        <w:rPr>
          <w:lang w:val="en-GB"/>
        </w:rPr>
        <w:t xml:space="preserve">(Strategic Development Plan 2017-2021): Ensure national coverage of the road and motorway network with quality infrastructure. General objective: ensure the development and preservation of the national road and motorway </w:t>
      </w:r>
      <w:r w:rsidR="00307412" w:rsidRPr="00307412">
        <w:rPr>
          <w:lang w:val="en-GB"/>
        </w:rPr>
        <w:t>infrastructure</w:t>
      </w:r>
      <w:r w:rsidR="00307412" w:rsidRPr="00307412" w:rsidDel="00307412">
        <w:rPr>
          <w:lang w:val="en-GB"/>
        </w:rPr>
        <w:t xml:space="preserve"> </w:t>
      </w:r>
      <w:r w:rsidRPr="00654E40">
        <w:rPr>
          <w:lang w:val="en-GB"/>
        </w:rPr>
        <w:t>and its development for the benefit of users. Transport Sector Policy Letter (LPST) 2016 - 2020, notably through two strategic orientations: (</w:t>
      </w:r>
      <w:proofErr w:type="spellStart"/>
      <w:r w:rsidRPr="00654E40">
        <w:rPr>
          <w:lang w:val="en-GB"/>
        </w:rPr>
        <w:t>i</w:t>
      </w:r>
      <w:proofErr w:type="spellEnd"/>
      <w:r w:rsidRPr="00654E40">
        <w:rPr>
          <w:lang w:val="en-GB"/>
        </w:rPr>
        <w:t xml:space="preserve">) Consolidation of opening up and regional integration is one of the strategic orientations translating the vision into action and (ii) Effective governance and public administration. It is also in line with the foundations of emergence which support the three (3) strategic axes of the </w:t>
      </w:r>
      <w:r w:rsidR="004D7986">
        <w:rPr>
          <w:lang w:val="en-GB"/>
        </w:rPr>
        <w:t>PSE</w:t>
      </w:r>
      <w:r w:rsidRPr="00654E40">
        <w:rPr>
          <w:lang w:val="en-GB"/>
        </w:rPr>
        <w:t>: (</w:t>
      </w:r>
      <w:proofErr w:type="spellStart"/>
      <w:r w:rsidRPr="00654E40">
        <w:rPr>
          <w:lang w:val="en-GB"/>
        </w:rPr>
        <w:t>i</w:t>
      </w:r>
      <w:proofErr w:type="spellEnd"/>
      <w:r w:rsidRPr="00654E40">
        <w:rPr>
          <w:lang w:val="en-GB"/>
        </w:rPr>
        <w:t>) structural transformation of the economy and growth; (ii) human capital, social protection and sustainable development; and (iii) governance, institutions, peace and security</w:t>
      </w:r>
      <w:r w:rsidR="00C71B6D">
        <w:rPr>
          <w:lang w:val="en-GB"/>
        </w:rPr>
        <w:t>.</w:t>
      </w:r>
    </w:p>
    <w:p w14:paraId="724E4F15" w14:textId="3EE2C0CA" w:rsidR="00B31AC7" w:rsidRPr="00654E40" w:rsidRDefault="003012D1">
      <w:pPr>
        <w:pStyle w:val="ps"/>
        <w:rPr>
          <w:lang w:val="en-GB"/>
        </w:rPr>
      </w:pPr>
      <w:r w:rsidRPr="00654E40">
        <w:rPr>
          <w:b/>
          <w:lang w:val="en-GB"/>
        </w:rPr>
        <w:t xml:space="preserve">Guinea: </w:t>
      </w:r>
      <w:r w:rsidRPr="00654E40">
        <w:rPr>
          <w:lang w:val="en-GB"/>
        </w:rPr>
        <w:t>The Vision of the Republic of Guinea in terms of sectoral transport policy is based on the liberalisation of competitive market sectors and the promotion of the private sector, a growth actor. The strategic objective of this policy is the development of transport infrastructures and services necessary for economic development and poverty reduction by providing the country with an efficient transport system, allowing it to meet the urban, interurban and international transport needs of people and goods at the lowest cost and under the best conditions of safety and environmental preservation.</w:t>
      </w:r>
    </w:p>
    <w:p w14:paraId="413CD1CA" w14:textId="1C0AD6FB" w:rsidR="00B31AC7" w:rsidRPr="00654E40" w:rsidRDefault="00F220AE">
      <w:pPr>
        <w:pStyle w:val="Titre2"/>
        <w:rPr>
          <w:lang w:val="en-GB"/>
        </w:rPr>
      </w:pPr>
      <w:bookmarkStart w:id="65" w:name="_Toc103865393"/>
      <w:r w:rsidRPr="00654E40">
        <w:rPr>
          <w:lang w:val="en-GB"/>
        </w:rPr>
        <w:t xml:space="preserve">Strategic </w:t>
      </w:r>
      <w:r w:rsidR="0048253F">
        <w:rPr>
          <w:lang w:val="en-GB"/>
        </w:rPr>
        <w:t>axes</w:t>
      </w:r>
      <w:r w:rsidR="0048253F" w:rsidRPr="00654E40">
        <w:rPr>
          <w:lang w:val="en-GB"/>
        </w:rPr>
        <w:t xml:space="preserve"> </w:t>
      </w:r>
      <w:r w:rsidR="00E93F65" w:rsidRPr="00654E40">
        <w:rPr>
          <w:lang w:val="en-GB"/>
        </w:rPr>
        <w:t xml:space="preserve">of </w:t>
      </w:r>
      <w:r w:rsidRPr="00654E40">
        <w:rPr>
          <w:lang w:val="en-GB"/>
        </w:rPr>
        <w:t>the sector</w:t>
      </w:r>
      <w:bookmarkEnd w:id="65"/>
    </w:p>
    <w:p w14:paraId="55490148" w14:textId="77777777" w:rsidR="00B31AC7" w:rsidRPr="00654E40" w:rsidRDefault="003012D1">
      <w:pPr>
        <w:pStyle w:val="ps"/>
        <w:rPr>
          <w:lang w:val="en-GB"/>
        </w:rPr>
      </w:pPr>
      <w:r w:rsidRPr="00654E40">
        <w:rPr>
          <w:lang w:val="en-GB"/>
        </w:rPr>
        <w:t>Based on the OMVG vision for 2040, and in line with the National Transport Development Plans of the four Member States, the Transport and Communications Master Plan is based on four strategic objectives in the Transport and Communications sectors.</w:t>
      </w:r>
    </w:p>
    <w:p w14:paraId="6CC30B42" w14:textId="39676EF6" w:rsidR="00B31AC7" w:rsidRPr="00654E40" w:rsidRDefault="00104E93">
      <w:pPr>
        <w:pStyle w:val="T1"/>
        <w:jc w:val="center"/>
        <w:rPr>
          <w:noProof w:val="0"/>
          <w:lang w:val="en-GB"/>
        </w:rPr>
      </w:pPr>
      <w:r>
        <w:rPr>
          <w:noProof w:val="0"/>
          <w:lang w:val="en-GB"/>
        </w:rPr>
        <w:t xml:space="preserve">The </w:t>
      </w:r>
      <w:r w:rsidR="004F2F7A">
        <w:rPr>
          <w:noProof w:val="0"/>
          <w:lang w:val="en-GB"/>
        </w:rPr>
        <w:t xml:space="preserve">2 </w:t>
      </w:r>
      <w:r w:rsidR="003012D1" w:rsidRPr="00654E40">
        <w:rPr>
          <w:noProof w:val="0"/>
          <w:lang w:val="en-GB"/>
        </w:rPr>
        <w:t>Strategic axes of the Transport Sector in the OMVG area</w:t>
      </w:r>
    </w:p>
    <w:p w14:paraId="1193D698" w14:textId="40DEE5B4" w:rsidR="00465625" w:rsidRPr="00654E40" w:rsidRDefault="00F15035" w:rsidP="00465625">
      <w:pPr>
        <w:pStyle w:val="ps"/>
        <w:rPr>
          <w:lang w:val="en-GB"/>
        </w:rPr>
      </w:pPr>
      <w:r>
        <w:rPr>
          <w:noProof/>
        </w:rPr>
        <w:drawing>
          <wp:inline distT="0" distB="0" distL="0" distR="0" wp14:anchorId="0DAA1AE6" wp14:editId="7E718B85">
            <wp:extent cx="5836285" cy="1790561"/>
            <wp:effectExtent l="0" t="0" r="0" b="635"/>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939241" cy="1822148"/>
                    </a:xfrm>
                    <a:prstGeom prst="rect">
                      <a:avLst/>
                    </a:prstGeom>
                    <a:noFill/>
                  </pic:spPr>
                </pic:pic>
              </a:graphicData>
            </a:graphic>
          </wp:inline>
        </w:drawing>
      </w:r>
    </w:p>
    <w:p w14:paraId="6F9C432F" w14:textId="77777777" w:rsidR="008F7BF7" w:rsidRPr="00654E40" w:rsidRDefault="008F7BF7" w:rsidP="008F7BF7">
      <w:pPr>
        <w:pStyle w:val="ps"/>
        <w:jc w:val="center"/>
        <w:rPr>
          <w:b/>
          <w:lang w:val="en-GB"/>
        </w:rPr>
      </w:pPr>
    </w:p>
    <w:p w14:paraId="58CA443B" w14:textId="47479B0C" w:rsidR="00B31AC7" w:rsidRPr="00654E40" w:rsidRDefault="003012D1">
      <w:pPr>
        <w:pStyle w:val="T1"/>
        <w:jc w:val="center"/>
        <w:rPr>
          <w:noProof w:val="0"/>
          <w:lang w:val="en-GB"/>
        </w:rPr>
      </w:pPr>
      <w:r w:rsidRPr="00654E40">
        <w:rPr>
          <w:noProof w:val="0"/>
          <w:lang w:val="en-GB"/>
        </w:rPr>
        <w:lastRenderedPageBreak/>
        <w:t xml:space="preserve">The </w:t>
      </w:r>
      <w:r w:rsidR="00465625" w:rsidRPr="00654E40">
        <w:rPr>
          <w:noProof w:val="0"/>
          <w:lang w:val="en-GB"/>
        </w:rPr>
        <w:t>2</w:t>
      </w:r>
      <w:r w:rsidR="004F2F7A">
        <w:rPr>
          <w:noProof w:val="0"/>
          <w:lang w:val="en-GB"/>
        </w:rPr>
        <w:t xml:space="preserve"> </w:t>
      </w:r>
      <w:r w:rsidRPr="00654E40">
        <w:rPr>
          <w:noProof w:val="0"/>
          <w:lang w:val="en-GB"/>
        </w:rPr>
        <w:t>strategic axes of the Communications Sector in the OMVG area</w:t>
      </w:r>
    </w:p>
    <w:p w14:paraId="62A86379" w14:textId="7E476C83" w:rsidR="00F96A24" w:rsidRPr="00654E40" w:rsidRDefault="00F15035" w:rsidP="00F220AE">
      <w:pPr>
        <w:pStyle w:val="ps"/>
        <w:rPr>
          <w:lang w:val="en-GB"/>
        </w:rPr>
      </w:pPr>
      <w:r>
        <w:rPr>
          <w:noProof/>
        </w:rPr>
        <w:drawing>
          <wp:inline distT="0" distB="0" distL="0" distR="0" wp14:anchorId="3D1BF2D5" wp14:editId="26C7FD3A">
            <wp:extent cx="5785610" cy="2095500"/>
            <wp:effectExtent l="0" t="0" r="5715" b="0"/>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841789" cy="2115848"/>
                    </a:xfrm>
                    <a:prstGeom prst="rect">
                      <a:avLst/>
                    </a:prstGeom>
                    <a:noFill/>
                  </pic:spPr>
                </pic:pic>
              </a:graphicData>
            </a:graphic>
          </wp:inline>
        </w:drawing>
      </w:r>
    </w:p>
    <w:p w14:paraId="70FD0334" w14:textId="77777777" w:rsidR="008C5E4C" w:rsidRPr="00654E40" w:rsidRDefault="008C5E4C" w:rsidP="00B72F81">
      <w:pPr>
        <w:pStyle w:val="ps"/>
        <w:rPr>
          <w:lang w:val="en-GB"/>
        </w:rPr>
      </w:pPr>
    </w:p>
    <w:p w14:paraId="3570D176" w14:textId="77777777" w:rsidR="00B72F81" w:rsidRPr="00654E40" w:rsidRDefault="00B72F81" w:rsidP="00B72F81">
      <w:pPr>
        <w:pStyle w:val="ps"/>
        <w:rPr>
          <w:lang w:val="en-GB"/>
        </w:rPr>
      </w:pPr>
    </w:p>
    <w:p w14:paraId="4420612D" w14:textId="77777777" w:rsidR="00B72F81" w:rsidRPr="00654E40" w:rsidRDefault="00B72F81" w:rsidP="00B72F81">
      <w:pPr>
        <w:pStyle w:val="ps"/>
        <w:rPr>
          <w:lang w:val="en-GB"/>
        </w:rPr>
        <w:sectPr w:rsidR="00B72F81" w:rsidRPr="00654E40" w:rsidSect="004E3529">
          <w:pgSz w:w="11907" w:h="16840" w:code="9"/>
          <w:pgMar w:top="1134" w:right="1418" w:bottom="1134" w:left="1418" w:header="720" w:footer="624" w:gutter="0"/>
          <w:cols w:space="720"/>
        </w:sectPr>
      </w:pPr>
    </w:p>
    <w:p w14:paraId="293CD5DD" w14:textId="77777777" w:rsidR="00B31AC7" w:rsidRPr="00654E40" w:rsidRDefault="003012D1">
      <w:pPr>
        <w:pStyle w:val="Titre1"/>
        <w:ind w:left="709" w:hanging="709"/>
        <w:rPr>
          <w:rFonts w:eastAsia="Arial Narrow"/>
          <w:lang w:val="en-GB"/>
        </w:rPr>
      </w:pPr>
      <w:bookmarkStart w:id="66" w:name="_Toc103865394"/>
      <w:r w:rsidRPr="00654E40">
        <w:rPr>
          <w:rFonts w:eastAsia="Arial Narrow"/>
          <w:lang w:val="en-GB"/>
        </w:rPr>
        <w:lastRenderedPageBreak/>
        <w:t xml:space="preserve">Intervention strategy - expected </w:t>
      </w:r>
      <w:r w:rsidR="00AB6DA5" w:rsidRPr="00654E40">
        <w:rPr>
          <w:rFonts w:eastAsia="Arial Narrow"/>
          <w:lang w:val="en-GB"/>
        </w:rPr>
        <w:t xml:space="preserve">results </w:t>
      </w:r>
      <w:r w:rsidR="000E2996" w:rsidRPr="00654E40">
        <w:rPr>
          <w:rFonts w:eastAsia="Arial Narrow"/>
          <w:lang w:val="en-GB"/>
        </w:rPr>
        <w:t xml:space="preserve">and actions </w:t>
      </w:r>
      <w:r w:rsidRPr="00654E40">
        <w:rPr>
          <w:rFonts w:eastAsia="Arial Narrow"/>
          <w:lang w:val="en-GB"/>
        </w:rPr>
        <w:t>to be undertaken</w:t>
      </w:r>
      <w:bookmarkEnd w:id="66"/>
      <w:r w:rsidRPr="00654E40">
        <w:rPr>
          <w:rFonts w:eastAsia="Arial Narrow"/>
          <w:lang w:val="en-GB"/>
        </w:rPr>
        <w:t xml:space="preserve"> </w:t>
      </w:r>
    </w:p>
    <w:p w14:paraId="1DE542F3" w14:textId="48619368" w:rsidR="00B31AC7" w:rsidRPr="00654E40" w:rsidRDefault="003012D1">
      <w:pPr>
        <w:pStyle w:val="Titre2"/>
        <w:rPr>
          <w:lang w:val="en-GB"/>
        </w:rPr>
      </w:pPr>
      <w:bookmarkStart w:id="67" w:name="_Toc103865395"/>
      <w:r w:rsidRPr="00654E40">
        <w:rPr>
          <w:lang w:val="en-GB"/>
        </w:rPr>
        <w:t>Logical framework</w:t>
      </w:r>
      <w:r w:rsidR="00755FA0">
        <w:rPr>
          <w:lang w:val="en-GB"/>
        </w:rPr>
        <w:t xml:space="preserve"> </w:t>
      </w:r>
      <w:r w:rsidR="000A2DA4">
        <w:rPr>
          <w:lang w:val="en-GB"/>
        </w:rPr>
        <w:t xml:space="preserve">for </w:t>
      </w:r>
      <w:r w:rsidR="00755FA0" w:rsidRPr="00755FA0">
        <w:rPr>
          <w:lang w:val="en-GB"/>
        </w:rPr>
        <w:t>sector intervention</w:t>
      </w:r>
      <w:r w:rsidR="00755FA0" w:rsidRPr="00654E40">
        <w:rPr>
          <w:lang w:val="en-GB"/>
        </w:rPr>
        <w:t xml:space="preserve"> </w:t>
      </w:r>
      <w:r w:rsidR="00275963">
        <w:rPr>
          <w:lang w:val="en-GB"/>
        </w:rPr>
        <w:t>up to</w:t>
      </w:r>
      <w:r w:rsidR="00275963" w:rsidRPr="00654E40">
        <w:rPr>
          <w:lang w:val="en-GB"/>
        </w:rPr>
        <w:t xml:space="preserve"> </w:t>
      </w:r>
      <w:r w:rsidR="00F96A24" w:rsidRPr="00654E40">
        <w:rPr>
          <w:lang w:val="en-GB"/>
        </w:rPr>
        <w:t>2040</w:t>
      </w:r>
      <w:bookmarkEnd w:id="67"/>
    </w:p>
    <w:p w14:paraId="7F461893" w14:textId="4394D50B" w:rsidR="00B31AC7" w:rsidRPr="00654E40" w:rsidRDefault="003012D1">
      <w:pPr>
        <w:pStyle w:val="ps"/>
        <w:rPr>
          <w:lang w:val="en-GB"/>
        </w:rPr>
      </w:pPr>
      <w:r w:rsidRPr="00654E40">
        <w:rPr>
          <w:lang w:val="en-GB"/>
        </w:rPr>
        <w:t xml:space="preserve">The following </w:t>
      </w:r>
      <w:r w:rsidR="00437ED5">
        <w:rPr>
          <w:lang w:val="en-GB"/>
        </w:rPr>
        <w:t>table</w:t>
      </w:r>
      <w:r w:rsidRPr="00654E40">
        <w:rPr>
          <w:lang w:val="en-GB"/>
        </w:rPr>
        <w:t xml:space="preserve"> </w:t>
      </w:r>
      <w:r w:rsidR="000A2DA4">
        <w:rPr>
          <w:lang w:val="en-GB"/>
        </w:rPr>
        <w:t>recaps</w:t>
      </w:r>
      <w:r w:rsidRPr="00654E40">
        <w:rPr>
          <w:lang w:val="en-GB"/>
        </w:rPr>
        <w:t xml:space="preserve"> the strategic axes and provisions of Chapter 3, and lists the measures that will be detailed in the following sections. </w:t>
      </w:r>
    </w:p>
    <w:p w14:paraId="3F29B75D" w14:textId="77777777" w:rsidR="00B31AC7" w:rsidRPr="00654E40" w:rsidRDefault="003012D1">
      <w:pPr>
        <w:pStyle w:val="Lgende"/>
        <w:rPr>
          <w:noProof w:val="0"/>
          <w:lang w:val="en-GB"/>
        </w:rPr>
      </w:pPr>
      <w:bookmarkStart w:id="68" w:name="_Ref93314517"/>
      <w:bookmarkStart w:id="69" w:name="_Toc93326597"/>
      <w:bookmarkStart w:id="70" w:name="_Toc103865438"/>
      <w:r w:rsidRPr="00654E40">
        <w:rPr>
          <w:noProof w:val="0"/>
          <w:lang w:val="en-GB"/>
        </w:rPr>
        <w:t xml:space="preserve">Table </w:t>
      </w:r>
      <w:r w:rsidRPr="00654E40">
        <w:rPr>
          <w:noProof w:val="0"/>
          <w:lang w:val="en-GB"/>
        </w:rPr>
        <w:fldChar w:fldCharType="begin"/>
      </w:r>
      <w:r w:rsidRPr="00654E40">
        <w:rPr>
          <w:noProof w:val="0"/>
          <w:lang w:val="en-GB"/>
        </w:rPr>
        <w:instrText xml:space="preserve"> STYLEREF 1 \s </w:instrText>
      </w:r>
      <w:r w:rsidRPr="00654E40">
        <w:rPr>
          <w:noProof w:val="0"/>
          <w:lang w:val="en-GB"/>
        </w:rPr>
        <w:fldChar w:fldCharType="separate"/>
      </w:r>
      <w:r w:rsidR="001768B4">
        <w:rPr>
          <w:lang w:val="en-GB"/>
        </w:rPr>
        <w:t>4</w:t>
      </w:r>
      <w:r w:rsidRPr="00654E40">
        <w:rPr>
          <w:noProof w:val="0"/>
          <w:lang w:val="en-GB"/>
        </w:rPr>
        <w:fldChar w:fldCharType="end"/>
      </w:r>
      <w:r w:rsidRPr="00654E40">
        <w:rPr>
          <w:noProof w:val="0"/>
          <w:lang w:val="en-GB"/>
        </w:rPr>
        <w:noBreakHyphen/>
      </w:r>
      <w:r w:rsidRPr="00654E40">
        <w:rPr>
          <w:noProof w:val="0"/>
          <w:lang w:val="en-GB"/>
        </w:rPr>
        <w:fldChar w:fldCharType="begin"/>
      </w:r>
      <w:r w:rsidRPr="00654E40">
        <w:rPr>
          <w:noProof w:val="0"/>
          <w:lang w:val="en-GB"/>
        </w:rPr>
        <w:instrText xml:space="preserve"> SEQ Tableau \* ARABIC \s 1 </w:instrText>
      </w:r>
      <w:r w:rsidRPr="00654E40">
        <w:rPr>
          <w:noProof w:val="0"/>
          <w:lang w:val="en-GB"/>
        </w:rPr>
        <w:fldChar w:fldCharType="separate"/>
      </w:r>
      <w:r w:rsidR="001768B4">
        <w:rPr>
          <w:lang w:val="en-GB"/>
        </w:rPr>
        <w:t>1</w:t>
      </w:r>
      <w:r w:rsidRPr="00654E40">
        <w:rPr>
          <w:noProof w:val="0"/>
          <w:lang w:val="en-GB"/>
        </w:rPr>
        <w:fldChar w:fldCharType="end"/>
      </w:r>
      <w:bookmarkEnd w:id="68"/>
      <w:r w:rsidRPr="00654E40">
        <w:rPr>
          <w:noProof w:val="0"/>
          <w:lang w:val="en-GB"/>
        </w:rPr>
        <w:t xml:space="preserve"> Logical framework for intervention in the </w:t>
      </w:r>
      <w:r w:rsidR="008C70E6" w:rsidRPr="00654E40">
        <w:rPr>
          <w:noProof w:val="0"/>
          <w:lang w:val="en-GB"/>
        </w:rPr>
        <w:t xml:space="preserve">transport </w:t>
      </w:r>
      <w:r w:rsidR="00036D39" w:rsidRPr="00654E40">
        <w:rPr>
          <w:noProof w:val="0"/>
          <w:lang w:val="en-GB"/>
        </w:rPr>
        <w:t xml:space="preserve">and communications </w:t>
      </w:r>
      <w:r w:rsidRPr="00654E40">
        <w:rPr>
          <w:noProof w:val="0"/>
          <w:lang w:val="en-GB"/>
        </w:rPr>
        <w:t>sector up to 2040</w:t>
      </w:r>
      <w:bookmarkEnd w:id="69"/>
      <w:bookmarkEnd w:id="70"/>
    </w:p>
    <w:tbl>
      <w:tblPr>
        <w:tblW w:w="9898" w:type="dxa"/>
        <w:tblInd w:w="-264" w:type="dxa"/>
        <w:tblCellMar>
          <w:left w:w="70" w:type="dxa"/>
          <w:right w:w="70" w:type="dxa"/>
        </w:tblCellMar>
        <w:tblLook w:val="04A0" w:firstRow="1" w:lastRow="0" w:firstColumn="1" w:lastColumn="0" w:noHBand="0" w:noVBand="1"/>
      </w:tblPr>
      <w:tblGrid>
        <w:gridCol w:w="2420"/>
        <w:gridCol w:w="2320"/>
        <w:gridCol w:w="5158"/>
      </w:tblGrid>
      <w:tr w:rsidR="008C5E4C" w:rsidRPr="00654E40" w14:paraId="7090DEDA" w14:textId="77777777" w:rsidTr="00437ED5">
        <w:trPr>
          <w:trHeight w:val="450"/>
        </w:trPr>
        <w:tc>
          <w:tcPr>
            <w:tcW w:w="242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E6C3D48" w14:textId="40930173" w:rsidR="00B31AC7" w:rsidRPr="00654E40" w:rsidRDefault="003012D1">
            <w:pPr>
              <w:jc w:val="center"/>
              <w:rPr>
                <w:rFonts w:cs="Arial"/>
                <w:b/>
                <w:bCs/>
                <w:noProof w:val="0"/>
                <w:sz w:val="16"/>
                <w:szCs w:val="16"/>
                <w:lang w:val="en-GB"/>
              </w:rPr>
            </w:pPr>
            <w:bookmarkStart w:id="71" w:name="_Toc93324485"/>
            <w:r w:rsidRPr="00654E40">
              <w:rPr>
                <w:rFonts w:cs="Arial"/>
                <w:b/>
                <w:bCs/>
                <w:noProof w:val="0"/>
                <w:sz w:val="16"/>
                <w:szCs w:val="16"/>
                <w:lang w:val="en-GB"/>
              </w:rPr>
              <w:t xml:space="preserve">Strategic </w:t>
            </w:r>
            <w:r w:rsidR="0048253F">
              <w:rPr>
                <w:rFonts w:cs="Arial"/>
                <w:b/>
                <w:bCs/>
                <w:noProof w:val="0"/>
                <w:sz w:val="16"/>
                <w:szCs w:val="16"/>
                <w:lang w:val="en-GB"/>
              </w:rPr>
              <w:t>Axes</w:t>
            </w:r>
          </w:p>
        </w:tc>
        <w:tc>
          <w:tcPr>
            <w:tcW w:w="232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977CC78" w14:textId="77777777" w:rsidR="00B31AC7" w:rsidRPr="00654E40" w:rsidRDefault="003012D1">
            <w:pPr>
              <w:jc w:val="center"/>
              <w:rPr>
                <w:rFonts w:cs="Arial"/>
                <w:b/>
                <w:bCs/>
                <w:noProof w:val="0"/>
                <w:sz w:val="16"/>
                <w:szCs w:val="16"/>
                <w:lang w:val="en-GB"/>
              </w:rPr>
            </w:pPr>
            <w:r w:rsidRPr="00654E40">
              <w:rPr>
                <w:rFonts w:cs="Arial"/>
                <w:b/>
                <w:bCs/>
                <w:noProof w:val="0"/>
                <w:sz w:val="16"/>
                <w:szCs w:val="16"/>
                <w:lang w:val="en-GB"/>
              </w:rPr>
              <w:t>Provisions</w:t>
            </w:r>
          </w:p>
        </w:tc>
        <w:tc>
          <w:tcPr>
            <w:tcW w:w="5158" w:type="dxa"/>
            <w:tcBorders>
              <w:top w:val="single" w:sz="4" w:space="0" w:color="auto"/>
              <w:left w:val="nil"/>
              <w:bottom w:val="single" w:sz="4" w:space="0" w:color="00618D"/>
              <w:right w:val="single" w:sz="4" w:space="0" w:color="auto"/>
            </w:tcBorders>
            <w:shd w:val="clear" w:color="auto" w:fill="D9D9D9" w:themeFill="background1" w:themeFillShade="D9"/>
            <w:vAlign w:val="center"/>
            <w:hideMark/>
          </w:tcPr>
          <w:p w14:paraId="63EC0536" w14:textId="77777777" w:rsidR="00B31AC7" w:rsidRPr="00654E40" w:rsidRDefault="003012D1">
            <w:pPr>
              <w:jc w:val="center"/>
              <w:rPr>
                <w:rFonts w:cs="Arial"/>
                <w:b/>
                <w:bCs/>
                <w:noProof w:val="0"/>
                <w:sz w:val="16"/>
                <w:szCs w:val="16"/>
                <w:lang w:val="en-GB"/>
              </w:rPr>
            </w:pPr>
            <w:r w:rsidRPr="00654E40">
              <w:rPr>
                <w:rFonts w:cs="Arial"/>
                <w:b/>
                <w:bCs/>
                <w:noProof w:val="0"/>
                <w:sz w:val="16"/>
                <w:szCs w:val="16"/>
                <w:lang w:val="en-GB"/>
              </w:rPr>
              <w:t>Measures</w:t>
            </w:r>
          </w:p>
        </w:tc>
      </w:tr>
      <w:tr w:rsidR="008C5E4C" w:rsidRPr="00654E40" w14:paraId="0445716D" w14:textId="77777777" w:rsidTr="00437ED5">
        <w:trPr>
          <w:trHeight w:val="230"/>
        </w:trPr>
        <w:tc>
          <w:tcPr>
            <w:tcW w:w="2420" w:type="dxa"/>
            <w:vMerge w:val="restart"/>
            <w:tcBorders>
              <w:top w:val="nil"/>
              <w:left w:val="single" w:sz="4" w:space="0" w:color="auto"/>
              <w:bottom w:val="single" w:sz="4" w:space="0" w:color="000000"/>
              <w:right w:val="single" w:sz="4" w:space="0" w:color="auto"/>
            </w:tcBorders>
            <w:shd w:val="clear" w:color="auto" w:fill="auto"/>
            <w:vAlign w:val="center"/>
            <w:hideMark/>
          </w:tcPr>
          <w:p w14:paraId="00C2432A" w14:textId="77777777" w:rsidR="00B31AC7" w:rsidRPr="00654E40" w:rsidRDefault="003012D1">
            <w:pPr>
              <w:jc w:val="center"/>
              <w:rPr>
                <w:rFonts w:cs="Arial"/>
                <w:noProof w:val="0"/>
                <w:sz w:val="16"/>
                <w:szCs w:val="16"/>
                <w:lang w:val="en-GB"/>
              </w:rPr>
            </w:pPr>
            <w:r w:rsidRPr="00654E40">
              <w:rPr>
                <w:rFonts w:cs="Arial"/>
                <w:noProof w:val="0"/>
                <w:sz w:val="16"/>
                <w:szCs w:val="16"/>
                <w:lang w:val="en-GB"/>
              </w:rPr>
              <w:t>Axis 1 - Modern, interconnected, high-quality and sustainable transport infrastructure</w:t>
            </w:r>
          </w:p>
        </w:tc>
        <w:tc>
          <w:tcPr>
            <w:tcW w:w="2320" w:type="dxa"/>
            <w:vMerge w:val="restart"/>
            <w:tcBorders>
              <w:top w:val="nil"/>
              <w:left w:val="single" w:sz="4" w:space="0" w:color="auto"/>
              <w:bottom w:val="single" w:sz="4" w:space="0" w:color="000000"/>
              <w:right w:val="single" w:sz="4" w:space="0" w:color="00618D"/>
            </w:tcBorders>
            <w:shd w:val="clear" w:color="auto" w:fill="auto"/>
            <w:vAlign w:val="center"/>
            <w:hideMark/>
          </w:tcPr>
          <w:p w14:paraId="37976060" w14:textId="3E8CC1C6" w:rsidR="00B31AC7" w:rsidRPr="00654E40" w:rsidRDefault="003012D1">
            <w:pPr>
              <w:jc w:val="center"/>
              <w:rPr>
                <w:rFonts w:cs="Arial"/>
                <w:noProof w:val="0"/>
                <w:sz w:val="16"/>
                <w:szCs w:val="16"/>
                <w:lang w:val="en-GB"/>
              </w:rPr>
            </w:pPr>
            <w:r w:rsidRPr="00654E40">
              <w:rPr>
                <w:rFonts w:cs="Arial"/>
                <w:noProof w:val="0"/>
                <w:sz w:val="16"/>
                <w:szCs w:val="16"/>
                <w:lang w:val="en-GB"/>
              </w:rPr>
              <w:t xml:space="preserve">1.1 - </w:t>
            </w:r>
            <w:r w:rsidR="003A103E" w:rsidRPr="00654E40">
              <w:rPr>
                <w:rFonts w:cs="Arial"/>
                <w:noProof w:val="0"/>
                <w:sz w:val="16"/>
                <w:szCs w:val="16"/>
                <w:lang w:val="en-GB"/>
              </w:rPr>
              <w:t xml:space="preserve">Road </w:t>
            </w:r>
            <w:r w:rsidRPr="00654E40">
              <w:rPr>
                <w:rFonts w:cs="Arial"/>
                <w:noProof w:val="0"/>
                <w:sz w:val="16"/>
                <w:szCs w:val="16"/>
                <w:lang w:val="en-GB"/>
              </w:rPr>
              <w:t>sub-sector</w:t>
            </w:r>
          </w:p>
        </w:tc>
        <w:tc>
          <w:tcPr>
            <w:tcW w:w="5158" w:type="dxa"/>
            <w:tcBorders>
              <w:top w:val="single" w:sz="4" w:space="0" w:color="00618D"/>
              <w:left w:val="single" w:sz="4" w:space="0" w:color="00618D"/>
              <w:bottom w:val="single" w:sz="4" w:space="0" w:color="00618D"/>
              <w:right w:val="single" w:sz="4" w:space="0" w:color="00618D"/>
            </w:tcBorders>
            <w:shd w:val="clear" w:color="auto" w:fill="auto"/>
            <w:vAlign w:val="center"/>
            <w:hideMark/>
          </w:tcPr>
          <w:p w14:paraId="45590C9B" w14:textId="53D08B12" w:rsidR="00B31AC7" w:rsidRPr="00654E40" w:rsidRDefault="003012D1">
            <w:pPr>
              <w:rPr>
                <w:rFonts w:cs="Arial"/>
                <w:noProof w:val="0"/>
                <w:sz w:val="16"/>
                <w:szCs w:val="16"/>
                <w:lang w:val="en-GB"/>
              </w:rPr>
            </w:pPr>
            <w:r w:rsidRPr="00654E40">
              <w:rPr>
                <w:rFonts w:cs="Arial"/>
                <w:noProof w:val="0"/>
                <w:sz w:val="16"/>
                <w:szCs w:val="16"/>
                <w:lang w:val="en-GB"/>
              </w:rPr>
              <w:t xml:space="preserve">1.1.1 - </w:t>
            </w:r>
            <w:r w:rsidR="00A910FE" w:rsidRPr="00654E40">
              <w:rPr>
                <w:rFonts w:cs="Arial"/>
                <w:noProof w:val="0"/>
                <w:sz w:val="16"/>
                <w:szCs w:val="16"/>
                <w:lang w:val="en-GB"/>
              </w:rPr>
              <w:t xml:space="preserve">Rural </w:t>
            </w:r>
            <w:r w:rsidRPr="00654E40">
              <w:rPr>
                <w:rFonts w:cs="Arial"/>
                <w:noProof w:val="0"/>
                <w:sz w:val="16"/>
                <w:szCs w:val="16"/>
                <w:lang w:val="en-GB"/>
              </w:rPr>
              <w:t>roads construction / rehabilitation</w:t>
            </w:r>
          </w:p>
        </w:tc>
      </w:tr>
      <w:tr w:rsidR="008C5E4C" w:rsidRPr="00654E40" w14:paraId="259834BD" w14:textId="77777777" w:rsidTr="00437ED5">
        <w:trPr>
          <w:trHeight w:val="225"/>
        </w:trPr>
        <w:tc>
          <w:tcPr>
            <w:tcW w:w="2420" w:type="dxa"/>
            <w:vMerge/>
            <w:tcBorders>
              <w:top w:val="nil"/>
              <w:left w:val="single" w:sz="4" w:space="0" w:color="auto"/>
              <w:bottom w:val="single" w:sz="4" w:space="0" w:color="000000"/>
              <w:right w:val="single" w:sz="4" w:space="0" w:color="auto"/>
            </w:tcBorders>
            <w:shd w:val="clear" w:color="auto" w:fill="auto"/>
            <w:vAlign w:val="center"/>
            <w:hideMark/>
          </w:tcPr>
          <w:p w14:paraId="771D1146" w14:textId="77777777" w:rsidR="00036D39" w:rsidRPr="00654E40" w:rsidRDefault="00036D39" w:rsidP="00036D39">
            <w:pPr>
              <w:rPr>
                <w:rFonts w:cs="Arial"/>
                <w:noProof w:val="0"/>
                <w:sz w:val="16"/>
                <w:szCs w:val="16"/>
                <w:lang w:val="en-GB"/>
              </w:rPr>
            </w:pPr>
          </w:p>
        </w:tc>
        <w:tc>
          <w:tcPr>
            <w:tcW w:w="2320" w:type="dxa"/>
            <w:vMerge/>
            <w:tcBorders>
              <w:top w:val="nil"/>
              <w:left w:val="single" w:sz="4" w:space="0" w:color="auto"/>
              <w:bottom w:val="single" w:sz="4" w:space="0" w:color="000000"/>
              <w:right w:val="single" w:sz="4" w:space="0" w:color="00618D"/>
            </w:tcBorders>
            <w:shd w:val="clear" w:color="auto" w:fill="auto"/>
            <w:vAlign w:val="center"/>
            <w:hideMark/>
          </w:tcPr>
          <w:p w14:paraId="312CB0DA" w14:textId="77777777" w:rsidR="00036D39" w:rsidRPr="00654E40" w:rsidRDefault="00036D39" w:rsidP="00036D39">
            <w:pPr>
              <w:rPr>
                <w:rFonts w:cs="Arial"/>
                <w:noProof w:val="0"/>
                <w:sz w:val="16"/>
                <w:szCs w:val="16"/>
                <w:lang w:val="en-GB"/>
              </w:rPr>
            </w:pPr>
          </w:p>
        </w:tc>
        <w:tc>
          <w:tcPr>
            <w:tcW w:w="5158" w:type="dxa"/>
            <w:tcBorders>
              <w:top w:val="single" w:sz="4" w:space="0" w:color="00618D"/>
              <w:left w:val="single" w:sz="4" w:space="0" w:color="00618D"/>
              <w:bottom w:val="single" w:sz="4" w:space="0" w:color="00618D"/>
              <w:right w:val="single" w:sz="4" w:space="0" w:color="00618D"/>
            </w:tcBorders>
            <w:shd w:val="clear" w:color="auto" w:fill="auto"/>
            <w:vAlign w:val="center"/>
            <w:hideMark/>
          </w:tcPr>
          <w:p w14:paraId="1A896FF1" w14:textId="14388E3F" w:rsidR="00B31AC7" w:rsidRPr="00654E40" w:rsidRDefault="003012D1">
            <w:pPr>
              <w:rPr>
                <w:rFonts w:cs="Arial"/>
                <w:noProof w:val="0"/>
                <w:sz w:val="16"/>
                <w:szCs w:val="16"/>
                <w:lang w:val="en-GB"/>
              </w:rPr>
            </w:pPr>
            <w:r w:rsidRPr="00654E40">
              <w:rPr>
                <w:rFonts w:cs="Arial"/>
                <w:noProof w:val="0"/>
                <w:sz w:val="16"/>
                <w:szCs w:val="16"/>
                <w:lang w:val="en-GB"/>
              </w:rPr>
              <w:t xml:space="preserve">1.1.2 - </w:t>
            </w:r>
            <w:r w:rsidR="00A910FE" w:rsidRPr="00654E40">
              <w:rPr>
                <w:rFonts w:cs="Arial"/>
                <w:noProof w:val="0"/>
                <w:sz w:val="16"/>
                <w:szCs w:val="16"/>
                <w:lang w:val="en-GB"/>
              </w:rPr>
              <w:t xml:space="preserve">Asphalt </w:t>
            </w:r>
            <w:r w:rsidRPr="00654E40">
              <w:rPr>
                <w:rFonts w:cs="Arial"/>
                <w:noProof w:val="0"/>
                <w:sz w:val="16"/>
                <w:szCs w:val="16"/>
                <w:lang w:val="en-GB"/>
              </w:rPr>
              <w:t>roads construction / rehabilitation</w:t>
            </w:r>
            <w:r w:rsidR="00437ED5">
              <w:rPr>
                <w:rFonts w:cs="Arial"/>
                <w:noProof w:val="0"/>
                <w:sz w:val="16"/>
                <w:szCs w:val="16"/>
                <w:lang w:val="en-GB"/>
              </w:rPr>
              <w:t xml:space="preserve"> (program PIR)</w:t>
            </w:r>
          </w:p>
        </w:tc>
      </w:tr>
      <w:tr w:rsidR="008C5E4C" w:rsidRPr="00654E40" w14:paraId="7A8424B2" w14:textId="77777777" w:rsidTr="00437ED5">
        <w:trPr>
          <w:trHeight w:val="225"/>
        </w:trPr>
        <w:tc>
          <w:tcPr>
            <w:tcW w:w="2420" w:type="dxa"/>
            <w:vMerge/>
            <w:tcBorders>
              <w:top w:val="nil"/>
              <w:left w:val="single" w:sz="4" w:space="0" w:color="auto"/>
              <w:bottom w:val="single" w:sz="4" w:space="0" w:color="000000"/>
              <w:right w:val="single" w:sz="4" w:space="0" w:color="auto"/>
            </w:tcBorders>
            <w:shd w:val="clear" w:color="auto" w:fill="auto"/>
            <w:vAlign w:val="center"/>
            <w:hideMark/>
          </w:tcPr>
          <w:p w14:paraId="5B2BF560" w14:textId="77777777" w:rsidR="00036D39" w:rsidRPr="00654E40" w:rsidRDefault="00036D39" w:rsidP="00036D39">
            <w:pPr>
              <w:rPr>
                <w:rFonts w:cs="Arial"/>
                <w:noProof w:val="0"/>
                <w:sz w:val="16"/>
                <w:szCs w:val="16"/>
                <w:lang w:val="en-GB"/>
              </w:rPr>
            </w:pPr>
          </w:p>
        </w:tc>
        <w:tc>
          <w:tcPr>
            <w:tcW w:w="2320" w:type="dxa"/>
            <w:tcBorders>
              <w:top w:val="nil"/>
              <w:left w:val="nil"/>
              <w:bottom w:val="single" w:sz="4" w:space="0" w:color="auto"/>
              <w:right w:val="single" w:sz="4" w:space="0" w:color="00618D"/>
            </w:tcBorders>
            <w:shd w:val="clear" w:color="auto" w:fill="auto"/>
            <w:vAlign w:val="center"/>
            <w:hideMark/>
          </w:tcPr>
          <w:p w14:paraId="40713EFD" w14:textId="0AD6E33E" w:rsidR="00B31AC7" w:rsidRPr="00654E40" w:rsidRDefault="003012D1">
            <w:pPr>
              <w:jc w:val="center"/>
              <w:rPr>
                <w:rFonts w:cs="Arial"/>
                <w:noProof w:val="0"/>
                <w:sz w:val="16"/>
                <w:szCs w:val="16"/>
                <w:lang w:val="en-GB"/>
              </w:rPr>
            </w:pPr>
            <w:r w:rsidRPr="00654E40">
              <w:rPr>
                <w:rFonts w:cs="Arial"/>
                <w:noProof w:val="0"/>
                <w:sz w:val="16"/>
                <w:szCs w:val="16"/>
                <w:lang w:val="en-GB"/>
              </w:rPr>
              <w:t xml:space="preserve">1.2 - </w:t>
            </w:r>
            <w:r w:rsidR="003A103E" w:rsidRPr="00654E40">
              <w:rPr>
                <w:rFonts w:cs="Arial"/>
                <w:noProof w:val="0"/>
                <w:sz w:val="16"/>
                <w:szCs w:val="16"/>
                <w:lang w:val="en-GB"/>
              </w:rPr>
              <w:t xml:space="preserve">Railway </w:t>
            </w:r>
            <w:r w:rsidRPr="00654E40">
              <w:rPr>
                <w:rFonts w:cs="Arial"/>
                <w:noProof w:val="0"/>
                <w:sz w:val="16"/>
                <w:szCs w:val="16"/>
                <w:lang w:val="en-GB"/>
              </w:rPr>
              <w:t>sub-sector</w:t>
            </w:r>
          </w:p>
        </w:tc>
        <w:tc>
          <w:tcPr>
            <w:tcW w:w="5158" w:type="dxa"/>
            <w:tcBorders>
              <w:top w:val="single" w:sz="4" w:space="0" w:color="00618D"/>
              <w:left w:val="single" w:sz="4" w:space="0" w:color="00618D"/>
              <w:bottom w:val="single" w:sz="4" w:space="0" w:color="00618D"/>
              <w:right w:val="single" w:sz="4" w:space="0" w:color="00618D"/>
            </w:tcBorders>
            <w:shd w:val="clear" w:color="auto" w:fill="auto"/>
            <w:vAlign w:val="center"/>
            <w:hideMark/>
          </w:tcPr>
          <w:p w14:paraId="538A44F4" w14:textId="4D56E37E" w:rsidR="00B31AC7" w:rsidRPr="00654E40" w:rsidRDefault="003012D1" w:rsidP="00437ED5">
            <w:pPr>
              <w:rPr>
                <w:rFonts w:cs="Arial"/>
                <w:noProof w:val="0"/>
                <w:sz w:val="16"/>
                <w:szCs w:val="16"/>
                <w:lang w:val="en-GB"/>
              </w:rPr>
            </w:pPr>
            <w:r w:rsidRPr="00654E40">
              <w:rPr>
                <w:rFonts w:cs="Arial"/>
                <w:noProof w:val="0"/>
                <w:sz w:val="16"/>
                <w:szCs w:val="16"/>
                <w:lang w:val="en-GB"/>
              </w:rPr>
              <w:t>1.2</w:t>
            </w:r>
            <w:r w:rsidR="00437ED5">
              <w:rPr>
                <w:rFonts w:cs="Arial"/>
                <w:noProof w:val="0"/>
                <w:sz w:val="16"/>
                <w:szCs w:val="16"/>
                <w:lang w:val="en-GB"/>
              </w:rPr>
              <w:t>.</w:t>
            </w:r>
            <w:r w:rsidRPr="00654E40">
              <w:rPr>
                <w:rFonts w:cs="Arial"/>
                <w:noProof w:val="0"/>
                <w:sz w:val="16"/>
                <w:szCs w:val="16"/>
                <w:lang w:val="en-GB"/>
              </w:rPr>
              <w:t xml:space="preserve">1 - </w:t>
            </w:r>
            <w:r w:rsidR="00A910FE" w:rsidRPr="00654E40">
              <w:rPr>
                <w:rFonts w:cs="Arial"/>
                <w:noProof w:val="0"/>
                <w:sz w:val="16"/>
                <w:szCs w:val="16"/>
                <w:lang w:val="en-GB"/>
              </w:rPr>
              <w:t xml:space="preserve">Development </w:t>
            </w:r>
            <w:r w:rsidRPr="00654E40">
              <w:rPr>
                <w:rFonts w:cs="Arial"/>
                <w:noProof w:val="0"/>
                <w:sz w:val="16"/>
                <w:szCs w:val="16"/>
                <w:lang w:val="en-GB"/>
              </w:rPr>
              <w:t>of railway infrastructure</w:t>
            </w:r>
          </w:p>
        </w:tc>
      </w:tr>
      <w:tr w:rsidR="008C5E4C" w:rsidRPr="00E87EC9" w14:paraId="77C0EBA1" w14:textId="77777777" w:rsidTr="00437ED5">
        <w:trPr>
          <w:trHeight w:val="225"/>
        </w:trPr>
        <w:tc>
          <w:tcPr>
            <w:tcW w:w="2420" w:type="dxa"/>
            <w:vMerge/>
            <w:tcBorders>
              <w:top w:val="nil"/>
              <w:left w:val="single" w:sz="4" w:space="0" w:color="auto"/>
              <w:bottom w:val="single" w:sz="4" w:space="0" w:color="000000"/>
              <w:right w:val="single" w:sz="4" w:space="0" w:color="auto"/>
            </w:tcBorders>
            <w:shd w:val="clear" w:color="auto" w:fill="auto"/>
            <w:vAlign w:val="center"/>
            <w:hideMark/>
          </w:tcPr>
          <w:p w14:paraId="3A80BB9F" w14:textId="77777777" w:rsidR="00036D39" w:rsidRPr="00654E40" w:rsidRDefault="00036D39" w:rsidP="00036D39">
            <w:pPr>
              <w:rPr>
                <w:rFonts w:cs="Arial"/>
                <w:noProof w:val="0"/>
                <w:sz w:val="16"/>
                <w:szCs w:val="16"/>
                <w:lang w:val="en-GB"/>
              </w:rPr>
            </w:pPr>
          </w:p>
        </w:tc>
        <w:tc>
          <w:tcPr>
            <w:tcW w:w="2320" w:type="dxa"/>
            <w:vMerge w:val="restart"/>
            <w:tcBorders>
              <w:top w:val="nil"/>
              <w:left w:val="single" w:sz="4" w:space="0" w:color="auto"/>
              <w:bottom w:val="single" w:sz="4" w:space="0" w:color="000000"/>
              <w:right w:val="single" w:sz="4" w:space="0" w:color="00618D"/>
            </w:tcBorders>
            <w:shd w:val="clear" w:color="auto" w:fill="auto"/>
            <w:vAlign w:val="center"/>
            <w:hideMark/>
          </w:tcPr>
          <w:p w14:paraId="77AA9F72" w14:textId="62DF98FD" w:rsidR="00B31AC7" w:rsidRPr="00654E40" w:rsidRDefault="003012D1">
            <w:pPr>
              <w:jc w:val="center"/>
              <w:rPr>
                <w:rFonts w:cs="Arial"/>
                <w:noProof w:val="0"/>
                <w:sz w:val="16"/>
                <w:szCs w:val="16"/>
                <w:lang w:val="en-GB"/>
              </w:rPr>
            </w:pPr>
            <w:r w:rsidRPr="00654E40">
              <w:rPr>
                <w:rFonts w:cs="Arial"/>
                <w:noProof w:val="0"/>
                <w:sz w:val="16"/>
                <w:szCs w:val="16"/>
                <w:lang w:val="en-GB"/>
              </w:rPr>
              <w:t xml:space="preserve">1.3 - </w:t>
            </w:r>
            <w:r w:rsidR="003A103E" w:rsidRPr="00654E40">
              <w:rPr>
                <w:rFonts w:cs="Arial"/>
                <w:noProof w:val="0"/>
                <w:sz w:val="16"/>
                <w:szCs w:val="16"/>
                <w:lang w:val="en-GB"/>
              </w:rPr>
              <w:t xml:space="preserve">River </w:t>
            </w:r>
            <w:r w:rsidR="007E4B98">
              <w:rPr>
                <w:rFonts w:cs="Arial"/>
                <w:noProof w:val="0"/>
                <w:sz w:val="16"/>
                <w:szCs w:val="16"/>
                <w:lang w:val="en-GB"/>
              </w:rPr>
              <w:t xml:space="preserve">transport </w:t>
            </w:r>
            <w:r w:rsidRPr="00654E40">
              <w:rPr>
                <w:rFonts w:cs="Arial"/>
                <w:noProof w:val="0"/>
                <w:sz w:val="16"/>
                <w:szCs w:val="16"/>
                <w:lang w:val="en-GB"/>
              </w:rPr>
              <w:t>sub-sector</w:t>
            </w:r>
          </w:p>
        </w:tc>
        <w:tc>
          <w:tcPr>
            <w:tcW w:w="5158" w:type="dxa"/>
            <w:tcBorders>
              <w:top w:val="single" w:sz="4" w:space="0" w:color="00618D"/>
              <w:left w:val="single" w:sz="4" w:space="0" w:color="00618D"/>
              <w:bottom w:val="single" w:sz="4" w:space="0" w:color="00618D"/>
              <w:right w:val="single" w:sz="4" w:space="0" w:color="00618D"/>
            </w:tcBorders>
            <w:shd w:val="clear" w:color="auto" w:fill="auto"/>
            <w:vAlign w:val="center"/>
            <w:hideMark/>
          </w:tcPr>
          <w:p w14:paraId="67B3CCB3" w14:textId="62AB7683" w:rsidR="00B31AC7" w:rsidRPr="00654E40" w:rsidRDefault="003012D1">
            <w:pPr>
              <w:rPr>
                <w:rFonts w:cs="Arial"/>
                <w:noProof w:val="0"/>
                <w:sz w:val="16"/>
                <w:szCs w:val="16"/>
                <w:lang w:val="en-GB"/>
              </w:rPr>
            </w:pPr>
            <w:r w:rsidRPr="00654E40">
              <w:rPr>
                <w:rFonts w:cs="Arial"/>
                <w:noProof w:val="0"/>
                <w:sz w:val="16"/>
                <w:szCs w:val="16"/>
                <w:lang w:val="en-GB"/>
              </w:rPr>
              <w:t xml:space="preserve">1.3.1 - </w:t>
            </w:r>
            <w:r w:rsidR="00A910FE" w:rsidRPr="00654E40">
              <w:rPr>
                <w:rFonts w:cs="Arial"/>
                <w:noProof w:val="0"/>
                <w:sz w:val="16"/>
                <w:szCs w:val="16"/>
                <w:lang w:val="en-GB"/>
              </w:rPr>
              <w:t xml:space="preserve">Navigability </w:t>
            </w:r>
            <w:r w:rsidRPr="00654E40">
              <w:rPr>
                <w:rFonts w:cs="Arial"/>
                <w:noProof w:val="0"/>
                <w:sz w:val="16"/>
                <w:szCs w:val="16"/>
                <w:lang w:val="en-GB"/>
              </w:rPr>
              <w:t xml:space="preserve">in the three </w:t>
            </w:r>
            <w:r w:rsidR="00A87A35">
              <w:rPr>
                <w:rFonts w:cs="Arial"/>
                <w:noProof w:val="0"/>
                <w:sz w:val="16"/>
                <w:szCs w:val="16"/>
                <w:lang w:val="en-GB"/>
              </w:rPr>
              <w:t>basins</w:t>
            </w:r>
          </w:p>
        </w:tc>
      </w:tr>
      <w:tr w:rsidR="008C5E4C" w:rsidRPr="00E87EC9" w14:paraId="305CCCF0" w14:textId="77777777" w:rsidTr="00437ED5">
        <w:trPr>
          <w:trHeight w:val="225"/>
        </w:trPr>
        <w:tc>
          <w:tcPr>
            <w:tcW w:w="2420" w:type="dxa"/>
            <w:vMerge/>
            <w:tcBorders>
              <w:top w:val="nil"/>
              <w:left w:val="single" w:sz="4" w:space="0" w:color="auto"/>
              <w:bottom w:val="single" w:sz="4" w:space="0" w:color="000000"/>
              <w:right w:val="single" w:sz="4" w:space="0" w:color="auto"/>
            </w:tcBorders>
            <w:shd w:val="clear" w:color="auto" w:fill="auto"/>
            <w:vAlign w:val="center"/>
            <w:hideMark/>
          </w:tcPr>
          <w:p w14:paraId="3F1C8250" w14:textId="77777777" w:rsidR="00036D39" w:rsidRPr="00654E40" w:rsidRDefault="00036D39" w:rsidP="00036D39">
            <w:pPr>
              <w:rPr>
                <w:rFonts w:cs="Arial"/>
                <w:noProof w:val="0"/>
                <w:sz w:val="16"/>
                <w:szCs w:val="16"/>
                <w:lang w:val="en-GB"/>
              </w:rPr>
            </w:pPr>
          </w:p>
        </w:tc>
        <w:tc>
          <w:tcPr>
            <w:tcW w:w="2320" w:type="dxa"/>
            <w:vMerge/>
            <w:tcBorders>
              <w:top w:val="nil"/>
              <w:left w:val="single" w:sz="4" w:space="0" w:color="auto"/>
              <w:bottom w:val="single" w:sz="4" w:space="0" w:color="000000"/>
              <w:right w:val="single" w:sz="4" w:space="0" w:color="00618D"/>
            </w:tcBorders>
            <w:shd w:val="clear" w:color="auto" w:fill="auto"/>
            <w:vAlign w:val="center"/>
            <w:hideMark/>
          </w:tcPr>
          <w:p w14:paraId="43C01699" w14:textId="77777777" w:rsidR="00036D39" w:rsidRPr="00654E40" w:rsidRDefault="00036D39" w:rsidP="00036D39">
            <w:pPr>
              <w:rPr>
                <w:rFonts w:cs="Arial"/>
                <w:noProof w:val="0"/>
                <w:sz w:val="16"/>
                <w:szCs w:val="16"/>
                <w:lang w:val="en-GB"/>
              </w:rPr>
            </w:pPr>
          </w:p>
        </w:tc>
        <w:tc>
          <w:tcPr>
            <w:tcW w:w="5158" w:type="dxa"/>
            <w:tcBorders>
              <w:top w:val="single" w:sz="4" w:space="0" w:color="00618D"/>
              <w:left w:val="single" w:sz="4" w:space="0" w:color="00618D"/>
              <w:bottom w:val="single" w:sz="4" w:space="0" w:color="00618D"/>
              <w:right w:val="single" w:sz="4" w:space="0" w:color="00618D"/>
            </w:tcBorders>
            <w:shd w:val="clear" w:color="auto" w:fill="auto"/>
            <w:vAlign w:val="center"/>
            <w:hideMark/>
          </w:tcPr>
          <w:p w14:paraId="3B2FB5C3" w14:textId="77777777" w:rsidR="00B31AC7" w:rsidRPr="00654E40" w:rsidRDefault="003012D1">
            <w:pPr>
              <w:rPr>
                <w:rFonts w:cs="Arial"/>
                <w:noProof w:val="0"/>
                <w:sz w:val="16"/>
                <w:szCs w:val="16"/>
                <w:lang w:val="en-GB"/>
              </w:rPr>
            </w:pPr>
            <w:r w:rsidRPr="00654E40">
              <w:rPr>
                <w:rFonts w:cs="Arial"/>
                <w:noProof w:val="0"/>
                <w:sz w:val="16"/>
                <w:szCs w:val="16"/>
                <w:lang w:val="en-GB"/>
              </w:rPr>
              <w:t xml:space="preserve">1.3.2 - Construction of at least 30 inland ports </w:t>
            </w:r>
          </w:p>
        </w:tc>
      </w:tr>
      <w:tr w:rsidR="008C5E4C" w:rsidRPr="00E87EC9" w14:paraId="3D7F4A6A" w14:textId="77777777" w:rsidTr="00437ED5">
        <w:trPr>
          <w:trHeight w:val="292"/>
        </w:trPr>
        <w:tc>
          <w:tcPr>
            <w:tcW w:w="2420" w:type="dxa"/>
            <w:vMerge/>
            <w:tcBorders>
              <w:top w:val="nil"/>
              <w:left w:val="single" w:sz="4" w:space="0" w:color="auto"/>
              <w:bottom w:val="single" w:sz="4" w:space="0" w:color="000000"/>
              <w:right w:val="single" w:sz="4" w:space="0" w:color="auto"/>
            </w:tcBorders>
            <w:shd w:val="clear" w:color="auto" w:fill="auto"/>
            <w:vAlign w:val="center"/>
            <w:hideMark/>
          </w:tcPr>
          <w:p w14:paraId="732ED785" w14:textId="77777777" w:rsidR="00036D39" w:rsidRPr="00654E40" w:rsidRDefault="00036D39" w:rsidP="00036D39">
            <w:pPr>
              <w:rPr>
                <w:rFonts w:cs="Arial"/>
                <w:noProof w:val="0"/>
                <w:sz w:val="16"/>
                <w:szCs w:val="16"/>
                <w:lang w:val="en-GB"/>
              </w:rPr>
            </w:pPr>
          </w:p>
        </w:tc>
        <w:tc>
          <w:tcPr>
            <w:tcW w:w="2320" w:type="dxa"/>
            <w:vMerge/>
            <w:tcBorders>
              <w:top w:val="nil"/>
              <w:left w:val="single" w:sz="4" w:space="0" w:color="auto"/>
              <w:bottom w:val="single" w:sz="4" w:space="0" w:color="000000"/>
              <w:right w:val="single" w:sz="4" w:space="0" w:color="00618D"/>
            </w:tcBorders>
            <w:shd w:val="clear" w:color="auto" w:fill="auto"/>
            <w:vAlign w:val="center"/>
            <w:hideMark/>
          </w:tcPr>
          <w:p w14:paraId="670EFC54" w14:textId="77777777" w:rsidR="00036D39" w:rsidRPr="00654E40" w:rsidRDefault="00036D39" w:rsidP="00036D39">
            <w:pPr>
              <w:rPr>
                <w:rFonts w:cs="Arial"/>
                <w:noProof w:val="0"/>
                <w:sz w:val="16"/>
                <w:szCs w:val="16"/>
                <w:lang w:val="en-GB"/>
              </w:rPr>
            </w:pPr>
          </w:p>
        </w:tc>
        <w:tc>
          <w:tcPr>
            <w:tcW w:w="5158" w:type="dxa"/>
            <w:tcBorders>
              <w:top w:val="single" w:sz="4" w:space="0" w:color="00618D"/>
              <w:left w:val="single" w:sz="4" w:space="0" w:color="00618D"/>
              <w:bottom w:val="single" w:sz="4" w:space="0" w:color="00618D"/>
              <w:right w:val="single" w:sz="4" w:space="0" w:color="00618D"/>
            </w:tcBorders>
            <w:shd w:val="clear" w:color="auto" w:fill="auto"/>
            <w:vAlign w:val="center"/>
            <w:hideMark/>
          </w:tcPr>
          <w:p w14:paraId="44F31BD3" w14:textId="1FEB9D80" w:rsidR="00B31AC7" w:rsidRPr="00654E40" w:rsidRDefault="003012D1">
            <w:pPr>
              <w:rPr>
                <w:rFonts w:cs="Arial"/>
                <w:noProof w:val="0"/>
                <w:sz w:val="16"/>
                <w:szCs w:val="16"/>
                <w:lang w:val="en-GB"/>
              </w:rPr>
            </w:pPr>
            <w:r w:rsidRPr="00654E40">
              <w:rPr>
                <w:rFonts w:cs="Arial"/>
                <w:noProof w:val="0"/>
                <w:sz w:val="16"/>
                <w:szCs w:val="16"/>
                <w:lang w:val="en-GB"/>
              </w:rPr>
              <w:t xml:space="preserve">1.3.3 - </w:t>
            </w:r>
            <w:r w:rsidR="00A910FE" w:rsidRPr="00654E40">
              <w:rPr>
                <w:rFonts w:cs="Arial"/>
                <w:noProof w:val="0"/>
                <w:sz w:val="16"/>
                <w:szCs w:val="16"/>
                <w:lang w:val="en-GB"/>
              </w:rPr>
              <w:t xml:space="preserve">Development </w:t>
            </w:r>
            <w:r w:rsidRPr="00654E40">
              <w:rPr>
                <w:rFonts w:cs="Arial"/>
                <w:noProof w:val="0"/>
                <w:sz w:val="16"/>
                <w:szCs w:val="16"/>
                <w:lang w:val="en-GB"/>
              </w:rPr>
              <w:t xml:space="preserve">of a modern inland waterway transport fleet </w:t>
            </w:r>
          </w:p>
        </w:tc>
      </w:tr>
      <w:tr w:rsidR="008C5E4C" w:rsidRPr="00E87EC9" w14:paraId="0C422DF6" w14:textId="77777777" w:rsidTr="00437ED5">
        <w:trPr>
          <w:trHeight w:val="281"/>
        </w:trPr>
        <w:tc>
          <w:tcPr>
            <w:tcW w:w="2420" w:type="dxa"/>
            <w:vMerge/>
            <w:tcBorders>
              <w:top w:val="nil"/>
              <w:left w:val="single" w:sz="4" w:space="0" w:color="auto"/>
              <w:bottom w:val="single" w:sz="4" w:space="0" w:color="000000"/>
              <w:right w:val="single" w:sz="4" w:space="0" w:color="auto"/>
            </w:tcBorders>
            <w:shd w:val="clear" w:color="auto" w:fill="auto"/>
            <w:vAlign w:val="center"/>
            <w:hideMark/>
          </w:tcPr>
          <w:p w14:paraId="57569967" w14:textId="77777777" w:rsidR="00036D39" w:rsidRPr="00654E40" w:rsidRDefault="00036D39" w:rsidP="00036D39">
            <w:pPr>
              <w:rPr>
                <w:rFonts w:cs="Arial"/>
                <w:noProof w:val="0"/>
                <w:sz w:val="16"/>
                <w:szCs w:val="16"/>
                <w:lang w:val="en-GB"/>
              </w:rPr>
            </w:pPr>
          </w:p>
        </w:tc>
        <w:tc>
          <w:tcPr>
            <w:tcW w:w="2320" w:type="dxa"/>
            <w:tcBorders>
              <w:top w:val="nil"/>
              <w:left w:val="nil"/>
              <w:bottom w:val="single" w:sz="4" w:space="0" w:color="auto"/>
              <w:right w:val="single" w:sz="4" w:space="0" w:color="00618D"/>
            </w:tcBorders>
            <w:shd w:val="clear" w:color="auto" w:fill="auto"/>
            <w:vAlign w:val="center"/>
            <w:hideMark/>
          </w:tcPr>
          <w:p w14:paraId="3047D68A" w14:textId="29C160C5" w:rsidR="00B31AC7" w:rsidRPr="00654E40" w:rsidRDefault="003012D1">
            <w:pPr>
              <w:jc w:val="center"/>
              <w:rPr>
                <w:rFonts w:cs="Arial"/>
                <w:noProof w:val="0"/>
                <w:sz w:val="16"/>
                <w:szCs w:val="16"/>
                <w:lang w:val="en-GB"/>
              </w:rPr>
            </w:pPr>
            <w:r w:rsidRPr="00654E40">
              <w:rPr>
                <w:rFonts w:cs="Arial"/>
                <w:noProof w:val="0"/>
                <w:sz w:val="16"/>
                <w:szCs w:val="16"/>
                <w:lang w:val="en-GB"/>
              </w:rPr>
              <w:t xml:space="preserve">1.4 - </w:t>
            </w:r>
            <w:r w:rsidR="003A103E" w:rsidRPr="00654E40">
              <w:rPr>
                <w:rFonts w:cs="Arial"/>
                <w:noProof w:val="0"/>
                <w:sz w:val="16"/>
                <w:szCs w:val="16"/>
                <w:lang w:val="en-GB"/>
              </w:rPr>
              <w:t xml:space="preserve">Air </w:t>
            </w:r>
            <w:r w:rsidR="007E4B98">
              <w:rPr>
                <w:rFonts w:cs="Arial"/>
                <w:noProof w:val="0"/>
                <w:sz w:val="16"/>
                <w:szCs w:val="16"/>
                <w:lang w:val="en-GB"/>
              </w:rPr>
              <w:t xml:space="preserve">transport </w:t>
            </w:r>
            <w:r w:rsidRPr="00654E40">
              <w:rPr>
                <w:rFonts w:cs="Arial"/>
                <w:noProof w:val="0"/>
                <w:sz w:val="16"/>
                <w:szCs w:val="16"/>
                <w:lang w:val="en-GB"/>
              </w:rPr>
              <w:t>sub-sector</w:t>
            </w:r>
          </w:p>
        </w:tc>
        <w:tc>
          <w:tcPr>
            <w:tcW w:w="5158" w:type="dxa"/>
            <w:tcBorders>
              <w:top w:val="single" w:sz="4" w:space="0" w:color="00618D"/>
              <w:left w:val="single" w:sz="4" w:space="0" w:color="00618D"/>
              <w:bottom w:val="single" w:sz="4" w:space="0" w:color="00618D"/>
              <w:right w:val="single" w:sz="4" w:space="0" w:color="00618D"/>
            </w:tcBorders>
            <w:shd w:val="clear" w:color="auto" w:fill="auto"/>
            <w:vAlign w:val="center"/>
            <w:hideMark/>
          </w:tcPr>
          <w:p w14:paraId="4EFE48F8" w14:textId="45F61F9E" w:rsidR="00B31AC7" w:rsidRPr="00654E40" w:rsidRDefault="003012D1">
            <w:pPr>
              <w:rPr>
                <w:rFonts w:cs="Arial"/>
                <w:noProof w:val="0"/>
                <w:sz w:val="16"/>
                <w:szCs w:val="16"/>
                <w:lang w:val="en-GB"/>
              </w:rPr>
            </w:pPr>
            <w:r w:rsidRPr="00654E40">
              <w:rPr>
                <w:rFonts w:cs="Arial"/>
                <w:noProof w:val="0"/>
                <w:sz w:val="16"/>
                <w:szCs w:val="16"/>
                <w:lang w:val="en-GB"/>
              </w:rPr>
              <w:t xml:space="preserve">1.4.1 - </w:t>
            </w:r>
            <w:r w:rsidR="00A910FE" w:rsidRPr="00654E40">
              <w:rPr>
                <w:rFonts w:cs="Arial"/>
                <w:noProof w:val="0"/>
                <w:sz w:val="16"/>
                <w:szCs w:val="16"/>
                <w:lang w:val="en-GB"/>
              </w:rPr>
              <w:t xml:space="preserve">Modernisation </w:t>
            </w:r>
            <w:r w:rsidRPr="00654E40">
              <w:rPr>
                <w:rFonts w:cs="Arial"/>
                <w:noProof w:val="0"/>
                <w:sz w:val="16"/>
                <w:szCs w:val="16"/>
                <w:lang w:val="en-GB"/>
              </w:rPr>
              <w:t>of airports in the OMVG area</w:t>
            </w:r>
          </w:p>
        </w:tc>
      </w:tr>
      <w:tr w:rsidR="008C5E4C" w:rsidRPr="00E87EC9" w14:paraId="525E0CC8" w14:textId="77777777" w:rsidTr="00437ED5">
        <w:trPr>
          <w:trHeight w:val="285"/>
        </w:trPr>
        <w:tc>
          <w:tcPr>
            <w:tcW w:w="2420" w:type="dxa"/>
            <w:vMerge w:val="restart"/>
            <w:tcBorders>
              <w:top w:val="nil"/>
              <w:left w:val="single" w:sz="4" w:space="0" w:color="auto"/>
              <w:bottom w:val="single" w:sz="4" w:space="0" w:color="000000"/>
              <w:right w:val="single" w:sz="4" w:space="0" w:color="auto"/>
            </w:tcBorders>
            <w:shd w:val="clear" w:color="auto" w:fill="auto"/>
            <w:vAlign w:val="center"/>
            <w:hideMark/>
          </w:tcPr>
          <w:p w14:paraId="61E9DE01" w14:textId="77777777" w:rsidR="00B31AC7" w:rsidRPr="00654E40" w:rsidRDefault="003012D1">
            <w:pPr>
              <w:jc w:val="center"/>
              <w:rPr>
                <w:rFonts w:cs="Arial"/>
                <w:noProof w:val="0"/>
                <w:sz w:val="16"/>
                <w:szCs w:val="16"/>
                <w:lang w:val="en-GB"/>
              </w:rPr>
            </w:pPr>
            <w:r w:rsidRPr="00654E40">
              <w:rPr>
                <w:rFonts w:cs="Arial"/>
                <w:noProof w:val="0"/>
                <w:sz w:val="16"/>
                <w:szCs w:val="16"/>
                <w:lang w:val="en-GB"/>
              </w:rPr>
              <w:t xml:space="preserve">Axis 2 - Green, safe, modern, cost-effective and inclusive transport modes and high quality, efficient and interconnected transport services </w:t>
            </w:r>
          </w:p>
        </w:tc>
        <w:tc>
          <w:tcPr>
            <w:tcW w:w="2320" w:type="dxa"/>
            <w:vMerge w:val="restart"/>
            <w:tcBorders>
              <w:top w:val="nil"/>
              <w:left w:val="single" w:sz="4" w:space="0" w:color="auto"/>
              <w:bottom w:val="single" w:sz="4" w:space="0" w:color="000000"/>
              <w:right w:val="single" w:sz="4" w:space="0" w:color="00618D"/>
            </w:tcBorders>
            <w:shd w:val="clear" w:color="auto" w:fill="auto"/>
            <w:vAlign w:val="center"/>
            <w:hideMark/>
          </w:tcPr>
          <w:p w14:paraId="63F6A992" w14:textId="3B062FC2" w:rsidR="00B31AC7" w:rsidRPr="00654E40" w:rsidRDefault="003012D1">
            <w:pPr>
              <w:jc w:val="center"/>
              <w:rPr>
                <w:rFonts w:cs="Arial"/>
                <w:noProof w:val="0"/>
                <w:sz w:val="16"/>
                <w:szCs w:val="16"/>
                <w:lang w:val="en-GB"/>
              </w:rPr>
            </w:pPr>
            <w:r w:rsidRPr="00654E40">
              <w:rPr>
                <w:rFonts w:cs="Arial"/>
                <w:noProof w:val="0"/>
                <w:sz w:val="16"/>
                <w:szCs w:val="16"/>
                <w:lang w:val="en-GB"/>
              </w:rPr>
              <w:t xml:space="preserve">2.1 - </w:t>
            </w:r>
            <w:r w:rsidR="00A87A35" w:rsidRPr="00654E40">
              <w:rPr>
                <w:rFonts w:cs="Arial"/>
                <w:noProof w:val="0"/>
                <w:sz w:val="16"/>
                <w:szCs w:val="16"/>
                <w:lang w:val="en-GB"/>
              </w:rPr>
              <w:t xml:space="preserve">Road </w:t>
            </w:r>
            <w:r w:rsidRPr="00654E40">
              <w:rPr>
                <w:rFonts w:cs="Arial"/>
                <w:noProof w:val="0"/>
                <w:sz w:val="16"/>
                <w:szCs w:val="16"/>
                <w:lang w:val="en-GB"/>
              </w:rPr>
              <w:t>sub-sector</w:t>
            </w:r>
          </w:p>
        </w:tc>
        <w:tc>
          <w:tcPr>
            <w:tcW w:w="5158" w:type="dxa"/>
            <w:tcBorders>
              <w:top w:val="single" w:sz="4" w:space="0" w:color="00618D"/>
              <w:left w:val="single" w:sz="4" w:space="0" w:color="00618D"/>
              <w:bottom w:val="single" w:sz="4" w:space="0" w:color="00618D"/>
              <w:right w:val="single" w:sz="4" w:space="0" w:color="00618D"/>
            </w:tcBorders>
            <w:shd w:val="clear" w:color="auto" w:fill="auto"/>
            <w:vAlign w:val="center"/>
            <w:hideMark/>
          </w:tcPr>
          <w:p w14:paraId="08D444BF" w14:textId="66EE6258" w:rsidR="00B31AC7" w:rsidRPr="00654E40" w:rsidRDefault="003012D1">
            <w:pPr>
              <w:rPr>
                <w:rFonts w:cs="Arial"/>
                <w:noProof w:val="0"/>
                <w:sz w:val="16"/>
                <w:szCs w:val="16"/>
                <w:lang w:val="en-GB"/>
              </w:rPr>
            </w:pPr>
            <w:r w:rsidRPr="00654E40">
              <w:rPr>
                <w:rFonts w:cs="Arial"/>
                <w:noProof w:val="0"/>
                <w:sz w:val="16"/>
                <w:szCs w:val="16"/>
                <w:lang w:val="en-GB"/>
              </w:rPr>
              <w:t xml:space="preserve">2.1.1 - Rural roads and </w:t>
            </w:r>
            <w:r w:rsidR="00142D81">
              <w:rPr>
                <w:rFonts w:cs="Arial"/>
                <w:noProof w:val="0"/>
                <w:sz w:val="16"/>
                <w:szCs w:val="16"/>
                <w:lang w:val="en-GB"/>
              </w:rPr>
              <w:t>labour-intensive methods</w:t>
            </w:r>
            <w:r w:rsidRPr="00654E40">
              <w:rPr>
                <w:rFonts w:cs="Arial"/>
                <w:noProof w:val="0"/>
                <w:sz w:val="16"/>
                <w:szCs w:val="16"/>
                <w:lang w:val="en-GB"/>
              </w:rPr>
              <w:t xml:space="preserve"> </w:t>
            </w:r>
          </w:p>
        </w:tc>
      </w:tr>
      <w:tr w:rsidR="008C5E4C" w:rsidRPr="00E87EC9" w14:paraId="419D4A46" w14:textId="77777777" w:rsidTr="00437ED5">
        <w:trPr>
          <w:trHeight w:val="225"/>
        </w:trPr>
        <w:tc>
          <w:tcPr>
            <w:tcW w:w="2420" w:type="dxa"/>
            <w:vMerge/>
            <w:tcBorders>
              <w:top w:val="nil"/>
              <w:left w:val="single" w:sz="4" w:space="0" w:color="auto"/>
              <w:bottom w:val="single" w:sz="4" w:space="0" w:color="000000"/>
              <w:right w:val="single" w:sz="4" w:space="0" w:color="auto"/>
            </w:tcBorders>
            <w:shd w:val="clear" w:color="auto" w:fill="auto"/>
            <w:vAlign w:val="center"/>
            <w:hideMark/>
          </w:tcPr>
          <w:p w14:paraId="7D1D33BD" w14:textId="77777777" w:rsidR="00036D39" w:rsidRPr="00654E40" w:rsidRDefault="00036D39" w:rsidP="00036D39">
            <w:pPr>
              <w:rPr>
                <w:rFonts w:cs="Arial"/>
                <w:noProof w:val="0"/>
                <w:sz w:val="16"/>
                <w:szCs w:val="16"/>
                <w:lang w:val="en-GB"/>
              </w:rPr>
            </w:pPr>
          </w:p>
        </w:tc>
        <w:tc>
          <w:tcPr>
            <w:tcW w:w="2320" w:type="dxa"/>
            <w:vMerge/>
            <w:tcBorders>
              <w:top w:val="nil"/>
              <w:left w:val="single" w:sz="4" w:space="0" w:color="auto"/>
              <w:bottom w:val="single" w:sz="4" w:space="0" w:color="000000"/>
              <w:right w:val="single" w:sz="4" w:space="0" w:color="00618D"/>
            </w:tcBorders>
            <w:shd w:val="clear" w:color="auto" w:fill="auto"/>
            <w:vAlign w:val="center"/>
            <w:hideMark/>
          </w:tcPr>
          <w:p w14:paraId="6456C6C1" w14:textId="77777777" w:rsidR="00036D39" w:rsidRPr="00654E40" w:rsidRDefault="00036D39" w:rsidP="00036D39">
            <w:pPr>
              <w:rPr>
                <w:rFonts w:cs="Arial"/>
                <w:noProof w:val="0"/>
                <w:sz w:val="16"/>
                <w:szCs w:val="16"/>
                <w:lang w:val="en-GB"/>
              </w:rPr>
            </w:pPr>
          </w:p>
        </w:tc>
        <w:tc>
          <w:tcPr>
            <w:tcW w:w="5158" w:type="dxa"/>
            <w:tcBorders>
              <w:top w:val="single" w:sz="4" w:space="0" w:color="00618D"/>
              <w:left w:val="single" w:sz="4" w:space="0" w:color="00618D"/>
              <w:bottom w:val="single" w:sz="4" w:space="0" w:color="00618D"/>
              <w:right w:val="single" w:sz="4" w:space="0" w:color="00618D"/>
            </w:tcBorders>
            <w:shd w:val="clear" w:color="auto" w:fill="auto"/>
            <w:vAlign w:val="center"/>
            <w:hideMark/>
          </w:tcPr>
          <w:p w14:paraId="7013C5EF" w14:textId="7900888F" w:rsidR="00B31AC7" w:rsidRPr="00654E40" w:rsidRDefault="003012D1">
            <w:pPr>
              <w:rPr>
                <w:rFonts w:cs="Arial"/>
                <w:noProof w:val="0"/>
                <w:sz w:val="16"/>
                <w:szCs w:val="16"/>
                <w:lang w:val="en-GB"/>
              </w:rPr>
            </w:pPr>
            <w:r w:rsidRPr="00654E40">
              <w:rPr>
                <w:rFonts w:cs="Arial"/>
                <w:noProof w:val="0"/>
                <w:sz w:val="16"/>
                <w:szCs w:val="16"/>
                <w:lang w:val="en-GB"/>
              </w:rPr>
              <w:t xml:space="preserve">2.1.2 - </w:t>
            </w:r>
            <w:r w:rsidR="00A87A35" w:rsidRPr="00654E40">
              <w:rPr>
                <w:rFonts w:cs="Arial"/>
                <w:noProof w:val="0"/>
                <w:sz w:val="16"/>
                <w:szCs w:val="16"/>
                <w:lang w:val="en-GB"/>
              </w:rPr>
              <w:t xml:space="preserve">Rural </w:t>
            </w:r>
            <w:r w:rsidRPr="00654E40">
              <w:rPr>
                <w:rFonts w:cs="Arial"/>
                <w:noProof w:val="0"/>
                <w:sz w:val="16"/>
                <w:szCs w:val="16"/>
                <w:lang w:val="en-GB"/>
              </w:rPr>
              <w:t xml:space="preserve">roads and information systems </w:t>
            </w:r>
          </w:p>
        </w:tc>
      </w:tr>
      <w:tr w:rsidR="008C5E4C" w:rsidRPr="00E87EC9" w14:paraId="421017D9" w14:textId="77777777" w:rsidTr="00437ED5">
        <w:trPr>
          <w:trHeight w:val="225"/>
        </w:trPr>
        <w:tc>
          <w:tcPr>
            <w:tcW w:w="2420" w:type="dxa"/>
            <w:vMerge/>
            <w:tcBorders>
              <w:top w:val="nil"/>
              <w:left w:val="single" w:sz="4" w:space="0" w:color="auto"/>
              <w:bottom w:val="single" w:sz="4" w:space="0" w:color="000000"/>
              <w:right w:val="single" w:sz="4" w:space="0" w:color="auto"/>
            </w:tcBorders>
            <w:shd w:val="clear" w:color="auto" w:fill="auto"/>
            <w:vAlign w:val="center"/>
            <w:hideMark/>
          </w:tcPr>
          <w:p w14:paraId="4A37415C" w14:textId="77777777" w:rsidR="00036D39" w:rsidRPr="00654E40" w:rsidRDefault="00036D39" w:rsidP="00036D39">
            <w:pPr>
              <w:rPr>
                <w:rFonts w:cs="Arial"/>
                <w:noProof w:val="0"/>
                <w:sz w:val="16"/>
                <w:szCs w:val="16"/>
                <w:lang w:val="en-GB"/>
              </w:rPr>
            </w:pPr>
          </w:p>
        </w:tc>
        <w:tc>
          <w:tcPr>
            <w:tcW w:w="2320" w:type="dxa"/>
            <w:vMerge/>
            <w:tcBorders>
              <w:top w:val="nil"/>
              <w:left w:val="single" w:sz="4" w:space="0" w:color="auto"/>
              <w:bottom w:val="single" w:sz="4" w:space="0" w:color="000000"/>
              <w:right w:val="single" w:sz="4" w:space="0" w:color="00618D"/>
            </w:tcBorders>
            <w:shd w:val="clear" w:color="auto" w:fill="auto"/>
            <w:vAlign w:val="center"/>
            <w:hideMark/>
          </w:tcPr>
          <w:p w14:paraId="44D34FC5" w14:textId="77777777" w:rsidR="00036D39" w:rsidRPr="00654E40" w:rsidRDefault="00036D39" w:rsidP="00036D39">
            <w:pPr>
              <w:rPr>
                <w:rFonts w:cs="Arial"/>
                <w:noProof w:val="0"/>
                <w:sz w:val="16"/>
                <w:szCs w:val="16"/>
                <w:lang w:val="en-GB"/>
              </w:rPr>
            </w:pPr>
          </w:p>
        </w:tc>
        <w:tc>
          <w:tcPr>
            <w:tcW w:w="5158" w:type="dxa"/>
            <w:tcBorders>
              <w:top w:val="single" w:sz="4" w:space="0" w:color="00618D"/>
              <w:left w:val="single" w:sz="4" w:space="0" w:color="00618D"/>
              <w:bottom w:val="single" w:sz="4" w:space="0" w:color="00618D"/>
              <w:right w:val="single" w:sz="4" w:space="0" w:color="00618D"/>
            </w:tcBorders>
            <w:shd w:val="clear" w:color="auto" w:fill="auto"/>
            <w:vAlign w:val="center"/>
            <w:hideMark/>
          </w:tcPr>
          <w:p w14:paraId="79A8213D" w14:textId="40CC333B" w:rsidR="00B31AC7" w:rsidRPr="00654E40" w:rsidRDefault="003012D1">
            <w:pPr>
              <w:rPr>
                <w:rFonts w:cs="Arial"/>
                <w:noProof w:val="0"/>
                <w:sz w:val="16"/>
                <w:szCs w:val="16"/>
                <w:lang w:val="en-GB"/>
              </w:rPr>
            </w:pPr>
            <w:r w:rsidRPr="00654E40">
              <w:rPr>
                <w:rFonts w:cs="Arial"/>
                <w:noProof w:val="0"/>
                <w:sz w:val="16"/>
                <w:szCs w:val="16"/>
                <w:lang w:val="en-GB"/>
              </w:rPr>
              <w:t xml:space="preserve">2.1.3 - Asphalt roads and </w:t>
            </w:r>
            <w:r w:rsidR="001206A1" w:rsidRPr="001206A1">
              <w:rPr>
                <w:rFonts w:cs="Arial"/>
                <w:noProof w:val="0"/>
                <w:sz w:val="16"/>
                <w:szCs w:val="16"/>
                <w:lang w:val="en-GB"/>
              </w:rPr>
              <w:t>training schools</w:t>
            </w:r>
            <w:r w:rsidRPr="00654E40">
              <w:rPr>
                <w:rFonts w:cs="Arial"/>
                <w:noProof w:val="0"/>
                <w:sz w:val="16"/>
                <w:szCs w:val="16"/>
                <w:lang w:val="en-GB"/>
              </w:rPr>
              <w:t xml:space="preserve"> </w:t>
            </w:r>
          </w:p>
        </w:tc>
      </w:tr>
      <w:tr w:rsidR="008C5E4C" w:rsidRPr="00E87EC9" w14:paraId="5546DE80" w14:textId="77777777" w:rsidTr="00437ED5">
        <w:trPr>
          <w:trHeight w:val="211"/>
        </w:trPr>
        <w:tc>
          <w:tcPr>
            <w:tcW w:w="2420" w:type="dxa"/>
            <w:vMerge/>
            <w:tcBorders>
              <w:top w:val="nil"/>
              <w:left w:val="single" w:sz="4" w:space="0" w:color="auto"/>
              <w:bottom w:val="single" w:sz="4" w:space="0" w:color="000000"/>
              <w:right w:val="single" w:sz="4" w:space="0" w:color="auto"/>
            </w:tcBorders>
            <w:shd w:val="clear" w:color="auto" w:fill="auto"/>
            <w:vAlign w:val="center"/>
            <w:hideMark/>
          </w:tcPr>
          <w:p w14:paraId="7E6FAEE1" w14:textId="77777777" w:rsidR="00036D39" w:rsidRPr="00654E40" w:rsidRDefault="00036D39" w:rsidP="00036D39">
            <w:pPr>
              <w:rPr>
                <w:rFonts w:cs="Arial"/>
                <w:noProof w:val="0"/>
                <w:sz w:val="16"/>
                <w:szCs w:val="16"/>
                <w:lang w:val="en-GB"/>
              </w:rPr>
            </w:pPr>
          </w:p>
        </w:tc>
        <w:tc>
          <w:tcPr>
            <w:tcW w:w="2320" w:type="dxa"/>
            <w:vMerge/>
            <w:tcBorders>
              <w:top w:val="nil"/>
              <w:left w:val="single" w:sz="4" w:space="0" w:color="auto"/>
              <w:bottom w:val="single" w:sz="4" w:space="0" w:color="000000"/>
              <w:right w:val="single" w:sz="4" w:space="0" w:color="00618D"/>
            </w:tcBorders>
            <w:shd w:val="clear" w:color="auto" w:fill="auto"/>
            <w:vAlign w:val="center"/>
            <w:hideMark/>
          </w:tcPr>
          <w:p w14:paraId="1D94DFC8" w14:textId="77777777" w:rsidR="00036D39" w:rsidRPr="00654E40" w:rsidRDefault="00036D39" w:rsidP="00036D39">
            <w:pPr>
              <w:rPr>
                <w:rFonts w:cs="Arial"/>
                <w:noProof w:val="0"/>
                <w:sz w:val="16"/>
                <w:szCs w:val="16"/>
                <w:lang w:val="en-GB"/>
              </w:rPr>
            </w:pPr>
          </w:p>
        </w:tc>
        <w:tc>
          <w:tcPr>
            <w:tcW w:w="5158" w:type="dxa"/>
            <w:tcBorders>
              <w:top w:val="single" w:sz="4" w:space="0" w:color="00618D"/>
              <w:left w:val="single" w:sz="4" w:space="0" w:color="00618D"/>
              <w:bottom w:val="single" w:sz="4" w:space="0" w:color="00618D"/>
              <w:right w:val="single" w:sz="4" w:space="0" w:color="00618D"/>
            </w:tcBorders>
            <w:shd w:val="clear" w:color="auto" w:fill="auto"/>
            <w:vAlign w:val="center"/>
            <w:hideMark/>
          </w:tcPr>
          <w:p w14:paraId="7359C0D0" w14:textId="77777777" w:rsidR="00B31AC7" w:rsidRPr="00654E40" w:rsidRDefault="003012D1">
            <w:pPr>
              <w:rPr>
                <w:rFonts w:cs="Arial"/>
                <w:noProof w:val="0"/>
                <w:sz w:val="16"/>
                <w:szCs w:val="16"/>
                <w:lang w:val="en-GB"/>
              </w:rPr>
            </w:pPr>
            <w:r w:rsidRPr="00654E40">
              <w:rPr>
                <w:rFonts w:cs="Arial"/>
                <w:noProof w:val="0"/>
                <w:sz w:val="16"/>
                <w:szCs w:val="16"/>
                <w:lang w:val="en-GB"/>
              </w:rPr>
              <w:t>2.1.4 - Asphalt roads and OMVG road databases</w:t>
            </w:r>
          </w:p>
        </w:tc>
      </w:tr>
      <w:tr w:rsidR="008C5E4C" w:rsidRPr="00E87EC9" w14:paraId="73FA5DCE" w14:textId="77777777" w:rsidTr="00437ED5">
        <w:trPr>
          <w:trHeight w:val="225"/>
        </w:trPr>
        <w:tc>
          <w:tcPr>
            <w:tcW w:w="2420" w:type="dxa"/>
            <w:vMerge/>
            <w:tcBorders>
              <w:top w:val="nil"/>
              <w:left w:val="single" w:sz="4" w:space="0" w:color="auto"/>
              <w:bottom w:val="single" w:sz="4" w:space="0" w:color="000000"/>
              <w:right w:val="single" w:sz="4" w:space="0" w:color="auto"/>
            </w:tcBorders>
            <w:shd w:val="clear" w:color="auto" w:fill="auto"/>
            <w:vAlign w:val="center"/>
            <w:hideMark/>
          </w:tcPr>
          <w:p w14:paraId="1AD2C6EB" w14:textId="77777777" w:rsidR="00036D39" w:rsidRPr="00654E40" w:rsidRDefault="00036D39" w:rsidP="00036D39">
            <w:pPr>
              <w:rPr>
                <w:rFonts w:cs="Arial"/>
                <w:noProof w:val="0"/>
                <w:sz w:val="16"/>
                <w:szCs w:val="16"/>
                <w:lang w:val="en-GB"/>
              </w:rPr>
            </w:pPr>
          </w:p>
        </w:tc>
        <w:tc>
          <w:tcPr>
            <w:tcW w:w="2320" w:type="dxa"/>
            <w:vMerge/>
            <w:tcBorders>
              <w:top w:val="nil"/>
              <w:left w:val="single" w:sz="4" w:space="0" w:color="auto"/>
              <w:bottom w:val="single" w:sz="4" w:space="0" w:color="000000"/>
              <w:right w:val="single" w:sz="4" w:space="0" w:color="00618D"/>
            </w:tcBorders>
            <w:shd w:val="clear" w:color="auto" w:fill="auto"/>
            <w:vAlign w:val="center"/>
            <w:hideMark/>
          </w:tcPr>
          <w:p w14:paraId="2325E6DC" w14:textId="77777777" w:rsidR="00036D39" w:rsidRPr="00654E40" w:rsidRDefault="00036D39" w:rsidP="00036D39">
            <w:pPr>
              <w:rPr>
                <w:rFonts w:cs="Arial"/>
                <w:noProof w:val="0"/>
                <w:sz w:val="16"/>
                <w:szCs w:val="16"/>
                <w:lang w:val="en-GB"/>
              </w:rPr>
            </w:pPr>
          </w:p>
        </w:tc>
        <w:tc>
          <w:tcPr>
            <w:tcW w:w="5158" w:type="dxa"/>
            <w:tcBorders>
              <w:top w:val="single" w:sz="4" w:space="0" w:color="00618D"/>
              <w:left w:val="single" w:sz="4" w:space="0" w:color="00618D"/>
              <w:bottom w:val="single" w:sz="4" w:space="0" w:color="00618D"/>
              <w:right w:val="single" w:sz="4" w:space="0" w:color="00618D"/>
            </w:tcBorders>
            <w:shd w:val="clear" w:color="auto" w:fill="auto"/>
            <w:vAlign w:val="center"/>
            <w:hideMark/>
          </w:tcPr>
          <w:p w14:paraId="00165653" w14:textId="77777777" w:rsidR="00B31AC7" w:rsidRPr="00654E40" w:rsidRDefault="003012D1">
            <w:pPr>
              <w:rPr>
                <w:rFonts w:cs="Arial"/>
                <w:noProof w:val="0"/>
                <w:sz w:val="16"/>
                <w:szCs w:val="16"/>
                <w:lang w:val="en-GB"/>
              </w:rPr>
            </w:pPr>
            <w:r w:rsidRPr="00654E40">
              <w:rPr>
                <w:rFonts w:cs="Arial"/>
                <w:noProof w:val="0"/>
                <w:sz w:val="16"/>
                <w:szCs w:val="16"/>
                <w:lang w:val="en-GB"/>
              </w:rPr>
              <w:t>2.1.5 - Road safety in the OMVG area</w:t>
            </w:r>
          </w:p>
        </w:tc>
      </w:tr>
      <w:tr w:rsidR="008C5E4C" w:rsidRPr="00654E40" w14:paraId="2BF09450" w14:textId="77777777" w:rsidTr="00437ED5">
        <w:trPr>
          <w:trHeight w:val="225"/>
        </w:trPr>
        <w:tc>
          <w:tcPr>
            <w:tcW w:w="2420" w:type="dxa"/>
            <w:vMerge/>
            <w:tcBorders>
              <w:top w:val="nil"/>
              <w:left w:val="single" w:sz="4" w:space="0" w:color="auto"/>
              <w:bottom w:val="single" w:sz="4" w:space="0" w:color="000000"/>
              <w:right w:val="single" w:sz="4" w:space="0" w:color="auto"/>
            </w:tcBorders>
            <w:shd w:val="clear" w:color="auto" w:fill="auto"/>
            <w:vAlign w:val="center"/>
            <w:hideMark/>
          </w:tcPr>
          <w:p w14:paraId="66ED95C1" w14:textId="77777777" w:rsidR="00036D39" w:rsidRPr="00654E40" w:rsidRDefault="00036D39" w:rsidP="00036D39">
            <w:pPr>
              <w:rPr>
                <w:rFonts w:cs="Arial"/>
                <w:noProof w:val="0"/>
                <w:sz w:val="16"/>
                <w:szCs w:val="16"/>
                <w:lang w:val="en-GB"/>
              </w:rPr>
            </w:pPr>
          </w:p>
        </w:tc>
        <w:tc>
          <w:tcPr>
            <w:tcW w:w="2320" w:type="dxa"/>
            <w:vMerge/>
            <w:tcBorders>
              <w:top w:val="nil"/>
              <w:left w:val="single" w:sz="4" w:space="0" w:color="auto"/>
              <w:bottom w:val="single" w:sz="4" w:space="0" w:color="000000"/>
              <w:right w:val="single" w:sz="4" w:space="0" w:color="00618D"/>
            </w:tcBorders>
            <w:shd w:val="clear" w:color="auto" w:fill="auto"/>
            <w:vAlign w:val="center"/>
            <w:hideMark/>
          </w:tcPr>
          <w:p w14:paraId="43970692" w14:textId="77777777" w:rsidR="00036D39" w:rsidRPr="00654E40" w:rsidRDefault="00036D39" w:rsidP="00036D39">
            <w:pPr>
              <w:rPr>
                <w:rFonts w:cs="Arial"/>
                <w:noProof w:val="0"/>
                <w:sz w:val="16"/>
                <w:szCs w:val="16"/>
                <w:lang w:val="en-GB"/>
              </w:rPr>
            </w:pPr>
          </w:p>
        </w:tc>
        <w:tc>
          <w:tcPr>
            <w:tcW w:w="5158" w:type="dxa"/>
            <w:tcBorders>
              <w:top w:val="single" w:sz="4" w:space="0" w:color="00618D"/>
              <w:left w:val="single" w:sz="4" w:space="0" w:color="00618D"/>
              <w:bottom w:val="single" w:sz="4" w:space="0" w:color="00618D"/>
              <w:right w:val="single" w:sz="4" w:space="0" w:color="00618D"/>
            </w:tcBorders>
            <w:shd w:val="clear" w:color="auto" w:fill="auto"/>
            <w:vAlign w:val="center"/>
            <w:hideMark/>
          </w:tcPr>
          <w:p w14:paraId="13E3F9BD" w14:textId="2E02FAD2" w:rsidR="00B31AC7" w:rsidRPr="00654E40" w:rsidRDefault="003012D1">
            <w:pPr>
              <w:rPr>
                <w:rFonts w:cs="Arial"/>
                <w:noProof w:val="0"/>
                <w:sz w:val="16"/>
                <w:szCs w:val="16"/>
                <w:lang w:val="en-GB"/>
              </w:rPr>
            </w:pPr>
            <w:r w:rsidRPr="00654E40">
              <w:rPr>
                <w:rFonts w:cs="Arial"/>
                <w:noProof w:val="0"/>
                <w:sz w:val="16"/>
                <w:szCs w:val="16"/>
                <w:lang w:val="en-GB"/>
              </w:rPr>
              <w:t xml:space="preserve">2.1.6 - </w:t>
            </w:r>
            <w:r w:rsidR="00A910FE" w:rsidRPr="00654E40">
              <w:rPr>
                <w:rFonts w:cs="Arial"/>
                <w:noProof w:val="0"/>
                <w:sz w:val="16"/>
                <w:szCs w:val="16"/>
                <w:lang w:val="en-GB"/>
              </w:rPr>
              <w:t xml:space="preserve">Axle </w:t>
            </w:r>
            <w:r w:rsidRPr="00654E40">
              <w:rPr>
                <w:rFonts w:cs="Arial"/>
                <w:noProof w:val="0"/>
                <w:sz w:val="16"/>
                <w:szCs w:val="16"/>
                <w:lang w:val="en-GB"/>
              </w:rPr>
              <w:t>overload</w:t>
            </w:r>
          </w:p>
        </w:tc>
      </w:tr>
      <w:tr w:rsidR="008C5E4C" w:rsidRPr="00654E40" w14:paraId="322E9741" w14:textId="77777777" w:rsidTr="00437ED5">
        <w:trPr>
          <w:trHeight w:val="225"/>
        </w:trPr>
        <w:tc>
          <w:tcPr>
            <w:tcW w:w="2420" w:type="dxa"/>
            <w:vMerge/>
            <w:tcBorders>
              <w:top w:val="nil"/>
              <w:left w:val="single" w:sz="4" w:space="0" w:color="auto"/>
              <w:bottom w:val="single" w:sz="4" w:space="0" w:color="000000"/>
              <w:right w:val="single" w:sz="4" w:space="0" w:color="auto"/>
            </w:tcBorders>
            <w:shd w:val="clear" w:color="auto" w:fill="auto"/>
            <w:vAlign w:val="center"/>
            <w:hideMark/>
          </w:tcPr>
          <w:p w14:paraId="477693EF" w14:textId="77777777" w:rsidR="00036D39" w:rsidRPr="00654E40" w:rsidRDefault="00036D39" w:rsidP="00036D39">
            <w:pPr>
              <w:rPr>
                <w:rFonts w:cs="Arial"/>
                <w:noProof w:val="0"/>
                <w:sz w:val="16"/>
                <w:szCs w:val="16"/>
                <w:lang w:val="en-GB"/>
              </w:rPr>
            </w:pPr>
          </w:p>
        </w:tc>
        <w:tc>
          <w:tcPr>
            <w:tcW w:w="2320" w:type="dxa"/>
            <w:vMerge/>
            <w:tcBorders>
              <w:top w:val="nil"/>
              <w:left w:val="single" w:sz="4" w:space="0" w:color="auto"/>
              <w:bottom w:val="single" w:sz="4" w:space="0" w:color="000000"/>
              <w:right w:val="single" w:sz="4" w:space="0" w:color="00618D"/>
            </w:tcBorders>
            <w:shd w:val="clear" w:color="auto" w:fill="auto"/>
            <w:vAlign w:val="center"/>
            <w:hideMark/>
          </w:tcPr>
          <w:p w14:paraId="2B160D9E" w14:textId="77777777" w:rsidR="00036D39" w:rsidRPr="00654E40" w:rsidRDefault="00036D39" w:rsidP="00036D39">
            <w:pPr>
              <w:rPr>
                <w:rFonts w:cs="Arial"/>
                <w:noProof w:val="0"/>
                <w:sz w:val="16"/>
                <w:szCs w:val="16"/>
                <w:lang w:val="en-GB"/>
              </w:rPr>
            </w:pPr>
          </w:p>
        </w:tc>
        <w:tc>
          <w:tcPr>
            <w:tcW w:w="5158" w:type="dxa"/>
            <w:tcBorders>
              <w:top w:val="single" w:sz="4" w:space="0" w:color="00618D"/>
              <w:left w:val="single" w:sz="4" w:space="0" w:color="00618D"/>
              <w:bottom w:val="single" w:sz="4" w:space="0" w:color="00618D"/>
              <w:right w:val="single" w:sz="4" w:space="0" w:color="00618D"/>
            </w:tcBorders>
            <w:shd w:val="clear" w:color="auto" w:fill="auto"/>
            <w:vAlign w:val="center"/>
            <w:hideMark/>
          </w:tcPr>
          <w:p w14:paraId="08153F6B" w14:textId="1395593F" w:rsidR="00B31AC7" w:rsidRPr="00654E40" w:rsidRDefault="003012D1">
            <w:pPr>
              <w:rPr>
                <w:rFonts w:cs="Arial"/>
                <w:noProof w:val="0"/>
                <w:sz w:val="16"/>
                <w:szCs w:val="16"/>
                <w:lang w:val="en-GB"/>
              </w:rPr>
            </w:pPr>
            <w:r w:rsidRPr="00654E40">
              <w:rPr>
                <w:rFonts w:cs="Arial"/>
                <w:noProof w:val="0"/>
                <w:sz w:val="16"/>
                <w:szCs w:val="16"/>
                <w:lang w:val="en-GB"/>
              </w:rPr>
              <w:t xml:space="preserve">2.1.7 - </w:t>
            </w:r>
            <w:r w:rsidR="00A910FE" w:rsidRPr="00654E40">
              <w:rPr>
                <w:rFonts w:cs="Arial"/>
                <w:noProof w:val="0"/>
                <w:sz w:val="16"/>
                <w:szCs w:val="16"/>
                <w:lang w:val="en-GB"/>
              </w:rPr>
              <w:t xml:space="preserve">Management </w:t>
            </w:r>
            <w:r w:rsidRPr="00654E40">
              <w:rPr>
                <w:rFonts w:cs="Arial"/>
                <w:noProof w:val="0"/>
                <w:sz w:val="16"/>
                <w:szCs w:val="16"/>
                <w:lang w:val="en-GB"/>
              </w:rPr>
              <w:t>of transit corridors</w:t>
            </w:r>
          </w:p>
        </w:tc>
      </w:tr>
      <w:tr w:rsidR="008C5E4C" w:rsidRPr="00654E40" w14:paraId="7E465981" w14:textId="77777777" w:rsidTr="00437ED5">
        <w:trPr>
          <w:trHeight w:val="199"/>
        </w:trPr>
        <w:tc>
          <w:tcPr>
            <w:tcW w:w="2420" w:type="dxa"/>
            <w:vMerge/>
            <w:tcBorders>
              <w:top w:val="nil"/>
              <w:left w:val="single" w:sz="4" w:space="0" w:color="auto"/>
              <w:bottom w:val="single" w:sz="4" w:space="0" w:color="000000"/>
              <w:right w:val="single" w:sz="4" w:space="0" w:color="auto"/>
            </w:tcBorders>
            <w:shd w:val="clear" w:color="auto" w:fill="auto"/>
            <w:vAlign w:val="center"/>
            <w:hideMark/>
          </w:tcPr>
          <w:p w14:paraId="406D78F9" w14:textId="77777777" w:rsidR="00036D39" w:rsidRPr="00654E40" w:rsidRDefault="00036D39" w:rsidP="00036D39">
            <w:pPr>
              <w:rPr>
                <w:rFonts w:cs="Arial"/>
                <w:noProof w:val="0"/>
                <w:sz w:val="16"/>
                <w:szCs w:val="16"/>
                <w:lang w:val="en-GB"/>
              </w:rPr>
            </w:pPr>
          </w:p>
        </w:tc>
        <w:tc>
          <w:tcPr>
            <w:tcW w:w="2320" w:type="dxa"/>
            <w:vMerge/>
            <w:tcBorders>
              <w:top w:val="nil"/>
              <w:left w:val="single" w:sz="4" w:space="0" w:color="auto"/>
              <w:bottom w:val="single" w:sz="4" w:space="0" w:color="000000"/>
              <w:right w:val="single" w:sz="4" w:space="0" w:color="00618D"/>
            </w:tcBorders>
            <w:shd w:val="clear" w:color="auto" w:fill="auto"/>
            <w:vAlign w:val="center"/>
            <w:hideMark/>
          </w:tcPr>
          <w:p w14:paraId="42C6B290" w14:textId="77777777" w:rsidR="00036D39" w:rsidRPr="00654E40" w:rsidRDefault="00036D39" w:rsidP="00036D39">
            <w:pPr>
              <w:rPr>
                <w:rFonts w:cs="Arial"/>
                <w:noProof w:val="0"/>
                <w:sz w:val="16"/>
                <w:szCs w:val="16"/>
                <w:lang w:val="en-GB"/>
              </w:rPr>
            </w:pPr>
          </w:p>
        </w:tc>
        <w:tc>
          <w:tcPr>
            <w:tcW w:w="5158" w:type="dxa"/>
            <w:tcBorders>
              <w:top w:val="single" w:sz="4" w:space="0" w:color="00618D"/>
              <w:left w:val="single" w:sz="4" w:space="0" w:color="00618D"/>
              <w:bottom w:val="single" w:sz="4" w:space="0" w:color="00618D"/>
              <w:right w:val="single" w:sz="4" w:space="0" w:color="00618D"/>
            </w:tcBorders>
            <w:shd w:val="clear" w:color="auto" w:fill="auto"/>
            <w:vAlign w:val="center"/>
            <w:hideMark/>
          </w:tcPr>
          <w:p w14:paraId="5BBD0A70" w14:textId="630405CA" w:rsidR="00B31AC7" w:rsidRPr="00654E40" w:rsidRDefault="003012D1">
            <w:pPr>
              <w:rPr>
                <w:rFonts w:cs="Arial"/>
                <w:noProof w:val="0"/>
                <w:sz w:val="16"/>
                <w:szCs w:val="16"/>
                <w:lang w:val="en-GB"/>
              </w:rPr>
            </w:pPr>
            <w:r w:rsidRPr="00654E40">
              <w:rPr>
                <w:rFonts w:cs="Arial"/>
                <w:noProof w:val="0"/>
                <w:sz w:val="16"/>
                <w:szCs w:val="16"/>
                <w:lang w:val="en-GB"/>
              </w:rPr>
              <w:t xml:space="preserve">2.1.8 - </w:t>
            </w:r>
            <w:r w:rsidR="00A910FE" w:rsidRPr="00654E40">
              <w:rPr>
                <w:rFonts w:cs="Arial"/>
                <w:noProof w:val="0"/>
                <w:sz w:val="16"/>
                <w:szCs w:val="16"/>
                <w:lang w:val="en-GB"/>
              </w:rPr>
              <w:t xml:space="preserve">Modernisation </w:t>
            </w:r>
            <w:r w:rsidRPr="00654E40">
              <w:rPr>
                <w:rFonts w:cs="Arial"/>
                <w:noProof w:val="0"/>
                <w:sz w:val="16"/>
                <w:szCs w:val="16"/>
                <w:lang w:val="en-GB"/>
              </w:rPr>
              <w:t>of road transport modes</w:t>
            </w:r>
          </w:p>
        </w:tc>
      </w:tr>
      <w:tr w:rsidR="008C5E4C" w:rsidRPr="00654E40" w14:paraId="161FD4E3" w14:textId="77777777" w:rsidTr="00437ED5">
        <w:trPr>
          <w:trHeight w:val="225"/>
        </w:trPr>
        <w:tc>
          <w:tcPr>
            <w:tcW w:w="2420" w:type="dxa"/>
            <w:vMerge/>
            <w:tcBorders>
              <w:top w:val="nil"/>
              <w:left w:val="single" w:sz="4" w:space="0" w:color="auto"/>
              <w:bottom w:val="single" w:sz="4" w:space="0" w:color="000000"/>
              <w:right w:val="single" w:sz="4" w:space="0" w:color="auto"/>
            </w:tcBorders>
            <w:shd w:val="clear" w:color="auto" w:fill="auto"/>
            <w:vAlign w:val="center"/>
            <w:hideMark/>
          </w:tcPr>
          <w:p w14:paraId="6BE49C80" w14:textId="77777777" w:rsidR="00036D39" w:rsidRPr="00654E40" w:rsidRDefault="00036D39" w:rsidP="00036D39">
            <w:pPr>
              <w:rPr>
                <w:rFonts w:cs="Arial"/>
                <w:noProof w:val="0"/>
                <w:sz w:val="16"/>
                <w:szCs w:val="16"/>
                <w:lang w:val="en-GB"/>
              </w:rPr>
            </w:pPr>
          </w:p>
        </w:tc>
        <w:tc>
          <w:tcPr>
            <w:tcW w:w="2320" w:type="dxa"/>
            <w:tcBorders>
              <w:top w:val="nil"/>
              <w:left w:val="nil"/>
              <w:bottom w:val="single" w:sz="4" w:space="0" w:color="auto"/>
              <w:right w:val="single" w:sz="4" w:space="0" w:color="00618D"/>
            </w:tcBorders>
            <w:shd w:val="clear" w:color="auto" w:fill="auto"/>
            <w:vAlign w:val="center"/>
            <w:hideMark/>
          </w:tcPr>
          <w:p w14:paraId="3C54D768" w14:textId="7B4291C3" w:rsidR="00B31AC7" w:rsidRPr="00654E40" w:rsidRDefault="003012D1">
            <w:pPr>
              <w:jc w:val="both"/>
              <w:rPr>
                <w:rFonts w:cs="Arial"/>
                <w:noProof w:val="0"/>
                <w:sz w:val="16"/>
                <w:szCs w:val="16"/>
                <w:lang w:val="en-GB"/>
              </w:rPr>
            </w:pPr>
            <w:r w:rsidRPr="00654E40">
              <w:rPr>
                <w:rFonts w:cs="Arial"/>
                <w:noProof w:val="0"/>
                <w:sz w:val="16"/>
                <w:szCs w:val="16"/>
                <w:lang w:val="en-GB"/>
              </w:rPr>
              <w:t xml:space="preserve">2.2 - </w:t>
            </w:r>
            <w:r w:rsidR="00A87A35" w:rsidRPr="00654E40">
              <w:rPr>
                <w:rFonts w:cs="Arial"/>
                <w:noProof w:val="0"/>
                <w:sz w:val="16"/>
                <w:szCs w:val="16"/>
                <w:lang w:val="en-GB"/>
              </w:rPr>
              <w:t xml:space="preserve">Railway </w:t>
            </w:r>
            <w:r w:rsidRPr="00654E40">
              <w:rPr>
                <w:rFonts w:cs="Arial"/>
                <w:noProof w:val="0"/>
                <w:sz w:val="16"/>
                <w:szCs w:val="16"/>
                <w:lang w:val="en-GB"/>
              </w:rPr>
              <w:t>sub-sector</w:t>
            </w:r>
          </w:p>
        </w:tc>
        <w:tc>
          <w:tcPr>
            <w:tcW w:w="5158" w:type="dxa"/>
            <w:tcBorders>
              <w:top w:val="single" w:sz="4" w:space="0" w:color="00618D"/>
              <w:left w:val="single" w:sz="4" w:space="0" w:color="00618D"/>
              <w:bottom w:val="single" w:sz="4" w:space="0" w:color="00618D"/>
              <w:right w:val="single" w:sz="4" w:space="0" w:color="00618D"/>
            </w:tcBorders>
            <w:shd w:val="clear" w:color="auto" w:fill="auto"/>
            <w:vAlign w:val="center"/>
            <w:hideMark/>
          </w:tcPr>
          <w:p w14:paraId="1DD882D5" w14:textId="3BA8F532" w:rsidR="00B31AC7" w:rsidRPr="00654E40" w:rsidRDefault="003012D1">
            <w:pPr>
              <w:rPr>
                <w:rFonts w:cs="Arial"/>
                <w:noProof w:val="0"/>
                <w:sz w:val="16"/>
                <w:szCs w:val="16"/>
                <w:lang w:val="en-GB"/>
              </w:rPr>
            </w:pPr>
            <w:r w:rsidRPr="00654E40">
              <w:rPr>
                <w:rFonts w:cs="Arial"/>
                <w:noProof w:val="0"/>
                <w:sz w:val="16"/>
                <w:szCs w:val="16"/>
                <w:lang w:val="en-GB"/>
              </w:rPr>
              <w:t xml:space="preserve">2.2.1 - </w:t>
            </w:r>
            <w:r w:rsidR="00A910FE" w:rsidRPr="00654E40">
              <w:rPr>
                <w:rFonts w:cs="Arial"/>
                <w:noProof w:val="0"/>
                <w:sz w:val="16"/>
                <w:szCs w:val="16"/>
                <w:lang w:val="en-GB"/>
              </w:rPr>
              <w:t xml:space="preserve">Railway </w:t>
            </w:r>
            <w:r w:rsidRPr="00654E40">
              <w:rPr>
                <w:rFonts w:cs="Arial"/>
                <w:noProof w:val="0"/>
                <w:sz w:val="16"/>
                <w:szCs w:val="16"/>
                <w:lang w:val="en-GB"/>
              </w:rPr>
              <w:t>safety and security</w:t>
            </w:r>
          </w:p>
        </w:tc>
      </w:tr>
      <w:tr w:rsidR="008C5E4C" w:rsidRPr="00654E40" w14:paraId="3227E003" w14:textId="77777777" w:rsidTr="00437ED5">
        <w:trPr>
          <w:trHeight w:val="225"/>
        </w:trPr>
        <w:tc>
          <w:tcPr>
            <w:tcW w:w="2420" w:type="dxa"/>
            <w:vMerge/>
            <w:tcBorders>
              <w:top w:val="nil"/>
              <w:left w:val="single" w:sz="4" w:space="0" w:color="auto"/>
              <w:bottom w:val="single" w:sz="4" w:space="0" w:color="000000"/>
              <w:right w:val="single" w:sz="4" w:space="0" w:color="auto"/>
            </w:tcBorders>
            <w:shd w:val="clear" w:color="auto" w:fill="auto"/>
            <w:vAlign w:val="center"/>
            <w:hideMark/>
          </w:tcPr>
          <w:p w14:paraId="5E36C215" w14:textId="77777777" w:rsidR="00036D39" w:rsidRPr="00654E40" w:rsidRDefault="00036D39" w:rsidP="00036D39">
            <w:pPr>
              <w:rPr>
                <w:rFonts w:cs="Arial"/>
                <w:noProof w:val="0"/>
                <w:sz w:val="16"/>
                <w:szCs w:val="16"/>
                <w:lang w:val="en-GB"/>
              </w:rPr>
            </w:pPr>
          </w:p>
        </w:tc>
        <w:tc>
          <w:tcPr>
            <w:tcW w:w="2320" w:type="dxa"/>
            <w:tcBorders>
              <w:top w:val="nil"/>
              <w:left w:val="nil"/>
              <w:bottom w:val="single" w:sz="4" w:space="0" w:color="auto"/>
              <w:right w:val="single" w:sz="4" w:space="0" w:color="00618D"/>
            </w:tcBorders>
            <w:shd w:val="clear" w:color="auto" w:fill="auto"/>
            <w:vAlign w:val="center"/>
            <w:hideMark/>
          </w:tcPr>
          <w:p w14:paraId="75C0939D" w14:textId="2A8E5473" w:rsidR="00B31AC7" w:rsidRPr="00654E40" w:rsidRDefault="003012D1">
            <w:pPr>
              <w:jc w:val="both"/>
              <w:rPr>
                <w:rFonts w:cs="Arial"/>
                <w:noProof w:val="0"/>
                <w:sz w:val="16"/>
                <w:szCs w:val="16"/>
                <w:lang w:val="en-GB"/>
              </w:rPr>
            </w:pPr>
            <w:r w:rsidRPr="00654E40">
              <w:rPr>
                <w:rFonts w:cs="Arial"/>
                <w:noProof w:val="0"/>
                <w:sz w:val="16"/>
                <w:szCs w:val="16"/>
                <w:lang w:val="en-GB"/>
              </w:rPr>
              <w:t xml:space="preserve">2.3 - </w:t>
            </w:r>
            <w:r w:rsidR="00A87A35" w:rsidRPr="00654E40">
              <w:rPr>
                <w:rFonts w:cs="Arial"/>
                <w:noProof w:val="0"/>
                <w:sz w:val="16"/>
                <w:szCs w:val="16"/>
                <w:lang w:val="en-GB"/>
              </w:rPr>
              <w:t xml:space="preserve">River </w:t>
            </w:r>
            <w:r w:rsidR="007E4B98">
              <w:rPr>
                <w:rFonts w:cs="Arial"/>
                <w:noProof w:val="0"/>
                <w:sz w:val="16"/>
                <w:szCs w:val="16"/>
                <w:lang w:val="en-GB"/>
              </w:rPr>
              <w:t xml:space="preserve">transport </w:t>
            </w:r>
            <w:r w:rsidRPr="00654E40">
              <w:rPr>
                <w:rFonts w:cs="Arial"/>
                <w:noProof w:val="0"/>
                <w:sz w:val="16"/>
                <w:szCs w:val="16"/>
                <w:lang w:val="en-GB"/>
              </w:rPr>
              <w:t>sub-sector</w:t>
            </w:r>
          </w:p>
        </w:tc>
        <w:tc>
          <w:tcPr>
            <w:tcW w:w="5158" w:type="dxa"/>
            <w:tcBorders>
              <w:top w:val="single" w:sz="4" w:space="0" w:color="00618D"/>
              <w:left w:val="single" w:sz="4" w:space="0" w:color="00618D"/>
              <w:bottom w:val="single" w:sz="4" w:space="0" w:color="00618D"/>
              <w:right w:val="single" w:sz="4" w:space="0" w:color="00618D"/>
            </w:tcBorders>
            <w:shd w:val="clear" w:color="auto" w:fill="auto"/>
            <w:vAlign w:val="center"/>
            <w:hideMark/>
          </w:tcPr>
          <w:p w14:paraId="77EBF521" w14:textId="77777777" w:rsidR="00B31AC7" w:rsidRPr="00654E40" w:rsidRDefault="003012D1">
            <w:pPr>
              <w:rPr>
                <w:rFonts w:cs="Arial"/>
                <w:noProof w:val="0"/>
                <w:sz w:val="16"/>
                <w:szCs w:val="16"/>
                <w:lang w:val="en-GB"/>
              </w:rPr>
            </w:pPr>
            <w:r w:rsidRPr="00654E40">
              <w:rPr>
                <w:rFonts w:cs="Arial"/>
                <w:noProof w:val="0"/>
                <w:sz w:val="16"/>
                <w:szCs w:val="16"/>
                <w:lang w:val="en-GB"/>
              </w:rPr>
              <w:t>2.3.1 - River safety</w:t>
            </w:r>
          </w:p>
        </w:tc>
      </w:tr>
      <w:tr w:rsidR="008C5E4C" w:rsidRPr="00E87EC9" w14:paraId="1EDF8272" w14:textId="77777777" w:rsidTr="00437ED5">
        <w:trPr>
          <w:trHeight w:val="225"/>
        </w:trPr>
        <w:tc>
          <w:tcPr>
            <w:tcW w:w="2420" w:type="dxa"/>
            <w:vMerge/>
            <w:tcBorders>
              <w:top w:val="nil"/>
              <w:left w:val="single" w:sz="4" w:space="0" w:color="auto"/>
              <w:bottom w:val="single" w:sz="4" w:space="0" w:color="000000"/>
              <w:right w:val="single" w:sz="4" w:space="0" w:color="auto"/>
            </w:tcBorders>
            <w:shd w:val="clear" w:color="auto" w:fill="auto"/>
            <w:vAlign w:val="center"/>
            <w:hideMark/>
          </w:tcPr>
          <w:p w14:paraId="3EC991A8" w14:textId="77777777" w:rsidR="00036D39" w:rsidRPr="00654E40" w:rsidRDefault="00036D39" w:rsidP="00036D39">
            <w:pPr>
              <w:rPr>
                <w:rFonts w:cs="Arial"/>
                <w:noProof w:val="0"/>
                <w:sz w:val="16"/>
                <w:szCs w:val="16"/>
                <w:lang w:val="en-GB"/>
              </w:rPr>
            </w:pPr>
          </w:p>
        </w:tc>
        <w:tc>
          <w:tcPr>
            <w:tcW w:w="2320" w:type="dxa"/>
            <w:tcBorders>
              <w:top w:val="nil"/>
              <w:left w:val="nil"/>
              <w:bottom w:val="single" w:sz="4" w:space="0" w:color="auto"/>
              <w:right w:val="single" w:sz="4" w:space="0" w:color="00618D"/>
            </w:tcBorders>
            <w:shd w:val="clear" w:color="auto" w:fill="auto"/>
            <w:vAlign w:val="center"/>
            <w:hideMark/>
          </w:tcPr>
          <w:p w14:paraId="55E5A735" w14:textId="69487399" w:rsidR="00B31AC7" w:rsidRPr="00654E40" w:rsidRDefault="003012D1">
            <w:pPr>
              <w:jc w:val="both"/>
              <w:rPr>
                <w:rFonts w:cs="Arial"/>
                <w:noProof w:val="0"/>
                <w:sz w:val="16"/>
                <w:szCs w:val="16"/>
                <w:lang w:val="en-GB"/>
              </w:rPr>
            </w:pPr>
            <w:r w:rsidRPr="00654E40">
              <w:rPr>
                <w:rFonts w:cs="Arial"/>
                <w:noProof w:val="0"/>
                <w:sz w:val="16"/>
                <w:szCs w:val="16"/>
                <w:lang w:val="en-GB"/>
              </w:rPr>
              <w:t xml:space="preserve">2.4 - </w:t>
            </w:r>
            <w:r w:rsidR="00A87A35" w:rsidRPr="00654E40">
              <w:rPr>
                <w:rFonts w:cs="Arial"/>
                <w:noProof w:val="0"/>
                <w:sz w:val="16"/>
                <w:szCs w:val="16"/>
                <w:lang w:val="en-GB"/>
              </w:rPr>
              <w:t xml:space="preserve">Air </w:t>
            </w:r>
            <w:r w:rsidR="007E4B98">
              <w:rPr>
                <w:rFonts w:cs="Arial"/>
                <w:noProof w:val="0"/>
                <w:sz w:val="16"/>
                <w:szCs w:val="16"/>
                <w:lang w:val="en-GB"/>
              </w:rPr>
              <w:t xml:space="preserve">transport </w:t>
            </w:r>
            <w:r w:rsidRPr="00654E40">
              <w:rPr>
                <w:rFonts w:cs="Arial"/>
                <w:noProof w:val="0"/>
                <w:sz w:val="16"/>
                <w:szCs w:val="16"/>
                <w:lang w:val="en-GB"/>
              </w:rPr>
              <w:t>sub-sector</w:t>
            </w:r>
          </w:p>
        </w:tc>
        <w:tc>
          <w:tcPr>
            <w:tcW w:w="5158" w:type="dxa"/>
            <w:tcBorders>
              <w:top w:val="single" w:sz="4" w:space="0" w:color="00618D"/>
              <w:left w:val="single" w:sz="4" w:space="0" w:color="00618D"/>
              <w:bottom w:val="single" w:sz="4" w:space="0" w:color="00618D"/>
              <w:right w:val="single" w:sz="4" w:space="0" w:color="00618D"/>
            </w:tcBorders>
            <w:shd w:val="clear" w:color="auto" w:fill="auto"/>
            <w:vAlign w:val="center"/>
            <w:hideMark/>
          </w:tcPr>
          <w:p w14:paraId="664C798A" w14:textId="77777777" w:rsidR="00B31AC7" w:rsidRPr="00654E40" w:rsidRDefault="003012D1">
            <w:pPr>
              <w:rPr>
                <w:rFonts w:cs="Arial"/>
                <w:noProof w:val="0"/>
                <w:sz w:val="16"/>
                <w:szCs w:val="16"/>
                <w:lang w:val="en-GB"/>
              </w:rPr>
            </w:pPr>
            <w:r w:rsidRPr="00654E40">
              <w:rPr>
                <w:rFonts w:cs="Arial"/>
                <w:noProof w:val="0"/>
                <w:sz w:val="16"/>
                <w:szCs w:val="16"/>
                <w:lang w:val="en-GB"/>
              </w:rPr>
              <w:t>2.4.1 - Safety and security in air transport</w:t>
            </w:r>
          </w:p>
        </w:tc>
      </w:tr>
      <w:tr w:rsidR="008C5E4C" w:rsidRPr="00E87EC9" w14:paraId="1794AEAA" w14:textId="77777777" w:rsidTr="00437ED5">
        <w:trPr>
          <w:trHeight w:val="315"/>
        </w:trPr>
        <w:tc>
          <w:tcPr>
            <w:tcW w:w="2420" w:type="dxa"/>
            <w:vMerge w:val="restart"/>
            <w:tcBorders>
              <w:top w:val="nil"/>
              <w:left w:val="single" w:sz="4" w:space="0" w:color="auto"/>
              <w:bottom w:val="single" w:sz="4" w:space="0" w:color="000000"/>
              <w:right w:val="single" w:sz="4" w:space="0" w:color="auto"/>
            </w:tcBorders>
            <w:shd w:val="clear" w:color="auto" w:fill="auto"/>
            <w:vAlign w:val="center"/>
            <w:hideMark/>
          </w:tcPr>
          <w:p w14:paraId="7F9C04AF" w14:textId="77777777" w:rsidR="00B31AC7" w:rsidRPr="00654E40" w:rsidRDefault="003012D1">
            <w:pPr>
              <w:jc w:val="center"/>
              <w:rPr>
                <w:rFonts w:cs="Arial"/>
                <w:noProof w:val="0"/>
                <w:sz w:val="16"/>
                <w:szCs w:val="16"/>
                <w:lang w:val="en-GB"/>
              </w:rPr>
            </w:pPr>
            <w:r w:rsidRPr="00654E40">
              <w:rPr>
                <w:rFonts w:cs="Arial"/>
                <w:noProof w:val="0"/>
                <w:sz w:val="16"/>
                <w:szCs w:val="16"/>
                <w:lang w:val="en-GB"/>
              </w:rPr>
              <w:t xml:space="preserve">Axis 3 - </w:t>
            </w:r>
            <w:r w:rsidR="00FD7322" w:rsidRPr="00654E40">
              <w:rPr>
                <w:rFonts w:cs="Arial"/>
                <w:noProof w:val="0"/>
                <w:sz w:val="16"/>
                <w:szCs w:val="16"/>
                <w:lang w:val="en-GB"/>
              </w:rPr>
              <w:t>Modern</w:t>
            </w:r>
            <w:r w:rsidRPr="00654E40">
              <w:rPr>
                <w:rFonts w:cs="Arial"/>
                <w:noProof w:val="0"/>
                <w:sz w:val="16"/>
                <w:szCs w:val="16"/>
                <w:lang w:val="en-GB"/>
              </w:rPr>
              <w:t xml:space="preserve">, interconnected, quality and sustainable </w:t>
            </w:r>
            <w:r w:rsidR="00FD7322" w:rsidRPr="00654E40">
              <w:rPr>
                <w:rFonts w:cs="Arial"/>
                <w:noProof w:val="0"/>
                <w:sz w:val="16"/>
                <w:szCs w:val="16"/>
                <w:lang w:val="en-GB"/>
              </w:rPr>
              <w:t>communications infrastructures</w:t>
            </w:r>
            <w:r w:rsidRPr="00654E40">
              <w:rPr>
                <w:rFonts w:cs="Arial"/>
                <w:noProof w:val="0"/>
                <w:sz w:val="16"/>
                <w:szCs w:val="16"/>
                <w:lang w:val="en-GB"/>
              </w:rPr>
              <w:t>, adapted to tomorrow's technologies and covering the entire OMVG area</w:t>
            </w:r>
          </w:p>
        </w:tc>
        <w:tc>
          <w:tcPr>
            <w:tcW w:w="2320" w:type="dxa"/>
            <w:vMerge w:val="restart"/>
            <w:tcBorders>
              <w:top w:val="nil"/>
              <w:left w:val="single" w:sz="4" w:space="0" w:color="auto"/>
              <w:bottom w:val="single" w:sz="4" w:space="0" w:color="000000"/>
              <w:right w:val="single" w:sz="4" w:space="0" w:color="00618D"/>
            </w:tcBorders>
            <w:shd w:val="clear" w:color="auto" w:fill="auto"/>
            <w:vAlign w:val="center"/>
            <w:hideMark/>
          </w:tcPr>
          <w:p w14:paraId="1F6CB366" w14:textId="77777777" w:rsidR="00B31AC7" w:rsidRPr="00654E40" w:rsidRDefault="003012D1">
            <w:pPr>
              <w:jc w:val="center"/>
              <w:rPr>
                <w:rFonts w:cs="Arial"/>
                <w:noProof w:val="0"/>
                <w:sz w:val="16"/>
                <w:szCs w:val="16"/>
                <w:lang w:val="en-GB"/>
              </w:rPr>
            </w:pPr>
            <w:r w:rsidRPr="00654E40">
              <w:rPr>
                <w:rFonts w:cs="Arial"/>
                <w:noProof w:val="0"/>
                <w:sz w:val="16"/>
                <w:szCs w:val="16"/>
                <w:lang w:val="en-GB"/>
              </w:rPr>
              <w:t>3.1 - Increase telecom connectivity in the OMVG area</w:t>
            </w:r>
          </w:p>
        </w:tc>
        <w:tc>
          <w:tcPr>
            <w:tcW w:w="5158" w:type="dxa"/>
            <w:tcBorders>
              <w:top w:val="single" w:sz="4" w:space="0" w:color="00618D"/>
              <w:left w:val="single" w:sz="4" w:space="0" w:color="00618D"/>
              <w:bottom w:val="single" w:sz="4" w:space="0" w:color="00618D"/>
              <w:right w:val="single" w:sz="4" w:space="0" w:color="00618D"/>
            </w:tcBorders>
            <w:shd w:val="clear" w:color="auto" w:fill="auto"/>
            <w:vAlign w:val="center"/>
            <w:hideMark/>
          </w:tcPr>
          <w:p w14:paraId="282B136B" w14:textId="45F1CAE3" w:rsidR="00B31AC7" w:rsidRPr="00654E40" w:rsidRDefault="003012D1">
            <w:pPr>
              <w:rPr>
                <w:rFonts w:cs="Arial"/>
                <w:noProof w:val="0"/>
                <w:sz w:val="16"/>
                <w:szCs w:val="16"/>
                <w:lang w:val="en-GB"/>
              </w:rPr>
            </w:pPr>
            <w:r w:rsidRPr="00654E40">
              <w:rPr>
                <w:rFonts w:cs="Arial"/>
                <w:noProof w:val="0"/>
                <w:sz w:val="16"/>
                <w:szCs w:val="16"/>
                <w:lang w:val="en-GB"/>
              </w:rPr>
              <w:t xml:space="preserve">3.1.1 - </w:t>
            </w:r>
            <w:r w:rsidR="00A910FE" w:rsidRPr="00654E40">
              <w:rPr>
                <w:rFonts w:cs="Arial"/>
                <w:noProof w:val="0"/>
                <w:sz w:val="16"/>
                <w:szCs w:val="16"/>
                <w:lang w:val="en-GB"/>
              </w:rPr>
              <w:t xml:space="preserve">Extending </w:t>
            </w:r>
            <w:r w:rsidRPr="00654E40">
              <w:rPr>
                <w:rFonts w:cs="Arial"/>
                <w:noProof w:val="0"/>
                <w:sz w:val="16"/>
                <w:szCs w:val="16"/>
                <w:lang w:val="en-GB"/>
              </w:rPr>
              <w:t>the connection between backbones and optical fibres</w:t>
            </w:r>
          </w:p>
        </w:tc>
      </w:tr>
      <w:tr w:rsidR="008C5E4C" w:rsidRPr="00E87EC9" w14:paraId="06E58215" w14:textId="77777777" w:rsidTr="00437ED5">
        <w:trPr>
          <w:trHeight w:val="212"/>
        </w:trPr>
        <w:tc>
          <w:tcPr>
            <w:tcW w:w="2420" w:type="dxa"/>
            <w:vMerge/>
            <w:tcBorders>
              <w:top w:val="nil"/>
              <w:left w:val="single" w:sz="4" w:space="0" w:color="auto"/>
              <w:bottom w:val="single" w:sz="4" w:space="0" w:color="000000"/>
              <w:right w:val="single" w:sz="4" w:space="0" w:color="auto"/>
            </w:tcBorders>
            <w:shd w:val="clear" w:color="auto" w:fill="auto"/>
            <w:vAlign w:val="center"/>
            <w:hideMark/>
          </w:tcPr>
          <w:p w14:paraId="3DFD6B7A" w14:textId="77777777" w:rsidR="00036D39" w:rsidRPr="00654E40" w:rsidRDefault="00036D39" w:rsidP="00036D39">
            <w:pPr>
              <w:rPr>
                <w:rFonts w:cs="Arial"/>
                <w:noProof w:val="0"/>
                <w:sz w:val="16"/>
                <w:szCs w:val="16"/>
                <w:lang w:val="en-GB"/>
              </w:rPr>
            </w:pPr>
          </w:p>
        </w:tc>
        <w:tc>
          <w:tcPr>
            <w:tcW w:w="2320" w:type="dxa"/>
            <w:vMerge/>
            <w:tcBorders>
              <w:top w:val="nil"/>
              <w:left w:val="single" w:sz="4" w:space="0" w:color="auto"/>
              <w:bottom w:val="single" w:sz="4" w:space="0" w:color="000000"/>
              <w:right w:val="single" w:sz="4" w:space="0" w:color="00618D"/>
            </w:tcBorders>
            <w:shd w:val="clear" w:color="auto" w:fill="auto"/>
            <w:vAlign w:val="center"/>
            <w:hideMark/>
          </w:tcPr>
          <w:p w14:paraId="3E10F83E" w14:textId="77777777" w:rsidR="00036D39" w:rsidRPr="00654E40" w:rsidRDefault="00036D39" w:rsidP="00036D39">
            <w:pPr>
              <w:rPr>
                <w:rFonts w:cs="Arial"/>
                <w:noProof w:val="0"/>
                <w:sz w:val="16"/>
                <w:szCs w:val="16"/>
                <w:lang w:val="en-GB"/>
              </w:rPr>
            </w:pPr>
          </w:p>
        </w:tc>
        <w:tc>
          <w:tcPr>
            <w:tcW w:w="5158" w:type="dxa"/>
            <w:tcBorders>
              <w:top w:val="single" w:sz="4" w:space="0" w:color="00618D"/>
              <w:left w:val="single" w:sz="4" w:space="0" w:color="00618D"/>
              <w:bottom w:val="single" w:sz="4" w:space="0" w:color="00618D"/>
              <w:right w:val="single" w:sz="4" w:space="0" w:color="00618D"/>
            </w:tcBorders>
            <w:shd w:val="clear" w:color="auto" w:fill="auto"/>
            <w:vAlign w:val="center"/>
            <w:hideMark/>
          </w:tcPr>
          <w:p w14:paraId="2C1042F5" w14:textId="07D5AD27" w:rsidR="00B31AC7" w:rsidRPr="00654E40" w:rsidRDefault="003012D1">
            <w:pPr>
              <w:rPr>
                <w:rFonts w:cs="Arial"/>
                <w:noProof w:val="0"/>
                <w:sz w:val="16"/>
                <w:szCs w:val="16"/>
                <w:lang w:val="en-GB"/>
              </w:rPr>
            </w:pPr>
            <w:r w:rsidRPr="00654E40">
              <w:rPr>
                <w:rFonts w:cs="Arial"/>
                <w:noProof w:val="0"/>
                <w:sz w:val="16"/>
                <w:szCs w:val="16"/>
                <w:lang w:val="en-GB"/>
              </w:rPr>
              <w:t xml:space="preserve">3.1.2 - </w:t>
            </w:r>
            <w:r w:rsidR="00A910FE" w:rsidRPr="00654E40">
              <w:rPr>
                <w:rFonts w:cs="Arial"/>
                <w:noProof w:val="0"/>
                <w:sz w:val="16"/>
                <w:szCs w:val="16"/>
                <w:lang w:val="en-GB"/>
              </w:rPr>
              <w:t xml:space="preserve">Full </w:t>
            </w:r>
            <w:r w:rsidRPr="00654E40">
              <w:rPr>
                <w:rFonts w:cs="Arial"/>
                <w:noProof w:val="0"/>
                <w:sz w:val="16"/>
                <w:szCs w:val="16"/>
                <w:lang w:val="en-GB"/>
              </w:rPr>
              <w:t>fibre optic coverage in major urban centres</w:t>
            </w:r>
          </w:p>
        </w:tc>
      </w:tr>
      <w:tr w:rsidR="008C5E4C" w:rsidRPr="00E87EC9" w14:paraId="1C1522DF" w14:textId="77777777" w:rsidTr="00437ED5">
        <w:trPr>
          <w:trHeight w:val="257"/>
        </w:trPr>
        <w:tc>
          <w:tcPr>
            <w:tcW w:w="2420" w:type="dxa"/>
            <w:vMerge/>
            <w:tcBorders>
              <w:top w:val="nil"/>
              <w:left w:val="single" w:sz="4" w:space="0" w:color="auto"/>
              <w:bottom w:val="single" w:sz="4" w:space="0" w:color="000000"/>
              <w:right w:val="single" w:sz="4" w:space="0" w:color="auto"/>
            </w:tcBorders>
            <w:shd w:val="clear" w:color="auto" w:fill="auto"/>
            <w:vAlign w:val="center"/>
            <w:hideMark/>
          </w:tcPr>
          <w:p w14:paraId="2DBC0146" w14:textId="77777777" w:rsidR="00036D39" w:rsidRPr="00654E40" w:rsidRDefault="00036D39" w:rsidP="00036D39">
            <w:pPr>
              <w:rPr>
                <w:rFonts w:cs="Arial"/>
                <w:noProof w:val="0"/>
                <w:sz w:val="16"/>
                <w:szCs w:val="16"/>
                <w:lang w:val="en-GB"/>
              </w:rPr>
            </w:pPr>
          </w:p>
        </w:tc>
        <w:tc>
          <w:tcPr>
            <w:tcW w:w="2320" w:type="dxa"/>
            <w:vMerge/>
            <w:tcBorders>
              <w:top w:val="nil"/>
              <w:left w:val="single" w:sz="4" w:space="0" w:color="auto"/>
              <w:bottom w:val="single" w:sz="4" w:space="0" w:color="000000"/>
              <w:right w:val="single" w:sz="4" w:space="0" w:color="00618D"/>
            </w:tcBorders>
            <w:shd w:val="clear" w:color="auto" w:fill="auto"/>
            <w:vAlign w:val="center"/>
            <w:hideMark/>
          </w:tcPr>
          <w:p w14:paraId="2089A343" w14:textId="77777777" w:rsidR="00036D39" w:rsidRPr="00654E40" w:rsidRDefault="00036D39" w:rsidP="00036D39">
            <w:pPr>
              <w:rPr>
                <w:rFonts w:cs="Arial"/>
                <w:noProof w:val="0"/>
                <w:sz w:val="16"/>
                <w:szCs w:val="16"/>
                <w:lang w:val="en-GB"/>
              </w:rPr>
            </w:pPr>
          </w:p>
        </w:tc>
        <w:tc>
          <w:tcPr>
            <w:tcW w:w="5158" w:type="dxa"/>
            <w:tcBorders>
              <w:top w:val="single" w:sz="4" w:space="0" w:color="00618D"/>
              <w:left w:val="single" w:sz="4" w:space="0" w:color="00618D"/>
              <w:bottom w:val="single" w:sz="4" w:space="0" w:color="00618D"/>
              <w:right w:val="single" w:sz="4" w:space="0" w:color="00618D"/>
            </w:tcBorders>
            <w:shd w:val="clear" w:color="auto" w:fill="auto"/>
            <w:vAlign w:val="center"/>
            <w:hideMark/>
          </w:tcPr>
          <w:p w14:paraId="5B490A18" w14:textId="77777777" w:rsidR="00B31AC7" w:rsidRPr="00654E40" w:rsidRDefault="003012D1">
            <w:pPr>
              <w:rPr>
                <w:rFonts w:cs="Arial"/>
                <w:noProof w:val="0"/>
                <w:sz w:val="16"/>
                <w:szCs w:val="16"/>
                <w:lang w:val="en-GB"/>
              </w:rPr>
            </w:pPr>
            <w:r w:rsidRPr="00654E40">
              <w:rPr>
                <w:rFonts w:cs="Arial"/>
                <w:noProof w:val="0"/>
                <w:sz w:val="16"/>
                <w:szCs w:val="16"/>
                <w:lang w:val="en-GB"/>
              </w:rPr>
              <w:t>3.1.3 - Satellite connections for remote areas</w:t>
            </w:r>
          </w:p>
        </w:tc>
      </w:tr>
      <w:tr w:rsidR="008C5E4C" w:rsidRPr="00E87EC9" w14:paraId="3C304FEC" w14:textId="77777777" w:rsidTr="00437ED5">
        <w:trPr>
          <w:trHeight w:val="236"/>
        </w:trPr>
        <w:tc>
          <w:tcPr>
            <w:tcW w:w="2420" w:type="dxa"/>
            <w:vMerge/>
            <w:tcBorders>
              <w:top w:val="nil"/>
              <w:left w:val="single" w:sz="4" w:space="0" w:color="auto"/>
              <w:bottom w:val="single" w:sz="4" w:space="0" w:color="000000"/>
              <w:right w:val="single" w:sz="4" w:space="0" w:color="auto"/>
            </w:tcBorders>
            <w:shd w:val="clear" w:color="auto" w:fill="auto"/>
            <w:vAlign w:val="center"/>
            <w:hideMark/>
          </w:tcPr>
          <w:p w14:paraId="71E78AEB" w14:textId="77777777" w:rsidR="00036D39" w:rsidRPr="00654E40" w:rsidRDefault="00036D39" w:rsidP="00036D39">
            <w:pPr>
              <w:rPr>
                <w:rFonts w:cs="Arial"/>
                <w:noProof w:val="0"/>
                <w:sz w:val="16"/>
                <w:szCs w:val="16"/>
                <w:lang w:val="en-GB"/>
              </w:rPr>
            </w:pPr>
          </w:p>
        </w:tc>
        <w:tc>
          <w:tcPr>
            <w:tcW w:w="2320" w:type="dxa"/>
            <w:vMerge/>
            <w:tcBorders>
              <w:top w:val="nil"/>
              <w:left w:val="single" w:sz="4" w:space="0" w:color="auto"/>
              <w:bottom w:val="single" w:sz="4" w:space="0" w:color="000000"/>
              <w:right w:val="single" w:sz="4" w:space="0" w:color="00618D"/>
            </w:tcBorders>
            <w:shd w:val="clear" w:color="auto" w:fill="auto"/>
            <w:vAlign w:val="center"/>
            <w:hideMark/>
          </w:tcPr>
          <w:p w14:paraId="5AC94544" w14:textId="77777777" w:rsidR="00036D39" w:rsidRPr="00654E40" w:rsidRDefault="00036D39" w:rsidP="00036D39">
            <w:pPr>
              <w:rPr>
                <w:rFonts w:cs="Arial"/>
                <w:noProof w:val="0"/>
                <w:sz w:val="16"/>
                <w:szCs w:val="16"/>
                <w:lang w:val="en-GB"/>
              </w:rPr>
            </w:pPr>
          </w:p>
        </w:tc>
        <w:tc>
          <w:tcPr>
            <w:tcW w:w="5158" w:type="dxa"/>
            <w:tcBorders>
              <w:top w:val="single" w:sz="4" w:space="0" w:color="00618D"/>
              <w:left w:val="single" w:sz="4" w:space="0" w:color="00618D"/>
              <w:bottom w:val="single" w:sz="4" w:space="0" w:color="00618D"/>
              <w:right w:val="single" w:sz="4" w:space="0" w:color="00618D"/>
            </w:tcBorders>
            <w:shd w:val="clear" w:color="auto" w:fill="auto"/>
            <w:vAlign w:val="center"/>
            <w:hideMark/>
          </w:tcPr>
          <w:p w14:paraId="7673311E" w14:textId="586AB069" w:rsidR="00B31AC7" w:rsidRPr="00654E40" w:rsidRDefault="003012D1">
            <w:pPr>
              <w:rPr>
                <w:rFonts w:cs="Arial"/>
                <w:noProof w:val="0"/>
                <w:sz w:val="16"/>
                <w:szCs w:val="16"/>
                <w:lang w:val="en-GB"/>
              </w:rPr>
            </w:pPr>
            <w:r w:rsidRPr="00654E40">
              <w:rPr>
                <w:rFonts w:cs="Arial"/>
                <w:noProof w:val="0"/>
                <w:sz w:val="16"/>
                <w:szCs w:val="16"/>
                <w:lang w:val="en-GB"/>
              </w:rPr>
              <w:t xml:space="preserve">3.1.4 - </w:t>
            </w:r>
            <w:r w:rsidR="002F54CB" w:rsidRPr="002F54CB">
              <w:rPr>
                <w:rFonts w:cs="Arial"/>
                <w:noProof w:val="0"/>
                <w:sz w:val="16"/>
                <w:szCs w:val="16"/>
                <w:lang w:val="en-GB"/>
              </w:rPr>
              <w:t xml:space="preserve">Full 5G mobile access coverage and beyond </w:t>
            </w:r>
            <w:r w:rsidRPr="00654E40">
              <w:rPr>
                <w:rFonts w:cs="Arial"/>
                <w:noProof w:val="0"/>
                <w:sz w:val="16"/>
                <w:szCs w:val="16"/>
                <w:lang w:val="en-GB"/>
              </w:rPr>
              <w:t>(</w:t>
            </w:r>
            <w:proofErr w:type="spellStart"/>
            <w:r w:rsidRPr="00654E40">
              <w:rPr>
                <w:rFonts w:cs="Arial"/>
                <w:noProof w:val="0"/>
                <w:sz w:val="16"/>
                <w:szCs w:val="16"/>
                <w:lang w:val="en-GB"/>
              </w:rPr>
              <w:t>xxG</w:t>
            </w:r>
            <w:proofErr w:type="spellEnd"/>
            <w:r w:rsidRPr="00654E40">
              <w:rPr>
                <w:rFonts w:cs="Arial"/>
                <w:noProof w:val="0"/>
                <w:sz w:val="16"/>
                <w:szCs w:val="16"/>
                <w:lang w:val="en-GB"/>
              </w:rPr>
              <w:t>)</w:t>
            </w:r>
          </w:p>
        </w:tc>
      </w:tr>
      <w:tr w:rsidR="008C5E4C" w:rsidRPr="00E87EC9" w14:paraId="0B446E27" w14:textId="77777777" w:rsidTr="00437ED5">
        <w:trPr>
          <w:trHeight w:val="450"/>
        </w:trPr>
        <w:tc>
          <w:tcPr>
            <w:tcW w:w="2420" w:type="dxa"/>
            <w:vMerge/>
            <w:tcBorders>
              <w:top w:val="nil"/>
              <w:left w:val="single" w:sz="4" w:space="0" w:color="auto"/>
              <w:bottom w:val="single" w:sz="4" w:space="0" w:color="000000"/>
              <w:right w:val="single" w:sz="4" w:space="0" w:color="auto"/>
            </w:tcBorders>
            <w:shd w:val="clear" w:color="auto" w:fill="auto"/>
            <w:vAlign w:val="center"/>
            <w:hideMark/>
          </w:tcPr>
          <w:p w14:paraId="2476ECAC" w14:textId="77777777" w:rsidR="00036D39" w:rsidRPr="00654E40" w:rsidRDefault="00036D39" w:rsidP="00036D39">
            <w:pPr>
              <w:rPr>
                <w:rFonts w:cs="Arial"/>
                <w:noProof w:val="0"/>
                <w:sz w:val="16"/>
                <w:szCs w:val="16"/>
                <w:lang w:val="en-GB"/>
              </w:rPr>
            </w:pPr>
          </w:p>
        </w:tc>
        <w:tc>
          <w:tcPr>
            <w:tcW w:w="2320" w:type="dxa"/>
            <w:vMerge/>
            <w:tcBorders>
              <w:top w:val="nil"/>
              <w:left w:val="single" w:sz="4" w:space="0" w:color="auto"/>
              <w:bottom w:val="single" w:sz="4" w:space="0" w:color="000000"/>
              <w:right w:val="single" w:sz="4" w:space="0" w:color="00618D"/>
            </w:tcBorders>
            <w:shd w:val="clear" w:color="auto" w:fill="auto"/>
            <w:vAlign w:val="center"/>
            <w:hideMark/>
          </w:tcPr>
          <w:p w14:paraId="01625775" w14:textId="77777777" w:rsidR="00036D39" w:rsidRPr="00654E40" w:rsidRDefault="00036D39" w:rsidP="00036D39">
            <w:pPr>
              <w:rPr>
                <w:rFonts w:cs="Arial"/>
                <w:noProof w:val="0"/>
                <w:sz w:val="16"/>
                <w:szCs w:val="16"/>
                <w:lang w:val="en-GB"/>
              </w:rPr>
            </w:pPr>
          </w:p>
        </w:tc>
        <w:tc>
          <w:tcPr>
            <w:tcW w:w="5158" w:type="dxa"/>
            <w:tcBorders>
              <w:top w:val="single" w:sz="4" w:space="0" w:color="00618D"/>
              <w:left w:val="single" w:sz="4" w:space="0" w:color="00618D"/>
              <w:bottom w:val="single" w:sz="4" w:space="0" w:color="00618D"/>
              <w:right w:val="single" w:sz="4" w:space="0" w:color="00618D"/>
            </w:tcBorders>
            <w:shd w:val="clear" w:color="auto" w:fill="auto"/>
            <w:vAlign w:val="center"/>
            <w:hideMark/>
          </w:tcPr>
          <w:p w14:paraId="34C1D63B" w14:textId="77777777" w:rsidR="00B31AC7" w:rsidRPr="00654E40" w:rsidRDefault="003012D1">
            <w:pPr>
              <w:rPr>
                <w:rFonts w:cs="Arial"/>
                <w:noProof w:val="0"/>
                <w:sz w:val="16"/>
                <w:szCs w:val="16"/>
                <w:lang w:val="en-GB"/>
              </w:rPr>
            </w:pPr>
            <w:r w:rsidRPr="00654E40">
              <w:rPr>
                <w:rFonts w:cs="Arial"/>
                <w:noProof w:val="0"/>
                <w:sz w:val="16"/>
                <w:szCs w:val="16"/>
                <w:lang w:val="en-GB"/>
              </w:rPr>
              <w:t>3.1.5 - Energy infrastructure to protect communications systems</w:t>
            </w:r>
          </w:p>
        </w:tc>
      </w:tr>
      <w:tr w:rsidR="008C5E4C" w:rsidRPr="00E87EC9" w14:paraId="4E8C5980" w14:textId="77777777" w:rsidTr="00437ED5">
        <w:trPr>
          <w:trHeight w:val="285"/>
        </w:trPr>
        <w:tc>
          <w:tcPr>
            <w:tcW w:w="2420" w:type="dxa"/>
            <w:vMerge/>
            <w:tcBorders>
              <w:top w:val="nil"/>
              <w:left w:val="single" w:sz="4" w:space="0" w:color="auto"/>
              <w:bottom w:val="single" w:sz="4" w:space="0" w:color="000000"/>
              <w:right w:val="single" w:sz="4" w:space="0" w:color="auto"/>
            </w:tcBorders>
            <w:shd w:val="clear" w:color="auto" w:fill="auto"/>
            <w:vAlign w:val="center"/>
            <w:hideMark/>
          </w:tcPr>
          <w:p w14:paraId="5B428F8B" w14:textId="77777777" w:rsidR="00036D39" w:rsidRPr="00654E40" w:rsidRDefault="00036D39" w:rsidP="00036D39">
            <w:pPr>
              <w:rPr>
                <w:rFonts w:cs="Arial"/>
                <w:noProof w:val="0"/>
                <w:sz w:val="16"/>
                <w:szCs w:val="16"/>
                <w:lang w:val="en-GB"/>
              </w:rPr>
            </w:pPr>
          </w:p>
        </w:tc>
        <w:tc>
          <w:tcPr>
            <w:tcW w:w="2320" w:type="dxa"/>
            <w:vMerge w:val="restart"/>
            <w:tcBorders>
              <w:top w:val="nil"/>
              <w:left w:val="single" w:sz="4" w:space="0" w:color="auto"/>
              <w:bottom w:val="single" w:sz="4" w:space="0" w:color="000000"/>
              <w:right w:val="single" w:sz="4" w:space="0" w:color="00618D"/>
            </w:tcBorders>
            <w:shd w:val="clear" w:color="auto" w:fill="auto"/>
            <w:vAlign w:val="center"/>
            <w:hideMark/>
          </w:tcPr>
          <w:p w14:paraId="2389A0A0" w14:textId="77777777" w:rsidR="00B31AC7" w:rsidRPr="00654E40" w:rsidRDefault="003012D1">
            <w:pPr>
              <w:jc w:val="center"/>
              <w:rPr>
                <w:rFonts w:cs="Arial"/>
                <w:noProof w:val="0"/>
                <w:sz w:val="16"/>
                <w:szCs w:val="16"/>
                <w:lang w:val="en-GB"/>
              </w:rPr>
            </w:pPr>
            <w:r w:rsidRPr="00654E40">
              <w:rPr>
                <w:rFonts w:cs="Arial"/>
                <w:noProof w:val="0"/>
                <w:sz w:val="16"/>
                <w:szCs w:val="16"/>
                <w:lang w:val="en-GB"/>
              </w:rPr>
              <w:t>3.2 - Development of ICT infrastructure</w:t>
            </w:r>
          </w:p>
        </w:tc>
        <w:tc>
          <w:tcPr>
            <w:tcW w:w="5158" w:type="dxa"/>
            <w:tcBorders>
              <w:top w:val="single" w:sz="4" w:space="0" w:color="00618D"/>
              <w:left w:val="single" w:sz="4" w:space="0" w:color="00618D"/>
              <w:bottom w:val="single" w:sz="4" w:space="0" w:color="00618D"/>
              <w:right w:val="single" w:sz="4" w:space="0" w:color="00618D"/>
            </w:tcBorders>
            <w:shd w:val="clear" w:color="auto" w:fill="auto"/>
            <w:vAlign w:val="center"/>
            <w:hideMark/>
          </w:tcPr>
          <w:p w14:paraId="71E3E31A" w14:textId="0B9F8A94" w:rsidR="00B31AC7" w:rsidRPr="00654E40" w:rsidRDefault="003012D1">
            <w:pPr>
              <w:rPr>
                <w:rFonts w:cs="Arial"/>
                <w:noProof w:val="0"/>
                <w:sz w:val="16"/>
                <w:szCs w:val="16"/>
                <w:lang w:val="en-GB"/>
              </w:rPr>
            </w:pPr>
            <w:r w:rsidRPr="00654E40">
              <w:rPr>
                <w:rFonts w:cs="Arial"/>
                <w:noProof w:val="0"/>
                <w:sz w:val="16"/>
                <w:szCs w:val="16"/>
                <w:lang w:val="en-GB"/>
              </w:rPr>
              <w:t xml:space="preserve">3.2.1 - </w:t>
            </w:r>
            <w:r w:rsidR="00A910FE" w:rsidRPr="00654E40">
              <w:rPr>
                <w:rFonts w:cs="Arial"/>
                <w:noProof w:val="0"/>
                <w:sz w:val="16"/>
                <w:szCs w:val="16"/>
                <w:lang w:val="en-GB"/>
              </w:rPr>
              <w:t xml:space="preserve">Creation </w:t>
            </w:r>
            <w:r w:rsidRPr="00654E40">
              <w:rPr>
                <w:rFonts w:cs="Arial"/>
                <w:noProof w:val="0"/>
                <w:sz w:val="16"/>
                <w:szCs w:val="16"/>
                <w:lang w:val="en-GB"/>
              </w:rPr>
              <w:t>of digital activity centres / training centres</w:t>
            </w:r>
          </w:p>
        </w:tc>
      </w:tr>
      <w:tr w:rsidR="008C5E4C" w:rsidRPr="00E87EC9" w14:paraId="1EDBB6EE" w14:textId="77777777" w:rsidTr="00437ED5">
        <w:trPr>
          <w:trHeight w:val="250"/>
        </w:trPr>
        <w:tc>
          <w:tcPr>
            <w:tcW w:w="2420" w:type="dxa"/>
            <w:vMerge/>
            <w:tcBorders>
              <w:top w:val="nil"/>
              <w:left w:val="single" w:sz="4" w:space="0" w:color="auto"/>
              <w:bottom w:val="single" w:sz="4" w:space="0" w:color="000000"/>
              <w:right w:val="single" w:sz="4" w:space="0" w:color="auto"/>
            </w:tcBorders>
            <w:shd w:val="clear" w:color="auto" w:fill="auto"/>
            <w:vAlign w:val="center"/>
            <w:hideMark/>
          </w:tcPr>
          <w:p w14:paraId="7952637B" w14:textId="77777777" w:rsidR="00036D39" w:rsidRPr="00654E40" w:rsidRDefault="00036D39" w:rsidP="00036D39">
            <w:pPr>
              <w:rPr>
                <w:rFonts w:cs="Arial"/>
                <w:noProof w:val="0"/>
                <w:sz w:val="16"/>
                <w:szCs w:val="16"/>
                <w:lang w:val="en-GB"/>
              </w:rPr>
            </w:pPr>
          </w:p>
        </w:tc>
        <w:tc>
          <w:tcPr>
            <w:tcW w:w="2320" w:type="dxa"/>
            <w:vMerge/>
            <w:tcBorders>
              <w:top w:val="nil"/>
              <w:left w:val="single" w:sz="4" w:space="0" w:color="auto"/>
              <w:bottom w:val="single" w:sz="4" w:space="0" w:color="000000"/>
              <w:right w:val="single" w:sz="4" w:space="0" w:color="00618D"/>
            </w:tcBorders>
            <w:shd w:val="clear" w:color="auto" w:fill="auto"/>
            <w:vAlign w:val="center"/>
            <w:hideMark/>
          </w:tcPr>
          <w:p w14:paraId="68BF59AC" w14:textId="77777777" w:rsidR="00036D39" w:rsidRPr="00654E40" w:rsidRDefault="00036D39" w:rsidP="00036D39">
            <w:pPr>
              <w:rPr>
                <w:rFonts w:cs="Arial"/>
                <w:noProof w:val="0"/>
                <w:sz w:val="16"/>
                <w:szCs w:val="16"/>
                <w:lang w:val="en-GB"/>
              </w:rPr>
            </w:pPr>
          </w:p>
        </w:tc>
        <w:tc>
          <w:tcPr>
            <w:tcW w:w="5158" w:type="dxa"/>
            <w:tcBorders>
              <w:top w:val="single" w:sz="4" w:space="0" w:color="00618D"/>
              <w:left w:val="single" w:sz="4" w:space="0" w:color="00618D"/>
              <w:bottom w:val="single" w:sz="4" w:space="0" w:color="00618D"/>
              <w:right w:val="single" w:sz="4" w:space="0" w:color="00618D"/>
            </w:tcBorders>
            <w:shd w:val="clear" w:color="auto" w:fill="auto"/>
            <w:vAlign w:val="center"/>
            <w:hideMark/>
          </w:tcPr>
          <w:p w14:paraId="0FDFFC38" w14:textId="77E6F30D" w:rsidR="00B31AC7" w:rsidRPr="00654E40" w:rsidRDefault="003012D1">
            <w:pPr>
              <w:rPr>
                <w:rFonts w:cs="Arial"/>
                <w:noProof w:val="0"/>
                <w:sz w:val="16"/>
                <w:szCs w:val="16"/>
                <w:lang w:val="en-GB"/>
              </w:rPr>
            </w:pPr>
            <w:r w:rsidRPr="00654E40">
              <w:rPr>
                <w:rFonts w:cs="Arial"/>
                <w:noProof w:val="0"/>
                <w:sz w:val="16"/>
                <w:szCs w:val="16"/>
                <w:lang w:val="en-GB"/>
              </w:rPr>
              <w:t xml:space="preserve">3.2.2 - </w:t>
            </w:r>
            <w:r w:rsidR="00A910FE" w:rsidRPr="00654E40">
              <w:rPr>
                <w:rFonts w:cs="Arial"/>
                <w:noProof w:val="0"/>
                <w:sz w:val="16"/>
                <w:szCs w:val="16"/>
                <w:lang w:val="en-GB"/>
              </w:rPr>
              <w:t xml:space="preserve">Creation </w:t>
            </w:r>
            <w:r w:rsidRPr="00654E40">
              <w:rPr>
                <w:rFonts w:cs="Arial"/>
                <w:noProof w:val="0"/>
                <w:sz w:val="16"/>
                <w:szCs w:val="16"/>
                <w:lang w:val="en-GB"/>
              </w:rPr>
              <w:t>of Community Multimedia Centres (CMC)</w:t>
            </w:r>
          </w:p>
        </w:tc>
      </w:tr>
      <w:tr w:rsidR="008C5E4C" w:rsidRPr="00E87EC9" w14:paraId="5E05123C" w14:textId="77777777" w:rsidTr="00437ED5">
        <w:trPr>
          <w:trHeight w:val="225"/>
        </w:trPr>
        <w:tc>
          <w:tcPr>
            <w:tcW w:w="2420" w:type="dxa"/>
            <w:vMerge/>
            <w:tcBorders>
              <w:top w:val="nil"/>
              <w:left w:val="single" w:sz="4" w:space="0" w:color="auto"/>
              <w:bottom w:val="single" w:sz="4" w:space="0" w:color="000000"/>
              <w:right w:val="single" w:sz="4" w:space="0" w:color="auto"/>
            </w:tcBorders>
            <w:shd w:val="clear" w:color="auto" w:fill="auto"/>
            <w:vAlign w:val="center"/>
            <w:hideMark/>
          </w:tcPr>
          <w:p w14:paraId="6E057FFB" w14:textId="77777777" w:rsidR="00036D39" w:rsidRPr="00654E40" w:rsidRDefault="00036D39" w:rsidP="00036D39">
            <w:pPr>
              <w:rPr>
                <w:rFonts w:cs="Arial"/>
                <w:noProof w:val="0"/>
                <w:sz w:val="16"/>
                <w:szCs w:val="16"/>
                <w:lang w:val="en-GB"/>
              </w:rPr>
            </w:pPr>
          </w:p>
        </w:tc>
        <w:tc>
          <w:tcPr>
            <w:tcW w:w="2320" w:type="dxa"/>
            <w:vMerge/>
            <w:tcBorders>
              <w:top w:val="nil"/>
              <w:left w:val="single" w:sz="4" w:space="0" w:color="auto"/>
              <w:bottom w:val="single" w:sz="4" w:space="0" w:color="000000"/>
              <w:right w:val="single" w:sz="4" w:space="0" w:color="00618D"/>
            </w:tcBorders>
            <w:shd w:val="clear" w:color="auto" w:fill="auto"/>
            <w:vAlign w:val="center"/>
            <w:hideMark/>
          </w:tcPr>
          <w:p w14:paraId="640BB0E0" w14:textId="77777777" w:rsidR="00036D39" w:rsidRPr="00654E40" w:rsidRDefault="00036D39" w:rsidP="00036D39">
            <w:pPr>
              <w:rPr>
                <w:rFonts w:cs="Arial"/>
                <w:noProof w:val="0"/>
                <w:sz w:val="16"/>
                <w:szCs w:val="16"/>
                <w:lang w:val="en-GB"/>
              </w:rPr>
            </w:pPr>
          </w:p>
        </w:tc>
        <w:tc>
          <w:tcPr>
            <w:tcW w:w="5158" w:type="dxa"/>
            <w:tcBorders>
              <w:top w:val="single" w:sz="4" w:space="0" w:color="00618D"/>
              <w:left w:val="single" w:sz="4" w:space="0" w:color="00618D"/>
              <w:bottom w:val="single" w:sz="4" w:space="0" w:color="00618D"/>
              <w:right w:val="single" w:sz="4" w:space="0" w:color="00618D"/>
            </w:tcBorders>
            <w:shd w:val="clear" w:color="auto" w:fill="auto"/>
            <w:vAlign w:val="center"/>
            <w:hideMark/>
          </w:tcPr>
          <w:p w14:paraId="2F8D6269" w14:textId="62F6C954" w:rsidR="00B31AC7" w:rsidRPr="00654E40" w:rsidRDefault="003012D1">
            <w:pPr>
              <w:rPr>
                <w:rFonts w:cs="Arial"/>
                <w:noProof w:val="0"/>
                <w:sz w:val="16"/>
                <w:szCs w:val="16"/>
                <w:lang w:val="en-GB"/>
              </w:rPr>
            </w:pPr>
            <w:r w:rsidRPr="00654E40">
              <w:rPr>
                <w:rFonts w:cs="Arial"/>
                <w:noProof w:val="0"/>
                <w:sz w:val="16"/>
                <w:szCs w:val="16"/>
                <w:lang w:val="en-GB"/>
              </w:rPr>
              <w:t xml:space="preserve">3.2.3 - </w:t>
            </w:r>
            <w:r w:rsidR="00A910FE" w:rsidRPr="00654E40">
              <w:rPr>
                <w:rFonts w:cs="Arial"/>
                <w:noProof w:val="0"/>
                <w:sz w:val="16"/>
                <w:szCs w:val="16"/>
                <w:lang w:val="en-GB"/>
              </w:rPr>
              <w:t xml:space="preserve">Creation </w:t>
            </w:r>
            <w:r w:rsidRPr="00654E40">
              <w:rPr>
                <w:rFonts w:cs="Arial"/>
                <w:noProof w:val="0"/>
                <w:sz w:val="16"/>
                <w:szCs w:val="16"/>
                <w:lang w:val="en-GB"/>
              </w:rPr>
              <w:t>of data centres and quantum institutes</w:t>
            </w:r>
          </w:p>
        </w:tc>
      </w:tr>
      <w:tr w:rsidR="008C5E4C" w:rsidRPr="00E87EC9" w14:paraId="4EF0E1F1" w14:textId="77777777" w:rsidTr="00437ED5">
        <w:trPr>
          <w:trHeight w:val="339"/>
        </w:trPr>
        <w:tc>
          <w:tcPr>
            <w:tcW w:w="2420" w:type="dxa"/>
            <w:vMerge w:val="restart"/>
            <w:tcBorders>
              <w:top w:val="nil"/>
              <w:left w:val="single" w:sz="4" w:space="0" w:color="auto"/>
              <w:bottom w:val="single" w:sz="4" w:space="0" w:color="000000"/>
              <w:right w:val="single" w:sz="4" w:space="0" w:color="auto"/>
            </w:tcBorders>
            <w:shd w:val="clear" w:color="auto" w:fill="auto"/>
            <w:vAlign w:val="center"/>
            <w:hideMark/>
          </w:tcPr>
          <w:p w14:paraId="03997B91" w14:textId="0FFEA1DC" w:rsidR="00B31AC7" w:rsidRPr="00654E40" w:rsidRDefault="003012D1">
            <w:pPr>
              <w:jc w:val="center"/>
              <w:rPr>
                <w:rFonts w:ascii="Calibri" w:hAnsi="Calibri" w:cs="Calibri"/>
                <w:noProof w:val="0"/>
                <w:sz w:val="16"/>
                <w:szCs w:val="16"/>
                <w:lang w:val="en-GB"/>
              </w:rPr>
            </w:pPr>
            <w:r w:rsidRPr="00654E40">
              <w:rPr>
                <w:rFonts w:ascii="Calibri" w:hAnsi="Calibri" w:cs="Calibri"/>
                <w:noProof w:val="0"/>
                <w:sz w:val="16"/>
                <w:szCs w:val="16"/>
                <w:lang w:val="en-GB"/>
              </w:rPr>
              <w:t xml:space="preserve">Axis 4 - Secure, accessible, modern, cost-effective and inclusive modes of communication and associated high quality, efficient and interconnected digital services at affordable costs for the entire </w:t>
            </w:r>
            <w:r w:rsidR="002711EB">
              <w:rPr>
                <w:rFonts w:ascii="Calibri" w:hAnsi="Calibri" w:cs="Calibri"/>
                <w:noProof w:val="0"/>
                <w:sz w:val="16"/>
                <w:szCs w:val="16"/>
                <w:lang w:val="en-GB"/>
              </w:rPr>
              <w:t>OMVG are</w:t>
            </w:r>
            <w:r w:rsidR="00D8275D">
              <w:rPr>
                <w:rFonts w:ascii="Calibri" w:hAnsi="Calibri" w:cs="Calibri"/>
                <w:noProof w:val="0"/>
                <w:sz w:val="16"/>
                <w:szCs w:val="16"/>
                <w:lang w:val="en-GB"/>
              </w:rPr>
              <w:t xml:space="preserve">a </w:t>
            </w:r>
            <w:r w:rsidRPr="00654E40">
              <w:rPr>
                <w:rFonts w:ascii="Calibri" w:hAnsi="Calibri" w:cs="Calibri"/>
                <w:noProof w:val="0"/>
                <w:sz w:val="16"/>
                <w:szCs w:val="16"/>
                <w:lang w:val="en-GB"/>
              </w:rPr>
              <w:t xml:space="preserve">population </w:t>
            </w:r>
          </w:p>
        </w:tc>
        <w:tc>
          <w:tcPr>
            <w:tcW w:w="2320" w:type="dxa"/>
            <w:vMerge w:val="restart"/>
            <w:tcBorders>
              <w:top w:val="nil"/>
              <w:left w:val="single" w:sz="4" w:space="0" w:color="auto"/>
              <w:bottom w:val="single" w:sz="4" w:space="0" w:color="000000"/>
              <w:right w:val="single" w:sz="4" w:space="0" w:color="00618D"/>
            </w:tcBorders>
            <w:shd w:val="clear" w:color="auto" w:fill="auto"/>
            <w:vAlign w:val="center"/>
            <w:hideMark/>
          </w:tcPr>
          <w:p w14:paraId="32260F24" w14:textId="3694361C" w:rsidR="00B31AC7" w:rsidRPr="00654E40" w:rsidRDefault="003012D1">
            <w:pPr>
              <w:jc w:val="center"/>
              <w:rPr>
                <w:rFonts w:ascii="Calibri" w:hAnsi="Calibri" w:cs="Calibri"/>
                <w:noProof w:val="0"/>
                <w:sz w:val="16"/>
                <w:szCs w:val="16"/>
                <w:lang w:val="en-GB"/>
              </w:rPr>
            </w:pPr>
            <w:r w:rsidRPr="00654E40">
              <w:rPr>
                <w:rFonts w:ascii="Calibri" w:hAnsi="Calibri" w:cs="Calibri"/>
                <w:noProof w:val="0"/>
                <w:sz w:val="16"/>
                <w:szCs w:val="16"/>
                <w:lang w:val="en-GB"/>
              </w:rPr>
              <w:t>4.1 - Develop the offer of new digital services</w:t>
            </w:r>
          </w:p>
        </w:tc>
        <w:tc>
          <w:tcPr>
            <w:tcW w:w="5158" w:type="dxa"/>
            <w:tcBorders>
              <w:top w:val="single" w:sz="4" w:space="0" w:color="00618D"/>
              <w:left w:val="single" w:sz="4" w:space="0" w:color="00618D"/>
              <w:bottom w:val="single" w:sz="4" w:space="0" w:color="00618D"/>
              <w:right w:val="single" w:sz="4" w:space="0" w:color="00618D"/>
            </w:tcBorders>
            <w:shd w:val="clear" w:color="auto" w:fill="auto"/>
            <w:vAlign w:val="center"/>
            <w:hideMark/>
          </w:tcPr>
          <w:p w14:paraId="791FAB05" w14:textId="77777777" w:rsidR="00B31AC7" w:rsidRPr="00654E40" w:rsidRDefault="003012D1">
            <w:pPr>
              <w:rPr>
                <w:rFonts w:ascii="Calibri" w:hAnsi="Calibri" w:cs="Calibri"/>
                <w:noProof w:val="0"/>
                <w:sz w:val="16"/>
                <w:szCs w:val="16"/>
                <w:lang w:val="en-GB"/>
              </w:rPr>
            </w:pPr>
            <w:r w:rsidRPr="00654E40">
              <w:rPr>
                <w:rFonts w:ascii="Calibri" w:hAnsi="Calibri" w:cs="Calibri"/>
                <w:noProof w:val="0"/>
                <w:sz w:val="16"/>
                <w:szCs w:val="16"/>
                <w:lang w:val="en-GB"/>
              </w:rPr>
              <w:t>4.1.1 - Digital services for the public and private sector</w:t>
            </w:r>
          </w:p>
        </w:tc>
      </w:tr>
      <w:tr w:rsidR="008C5E4C" w:rsidRPr="00654E40" w14:paraId="60EED4A6" w14:textId="77777777" w:rsidTr="00437ED5">
        <w:trPr>
          <w:trHeight w:val="225"/>
        </w:trPr>
        <w:tc>
          <w:tcPr>
            <w:tcW w:w="2420" w:type="dxa"/>
            <w:vMerge/>
            <w:tcBorders>
              <w:top w:val="nil"/>
              <w:left w:val="single" w:sz="4" w:space="0" w:color="auto"/>
              <w:bottom w:val="single" w:sz="4" w:space="0" w:color="000000"/>
              <w:right w:val="single" w:sz="4" w:space="0" w:color="auto"/>
            </w:tcBorders>
            <w:shd w:val="clear" w:color="auto" w:fill="auto"/>
            <w:vAlign w:val="center"/>
            <w:hideMark/>
          </w:tcPr>
          <w:p w14:paraId="0A18AF99" w14:textId="77777777" w:rsidR="00036D39" w:rsidRPr="00654E40" w:rsidRDefault="00036D39" w:rsidP="00036D39">
            <w:pPr>
              <w:rPr>
                <w:rFonts w:ascii="Calibri" w:hAnsi="Calibri" w:cs="Calibri"/>
                <w:noProof w:val="0"/>
                <w:sz w:val="16"/>
                <w:szCs w:val="16"/>
                <w:lang w:val="en-GB"/>
              </w:rPr>
            </w:pPr>
          </w:p>
        </w:tc>
        <w:tc>
          <w:tcPr>
            <w:tcW w:w="2320" w:type="dxa"/>
            <w:vMerge/>
            <w:tcBorders>
              <w:top w:val="nil"/>
              <w:left w:val="single" w:sz="4" w:space="0" w:color="auto"/>
              <w:bottom w:val="single" w:sz="4" w:space="0" w:color="000000"/>
              <w:right w:val="single" w:sz="4" w:space="0" w:color="00618D"/>
            </w:tcBorders>
            <w:shd w:val="clear" w:color="auto" w:fill="auto"/>
            <w:vAlign w:val="center"/>
            <w:hideMark/>
          </w:tcPr>
          <w:p w14:paraId="70153A46" w14:textId="77777777" w:rsidR="00036D39" w:rsidRPr="00654E40" w:rsidRDefault="00036D39" w:rsidP="00036D39">
            <w:pPr>
              <w:rPr>
                <w:rFonts w:ascii="Calibri" w:hAnsi="Calibri" w:cs="Calibri"/>
                <w:noProof w:val="0"/>
                <w:sz w:val="16"/>
                <w:szCs w:val="16"/>
                <w:lang w:val="en-GB"/>
              </w:rPr>
            </w:pPr>
          </w:p>
        </w:tc>
        <w:tc>
          <w:tcPr>
            <w:tcW w:w="5158" w:type="dxa"/>
            <w:tcBorders>
              <w:top w:val="single" w:sz="4" w:space="0" w:color="00618D"/>
              <w:left w:val="single" w:sz="4" w:space="0" w:color="00618D"/>
              <w:bottom w:val="single" w:sz="4" w:space="0" w:color="00618D"/>
              <w:right w:val="single" w:sz="4" w:space="0" w:color="00618D"/>
            </w:tcBorders>
            <w:shd w:val="clear" w:color="auto" w:fill="auto"/>
            <w:vAlign w:val="center"/>
            <w:hideMark/>
          </w:tcPr>
          <w:p w14:paraId="79698A62" w14:textId="4751C66F" w:rsidR="00B31AC7" w:rsidRPr="00654E40" w:rsidRDefault="003012D1">
            <w:pPr>
              <w:rPr>
                <w:rFonts w:ascii="Calibri" w:hAnsi="Calibri" w:cs="Calibri"/>
                <w:noProof w:val="0"/>
                <w:sz w:val="16"/>
                <w:szCs w:val="16"/>
                <w:lang w:val="en-GB"/>
              </w:rPr>
            </w:pPr>
            <w:r w:rsidRPr="00654E40">
              <w:rPr>
                <w:rFonts w:ascii="Calibri" w:hAnsi="Calibri" w:cs="Calibri"/>
                <w:noProof w:val="0"/>
                <w:sz w:val="16"/>
                <w:szCs w:val="16"/>
                <w:lang w:val="en-GB"/>
              </w:rPr>
              <w:t xml:space="preserve">4.1.2 - </w:t>
            </w:r>
            <w:r w:rsidR="00A910FE" w:rsidRPr="00654E40">
              <w:rPr>
                <w:rFonts w:ascii="Calibri" w:hAnsi="Calibri" w:cs="Calibri"/>
                <w:noProof w:val="0"/>
                <w:sz w:val="16"/>
                <w:szCs w:val="16"/>
                <w:lang w:val="en-GB"/>
              </w:rPr>
              <w:t xml:space="preserve">Digital </w:t>
            </w:r>
            <w:r w:rsidRPr="00654E40">
              <w:rPr>
                <w:rFonts w:ascii="Calibri" w:hAnsi="Calibri" w:cs="Calibri"/>
                <w:noProof w:val="0"/>
                <w:sz w:val="16"/>
                <w:szCs w:val="16"/>
                <w:lang w:val="en-GB"/>
              </w:rPr>
              <w:t>content offers</w:t>
            </w:r>
          </w:p>
        </w:tc>
      </w:tr>
      <w:tr w:rsidR="008C5E4C" w:rsidRPr="00E87EC9" w14:paraId="49A3C21A" w14:textId="77777777" w:rsidTr="00437ED5">
        <w:trPr>
          <w:trHeight w:val="675"/>
        </w:trPr>
        <w:tc>
          <w:tcPr>
            <w:tcW w:w="2420" w:type="dxa"/>
            <w:vMerge/>
            <w:tcBorders>
              <w:top w:val="nil"/>
              <w:left w:val="single" w:sz="4" w:space="0" w:color="auto"/>
              <w:bottom w:val="single" w:sz="4" w:space="0" w:color="000000"/>
              <w:right w:val="single" w:sz="4" w:space="0" w:color="auto"/>
            </w:tcBorders>
            <w:shd w:val="clear" w:color="auto" w:fill="auto"/>
            <w:vAlign w:val="center"/>
            <w:hideMark/>
          </w:tcPr>
          <w:p w14:paraId="4560D8AB" w14:textId="77777777" w:rsidR="00036D39" w:rsidRPr="00654E40" w:rsidRDefault="00036D39" w:rsidP="00036D39">
            <w:pPr>
              <w:rPr>
                <w:rFonts w:ascii="Calibri" w:hAnsi="Calibri" w:cs="Calibri"/>
                <w:noProof w:val="0"/>
                <w:sz w:val="16"/>
                <w:szCs w:val="16"/>
                <w:lang w:val="en-GB"/>
              </w:rPr>
            </w:pPr>
          </w:p>
        </w:tc>
        <w:tc>
          <w:tcPr>
            <w:tcW w:w="2320" w:type="dxa"/>
            <w:tcBorders>
              <w:top w:val="nil"/>
              <w:left w:val="nil"/>
              <w:bottom w:val="single" w:sz="4" w:space="0" w:color="auto"/>
              <w:right w:val="single" w:sz="4" w:space="0" w:color="00618D"/>
            </w:tcBorders>
            <w:shd w:val="clear" w:color="auto" w:fill="auto"/>
            <w:vAlign w:val="bottom"/>
            <w:hideMark/>
          </w:tcPr>
          <w:p w14:paraId="2F64F555" w14:textId="6EECAB0F" w:rsidR="00B31AC7" w:rsidRPr="00654E40" w:rsidRDefault="003012D1">
            <w:pPr>
              <w:jc w:val="center"/>
              <w:rPr>
                <w:rFonts w:ascii="Calibri" w:hAnsi="Calibri" w:cs="Calibri"/>
                <w:noProof w:val="0"/>
                <w:sz w:val="16"/>
                <w:szCs w:val="16"/>
                <w:lang w:val="en-GB"/>
              </w:rPr>
            </w:pPr>
            <w:r w:rsidRPr="00654E40">
              <w:rPr>
                <w:rFonts w:ascii="Calibri" w:hAnsi="Calibri" w:cs="Calibri"/>
                <w:noProof w:val="0"/>
                <w:sz w:val="16"/>
                <w:szCs w:val="16"/>
                <w:lang w:val="en-GB"/>
              </w:rPr>
              <w:t>4.2 - Develop employment and skills in the digital world</w:t>
            </w:r>
          </w:p>
        </w:tc>
        <w:tc>
          <w:tcPr>
            <w:tcW w:w="5158" w:type="dxa"/>
            <w:tcBorders>
              <w:top w:val="single" w:sz="4" w:space="0" w:color="00618D"/>
              <w:left w:val="single" w:sz="4" w:space="0" w:color="00618D"/>
              <w:bottom w:val="single" w:sz="4" w:space="0" w:color="00618D"/>
              <w:right w:val="single" w:sz="4" w:space="0" w:color="00618D"/>
            </w:tcBorders>
            <w:shd w:val="clear" w:color="auto" w:fill="auto"/>
            <w:vAlign w:val="center"/>
            <w:hideMark/>
          </w:tcPr>
          <w:p w14:paraId="4F249638" w14:textId="77777777" w:rsidR="00B31AC7" w:rsidRPr="00654E40" w:rsidRDefault="003012D1">
            <w:pPr>
              <w:rPr>
                <w:rFonts w:ascii="Calibri" w:hAnsi="Calibri" w:cs="Calibri"/>
                <w:noProof w:val="0"/>
                <w:sz w:val="16"/>
                <w:szCs w:val="16"/>
                <w:lang w:val="en-GB"/>
              </w:rPr>
            </w:pPr>
            <w:r w:rsidRPr="00654E40">
              <w:rPr>
                <w:rFonts w:ascii="Calibri" w:hAnsi="Calibri" w:cs="Calibri"/>
                <w:noProof w:val="0"/>
                <w:sz w:val="16"/>
                <w:szCs w:val="16"/>
                <w:lang w:val="en-GB"/>
              </w:rPr>
              <w:t>4.2.1 - Digital inclusion plan, jobs and skills</w:t>
            </w:r>
          </w:p>
        </w:tc>
      </w:tr>
      <w:tr w:rsidR="008C5E4C" w:rsidRPr="00E87EC9" w14:paraId="30BA5039" w14:textId="77777777" w:rsidTr="00437ED5">
        <w:trPr>
          <w:trHeight w:val="344"/>
        </w:trPr>
        <w:tc>
          <w:tcPr>
            <w:tcW w:w="2420" w:type="dxa"/>
            <w:vMerge/>
            <w:tcBorders>
              <w:top w:val="nil"/>
              <w:left w:val="single" w:sz="4" w:space="0" w:color="auto"/>
              <w:bottom w:val="single" w:sz="4" w:space="0" w:color="000000"/>
              <w:right w:val="single" w:sz="4" w:space="0" w:color="auto"/>
            </w:tcBorders>
            <w:shd w:val="clear" w:color="auto" w:fill="auto"/>
            <w:vAlign w:val="center"/>
            <w:hideMark/>
          </w:tcPr>
          <w:p w14:paraId="2A5A3E88" w14:textId="77777777" w:rsidR="00036D39" w:rsidRPr="00654E40" w:rsidRDefault="00036D39" w:rsidP="00036D39">
            <w:pPr>
              <w:rPr>
                <w:rFonts w:ascii="Calibri" w:hAnsi="Calibri" w:cs="Calibri"/>
                <w:noProof w:val="0"/>
                <w:sz w:val="16"/>
                <w:szCs w:val="16"/>
                <w:lang w:val="en-GB"/>
              </w:rPr>
            </w:pPr>
          </w:p>
        </w:tc>
        <w:tc>
          <w:tcPr>
            <w:tcW w:w="2320" w:type="dxa"/>
            <w:vMerge w:val="restart"/>
            <w:tcBorders>
              <w:top w:val="nil"/>
              <w:left w:val="single" w:sz="4" w:space="0" w:color="auto"/>
              <w:bottom w:val="single" w:sz="4" w:space="0" w:color="000000"/>
              <w:right w:val="single" w:sz="4" w:space="0" w:color="00618D"/>
            </w:tcBorders>
            <w:shd w:val="clear" w:color="auto" w:fill="auto"/>
            <w:vAlign w:val="center"/>
            <w:hideMark/>
          </w:tcPr>
          <w:p w14:paraId="631DAE23" w14:textId="086B44F4" w:rsidR="00B31AC7" w:rsidRPr="00654E40" w:rsidRDefault="003012D1">
            <w:pPr>
              <w:jc w:val="center"/>
              <w:rPr>
                <w:rFonts w:ascii="Calibri" w:hAnsi="Calibri" w:cs="Calibri"/>
                <w:noProof w:val="0"/>
                <w:sz w:val="16"/>
                <w:szCs w:val="16"/>
                <w:lang w:val="en-GB"/>
              </w:rPr>
            </w:pPr>
            <w:r w:rsidRPr="00654E40">
              <w:rPr>
                <w:rFonts w:ascii="Calibri" w:hAnsi="Calibri" w:cs="Calibri"/>
                <w:noProof w:val="0"/>
                <w:sz w:val="16"/>
                <w:szCs w:val="16"/>
                <w:lang w:val="en-GB"/>
              </w:rPr>
              <w:t>4.3 - Build resilience to digital risks</w:t>
            </w:r>
          </w:p>
        </w:tc>
        <w:tc>
          <w:tcPr>
            <w:tcW w:w="5158" w:type="dxa"/>
            <w:tcBorders>
              <w:top w:val="single" w:sz="4" w:space="0" w:color="00618D"/>
              <w:left w:val="single" w:sz="4" w:space="0" w:color="00618D"/>
              <w:bottom w:val="single" w:sz="4" w:space="0" w:color="00618D"/>
              <w:right w:val="single" w:sz="4" w:space="0" w:color="00618D"/>
            </w:tcBorders>
            <w:shd w:val="clear" w:color="auto" w:fill="auto"/>
            <w:vAlign w:val="center"/>
            <w:hideMark/>
          </w:tcPr>
          <w:p w14:paraId="04AE608A" w14:textId="5844487F" w:rsidR="00B31AC7" w:rsidRPr="00654E40" w:rsidRDefault="003012D1">
            <w:pPr>
              <w:rPr>
                <w:rFonts w:ascii="Calibri" w:hAnsi="Calibri" w:cs="Calibri"/>
                <w:noProof w:val="0"/>
                <w:sz w:val="16"/>
                <w:szCs w:val="16"/>
                <w:lang w:val="en-GB"/>
              </w:rPr>
            </w:pPr>
            <w:r w:rsidRPr="00654E40">
              <w:rPr>
                <w:rFonts w:ascii="Calibri" w:hAnsi="Calibri" w:cs="Calibri"/>
                <w:noProof w:val="0"/>
                <w:sz w:val="16"/>
                <w:szCs w:val="16"/>
                <w:lang w:val="en-GB"/>
              </w:rPr>
              <w:t xml:space="preserve">4.3.1 - </w:t>
            </w:r>
            <w:bookmarkStart w:id="72" w:name="_Hlk94987754"/>
            <w:r w:rsidRPr="00654E40">
              <w:rPr>
                <w:rFonts w:ascii="Calibri" w:hAnsi="Calibri" w:cs="Calibri"/>
                <w:noProof w:val="0"/>
                <w:sz w:val="16"/>
                <w:szCs w:val="16"/>
                <w:lang w:val="en-GB"/>
              </w:rPr>
              <w:t xml:space="preserve">Major </w:t>
            </w:r>
            <w:r w:rsidR="00DB4720" w:rsidRPr="00654E40">
              <w:rPr>
                <w:rFonts w:ascii="Calibri" w:hAnsi="Calibri" w:cs="Calibri"/>
                <w:noProof w:val="0"/>
                <w:sz w:val="16"/>
                <w:szCs w:val="16"/>
                <w:lang w:val="en-GB"/>
              </w:rPr>
              <w:t xml:space="preserve">Digital </w:t>
            </w:r>
            <w:r w:rsidR="005159C2">
              <w:rPr>
                <w:rFonts w:ascii="Calibri" w:hAnsi="Calibri" w:cs="Calibri"/>
                <w:noProof w:val="0"/>
                <w:sz w:val="16"/>
                <w:szCs w:val="16"/>
                <w:lang w:val="en-GB"/>
              </w:rPr>
              <w:t>Risks</w:t>
            </w:r>
            <w:r w:rsidR="005159C2" w:rsidRPr="00654E40">
              <w:rPr>
                <w:rFonts w:ascii="Calibri" w:hAnsi="Calibri" w:cs="Calibri"/>
                <w:noProof w:val="0"/>
                <w:sz w:val="16"/>
                <w:szCs w:val="16"/>
                <w:lang w:val="en-GB"/>
              </w:rPr>
              <w:t xml:space="preserve"> </w:t>
            </w:r>
            <w:bookmarkEnd w:id="72"/>
            <w:r w:rsidRPr="00654E40">
              <w:rPr>
                <w:rFonts w:ascii="Calibri" w:hAnsi="Calibri" w:cs="Calibri"/>
                <w:noProof w:val="0"/>
                <w:sz w:val="16"/>
                <w:szCs w:val="16"/>
                <w:lang w:val="en-GB"/>
              </w:rPr>
              <w:t>Management Plan</w:t>
            </w:r>
          </w:p>
        </w:tc>
      </w:tr>
      <w:tr w:rsidR="008C5E4C" w:rsidRPr="00E87EC9" w14:paraId="06CDB004" w14:textId="77777777" w:rsidTr="00437ED5">
        <w:trPr>
          <w:trHeight w:val="277"/>
        </w:trPr>
        <w:tc>
          <w:tcPr>
            <w:tcW w:w="2420" w:type="dxa"/>
            <w:vMerge/>
            <w:tcBorders>
              <w:top w:val="nil"/>
              <w:left w:val="single" w:sz="4" w:space="0" w:color="auto"/>
              <w:bottom w:val="single" w:sz="4" w:space="0" w:color="000000"/>
              <w:right w:val="single" w:sz="4" w:space="0" w:color="auto"/>
            </w:tcBorders>
            <w:shd w:val="clear" w:color="auto" w:fill="auto"/>
            <w:vAlign w:val="center"/>
            <w:hideMark/>
          </w:tcPr>
          <w:p w14:paraId="76A4561F" w14:textId="77777777" w:rsidR="00036D39" w:rsidRPr="00654E40" w:rsidRDefault="00036D39" w:rsidP="00036D39">
            <w:pPr>
              <w:rPr>
                <w:rFonts w:ascii="Calibri" w:hAnsi="Calibri" w:cs="Calibri"/>
                <w:noProof w:val="0"/>
                <w:sz w:val="16"/>
                <w:szCs w:val="16"/>
                <w:lang w:val="en-GB"/>
              </w:rPr>
            </w:pPr>
          </w:p>
        </w:tc>
        <w:tc>
          <w:tcPr>
            <w:tcW w:w="2320" w:type="dxa"/>
            <w:vMerge/>
            <w:tcBorders>
              <w:top w:val="nil"/>
              <w:left w:val="single" w:sz="4" w:space="0" w:color="auto"/>
              <w:bottom w:val="single" w:sz="4" w:space="0" w:color="000000"/>
              <w:right w:val="single" w:sz="4" w:space="0" w:color="00618D"/>
            </w:tcBorders>
            <w:shd w:val="clear" w:color="auto" w:fill="auto"/>
            <w:vAlign w:val="center"/>
            <w:hideMark/>
          </w:tcPr>
          <w:p w14:paraId="1988E50A" w14:textId="77777777" w:rsidR="00036D39" w:rsidRPr="00654E40" w:rsidRDefault="00036D39" w:rsidP="00036D39">
            <w:pPr>
              <w:rPr>
                <w:rFonts w:ascii="Calibri" w:hAnsi="Calibri" w:cs="Calibri"/>
                <w:noProof w:val="0"/>
                <w:sz w:val="16"/>
                <w:szCs w:val="16"/>
                <w:lang w:val="en-GB"/>
              </w:rPr>
            </w:pPr>
          </w:p>
        </w:tc>
        <w:tc>
          <w:tcPr>
            <w:tcW w:w="5158" w:type="dxa"/>
            <w:tcBorders>
              <w:top w:val="single" w:sz="4" w:space="0" w:color="00618D"/>
              <w:left w:val="single" w:sz="4" w:space="0" w:color="00618D"/>
              <w:bottom w:val="single" w:sz="4" w:space="0" w:color="00618D"/>
              <w:right w:val="single" w:sz="4" w:space="0" w:color="00618D"/>
            </w:tcBorders>
            <w:shd w:val="clear" w:color="auto" w:fill="auto"/>
            <w:vAlign w:val="center"/>
            <w:hideMark/>
          </w:tcPr>
          <w:p w14:paraId="33C77B30" w14:textId="67CE828A" w:rsidR="00B31AC7" w:rsidRPr="00654E40" w:rsidRDefault="003012D1">
            <w:pPr>
              <w:rPr>
                <w:rFonts w:ascii="Calibri" w:hAnsi="Calibri" w:cs="Calibri"/>
                <w:noProof w:val="0"/>
                <w:sz w:val="16"/>
                <w:szCs w:val="16"/>
                <w:lang w:val="en-GB"/>
              </w:rPr>
            </w:pPr>
            <w:r w:rsidRPr="00654E40">
              <w:rPr>
                <w:rFonts w:ascii="Calibri" w:hAnsi="Calibri" w:cs="Calibri"/>
                <w:noProof w:val="0"/>
                <w:sz w:val="16"/>
                <w:szCs w:val="16"/>
                <w:lang w:val="en-GB"/>
              </w:rPr>
              <w:t xml:space="preserve">4.3.2 - </w:t>
            </w:r>
            <w:r w:rsidR="00A910FE" w:rsidRPr="00654E40">
              <w:rPr>
                <w:rFonts w:ascii="Calibri" w:hAnsi="Calibri" w:cs="Calibri"/>
                <w:noProof w:val="0"/>
                <w:sz w:val="16"/>
                <w:szCs w:val="16"/>
                <w:lang w:val="en-GB"/>
              </w:rPr>
              <w:t xml:space="preserve">Action </w:t>
            </w:r>
            <w:r w:rsidRPr="00654E40">
              <w:rPr>
                <w:rFonts w:ascii="Calibri" w:hAnsi="Calibri" w:cs="Calibri"/>
                <w:noProof w:val="0"/>
                <w:sz w:val="16"/>
                <w:szCs w:val="16"/>
                <w:lang w:val="en-GB"/>
              </w:rPr>
              <w:t xml:space="preserve">plan against </w:t>
            </w:r>
            <w:r w:rsidR="00437ED5" w:rsidRPr="00654E40">
              <w:rPr>
                <w:rFonts w:ascii="Calibri" w:hAnsi="Calibri" w:cs="Calibri"/>
                <w:noProof w:val="0"/>
                <w:sz w:val="16"/>
                <w:szCs w:val="16"/>
                <w:lang w:val="en-GB"/>
              </w:rPr>
              <w:t>cyber-attacks</w:t>
            </w:r>
            <w:r w:rsidRPr="00654E40">
              <w:rPr>
                <w:rFonts w:ascii="Calibri" w:hAnsi="Calibri" w:cs="Calibri"/>
                <w:noProof w:val="0"/>
                <w:sz w:val="16"/>
                <w:szCs w:val="16"/>
                <w:lang w:val="en-GB"/>
              </w:rPr>
              <w:t xml:space="preserve"> in key sectors</w:t>
            </w:r>
          </w:p>
        </w:tc>
      </w:tr>
      <w:tr w:rsidR="008C5E4C" w:rsidRPr="00E87EC9" w14:paraId="7C88B21B" w14:textId="77777777" w:rsidTr="00437ED5">
        <w:trPr>
          <w:trHeight w:val="450"/>
        </w:trPr>
        <w:tc>
          <w:tcPr>
            <w:tcW w:w="2420" w:type="dxa"/>
            <w:vMerge/>
            <w:tcBorders>
              <w:top w:val="nil"/>
              <w:left w:val="single" w:sz="4" w:space="0" w:color="auto"/>
              <w:bottom w:val="single" w:sz="4" w:space="0" w:color="000000"/>
              <w:right w:val="single" w:sz="4" w:space="0" w:color="auto"/>
            </w:tcBorders>
            <w:shd w:val="clear" w:color="auto" w:fill="auto"/>
            <w:vAlign w:val="center"/>
            <w:hideMark/>
          </w:tcPr>
          <w:p w14:paraId="1BE6392F" w14:textId="77777777" w:rsidR="00036D39" w:rsidRPr="00654E40" w:rsidRDefault="00036D39" w:rsidP="00036D39">
            <w:pPr>
              <w:rPr>
                <w:rFonts w:ascii="Calibri" w:hAnsi="Calibri" w:cs="Calibri"/>
                <w:noProof w:val="0"/>
                <w:sz w:val="16"/>
                <w:szCs w:val="16"/>
                <w:lang w:val="en-GB"/>
              </w:rPr>
            </w:pPr>
          </w:p>
        </w:tc>
        <w:tc>
          <w:tcPr>
            <w:tcW w:w="2320" w:type="dxa"/>
            <w:vMerge/>
            <w:tcBorders>
              <w:top w:val="nil"/>
              <w:left w:val="single" w:sz="4" w:space="0" w:color="auto"/>
              <w:bottom w:val="single" w:sz="4" w:space="0" w:color="000000"/>
              <w:right w:val="single" w:sz="4" w:space="0" w:color="00618D"/>
            </w:tcBorders>
            <w:shd w:val="clear" w:color="auto" w:fill="auto"/>
            <w:vAlign w:val="center"/>
            <w:hideMark/>
          </w:tcPr>
          <w:p w14:paraId="6A2C8E99" w14:textId="77777777" w:rsidR="00036D39" w:rsidRPr="00654E40" w:rsidRDefault="00036D39" w:rsidP="00036D39">
            <w:pPr>
              <w:rPr>
                <w:rFonts w:ascii="Calibri" w:hAnsi="Calibri" w:cs="Calibri"/>
                <w:noProof w:val="0"/>
                <w:sz w:val="16"/>
                <w:szCs w:val="16"/>
                <w:lang w:val="en-GB"/>
              </w:rPr>
            </w:pPr>
          </w:p>
        </w:tc>
        <w:tc>
          <w:tcPr>
            <w:tcW w:w="5158" w:type="dxa"/>
            <w:tcBorders>
              <w:top w:val="single" w:sz="4" w:space="0" w:color="00618D"/>
              <w:left w:val="single" w:sz="4" w:space="0" w:color="00618D"/>
              <w:bottom w:val="single" w:sz="4" w:space="0" w:color="00618D"/>
              <w:right w:val="single" w:sz="4" w:space="0" w:color="00618D"/>
            </w:tcBorders>
            <w:shd w:val="clear" w:color="auto" w:fill="auto"/>
            <w:vAlign w:val="center"/>
            <w:hideMark/>
          </w:tcPr>
          <w:p w14:paraId="4A676B35" w14:textId="77777777" w:rsidR="00B31AC7" w:rsidRPr="00654E40" w:rsidRDefault="003012D1">
            <w:pPr>
              <w:rPr>
                <w:rFonts w:ascii="Calibri" w:hAnsi="Calibri" w:cs="Calibri"/>
                <w:noProof w:val="0"/>
                <w:sz w:val="16"/>
                <w:szCs w:val="16"/>
                <w:lang w:val="en-GB"/>
              </w:rPr>
            </w:pPr>
            <w:r w:rsidRPr="00654E40">
              <w:rPr>
                <w:rFonts w:ascii="Calibri" w:hAnsi="Calibri" w:cs="Calibri"/>
                <w:noProof w:val="0"/>
                <w:sz w:val="16"/>
                <w:szCs w:val="16"/>
                <w:lang w:val="en-GB"/>
              </w:rPr>
              <w:t>4.3.3 - Digital risks and the legal and regulatory framework</w:t>
            </w:r>
          </w:p>
        </w:tc>
      </w:tr>
    </w:tbl>
    <w:p w14:paraId="2325BE8E" w14:textId="77777777" w:rsidR="00B31AC7" w:rsidRPr="00654E40" w:rsidRDefault="003012D1">
      <w:pPr>
        <w:pStyle w:val="Titre2"/>
        <w:rPr>
          <w:lang w:val="en-GB"/>
        </w:rPr>
      </w:pPr>
      <w:bookmarkStart w:id="73" w:name="_Toc93427185"/>
      <w:bookmarkStart w:id="74" w:name="_Toc103865396"/>
      <w:r w:rsidRPr="00654E40">
        <w:rPr>
          <w:lang w:val="en-GB"/>
        </w:rPr>
        <w:lastRenderedPageBreak/>
        <w:t>Overall objectives / Outcomes of the transport &amp; communications</w:t>
      </w:r>
      <w:bookmarkEnd w:id="73"/>
      <w:r w:rsidRPr="00654E40">
        <w:rPr>
          <w:lang w:val="en-GB"/>
        </w:rPr>
        <w:t xml:space="preserve"> sectors</w:t>
      </w:r>
      <w:bookmarkEnd w:id="74"/>
      <w:r w:rsidRPr="00654E40">
        <w:rPr>
          <w:lang w:val="en-GB"/>
        </w:rPr>
        <w:t xml:space="preserve"> </w:t>
      </w:r>
    </w:p>
    <w:p w14:paraId="7A0C1417" w14:textId="4E9E1750" w:rsidR="00B31AC7" w:rsidRPr="00654E40" w:rsidRDefault="003012D1">
      <w:pPr>
        <w:pStyle w:val="T1"/>
        <w:rPr>
          <w:noProof w:val="0"/>
          <w:lang w:val="en-GB"/>
        </w:rPr>
      </w:pPr>
      <w:r w:rsidRPr="00654E40">
        <w:rPr>
          <w:noProof w:val="0"/>
          <w:lang w:val="en-GB"/>
        </w:rPr>
        <w:t xml:space="preserve">Transport sector and </w:t>
      </w:r>
      <w:r w:rsidR="000C7C0E" w:rsidRPr="00654E40">
        <w:rPr>
          <w:noProof w:val="0"/>
          <w:lang w:val="en-GB"/>
        </w:rPr>
        <w:t xml:space="preserve">overall </w:t>
      </w:r>
      <w:r w:rsidRPr="00654E40">
        <w:rPr>
          <w:noProof w:val="0"/>
          <w:lang w:val="en-GB"/>
        </w:rPr>
        <w:t>expected results</w:t>
      </w:r>
    </w:p>
    <w:p w14:paraId="3C6BB3A3" w14:textId="3DC394B4" w:rsidR="00B31AC7" w:rsidRPr="00654E40" w:rsidRDefault="003012D1">
      <w:pPr>
        <w:pStyle w:val="ps"/>
        <w:rPr>
          <w:lang w:val="en-GB"/>
        </w:rPr>
      </w:pPr>
      <w:r w:rsidRPr="00654E40">
        <w:rPr>
          <w:lang w:val="en-GB"/>
        </w:rPr>
        <w:t xml:space="preserve">Four transport sub-sectors are present in the OMVG </w:t>
      </w:r>
      <w:r w:rsidR="00680AB5">
        <w:rPr>
          <w:lang w:val="en-GB"/>
        </w:rPr>
        <w:t>area</w:t>
      </w:r>
      <w:r w:rsidRPr="00654E40">
        <w:rPr>
          <w:lang w:val="en-GB"/>
        </w:rPr>
        <w:t xml:space="preserve">: road, rail, </w:t>
      </w:r>
      <w:r w:rsidR="00ED6BCA">
        <w:rPr>
          <w:lang w:val="en-GB"/>
        </w:rPr>
        <w:t>river</w:t>
      </w:r>
      <w:r w:rsidR="00ED6BCA" w:rsidRPr="00654E40">
        <w:rPr>
          <w:lang w:val="en-GB"/>
        </w:rPr>
        <w:t xml:space="preserve"> </w:t>
      </w:r>
      <w:r w:rsidRPr="00654E40">
        <w:rPr>
          <w:lang w:val="en-GB"/>
        </w:rPr>
        <w:t>and air</w:t>
      </w:r>
    </w:p>
    <w:p w14:paraId="0AD742AB" w14:textId="132C8194" w:rsidR="00B31AC7" w:rsidRPr="00654E40" w:rsidRDefault="003012D1">
      <w:pPr>
        <w:pStyle w:val="ps"/>
        <w:rPr>
          <w:lang w:val="en-GB"/>
        </w:rPr>
      </w:pPr>
      <w:r w:rsidRPr="00654E40">
        <w:rPr>
          <w:lang w:val="en-GB"/>
        </w:rPr>
        <w:t xml:space="preserve">This OMVG 2022-2040 Transport &amp; Communication Master Plan will enable the assets (agriculture, mining, industry, tourism) of the OMVG </w:t>
      </w:r>
      <w:r w:rsidR="00680AB5">
        <w:rPr>
          <w:lang w:val="en-GB"/>
        </w:rPr>
        <w:t>area</w:t>
      </w:r>
      <w:r w:rsidRPr="00654E40">
        <w:rPr>
          <w:lang w:val="en-GB"/>
        </w:rPr>
        <w:t xml:space="preserve"> to be strengthened, with a view to partnership with donors and the private sector, and complementarity with neighbouring </w:t>
      </w:r>
      <w:r w:rsidR="006E2BE1" w:rsidRPr="00654E40">
        <w:rPr>
          <w:lang w:val="en-GB"/>
        </w:rPr>
        <w:t xml:space="preserve">states </w:t>
      </w:r>
      <w:r w:rsidRPr="00654E40">
        <w:rPr>
          <w:lang w:val="en-GB"/>
        </w:rPr>
        <w:t>in the WAEMU region. An efficient transport and communications sector supports economic development, strengthens attractiveness and land use planning, and supports the activities of the agricultural, mining and industrial sectors with a view to sustainable and harmonious development and in the context of preserving water resources.</w:t>
      </w:r>
    </w:p>
    <w:p w14:paraId="7F255469" w14:textId="77777777" w:rsidR="00FC3AF5" w:rsidRPr="00654E40" w:rsidRDefault="00FC3AF5" w:rsidP="00FC3AF5">
      <w:pPr>
        <w:pStyle w:val="ps"/>
        <w:rPr>
          <w:lang w:val="en-GB"/>
        </w:rPr>
      </w:pPr>
    </w:p>
    <w:p w14:paraId="56244C7C" w14:textId="6D24BA6D" w:rsidR="00FC3AF5" w:rsidRPr="00654E40" w:rsidRDefault="00365FA4" w:rsidP="00FC3AF5">
      <w:pPr>
        <w:pStyle w:val="image"/>
        <w:rPr>
          <w:noProof w:val="0"/>
          <w:lang w:val="en-GB"/>
        </w:rPr>
      </w:pPr>
      <w:r>
        <w:drawing>
          <wp:inline distT="0" distB="0" distL="0" distR="0" wp14:anchorId="3A163B58" wp14:editId="44C7EC23">
            <wp:extent cx="5857240" cy="3675004"/>
            <wp:effectExtent l="0" t="0" r="0" b="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01" cstate="print">
                      <a:extLst>
                        <a:ext uri="{28A0092B-C50C-407E-A947-70E740481C1C}">
                          <a14:useLocalDpi xmlns:a14="http://schemas.microsoft.com/office/drawing/2010/main" val="0"/>
                        </a:ext>
                      </a:extLst>
                    </a:blip>
                    <a:srcRect t="38958"/>
                    <a:stretch/>
                  </pic:blipFill>
                  <pic:spPr bwMode="auto">
                    <a:xfrm>
                      <a:off x="0" y="0"/>
                      <a:ext cx="5868507" cy="3682073"/>
                    </a:xfrm>
                    <a:prstGeom prst="rect">
                      <a:avLst/>
                    </a:prstGeom>
                    <a:noFill/>
                    <a:ln>
                      <a:noFill/>
                    </a:ln>
                    <a:extLst>
                      <a:ext uri="{53640926-AAD7-44D8-BBD7-CCE9431645EC}">
                        <a14:shadowObscured xmlns:a14="http://schemas.microsoft.com/office/drawing/2010/main"/>
                      </a:ext>
                    </a:extLst>
                  </pic:spPr>
                </pic:pic>
              </a:graphicData>
            </a:graphic>
          </wp:inline>
        </w:drawing>
      </w:r>
    </w:p>
    <w:p w14:paraId="49971321" w14:textId="77777777" w:rsidR="00B31AC7" w:rsidRPr="00654E40" w:rsidRDefault="003012D1">
      <w:pPr>
        <w:pStyle w:val="ps"/>
        <w:rPr>
          <w:lang w:val="en-GB"/>
        </w:rPr>
      </w:pPr>
      <w:r w:rsidRPr="00654E40">
        <w:rPr>
          <w:lang w:val="en-GB"/>
        </w:rPr>
        <w:t>The four overall expected results in the transport sector address the main challenges:</w:t>
      </w:r>
    </w:p>
    <w:p w14:paraId="43C5A9E9" w14:textId="2D73C97B" w:rsidR="00B31AC7" w:rsidRPr="00654E40" w:rsidRDefault="00C430E2">
      <w:pPr>
        <w:pStyle w:val="ea"/>
        <w:rPr>
          <w:lang w:val="en-GB"/>
        </w:rPr>
      </w:pPr>
      <w:r>
        <w:rPr>
          <w:lang w:val="en-GB"/>
        </w:rPr>
        <w:t>S</w:t>
      </w:r>
      <w:r w:rsidR="003012D1" w:rsidRPr="00654E40">
        <w:rPr>
          <w:lang w:val="en-GB"/>
        </w:rPr>
        <w:t>trengthen the sense of belonging of the riparian inhabitants to the OMVG region and to give a positive image of the three basins at regional level.</w:t>
      </w:r>
    </w:p>
    <w:p w14:paraId="11143015" w14:textId="009FCB26" w:rsidR="00B31AC7" w:rsidRPr="00654E40" w:rsidRDefault="003012D1">
      <w:pPr>
        <w:pStyle w:val="ea"/>
        <w:rPr>
          <w:lang w:val="en-GB"/>
        </w:rPr>
      </w:pPr>
      <w:r w:rsidRPr="00654E40">
        <w:rPr>
          <w:lang w:val="en-GB"/>
        </w:rPr>
        <w:t>Integrate the four transport networks into the WAEMU regional territory</w:t>
      </w:r>
      <w:r w:rsidR="00C430E2">
        <w:rPr>
          <w:lang w:val="en-GB"/>
        </w:rPr>
        <w:t>.</w:t>
      </w:r>
    </w:p>
    <w:p w14:paraId="4E854056" w14:textId="4E054ECC" w:rsidR="00B31AC7" w:rsidRPr="00654E40" w:rsidRDefault="00C430E2">
      <w:pPr>
        <w:pStyle w:val="ea"/>
        <w:rPr>
          <w:lang w:val="en-GB"/>
        </w:rPr>
      </w:pPr>
      <w:r>
        <w:rPr>
          <w:lang w:val="en-GB"/>
        </w:rPr>
        <w:t>I</w:t>
      </w:r>
      <w:r w:rsidR="003012D1" w:rsidRPr="00654E40">
        <w:rPr>
          <w:lang w:val="en-GB"/>
        </w:rPr>
        <w:t>mprove the seamless connection of the three river basins with each other and with the four Member States</w:t>
      </w:r>
      <w:r>
        <w:rPr>
          <w:lang w:val="en-GB"/>
        </w:rPr>
        <w:t>.</w:t>
      </w:r>
    </w:p>
    <w:p w14:paraId="6902119C" w14:textId="77777777" w:rsidR="00B31AC7" w:rsidRPr="00654E40" w:rsidRDefault="003012D1">
      <w:pPr>
        <w:pStyle w:val="ea"/>
        <w:rPr>
          <w:lang w:val="en-GB"/>
        </w:rPr>
      </w:pPr>
      <w:r w:rsidRPr="00654E40">
        <w:rPr>
          <w:lang w:val="en-GB"/>
        </w:rPr>
        <w:t xml:space="preserve">Develop and strengthen a multimodal transport and quality logistics offer, in order to enhance/strengthen the economic sectors in order to anchor them sustainably on the territory of the sub-region and increase their export capacity. </w:t>
      </w:r>
    </w:p>
    <w:p w14:paraId="0F6A7CDE" w14:textId="77777777" w:rsidR="00B31AC7" w:rsidRPr="00654E40" w:rsidRDefault="003012D1">
      <w:pPr>
        <w:pStyle w:val="ea"/>
        <w:rPr>
          <w:lang w:val="en-GB"/>
        </w:rPr>
      </w:pPr>
      <w:r w:rsidRPr="00654E40">
        <w:rPr>
          <w:lang w:val="en-GB"/>
        </w:rPr>
        <w:t>Support the diversification of agricultural production, processing and distribution through efficient transport, and in the context of adaptation to climate change.</w:t>
      </w:r>
    </w:p>
    <w:p w14:paraId="03451968" w14:textId="3CACBD27" w:rsidR="00B31AC7" w:rsidRPr="00654E40" w:rsidRDefault="00C430E2">
      <w:pPr>
        <w:pStyle w:val="ea"/>
        <w:rPr>
          <w:lang w:val="en-GB"/>
        </w:rPr>
      </w:pPr>
      <w:r w:rsidRPr="00654E40">
        <w:rPr>
          <w:lang w:val="en-GB"/>
        </w:rPr>
        <w:t xml:space="preserve">Promote </w:t>
      </w:r>
      <w:r w:rsidR="003012D1" w:rsidRPr="00654E40">
        <w:rPr>
          <w:lang w:val="en-GB"/>
        </w:rPr>
        <w:t xml:space="preserve">tourism development in the three </w:t>
      </w:r>
      <w:r w:rsidR="00854C7C">
        <w:rPr>
          <w:lang w:val="en-GB"/>
        </w:rPr>
        <w:t>basins</w:t>
      </w:r>
      <w:r w:rsidR="003012D1" w:rsidRPr="00654E40">
        <w:rPr>
          <w:lang w:val="en-GB"/>
        </w:rPr>
        <w:t xml:space="preserve"> and their national parks.</w:t>
      </w:r>
    </w:p>
    <w:p w14:paraId="0CEC6C92" w14:textId="77777777" w:rsidR="00FC3AF5" w:rsidRPr="00654E40" w:rsidRDefault="00FC3AF5" w:rsidP="00FC3AF5">
      <w:pPr>
        <w:pStyle w:val="ps"/>
        <w:rPr>
          <w:lang w:val="en-GB"/>
        </w:rPr>
      </w:pPr>
    </w:p>
    <w:p w14:paraId="650DE2F3" w14:textId="665BC2AA" w:rsidR="00B31AC7" w:rsidRPr="00654E40" w:rsidRDefault="00B80D4F">
      <w:pPr>
        <w:pStyle w:val="T1"/>
        <w:rPr>
          <w:noProof w:val="0"/>
          <w:lang w:val="en-GB"/>
        </w:rPr>
      </w:pPr>
      <w:r>
        <w:rPr>
          <w:caps w:val="0"/>
          <w:noProof w:val="0"/>
          <w:lang w:val="en-GB"/>
        </w:rPr>
        <w:lastRenderedPageBreak/>
        <w:t>C</w:t>
      </w:r>
      <w:r w:rsidRPr="00654E40">
        <w:rPr>
          <w:caps w:val="0"/>
          <w:noProof w:val="0"/>
          <w:lang w:val="en-GB"/>
        </w:rPr>
        <w:t xml:space="preserve">OMMUNICATIONS </w:t>
      </w:r>
      <w:r w:rsidR="003012D1" w:rsidRPr="00654E40">
        <w:rPr>
          <w:noProof w:val="0"/>
          <w:lang w:val="en-GB"/>
        </w:rPr>
        <w:t>Sector and Overall Expected Results</w:t>
      </w:r>
    </w:p>
    <w:p w14:paraId="60C860CE" w14:textId="77777777" w:rsidR="00FC3AF5" w:rsidRPr="00654E40" w:rsidRDefault="00FC3AF5" w:rsidP="00FC3AF5">
      <w:pPr>
        <w:pStyle w:val="ps"/>
        <w:rPr>
          <w:lang w:val="en-GB"/>
        </w:rPr>
      </w:pPr>
    </w:p>
    <w:p w14:paraId="023695E8" w14:textId="6440ED5D" w:rsidR="00FC3AF5" w:rsidRPr="00654E40" w:rsidRDefault="00365FA4" w:rsidP="00FC3AF5">
      <w:pPr>
        <w:pStyle w:val="image"/>
        <w:rPr>
          <w:noProof w:val="0"/>
          <w:lang w:val="en-GB"/>
        </w:rPr>
      </w:pPr>
      <w:r>
        <w:drawing>
          <wp:inline distT="0" distB="0" distL="0" distR="0" wp14:anchorId="0665B6BB" wp14:editId="5F8B8457">
            <wp:extent cx="5660390" cy="3202873"/>
            <wp:effectExtent l="0" t="0" r="0" b="0"/>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02" cstate="print">
                      <a:extLst>
                        <a:ext uri="{28A0092B-C50C-407E-A947-70E740481C1C}">
                          <a14:useLocalDpi xmlns:a14="http://schemas.microsoft.com/office/drawing/2010/main" val="0"/>
                        </a:ext>
                      </a:extLst>
                    </a:blip>
                    <a:srcRect t="43333"/>
                    <a:stretch/>
                  </pic:blipFill>
                  <pic:spPr bwMode="auto">
                    <a:xfrm>
                      <a:off x="0" y="0"/>
                      <a:ext cx="5662847" cy="3204263"/>
                    </a:xfrm>
                    <a:prstGeom prst="rect">
                      <a:avLst/>
                    </a:prstGeom>
                    <a:noFill/>
                    <a:ln>
                      <a:noFill/>
                    </a:ln>
                    <a:extLst>
                      <a:ext uri="{53640926-AAD7-44D8-BBD7-CCE9431645EC}">
                        <a14:shadowObscured xmlns:a14="http://schemas.microsoft.com/office/drawing/2010/main"/>
                      </a:ext>
                    </a:extLst>
                  </pic:spPr>
                </pic:pic>
              </a:graphicData>
            </a:graphic>
          </wp:inline>
        </w:drawing>
      </w:r>
    </w:p>
    <w:p w14:paraId="03219B4F" w14:textId="77777777" w:rsidR="00FC3AF5" w:rsidRPr="00654E40" w:rsidRDefault="00FC3AF5" w:rsidP="00FC3AF5">
      <w:pPr>
        <w:pStyle w:val="ps"/>
        <w:rPr>
          <w:lang w:val="en-GB"/>
        </w:rPr>
      </w:pPr>
    </w:p>
    <w:p w14:paraId="3B4FD7C1" w14:textId="14D5A4A9" w:rsidR="00B31AC7" w:rsidRPr="00654E40" w:rsidRDefault="003012D1">
      <w:pPr>
        <w:pStyle w:val="ps"/>
        <w:rPr>
          <w:lang w:val="en-GB"/>
        </w:rPr>
      </w:pPr>
      <w:r w:rsidRPr="00654E40">
        <w:rPr>
          <w:lang w:val="en-GB"/>
        </w:rPr>
        <w:t xml:space="preserve">The four overall expected results in the </w:t>
      </w:r>
      <w:r w:rsidR="009E4CCA" w:rsidRPr="00654E40">
        <w:rPr>
          <w:lang w:val="en-GB"/>
        </w:rPr>
        <w:t xml:space="preserve">communications </w:t>
      </w:r>
      <w:r w:rsidRPr="00654E40">
        <w:rPr>
          <w:lang w:val="en-GB"/>
        </w:rPr>
        <w:t>sector address the main issues:</w:t>
      </w:r>
    </w:p>
    <w:p w14:paraId="0114DE7B" w14:textId="54533CF5" w:rsidR="00B31AC7" w:rsidRPr="00654E40" w:rsidRDefault="005A1865">
      <w:pPr>
        <w:pStyle w:val="ea"/>
        <w:rPr>
          <w:lang w:val="en-GB"/>
        </w:rPr>
      </w:pPr>
      <w:r>
        <w:rPr>
          <w:lang w:val="en-GB"/>
        </w:rPr>
        <w:t>Enhance</w:t>
      </w:r>
      <w:r w:rsidR="003012D1" w:rsidRPr="00654E40">
        <w:rPr>
          <w:lang w:val="en-GB"/>
        </w:rPr>
        <w:t xml:space="preserve"> the policies implemented at regional level and in the four Member States in terms of digital coverage, connectivity and penetration, the development of numerous digital uses (instant communication, various services, mobility, and teleworking since the beginning of the </w:t>
      </w:r>
      <w:proofErr w:type="spellStart"/>
      <w:r w:rsidR="003012D1" w:rsidRPr="00654E40">
        <w:rPr>
          <w:lang w:val="en-GB"/>
        </w:rPr>
        <w:t>Covid</w:t>
      </w:r>
      <w:proofErr w:type="spellEnd"/>
      <w:r w:rsidR="00AE3E88">
        <w:rPr>
          <w:lang w:val="en-GB"/>
        </w:rPr>
        <w:t xml:space="preserve"> </w:t>
      </w:r>
      <w:r w:rsidR="00AE3E88" w:rsidRPr="00654E40">
        <w:rPr>
          <w:lang w:val="en-GB"/>
        </w:rPr>
        <w:t>19</w:t>
      </w:r>
      <w:r w:rsidR="003012D1" w:rsidRPr="00654E40">
        <w:rPr>
          <w:lang w:val="en-GB"/>
        </w:rPr>
        <w:t xml:space="preserve"> pandemic) and the dissemination/penetration of digital culture.</w:t>
      </w:r>
    </w:p>
    <w:p w14:paraId="18A7B894" w14:textId="1A827CDF" w:rsidR="00B31AC7" w:rsidRPr="00654E40" w:rsidRDefault="003012D1">
      <w:pPr>
        <w:pStyle w:val="ea"/>
        <w:rPr>
          <w:lang w:val="en-GB"/>
        </w:rPr>
      </w:pPr>
      <w:r w:rsidRPr="00654E40">
        <w:rPr>
          <w:lang w:val="en-GB"/>
        </w:rPr>
        <w:t>Improve the level of training/qualification</w:t>
      </w:r>
      <w:r w:rsidR="007A5377">
        <w:rPr>
          <w:lang w:val="en-GB"/>
        </w:rPr>
        <w:t>s</w:t>
      </w:r>
      <w:r w:rsidRPr="00654E40">
        <w:rPr>
          <w:lang w:val="en-GB"/>
        </w:rPr>
        <w:t xml:space="preserve"> of the local population</w:t>
      </w:r>
      <w:r w:rsidR="007A5377">
        <w:rPr>
          <w:lang w:val="en-GB"/>
        </w:rPr>
        <w:t>.</w:t>
      </w:r>
    </w:p>
    <w:p w14:paraId="7560B977" w14:textId="77777777" w:rsidR="00B31AC7" w:rsidRPr="00654E40" w:rsidRDefault="003012D1">
      <w:pPr>
        <w:pStyle w:val="ea"/>
        <w:rPr>
          <w:lang w:val="en-GB"/>
        </w:rPr>
      </w:pPr>
      <w:r w:rsidRPr="00654E40">
        <w:rPr>
          <w:lang w:val="en-GB"/>
        </w:rPr>
        <w:t>Supporting SMEs working in the field of digital transformation.</w:t>
      </w:r>
    </w:p>
    <w:p w14:paraId="1AB7FC50" w14:textId="18565F19" w:rsidR="00B31AC7" w:rsidRPr="00654E40" w:rsidRDefault="003012D1">
      <w:pPr>
        <w:pStyle w:val="ea"/>
        <w:rPr>
          <w:lang w:val="en-GB"/>
        </w:rPr>
      </w:pPr>
      <w:r w:rsidRPr="00654E40">
        <w:rPr>
          <w:lang w:val="en-GB"/>
        </w:rPr>
        <w:t>Strengthen and harmonise the legal and regulatory framework of the telecoms/ICT sector with regional policies and appropriate for all actors in the sector (population, enterprises)</w:t>
      </w:r>
      <w:r w:rsidR="00B80D4F">
        <w:rPr>
          <w:lang w:val="en-GB"/>
        </w:rPr>
        <w:t>.</w:t>
      </w:r>
    </w:p>
    <w:p w14:paraId="1F573E7D" w14:textId="2109CB7D" w:rsidR="00B31AC7" w:rsidRPr="00654E40" w:rsidRDefault="009E4CCA">
      <w:pPr>
        <w:pStyle w:val="ea"/>
        <w:rPr>
          <w:lang w:val="en-GB"/>
        </w:rPr>
      </w:pPr>
      <w:r w:rsidRPr="00654E40">
        <w:rPr>
          <w:lang w:val="en-GB"/>
        </w:rPr>
        <w:t xml:space="preserve">Deploy </w:t>
      </w:r>
      <w:r w:rsidR="003012D1" w:rsidRPr="00654E40">
        <w:rPr>
          <w:lang w:val="en-GB"/>
        </w:rPr>
        <w:t xml:space="preserve">digital networks throughout the </w:t>
      </w:r>
      <w:r w:rsidR="00854C7C">
        <w:rPr>
          <w:lang w:val="en-GB"/>
        </w:rPr>
        <w:t>basins</w:t>
      </w:r>
      <w:r w:rsidR="003012D1" w:rsidRPr="00654E40">
        <w:rPr>
          <w:lang w:val="en-GB"/>
        </w:rPr>
        <w:t>, interconnected with the four Member States and their neighbours (need for one or more IXPs and possibly a second submarine cable</w:t>
      </w:r>
      <w:r w:rsidR="007A5377">
        <w:rPr>
          <w:lang w:val="en-GB"/>
        </w:rPr>
        <w:t>)</w:t>
      </w:r>
      <w:r w:rsidR="00B80D4F">
        <w:rPr>
          <w:lang w:val="en-GB"/>
        </w:rPr>
        <w:t>.</w:t>
      </w:r>
    </w:p>
    <w:p w14:paraId="71050871" w14:textId="0FD02E57" w:rsidR="00B31AC7" w:rsidRPr="00654E40" w:rsidRDefault="003012D1">
      <w:pPr>
        <w:pStyle w:val="ea"/>
        <w:rPr>
          <w:lang w:val="en-GB"/>
        </w:rPr>
      </w:pPr>
      <w:r w:rsidRPr="00654E40">
        <w:rPr>
          <w:lang w:val="en-GB"/>
        </w:rPr>
        <w:t>Deploy infrastructure sharing strategies</w:t>
      </w:r>
      <w:r w:rsidR="00B80D4F">
        <w:rPr>
          <w:lang w:val="en-GB"/>
        </w:rPr>
        <w:t>.</w:t>
      </w:r>
    </w:p>
    <w:p w14:paraId="4DAB5FA4" w14:textId="332CA673" w:rsidR="00B31AC7" w:rsidRPr="00C52109" w:rsidRDefault="003012D1" w:rsidP="0091107D">
      <w:pPr>
        <w:pStyle w:val="ea"/>
        <w:rPr>
          <w:lang w:val="en-GB"/>
        </w:rPr>
      </w:pPr>
      <w:r w:rsidRPr="00DA0BD4">
        <w:rPr>
          <w:lang w:val="en-GB"/>
        </w:rPr>
        <w:t>Develop access to diverse broadband services and applications in many</w:t>
      </w:r>
      <w:r w:rsidR="00DA0BD4" w:rsidRPr="00C52109">
        <w:rPr>
          <w:lang w:val="en-GB"/>
        </w:rPr>
        <w:t xml:space="preserve"> </w:t>
      </w:r>
      <w:r w:rsidR="00C52109">
        <w:rPr>
          <w:lang w:val="en-GB"/>
        </w:rPr>
        <w:t xml:space="preserve">domains </w:t>
      </w:r>
      <w:r w:rsidRPr="00DA0BD4">
        <w:rPr>
          <w:lang w:val="en-GB"/>
        </w:rPr>
        <w:t>(e-health, e</w:t>
      </w:r>
      <w:r w:rsidRPr="00C52109">
        <w:rPr>
          <w:lang w:val="en-GB"/>
        </w:rPr>
        <w:t xml:space="preserve">-education, e-administration, </w:t>
      </w:r>
      <w:proofErr w:type="gramStart"/>
      <w:r w:rsidRPr="00C52109">
        <w:rPr>
          <w:lang w:val="en-GB"/>
        </w:rPr>
        <w:t>e</w:t>
      </w:r>
      <w:proofErr w:type="gramEnd"/>
      <w:r w:rsidRPr="00C52109">
        <w:rPr>
          <w:lang w:val="en-GB"/>
        </w:rPr>
        <w:t>-agriculture) at affordable rates</w:t>
      </w:r>
      <w:r w:rsidR="00C52109">
        <w:rPr>
          <w:lang w:val="en-GB"/>
        </w:rPr>
        <w:t>.</w:t>
      </w:r>
    </w:p>
    <w:p w14:paraId="428100D4" w14:textId="52FA5A40" w:rsidR="00B31AC7" w:rsidRPr="00654E40" w:rsidRDefault="003012D1" w:rsidP="008E3D79">
      <w:pPr>
        <w:pStyle w:val="ea"/>
        <w:rPr>
          <w:lang w:val="en-GB"/>
        </w:rPr>
      </w:pPr>
      <w:r w:rsidRPr="00654E40">
        <w:rPr>
          <w:lang w:val="en-GB"/>
        </w:rPr>
        <w:t>Support companies located within the three areas in acquiring technological know-how and creating digital clusters and R&amp;D centres, enabling the development of digital applications and content specific to the region</w:t>
      </w:r>
      <w:r w:rsidR="00B66AC4">
        <w:rPr>
          <w:lang w:val="en-GB"/>
        </w:rPr>
        <w:t>.</w:t>
      </w:r>
    </w:p>
    <w:p w14:paraId="2F4EF4D7" w14:textId="77777777" w:rsidR="00030858" w:rsidRPr="00654E40" w:rsidRDefault="00030858" w:rsidP="00030858">
      <w:pPr>
        <w:pStyle w:val="Titre2"/>
        <w:rPr>
          <w:lang w:val="en-GB"/>
        </w:rPr>
      </w:pPr>
      <w:bookmarkStart w:id="75" w:name="_Toc103865397"/>
      <w:r>
        <w:rPr>
          <w:lang w:val="en-GB"/>
        </w:rPr>
        <w:lastRenderedPageBreak/>
        <w:t>Strategic Axis</w:t>
      </w:r>
      <w:r w:rsidRPr="00654E40">
        <w:rPr>
          <w:lang w:val="en-GB"/>
        </w:rPr>
        <w:t xml:space="preserve"> 1 - Transport Infrastructure</w:t>
      </w:r>
      <w:bookmarkEnd w:id="75"/>
    </w:p>
    <w:p w14:paraId="0313A218" w14:textId="77777777" w:rsidR="00030858" w:rsidRPr="00654E40" w:rsidRDefault="00030858" w:rsidP="00030858">
      <w:pPr>
        <w:pStyle w:val="ps"/>
        <w:rPr>
          <w:lang w:val="en-GB"/>
        </w:rPr>
      </w:pPr>
      <w:bookmarkStart w:id="76" w:name="_Toc93324486"/>
      <w:r>
        <w:rPr>
          <w:noProof/>
        </w:rPr>
        <w:drawing>
          <wp:inline distT="0" distB="0" distL="0" distR="0" wp14:anchorId="00570D44" wp14:editId="26A498E9">
            <wp:extent cx="5744295" cy="3061510"/>
            <wp:effectExtent l="0" t="0" r="8890" b="5715"/>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761218" cy="3070530"/>
                    </a:xfrm>
                    <a:prstGeom prst="rect">
                      <a:avLst/>
                    </a:prstGeom>
                    <a:noFill/>
                  </pic:spPr>
                </pic:pic>
              </a:graphicData>
            </a:graphic>
          </wp:inline>
        </w:drawing>
      </w:r>
    </w:p>
    <w:p w14:paraId="233E18DC" w14:textId="77777777" w:rsidR="00030858" w:rsidRPr="00654E40" w:rsidRDefault="00030858" w:rsidP="00030858">
      <w:pPr>
        <w:keepLines/>
        <w:spacing w:before="200"/>
        <w:jc w:val="both"/>
        <w:rPr>
          <w:rFonts w:eastAsia="Arial Narrow" w:cs="Arial"/>
          <w:noProof w:val="0"/>
          <w:sz w:val="21"/>
          <w:szCs w:val="21"/>
          <w:lang w:val="en-GB"/>
        </w:rPr>
      </w:pPr>
      <w:r>
        <w:rPr>
          <w:rFonts w:eastAsia="Arial Narrow" w:cs="Arial"/>
          <w:sz w:val="21"/>
          <w:szCs w:val="21"/>
        </w:rPr>
        <w:drawing>
          <wp:inline distT="0" distB="0" distL="0" distR="0" wp14:anchorId="138AE6C2" wp14:editId="52C3669C">
            <wp:extent cx="5733415" cy="1802669"/>
            <wp:effectExtent l="0" t="0" r="635" b="7620"/>
            <wp:docPr id="42"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765226" cy="1812671"/>
                    </a:xfrm>
                    <a:prstGeom prst="rect">
                      <a:avLst/>
                    </a:prstGeom>
                    <a:noFill/>
                  </pic:spPr>
                </pic:pic>
              </a:graphicData>
            </a:graphic>
          </wp:inline>
        </w:drawing>
      </w:r>
    </w:p>
    <w:p w14:paraId="204C74DC" w14:textId="77777777" w:rsidR="00030858" w:rsidRPr="00654E40" w:rsidRDefault="00030858" w:rsidP="00030858">
      <w:pPr>
        <w:pStyle w:val="T1"/>
        <w:rPr>
          <w:lang w:val="en-GB"/>
        </w:rPr>
      </w:pPr>
      <w:r w:rsidRPr="00654E40">
        <w:rPr>
          <w:lang w:val="en-GB"/>
        </w:rPr>
        <w:t xml:space="preserve">General principle </w:t>
      </w:r>
    </w:p>
    <w:p w14:paraId="302BEA99" w14:textId="77777777" w:rsidR="00030858" w:rsidRPr="00654E40" w:rsidRDefault="00030858" w:rsidP="00030858">
      <w:pPr>
        <w:keepLines/>
        <w:spacing w:before="200"/>
        <w:jc w:val="both"/>
        <w:rPr>
          <w:rFonts w:eastAsia="Arial Narrow" w:cs="Arial"/>
          <w:noProof w:val="0"/>
          <w:sz w:val="21"/>
          <w:szCs w:val="21"/>
          <w:lang w:val="en-GB"/>
        </w:rPr>
      </w:pPr>
      <w:r w:rsidRPr="00654E40">
        <w:rPr>
          <w:rFonts w:eastAsia="Arial Narrow" w:cs="Arial"/>
          <w:noProof w:val="0"/>
          <w:sz w:val="21"/>
          <w:szCs w:val="21"/>
          <w:lang w:val="en-GB"/>
        </w:rPr>
        <w:t xml:space="preserve">To achieve the OMVG 2040 vision, the first strategy is to build, rehabilitate and/or maintain by 2040 modern infrastructure in the four transport networks (road, rail, </w:t>
      </w:r>
      <w:r>
        <w:rPr>
          <w:rFonts w:eastAsia="Arial Narrow" w:cs="Arial"/>
          <w:noProof w:val="0"/>
          <w:sz w:val="21"/>
          <w:szCs w:val="21"/>
          <w:lang w:val="en-GB"/>
        </w:rPr>
        <w:t>river</w:t>
      </w:r>
      <w:r w:rsidRPr="00654E40">
        <w:rPr>
          <w:rFonts w:eastAsia="Arial Narrow" w:cs="Arial"/>
          <w:noProof w:val="0"/>
          <w:sz w:val="21"/>
          <w:szCs w:val="21"/>
          <w:lang w:val="en-GB"/>
        </w:rPr>
        <w:t xml:space="preserve"> and air), interconnected with each other, </w:t>
      </w:r>
      <w:r>
        <w:rPr>
          <w:rFonts w:eastAsia="Arial Narrow" w:cs="Arial"/>
          <w:noProof w:val="0"/>
          <w:sz w:val="21"/>
          <w:szCs w:val="21"/>
          <w:lang w:val="en-GB"/>
        </w:rPr>
        <w:t xml:space="preserve">and </w:t>
      </w:r>
      <w:r w:rsidRPr="00654E40">
        <w:rPr>
          <w:rFonts w:eastAsia="Arial Narrow" w:cs="Arial"/>
          <w:noProof w:val="0"/>
          <w:sz w:val="21"/>
          <w:szCs w:val="21"/>
          <w:lang w:val="en-GB"/>
        </w:rPr>
        <w:t>of high quality and sustainable</w:t>
      </w:r>
      <w:r>
        <w:rPr>
          <w:rFonts w:eastAsia="Arial Narrow" w:cs="Arial"/>
          <w:noProof w:val="0"/>
          <w:sz w:val="21"/>
          <w:szCs w:val="21"/>
          <w:lang w:val="en-GB"/>
        </w:rPr>
        <w:t>.</w:t>
      </w:r>
    </w:p>
    <w:p w14:paraId="1FD3BEC9" w14:textId="77777777" w:rsidR="00030858" w:rsidRPr="00654E40" w:rsidRDefault="00030858" w:rsidP="00030858">
      <w:pPr>
        <w:pStyle w:val="T1"/>
        <w:rPr>
          <w:lang w:val="en-GB"/>
        </w:rPr>
      </w:pPr>
      <w:r w:rsidRPr="00654E40">
        <w:rPr>
          <w:lang w:val="en-GB"/>
        </w:rPr>
        <w:t>Expected results</w:t>
      </w:r>
    </w:p>
    <w:p w14:paraId="194AD846" w14:textId="77777777" w:rsidR="00030858" w:rsidRPr="00654E40" w:rsidRDefault="00030858" w:rsidP="00030858">
      <w:pPr>
        <w:keepLines/>
        <w:spacing w:before="200"/>
        <w:jc w:val="both"/>
        <w:rPr>
          <w:rFonts w:eastAsia="Arial Narrow" w:cs="Arial"/>
          <w:noProof w:val="0"/>
          <w:sz w:val="21"/>
          <w:szCs w:val="21"/>
          <w:lang w:val="en-GB"/>
        </w:rPr>
      </w:pPr>
      <w:r w:rsidRPr="00654E40">
        <w:rPr>
          <w:rFonts w:eastAsia="Arial Narrow" w:cs="Arial"/>
          <w:noProof w:val="0"/>
          <w:sz w:val="21"/>
          <w:szCs w:val="21"/>
          <w:lang w:val="en-GB"/>
        </w:rPr>
        <w:t>With an optimally meshed infrastructure network, the transport system will improve connectivity, contribute to the opening up of rural areas in the OMVG area, and to socio-economic development with better accessibility to markets, education sites and health centres.</w:t>
      </w:r>
    </w:p>
    <w:p w14:paraId="6757B232" w14:textId="77777777" w:rsidR="00030858" w:rsidRPr="00654E40" w:rsidRDefault="00030858" w:rsidP="00030858">
      <w:pPr>
        <w:pStyle w:val="T1"/>
        <w:rPr>
          <w:lang w:val="en-GB"/>
        </w:rPr>
      </w:pPr>
      <w:r w:rsidRPr="00654E40">
        <w:rPr>
          <w:lang w:val="en-GB"/>
        </w:rPr>
        <w:t>Area of intervention</w:t>
      </w:r>
    </w:p>
    <w:p w14:paraId="2A5C0DEB" w14:textId="77777777" w:rsidR="00030858" w:rsidRPr="00654E40" w:rsidRDefault="00030858" w:rsidP="00030858">
      <w:pPr>
        <w:keepLines/>
        <w:spacing w:before="200"/>
        <w:jc w:val="both"/>
        <w:rPr>
          <w:rFonts w:eastAsia="Arial Narrow" w:cs="Arial"/>
          <w:noProof w:val="0"/>
          <w:sz w:val="21"/>
          <w:szCs w:val="21"/>
          <w:lang w:val="en-GB"/>
        </w:rPr>
      </w:pPr>
      <w:r w:rsidRPr="00654E40">
        <w:rPr>
          <w:rFonts w:eastAsia="Arial Narrow" w:cs="Arial"/>
          <w:noProof w:val="0"/>
          <w:sz w:val="21"/>
          <w:szCs w:val="21"/>
          <w:lang w:val="en-GB"/>
        </w:rPr>
        <w:t xml:space="preserve">The entire OMVG </w:t>
      </w:r>
      <w:r>
        <w:rPr>
          <w:rFonts w:eastAsia="Arial Narrow" w:cs="Arial"/>
          <w:noProof w:val="0"/>
          <w:sz w:val="21"/>
          <w:szCs w:val="21"/>
          <w:lang w:val="en-GB"/>
        </w:rPr>
        <w:t>area</w:t>
      </w:r>
      <w:r w:rsidRPr="00654E40">
        <w:rPr>
          <w:rFonts w:eastAsia="Arial Narrow" w:cs="Arial"/>
          <w:noProof w:val="0"/>
          <w:sz w:val="21"/>
          <w:szCs w:val="21"/>
          <w:lang w:val="en-GB"/>
        </w:rPr>
        <w:t xml:space="preserve"> is covered by this Strategic Axis 1 with the objective of good geographical coverage of transport infrastructures in all regions</w:t>
      </w:r>
      <w:r>
        <w:rPr>
          <w:rFonts w:eastAsia="Arial Narrow" w:cs="Arial"/>
          <w:noProof w:val="0"/>
          <w:sz w:val="21"/>
          <w:szCs w:val="21"/>
          <w:lang w:val="en-GB"/>
        </w:rPr>
        <w:t>.</w:t>
      </w:r>
    </w:p>
    <w:p w14:paraId="288EBD79" w14:textId="77777777" w:rsidR="00030858" w:rsidRPr="00654E40" w:rsidRDefault="00030858" w:rsidP="00030858">
      <w:pPr>
        <w:pStyle w:val="T1"/>
        <w:rPr>
          <w:lang w:val="en-GB"/>
        </w:rPr>
      </w:pPr>
      <w:r w:rsidRPr="00654E40">
        <w:rPr>
          <w:lang w:val="en-GB"/>
        </w:rPr>
        <w:lastRenderedPageBreak/>
        <w:t>provisions &amp; proposed measures</w:t>
      </w:r>
    </w:p>
    <w:p w14:paraId="0707A147" w14:textId="77777777" w:rsidR="00030858" w:rsidRPr="00654E40" w:rsidRDefault="00030858" w:rsidP="00030858">
      <w:pPr>
        <w:keepLines/>
        <w:spacing w:before="200"/>
        <w:jc w:val="both"/>
        <w:rPr>
          <w:rFonts w:eastAsia="Arial Narrow" w:cs="Arial"/>
          <w:noProof w:val="0"/>
          <w:sz w:val="21"/>
          <w:szCs w:val="21"/>
          <w:lang w:val="en-GB"/>
        </w:rPr>
      </w:pPr>
      <w:r w:rsidRPr="00654E40">
        <w:rPr>
          <w:rFonts w:eastAsia="Arial Narrow" w:cs="Arial"/>
          <w:noProof w:val="0"/>
          <w:sz w:val="21"/>
          <w:szCs w:val="21"/>
          <w:lang w:val="en-GB"/>
        </w:rPr>
        <w:t>Strategic Axis 1 is broken down into 4 main provisions per transport infrastructure sub-sector (road - rail - inland waterway - air), each of which is addressed in line with the national development visions and strategies of the four Member States.</w:t>
      </w:r>
    </w:p>
    <w:p w14:paraId="4AC2DDDC" w14:textId="77777777" w:rsidR="00030858" w:rsidRPr="00654E40" w:rsidRDefault="00030858" w:rsidP="00030858">
      <w:pPr>
        <w:keepLines/>
        <w:spacing w:before="200"/>
        <w:jc w:val="both"/>
        <w:rPr>
          <w:rFonts w:eastAsia="Arial Narrow" w:cs="Arial"/>
          <w:noProof w:val="0"/>
          <w:sz w:val="21"/>
          <w:szCs w:val="21"/>
          <w:lang w:val="en-GB"/>
        </w:rPr>
      </w:pPr>
      <w:r w:rsidRPr="00654E40">
        <w:rPr>
          <w:rFonts w:eastAsia="Arial Narrow" w:cs="Arial"/>
          <w:noProof w:val="0"/>
          <w:sz w:val="21"/>
          <w:szCs w:val="21"/>
          <w:lang w:val="en-GB"/>
        </w:rPr>
        <w:t xml:space="preserve">The provision of the road sub-sector includes important infrastructure upgrading measures for urban roads, asphalt roads, dirt roads and tracks, infrastructure related to bus stations, multimodal platforms, dry ports and road corridors, as well as control and prevention infrastructure (weighing stations, toll booths, </w:t>
      </w:r>
      <w:proofErr w:type="gramStart"/>
      <w:r w:rsidRPr="00654E40">
        <w:rPr>
          <w:rFonts w:eastAsia="Arial Narrow" w:cs="Arial"/>
          <w:noProof w:val="0"/>
          <w:sz w:val="21"/>
          <w:szCs w:val="21"/>
          <w:lang w:val="en-GB"/>
        </w:rPr>
        <w:t>cross</w:t>
      </w:r>
      <w:proofErr w:type="gramEnd"/>
      <w:r w:rsidRPr="00654E40">
        <w:rPr>
          <w:rFonts w:eastAsia="Arial Narrow" w:cs="Arial"/>
          <w:noProof w:val="0"/>
          <w:sz w:val="21"/>
          <w:szCs w:val="21"/>
          <w:lang w:val="en-GB"/>
        </w:rPr>
        <w:t>-border stations)</w:t>
      </w:r>
      <w:r>
        <w:rPr>
          <w:rFonts w:eastAsia="Arial Narrow" w:cs="Arial"/>
          <w:noProof w:val="0"/>
          <w:sz w:val="21"/>
          <w:szCs w:val="21"/>
          <w:lang w:val="en-GB"/>
        </w:rPr>
        <w:t>.</w:t>
      </w:r>
    </w:p>
    <w:p w14:paraId="30C61C30" w14:textId="77777777" w:rsidR="00030858" w:rsidRPr="00654E40" w:rsidRDefault="00030858" w:rsidP="00030858">
      <w:pPr>
        <w:keepLines/>
        <w:spacing w:before="200"/>
        <w:jc w:val="both"/>
        <w:rPr>
          <w:rFonts w:eastAsia="Arial Narrow" w:cs="Arial"/>
          <w:noProof w:val="0"/>
          <w:sz w:val="21"/>
          <w:szCs w:val="21"/>
          <w:lang w:val="en-GB"/>
        </w:rPr>
      </w:pPr>
      <w:r w:rsidRPr="00654E40">
        <w:rPr>
          <w:rFonts w:eastAsia="Arial Narrow" w:cs="Arial"/>
          <w:noProof w:val="0"/>
          <w:sz w:val="21"/>
          <w:szCs w:val="21"/>
          <w:lang w:val="en-GB"/>
        </w:rPr>
        <w:t>The provision of the railway sub-sector concerns modern infrastructure measures on the railway corridor and the five railway stations</w:t>
      </w:r>
      <w:r>
        <w:rPr>
          <w:rFonts w:eastAsia="Arial Narrow" w:cs="Arial"/>
          <w:noProof w:val="0"/>
          <w:sz w:val="21"/>
          <w:szCs w:val="21"/>
          <w:lang w:val="en-GB"/>
        </w:rPr>
        <w:t>.</w:t>
      </w:r>
    </w:p>
    <w:p w14:paraId="3B341A0E" w14:textId="77777777" w:rsidR="00030858" w:rsidRPr="00654E40" w:rsidRDefault="00030858" w:rsidP="00030858">
      <w:pPr>
        <w:keepLines/>
        <w:spacing w:before="200"/>
        <w:jc w:val="both"/>
        <w:rPr>
          <w:rFonts w:eastAsia="Arial Narrow" w:cs="Arial"/>
          <w:noProof w:val="0"/>
          <w:sz w:val="21"/>
          <w:szCs w:val="21"/>
          <w:lang w:val="en-GB"/>
        </w:rPr>
      </w:pPr>
      <w:r w:rsidRPr="00654E40">
        <w:rPr>
          <w:rFonts w:eastAsia="Arial Narrow" w:cs="Arial"/>
          <w:noProof w:val="0"/>
          <w:sz w:val="21"/>
          <w:szCs w:val="21"/>
          <w:lang w:val="en-GB"/>
        </w:rPr>
        <w:t>The provision of the air sub-sector includes measures to modernise five airport infrastructures</w:t>
      </w:r>
      <w:r>
        <w:rPr>
          <w:rFonts w:eastAsia="Arial Narrow" w:cs="Arial"/>
          <w:noProof w:val="0"/>
          <w:sz w:val="21"/>
          <w:szCs w:val="21"/>
          <w:lang w:val="en-GB"/>
        </w:rPr>
        <w:t>.</w:t>
      </w:r>
    </w:p>
    <w:p w14:paraId="58D862E7" w14:textId="77777777" w:rsidR="00030858" w:rsidRPr="00654E40" w:rsidRDefault="00030858" w:rsidP="00030858">
      <w:pPr>
        <w:keepLines/>
        <w:spacing w:before="200"/>
        <w:jc w:val="both"/>
        <w:rPr>
          <w:rFonts w:eastAsia="Arial Narrow" w:cs="Arial"/>
          <w:noProof w:val="0"/>
          <w:sz w:val="21"/>
          <w:szCs w:val="21"/>
          <w:lang w:val="en-GB"/>
        </w:rPr>
      </w:pPr>
      <w:r w:rsidRPr="00654E40">
        <w:rPr>
          <w:rFonts w:eastAsia="Arial Narrow" w:cs="Arial"/>
          <w:noProof w:val="0"/>
          <w:sz w:val="21"/>
          <w:szCs w:val="21"/>
          <w:lang w:val="en-GB"/>
        </w:rPr>
        <w:t xml:space="preserve">The provision of the inland waterway sub-sector includes measures relating to </w:t>
      </w:r>
      <w:r>
        <w:rPr>
          <w:rFonts w:eastAsia="Arial Narrow" w:cs="Arial"/>
          <w:noProof w:val="0"/>
          <w:sz w:val="21"/>
          <w:szCs w:val="21"/>
          <w:lang w:val="en-GB"/>
        </w:rPr>
        <w:t xml:space="preserve">inland </w:t>
      </w:r>
      <w:r w:rsidRPr="00654E40">
        <w:rPr>
          <w:rFonts w:eastAsia="Arial Narrow" w:cs="Arial"/>
          <w:noProof w:val="0"/>
          <w:sz w:val="21"/>
          <w:szCs w:val="21"/>
          <w:lang w:val="en-GB"/>
        </w:rPr>
        <w:t xml:space="preserve">waterway port infrastructure, multimodal platforms and </w:t>
      </w:r>
      <w:r>
        <w:rPr>
          <w:rFonts w:eastAsia="Arial Narrow" w:cs="Arial"/>
          <w:noProof w:val="0"/>
          <w:sz w:val="21"/>
          <w:szCs w:val="21"/>
          <w:lang w:val="en-GB"/>
        </w:rPr>
        <w:t>river</w:t>
      </w:r>
      <w:r w:rsidRPr="00654E40">
        <w:rPr>
          <w:rFonts w:eastAsia="Arial Narrow" w:cs="Arial"/>
          <w:noProof w:val="0"/>
          <w:sz w:val="21"/>
          <w:szCs w:val="21"/>
          <w:lang w:val="en-GB"/>
        </w:rPr>
        <w:t xml:space="preserve"> stations</w:t>
      </w:r>
      <w:r>
        <w:rPr>
          <w:rFonts w:eastAsia="Arial Narrow" w:cs="Arial"/>
          <w:noProof w:val="0"/>
          <w:sz w:val="21"/>
          <w:szCs w:val="21"/>
          <w:lang w:val="en-GB"/>
        </w:rPr>
        <w:t>.</w:t>
      </w:r>
    </w:p>
    <w:p w14:paraId="33680542" w14:textId="77777777" w:rsidR="000F351A" w:rsidRPr="00654E40" w:rsidRDefault="000F351A" w:rsidP="000F351A">
      <w:pPr>
        <w:pStyle w:val="Titre3"/>
        <w:tabs>
          <w:tab w:val="left" w:pos="851"/>
        </w:tabs>
        <w:spacing w:before="360" w:after="120" w:line="380" w:lineRule="exact"/>
        <w:ind w:left="851"/>
        <w:rPr>
          <w:lang w:val="en-GB"/>
        </w:rPr>
      </w:pPr>
      <w:bookmarkStart w:id="77" w:name="_Toc103865398"/>
      <w:bookmarkEnd w:id="76"/>
      <w:r w:rsidRPr="00654E40">
        <w:rPr>
          <w:lang w:val="en-GB"/>
        </w:rPr>
        <w:t>Provision 1.1 - Road sub-sector</w:t>
      </w:r>
      <w:bookmarkEnd w:id="77"/>
    </w:p>
    <w:p w14:paraId="389E7DBC" w14:textId="77777777" w:rsidR="000F351A" w:rsidRPr="00654E40" w:rsidRDefault="000F351A" w:rsidP="000F351A">
      <w:pPr>
        <w:pStyle w:val="T2"/>
        <w:rPr>
          <w:noProof w:val="0"/>
          <w:lang w:val="en-GB"/>
        </w:rPr>
      </w:pPr>
      <w:bookmarkStart w:id="78" w:name="_Toc93324487"/>
      <w:r w:rsidRPr="00654E40">
        <w:rPr>
          <w:noProof w:val="0"/>
          <w:lang w:val="en-GB"/>
        </w:rPr>
        <w:t xml:space="preserve">Measure 1.1.1 - Rural </w:t>
      </w:r>
      <w:bookmarkEnd w:id="78"/>
      <w:r w:rsidRPr="00654E40">
        <w:rPr>
          <w:noProof w:val="0"/>
          <w:lang w:val="en-GB"/>
        </w:rPr>
        <w:t>roads construction / rehabilitation</w:t>
      </w:r>
    </w:p>
    <w:p w14:paraId="334A5716" w14:textId="77777777" w:rsidR="000F351A" w:rsidRPr="00654E40" w:rsidRDefault="000F351A" w:rsidP="000F351A">
      <w:pPr>
        <w:pStyle w:val="ps"/>
        <w:rPr>
          <w:lang w:val="en-GB"/>
        </w:rPr>
      </w:pPr>
      <w:r w:rsidRPr="00654E40">
        <w:rPr>
          <w:lang w:val="en-GB"/>
        </w:rPr>
        <w:t xml:space="preserve">The diagnosis revealed shortcomings in terms of rural roads in the OMVG area and a network in poor condition. This has a strong impact on the mobility of goods/agricultural production and people (difficult access to socio-economic centres, health centres, education, markets, etc.). A </w:t>
      </w:r>
      <w:r>
        <w:rPr>
          <w:lang w:val="en-GB"/>
        </w:rPr>
        <w:t>key</w:t>
      </w:r>
      <w:r w:rsidRPr="00654E40">
        <w:rPr>
          <w:lang w:val="en-GB"/>
        </w:rPr>
        <w:t xml:space="preserve"> measure therefore consists of building/rehabilitating/maintaining this network of rural roads in all seasons to allow perfect accessibility and interconnection with the major transport networks, asphalt road network, river network, </w:t>
      </w:r>
      <w:r>
        <w:rPr>
          <w:lang w:val="en-GB"/>
        </w:rPr>
        <w:t xml:space="preserve">and </w:t>
      </w:r>
      <w:r w:rsidRPr="00654E40">
        <w:rPr>
          <w:lang w:val="en-GB"/>
        </w:rPr>
        <w:t xml:space="preserve">railway network. This measure therefore concerns the preservation of the </w:t>
      </w:r>
      <w:r>
        <w:rPr>
          <w:lang w:val="en-GB"/>
        </w:rPr>
        <w:t>infrastructure</w:t>
      </w:r>
      <w:r w:rsidRPr="00654E40">
        <w:rPr>
          <w:lang w:val="en-GB"/>
        </w:rPr>
        <w:t xml:space="preserve"> of a priority network of 1,600 km of rural roads </w:t>
      </w:r>
      <w:r>
        <w:rPr>
          <w:lang w:val="en-GB"/>
        </w:rPr>
        <w:t xml:space="preserve">in order </w:t>
      </w:r>
      <w:r w:rsidRPr="00654E40">
        <w:rPr>
          <w:lang w:val="en-GB"/>
        </w:rPr>
        <w:t xml:space="preserve">to contribute to the socio-economic development of the populations living </w:t>
      </w:r>
      <w:r>
        <w:rPr>
          <w:lang w:val="en-GB"/>
        </w:rPr>
        <w:t>in</w:t>
      </w:r>
      <w:r w:rsidRPr="00654E40">
        <w:rPr>
          <w:lang w:val="en-GB"/>
        </w:rPr>
        <w:t xml:space="preserve"> the three basins.</w:t>
      </w:r>
    </w:p>
    <w:p w14:paraId="45FBACE6" w14:textId="77777777" w:rsidR="000F351A" w:rsidRPr="00654E40" w:rsidRDefault="000F351A" w:rsidP="000F351A">
      <w:pPr>
        <w:jc w:val="both"/>
        <w:rPr>
          <w:noProof w:val="0"/>
          <w:lang w:val="en-GB"/>
        </w:rPr>
      </w:pPr>
    </w:p>
    <w:tbl>
      <w:tblPr>
        <w:tblW w:w="5000" w:type="pct"/>
        <w:tblCellMar>
          <w:left w:w="70" w:type="dxa"/>
          <w:right w:w="70" w:type="dxa"/>
        </w:tblCellMar>
        <w:tblLook w:val="04A0" w:firstRow="1" w:lastRow="0" w:firstColumn="1" w:lastColumn="0" w:noHBand="0" w:noVBand="1"/>
      </w:tblPr>
      <w:tblGrid>
        <w:gridCol w:w="1834"/>
        <w:gridCol w:w="7217"/>
      </w:tblGrid>
      <w:tr w:rsidR="000F351A" w:rsidRPr="00E87EC9" w14:paraId="610211D3" w14:textId="77777777" w:rsidTr="006A2CE0">
        <w:trPr>
          <w:trHeight w:val="818"/>
        </w:trPr>
        <w:tc>
          <w:tcPr>
            <w:tcW w:w="1013" w:type="pct"/>
            <w:tcBorders>
              <w:top w:val="single" w:sz="8" w:space="0" w:color="auto"/>
              <w:left w:val="single" w:sz="8" w:space="0" w:color="auto"/>
              <w:bottom w:val="single" w:sz="8" w:space="0" w:color="auto"/>
              <w:right w:val="single" w:sz="8" w:space="0" w:color="auto"/>
            </w:tcBorders>
            <w:shd w:val="clear" w:color="000000" w:fill="E6E6E6"/>
            <w:vAlign w:val="center"/>
            <w:hideMark/>
          </w:tcPr>
          <w:p w14:paraId="6324DF73" w14:textId="77777777" w:rsidR="000F351A" w:rsidRPr="00654E40" w:rsidRDefault="000F351A" w:rsidP="006A2CE0">
            <w:pPr>
              <w:rPr>
                <w:rFonts w:cs="Arial"/>
                <w:b/>
                <w:bCs/>
                <w:noProof w:val="0"/>
                <w:sz w:val="18"/>
                <w:szCs w:val="18"/>
                <w:lang w:val="en-GB"/>
              </w:rPr>
            </w:pPr>
            <w:r w:rsidRPr="00654E40">
              <w:rPr>
                <w:rFonts w:cs="Arial"/>
                <w:b/>
                <w:bCs/>
                <w:noProof w:val="0"/>
                <w:sz w:val="18"/>
                <w:szCs w:val="18"/>
                <w:lang w:val="en-GB"/>
              </w:rPr>
              <w:t>Measure 1.1.1</w:t>
            </w:r>
          </w:p>
        </w:tc>
        <w:tc>
          <w:tcPr>
            <w:tcW w:w="3987" w:type="pct"/>
            <w:tcBorders>
              <w:top w:val="single" w:sz="8" w:space="0" w:color="auto"/>
              <w:left w:val="nil"/>
              <w:bottom w:val="single" w:sz="8" w:space="0" w:color="auto"/>
              <w:right w:val="single" w:sz="8" w:space="0" w:color="auto"/>
            </w:tcBorders>
            <w:shd w:val="clear" w:color="000000" w:fill="E6E6E6"/>
            <w:vAlign w:val="center"/>
            <w:hideMark/>
          </w:tcPr>
          <w:p w14:paraId="189D2E33" w14:textId="77777777" w:rsidR="000F351A" w:rsidRPr="00654E40" w:rsidRDefault="000F351A" w:rsidP="006A2CE0">
            <w:pPr>
              <w:rPr>
                <w:rFonts w:cs="Arial"/>
                <w:noProof w:val="0"/>
                <w:sz w:val="18"/>
                <w:szCs w:val="18"/>
                <w:lang w:val="en-GB"/>
              </w:rPr>
            </w:pPr>
            <w:r w:rsidRPr="00654E40">
              <w:rPr>
                <w:rFonts w:cs="Arial"/>
                <w:noProof w:val="0"/>
                <w:sz w:val="18"/>
                <w:szCs w:val="18"/>
                <w:lang w:val="en-GB"/>
              </w:rPr>
              <w:t xml:space="preserve">1600 </w:t>
            </w:r>
            <w:r>
              <w:rPr>
                <w:rFonts w:cs="Arial"/>
                <w:noProof w:val="0"/>
                <w:sz w:val="18"/>
                <w:szCs w:val="18"/>
                <w:lang w:val="en-GB"/>
              </w:rPr>
              <w:t>km</w:t>
            </w:r>
            <w:r w:rsidRPr="00654E40">
              <w:rPr>
                <w:rFonts w:cs="Arial"/>
                <w:noProof w:val="0"/>
                <w:sz w:val="18"/>
                <w:szCs w:val="18"/>
                <w:lang w:val="en-GB"/>
              </w:rPr>
              <w:t xml:space="preserve"> of new rural farm roads are built/rehabilitated and maintained in connection with the major paved road links (100</w:t>
            </w:r>
            <w:r>
              <w:rPr>
                <w:rFonts w:cs="Arial"/>
                <w:noProof w:val="0"/>
                <w:sz w:val="18"/>
                <w:szCs w:val="18"/>
                <w:lang w:val="en-GB"/>
              </w:rPr>
              <w:t>km</w:t>
            </w:r>
            <w:r w:rsidRPr="00654E40">
              <w:rPr>
                <w:rFonts w:cs="Arial"/>
                <w:noProof w:val="0"/>
                <w:sz w:val="18"/>
                <w:szCs w:val="18"/>
                <w:lang w:val="en-GB"/>
              </w:rPr>
              <w:t>/country/4 years)</w:t>
            </w:r>
          </w:p>
        </w:tc>
      </w:tr>
      <w:tr w:rsidR="000F351A" w:rsidRPr="00E87EC9" w14:paraId="152F43F7" w14:textId="77777777" w:rsidTr="006A2CE0">
        <w:trPr>
          <w:trHeight w:val="255"/>
        </w:trPr>
        <w:tc>
          <w:tcPr>
            <w:tcW w:w="1013" w:type="pct"/>
            <w:tcBorders>
              <w:top w:val="nil"/>
              <w:left w:val="single" w:sz="8" w:space="0" w:color="auto"/>
              <w:bottom w:val="single" w:sz="8" w:space="0" w:color="auto"/>
              <w:right w:val="single" w:sz="8" w:space="0" w:color="auto"/>
            </w:tcBorders>
            <w:shd w:val="clear" w:color="auto" w:fill="auto"/>
            <w:vAlign w:val="center"/>
            <w:hideMark/>
          </w:tcPr>
          <w:p w14:paraId="2772A771" w14:textId="77777777" w:rsidR="000F351A" w:rsidRPr="00654E40" w:rsidRDefault="000F351A" w:rsidP="006A2CE0">
            <w:pPr>
              <w:rPr>
                <w:rFonts w:cs="Arial"/>
                <w:b/>
                <w:bCs/>
                <w:noProof w:val="0"/>
                <w:sz w:val="18"/>
                <w:szCs w:val="18"/>
                <w:lang w:val="en-GB"/>
              </w:rPr>
            </w:pPr>
            <w:r w:rsidRPr="00654E40">
              <w:rPr>
                <w:rFonts w:cs="Arial"/>
                <w:b/>
                <w:bCs/>
                <w:noProof w:val="0"/>
                <w:sz w:val="18"/>
                <w:szCs w:val="18"/>
                <w:lang w:val="en-GB"/>
              </w:rPr>
              <w:t>Provision 1.1</w:t>
            </w:r>
          </w:p>
        </w:tc>
        <w:tc>
          <w:tcPr>
            <w:tcW w:w="3987" w:type="pct"/>
            <w:tcBorders>
              <w:top w:val="nil"/>
              <w:left w:val="nil"/>
              <w:bottom w:val="single" w:sz="8" w:space="0" w:color="auto"/>
              <w:right w:val="single" w:sz="8" w:space="0" w:color="auto"/>
            </w:tcBorders>
            <w:shd w:val="clear" w:color="auto" w:fill="auto"/>
            <w:vAlign w:val="center"/>
            <w:hideMark/>
          </w:tcPr>
          <w:p w14:paraId="748E6114" w14:textId="77777777" w:rsidR="000F351A" w:rsidRPr="00654E40" w:rsidRDefault="000F351A" w:rsidP="006A2CE0">
            <w:pPr>
              <w:rPr>
                <w:rFonts w:cs="Arial"/>
                <w:noProof w:val="0"/>
                <w:sz w:val="18"/>
                <w:szCs w:val="18"/>
                <w:lang w:val="en-GB"/>
              </w:rPr>
            </w:pPr>
            <w:r w:rsidRPr="00654E40">
              <w:rPr>
                <w:rFonts w:cs="Arial"/>
                <w:noProof w:val="0"/>
                <w:sz w:val="18"/>
                <w:szCs w:val="18"/>
                <w:lang w:val="en-GB"/>
              </w:rPr>
              <w:t xml:space="preserve">Road sub-sector - rural roads </w:t>
            </w:r>
          </w:p>
        </w:tc>
      </w:tr>
      <w:tr w:rsidR="000F351A" w:rsidRPr="00E87EC9" w14:paraId="5654E81C" w14:textId="77777777" w:rsidTr="006A2CE0">
        <w:trPr>
          <w:trHeight w:val="1010"/>
        </w:trPr>
        <w:tc>
          <w:tcPr>
            <w:tcW w:w="1013" w:type="pct"/>
            <w:tcBorders>
              <w:top w:val="nil"/>
              <w:left w:val="single" w:sz="8" w:space="0" w:color="auto"/>
              <w:bottom w:val="single" w:sz="8" w:space="0" w:color="auto"/>
              <w:right w:val="single" w:sz="8" w:space="0" w:color="auto"/>
            </w:tcBorders>
            <w:shd w:val="clear" w:color="auto" w:fill="auto"/>
            <w:vAlign w:val="center"/>
            <w:hideMark/>
          </w:tcPr>
          <w:p w14:paraId="514F0C68" w14:textId="77777777" w:rsidR="000F351A" w:rsidRPr="00654E40" w:rsidRDefault="000F351A" w:rsidP="006A2CE0">
            <w:pPr>
              <w:rPr>
                <w:rFonts w:cs="Arial"/>
                <w:b/>
                <w:bCs/>
                <w:noProof w:val="0"/>
                <w:sz w:val="18"/>
                <w:szCs w:val="18"/>
                <w:lang w:val="en-GB"/>
              </w:rPr>
            </w:pPr>
            <w:r w:rsidRPr="00654E40">
              <w:rPr>
                <w:rFonts w:cs="Arial"/>
                <w:b/>
                <w:bCs/>
                <w:noProof w:val="0"/>
                <w:sz w:val="18"/>
                <w:szCs w:val="18"/>
                <w:lang w:val="en-GB"/>
              </w:rPr>
              <w:t>Objective:</w:t>
            </w:r>
          </w:p>
        </w:tc>
        <w:tc>
          <w:tcPr>
            <w:tcW w:w="3987" w:type="pct"/>
            <w:tcBorders>
              <w:top w:val="nil"/>
              <w:left w:val="nil"/>
              <w:bottom w:val="single" w:sz="8" w:space="0" w:color="auto"/>
              <w:right w:val="single" w:sz="8" w:space="0" w:color="auto"/>
            </w:tcBorders>
            <w:shd w:val="clear" w:color="auto" w:fill="auto"/>
            <w:vAlign w:val="center"/>
            <w:hideMark/>
          </w:tcPr>
          <w:p w14:paraId="609BDC07" w14:textId="77777777" w:rsidR="000F351A" w:rsidRPr="00654E40" w:rsidRDefault="000F351A" w:rsidP="006A2CE0">
            <w:pPr>
              <w:rPr>
                <w:rFonts w:cs="Arial"/>
                <w:noProof w:val="0"/>
                <w:sz w:val="18"/>
                <w:szCs w:val="18"/>
                <w:lang w:val="en-GB"/>
              </w:rPr>
            </w:pPr>
            <w:r w:rsidRPr="00654E40">
              <w:rPr>
                <w:rFonts w:cs="Arial"/>
                <w:noProof w:val="0"/>
                <w:sz w:val="18"/>
                <w:szCs w:val="18"/>
                <w:lang w:val="en-GB"/>
              </w:rPr>
              <w:t xml:space="preserve">An adequate level of service is provided to rural populations by </w:t>
            </w:r>
            <w:r>
              <w:rPr>
                <w:rFonts w:cs="Arial"/>
                <w:noProof w:val="0"/>
                <w:sz w:val="18"/>
                <w:szCs w:val="18"/>
                <w:lang w:val="en-GB"/>
              </w:rPr>
              <w:t>basin.</w:t>
            </w:r>
            <w:r w:rsidRPr="00654E40">
              <w:rPr>
                <w:rFonts w:cs="Arial"/>
                <w:noProof w:val="0"/>
                <w:sz w:val="18"/>
                <w:szCs w:val="18"/>
                <w:lang w:val="en-GB"/>
              </w:rPr>
              <w:t xml:space="preserve"> Priority road infrastructure projects are implemented through the construction of quality rural roads to ensure internal opening up and regional integration. </w:t>
            </w:r>
          </w:p>
        </w:tc>
      </w:tr>
      <w:tr w:rsidR="000F351A" w:rsidRPr="00E87EC9" w14:paraId="6636F54C" w14:textId="77777777" w:rsidTr="006A2CE0">
        <w:trPr>
          <w:trHeight w:val="1251"/>
        </w:trPr>
        <w:tc>
          <w:tcPr>
            <w:tcW w:w="1013" w:type="pct"/>
            <w:tcBorders>
              <w:top w:val="nil"/>
              <w:left w:val="single" w:sz="8" w:space="0" w:color="auto"/>
              <w:bottom w:val="single" w:sz="8" w:space="0" w:color="auto"/>
              <w:right w:val="single" w:sz="8" w:space="0" w:color="auto"/>
            </w:tcBorders>
            <w:shd w:val="clear" w:color="auto" w:fill="auto"/>
            <w:vAlign w:val="center"/>
          </w:tcPr>
          <w:p w14:paraId="125965C6" w14:textId="77777777" w:rsidR="000F351A" w:rsidRPr="00654E40" w:rsidRDefault="000F351A" w:rsidP="006A2CE0">
            <w:pPr>
              <w:rPr>
                <w:rFonts w:cs="Arial"/>
                <w:b/>
                <w:bCs/>
                <w:noProof w:val="0"/>
                <w:sz w:val="18"/>
                <w:szCs w:val="18"/>
                <w:lang w:val="en-GB"/>
              </w:rPr>
            </w:pPr>
            <w:r w:rsidRPr="00654E40">
              <w:rPr>
                <w:rFonts w:cs="Arial"/>
                <w:b/>
                <w:bCs/>
                <w:noProof w:val="0"/>
                <w:sz w:val="18"/>
                <w:szCs w:val="18"/>
                <w:lang w:val="en-GB"/>
              </w:rPr>
              <w:t>Activities / measures</w:t>
            </w:r>
            <w:r>
              <w:rPr>
                <w:rFonts w:cs="Arial"/>
                <w:b/>
                <w:bCs/>
                <w:noProof w:val="0"/>
                <w:sz w:val="18"/>
                <w:szCs w:val="18"/>
                <w:lang w:val="en-GB"/>
              </w:rPr>
              <w:t>:</w:t>
            </w:r>
          </w:p>
        </w:tc>
        <w:tc>
          <w:tcPr>
            <w:tcW w:w="3987" w:type="pct"/>
            <w:tcBorders>
              <w:top w:val="nil"/>
              <w:left w:val="nil"/>
              <w:bottom w:val="single" w:sz="8" w:space="0" w:color="auto"/>
              <w:right w:val="single" w:sz="8" w:space="0" w:color="auto"/>
            </w:tcBorders>
            <w:shd w:val="clear" w:color="auto" w:fill="auto"/>
            <w:vAlign w:val="center"/>
          </w:tcPr>
          <w:p w14:paraId="0AA20A1D" w14:textId="77777777" w:rsidR="000F351A" w:rsidRPr="00654E40" w:rsidRDefault="000F351A" w:rsidP="006A2CE0">
            <w:pPr>
              <w:rPr>
                <w:rFonts w:cs="Arial"/>
                <w:noProof w:val="0"/>
                <w:sz w:val="18"/>
                <w:szCs w:val="18"/>
                <w:lang w:val="en-GB"/>
              </w:rPr>
            </w:pPr>
            <w:r w:rsidRPr="00654E40">
              <w:rPr>
                <w:rFonts w:cs="Arial"/>
                <w:noProof w:val="0"/>
                <w:sz w:val="18"/>
                <w:szCs w:val="18"/>
                <w:lang w:val="en-GB"/>
              </w:rPr>
              <w:t>Technical and financial feasibility and environmental studies</w:t>
            </w:r>
          </w:p>
          <w:p w14:paraId="056AC252" w14:textId="77777777" w:rsidR="000F351A" w:rsidRPr="00654E40" w:rsidRDefault="000F351A" w:rsidP="006A2CE0">
            <w:pPr>
              <w:rPr>
                <w:rFonts w:cs="Arial"/>
                <w:noProof w:val="0"/>
                <w:sz w:val="18"/>
                <w:szCs w:val="18"/>
                <w:lang w:val="en-GB"/>
              </w:rPr>
            </w:pPr>
            <w:r w:rsidRPr="00654E40">
              <w:rPr>
                <w:rFonts w:cs="Arial"/>
                <w:noProof w:val="0"/>
                <w:sz w:val="18"/>
                <w:szCs w:val="18"/>
                <w:lang w:val="en-GB"/>
              </w:rPr>
              <w:t>Contracting of rural road works</w:t>
            </w:r>
          </w:p>
          <w:p w14:paraId="6BAD77B6" w14:textId="77777777" w:rsidR="000F351A" w:rsidRPr="00654E40" w:rsidRDefault="000F351A" w:rsidP="006A2CE0">
            <w:pPr>
              <w:rPr>
                <w:rFonts w:cs="Arial"/>
                <w:noProof w:val="0"/>
                <w:sz w:val="18"/>
                <w:szCs w:val="18"/>
                <w:lang w:val="en-GB"/>
              </w:rPr>
            </w:pPr>
            <w:r w:rsidRPr="00654E40">
              <w:rPr>
                <w:rFonts w:cs="Arial"/>
                <w:noProof w:val="0"/>
                <w:sz w:val="18"/>
                <w:szCs w:val="18"/>
                <w:lang w:val="en-GB"/>
              </w:rPr>
              <w:t xml:space="preserve">Construction rehabilitation maintenance of 400 </w:t>
            </w:r>
            <w:r>
              <w:rPr>
                <w:rFonts w:cs="Arial"/>
                <w:noProof w:val="0"/>
                <w:sz w:val="18"/>
                <w:szCs w:val="18"/>
                <w:lang w:val="en-GB"/>
              </w:rPr>
              <w:t>km</w:t>
            </w:r>
            <w:r w:rsidRPr="00654E40">
              <w:rPr>
                <w:rFonts w:cs="Arial"/>
                <w:noProof w:val="0"/>
                <w:sz w:val="18"/>
                <w:szCs w:val="18"/>
                <w:lang w:val="en-GB"/>
              </w:rPr>
              <w:t xml:space="preserve"> per country (4 Member States) of rural roads (according to priorities and agricultural production centres) spread over 16 years</w:t>
            </w:r>
          </w:p>
          <w:p w14:paraId="78D67C99" w14:textId="77777777" w:rsidR="000F351A" w:rsidRPr="00654E40" w:rsidRDefault="000F351A" w:rsidP="006A2CE0">
            <w:pPr>
              <w:rPr>
                <w:rFonts w:cs="Arial"/>
                <w:noProof w:val="0"/>
                <w:sz w:val="18"/>
                <w:szCs w:val="18"/>
                <w:lang w:val="en-GB"/>
              </w:rPr>
            </w:pPr>
            <w:r w:rsidRPr="00654E40">
              <w:rPr>
                <w:rFonts w:cs="Arial"/>
                <w:noProof w:val="0"/>
                <w:sz w:val="18"/>
                <w:szCs w:val="18"/>
                <w:lang w:val="en-GB"/>
              </w:rPr>
              <w:t>Routine and periodic maintenance every two years</w:t>
            </w:r>
          </w:p>
          <w:p w14:paraId="5776E09B" w14:textId="77777777" w:rsidR="000F351A" w:rsidRPr="00654E40" w:rsidRDefault="000F351A" w:rsidP="006A2CE0">
            <w:pPr>
              <w:rPr>
                <w:rFonts w:cs="Arial"/>
                <w:noProof w:val="0"/>
                <w:sz w:val="18"/>
                <w:szCs w:val="18"/>
                <w:lang w:val="en-GB"/>
              </w:rPr>
            </w:pPr>
            <w:r w:rsidRPr="00654E40">
              <w:rPr>
                <w:rFonts w:cs="Arial"/>
                <w:noProof w:val="0"/>
                <w:sz w:val="18"/>
                <w:szCs w:val="18"/>
                <w:lang w:val="en-GB"/>
              </w:rPr>
              <w:t>Quarterly follow-up of the evolution of the measure by the OMVG Transport Unit in liaison with the national authorities of each Member State</w:t>
            </w:r>
          </w:p>
          <w:p w14:paraId="06939139" w14:textId="77777777" w:rsidR="000F351A" w:rsidRPr="00654E40" w:rsidRDefault="000F351A" w:rsidP="006A2CE0">
            <w:pPr>
              <w:rPr>
                <w:rFonts w:cs="Arial"/>
                <w:noProof w:val="0"/>
                <w:sz w:val="18"/>
                <w:szCs w:val="18"/>
                <w:lang w:val="en-GB"/>
              </w:rPr>
            </w:pPr>
            <w:r w:rsidRPr="00654E40">
              <w:rPr>
                <w:rFonts w:cs="Arial"/>
                <w:noProof w:val="0"/>
                <w:sz w:val="18"/>
                <w:szCs w:val="18"/>
                <w:lang w:val="en-GB"/>
              </w:rPr>
              <w:t>Quarterly reporting to OMVG management</w:t>
            </w:r>
          </w:p>
        </w:tc>
      </w:tr>
      <w:tr w:rsidR="000F351A" w:rsidRPr="00E87EC9" w14:paraId="05F7D6E5" w14:textId="77777777" w:rsidTr="006A2CE0">
        <w:trPr>
          <w:trHeight w:val="255"/>
        </w:trPr>
        <w:tc>
          <w:tcPr>
            <w:tcW w:w="1013" w:type="pct"/>
            <w:tcBorders>
              <w:top w:val="nil"/>
              <w:left w:val="single" w:sz="8" w:space="0" w:color="auto"/>
              <w:bottom w:val="single" w:sz="8" w:space="0" w:color="auto"/>
              <w:right w:val="single" w:sz="8" w:space="0" w:color="auto"/>
            </w:tcBorders>
            <w:shd w:val="clear" w:color="auto" w:fill="auto"/>
            <w:vAlign w:val="center"/>
            <w:hideMark/>
          </w:tcPr>
          <w:p w14:paraId="656D4A49" w14:textId="77777777" w:rsidR="000F351A" w:rsidRPr="00654E40" w:rsidRDefault="000F351A" w:rsidP="006A2CE0">
            <w:pPr>
              <w:rPr>
                <w:rFonts w:cs="Arial"/>
                <w:b/>
                <w:bCs/>
                <w:noProof w:val="0"/>
                <w:sz w:val="18"/>
                <w:szCs w:val="18"/>
                <w:lang w:val="en-GB"/>
              </w:rPr>
            </w:pPr>
            <w:r w:rsidRPr="00654E40">
              <w:rPr>
                <w:rFonts w:cs="Arial"/>
                <w:b/>
                <w:bCs/>
                <w:noProof w:val="0"/>
                <w:sz w:val="18"/>
                <w:szCs w:val="18"/>
                <w:lang w:val="en-GB"/>
              </w:rPr>
              <w:t>Location</w:t>
            </w:r>
            <w:r>
              <w:rPr>
                <w:rFonts w:cs="Arial"/>
                <w:b/>
                <w:bCs/>
                <w:noProof w:val="0"/>
                <w:sz w:val="18"/>
                <w:szCs w:val="18"/>
                <w:lang w:val="en-GB"/>
              </w:rPr>
              <w:t>:</w:t>
            </w:r>
            <w:r w:rsidRPr="00654E40">
              <w:rPr>
                <w:rFonts w:cs="Arial"/>
                <w:b/>
                <w:bCs/>
                <w:noProof w:val="0"/>
                <w:sz w:val="18"/>
                <w:szCs w:val="18"/>
                <w:lang w:val="en-GB"/>
              </w:rPr>
              <w:t xml:space="preserve">  </w:t>
            </w:r>
          </w:p>
        </w:tc>
        <w:tc>
          <w:tcPr>
            <w:tcW w:w="3987" w:type="pct"/>
            <w:tcBorders>
              <w:top w:val="nil"/>
              <w:left w:val="nil"/>
              <w:bottom w:val="single" w:sz="8" w:space="0" w:color="auto"/>
              <w:right w:val="single" w:sz="8" w:space="0" w:color="auto"/>
            </w:tcBorders>
            <w:shd w:val="clear" w:color="auto" w:fill="auto"/>
            <w:vAlign w:val="center"/>
            <w:hideMark/>
          </w:tcPr>
          <w:p w14:paraId="2CC7BF04" w14:textId="77777777" w:rsidR="000F351A" w:rsidRPr="00654E40" w:rsidRDefault="000F351A" w:rsidP="006A2CE0">
            <w:pPr>
              <w:rPr>
                <w:rFonts w:cs="Arial"/>
                <w:noProof w:val="0"/>
                <w:sz w:val="18"/>
                <w:szCs w:val="18"/>
                <w:lang w:val="en-GB"/>
              </w:rPr>
            </w:pPr>
            <w:r w:rsidRPr="00654E40">
              <w:rPr>
                <w:rFonts w:cs="Arial"/>
                <w:noProof w:val="0"/>
                <w:sz w:val="18"/>
                <w:szCs w:val="18"/>
                <w:lang w:val="en-GB"/>
              </w:rPr>
              <w:t xml:space="preserve">The entire </w:t>
            </w:r>
            <w:r>
              <w:rPr>
                <w:rFonts w:cs="Arial"/>
                <w:noProof w:val="0"/>
                <w:sz w:val="18"/>
                <w:szCs w:val="18"/>
                <w:lang w:val="en-GB"/>
              </w:rPr>
              <w:t>area</w:t>
            </w:r>
            <w:r w:rsidRPr="00654E40">
              <w:rPr>
                <w:rFonts w:cs="Arial"/>
                <w:noProof w:val="0"/>
                <w:sz w:val="18"/>
                <w:szCs w:val="18"/>
                <w:lang w:val="en-GB"/>
              </w:rPr>
              <w:t xml:space="preserve"> of the three </w:t>
            </w:r>
            <w:r>
              <w:rPr>
                <w:rFonts w:cs="Arial"/>
                <w:noProof w:val="0"/>
                <w:sz w:val="18"/>
                <w:szCs w:val="18"/>
                <w:lang w:val="en-GB"/>
              </w:rPr>
              <w:t>basins</w:t>
            </w:r>
          </w:p>
        </w:tc>
      </w:tr>
      <w:tr w:rsidR="000F351A" w:rsidRPr="00E87EC9" w14:paraId="51A284B0" w14:textId="77777777" w:rsidTr="006A2CE0">
        <w:trPr>
          <w:trHeight w:val="255"/>
        </w:trPr>
        <w:tc>
          <w:tcPr>
            <w:tcW w:w="1013" w:type="pct"/>
            <w:tcBorders>
              <w:top w:val="nil"/>
              <w:left w:val="single" w:sz="8" w:space="0" w:color="auto"/>
              <w:bottom w:val="single" w:sz="8" w:space="0" w:color="auto"/>
              <w:right w:val="single" w:sz="8" w:space="0" w:color="auto"/>
            </w:tcBorders>
            <w:shd w:val="clear" w:color="auto" w:fill="auto"/>
            <w:vAlign w:val="center"/>
            <w:hideMark/>
          </w:tcPr>
          <w:p w14:paraId="0FFBCBE3" w14:textId="77777777" w:rsidR="000F351A" w:rsidRPr="00654E40" w:rsidRDefault="000F351A" w:rsidP="006A2CE0">
            <w:pPr>
              <w:rPr>
                <w:rFonts w:cs="Arial"/>
                <w:b/>
                <w:bCs/>
                <w:noProof w:val="0"/>
                <w:sz w:val="18"/>
                <w:szCs w:val="18"/>
                <w:lang w:val="en-GB"/>
              </w:rPr>
            </w:pPr>
            <w:r w:rsidRPr="00654E40">
              <w:rPr>
                <w:rFonts w:cs="Arial"/>
                <w:b/>
                <w:bCs/>
                <w:noProof w:val="0"/>
                <w:sz w:val="18"/>
                <w:szCs w:val="18"/>
                <w:lang w:val="en-GB"/>
              </w:rPr>
              <w:t>Main beneficiary states of the action</w:t>
            </w:r>
            <w:r>
              <w:rPr>
                <w:rFonts w:cs="Arial"/>
                <w:b/>
                <w:bCs/>
                <w:noProof w:val="0"/>
                <w:sz w:val="18"/>
                <w:szCs w:val="18"/>
                <w:lang w:val="en-GB"/>
              </w:rPr>
              <w:t>:</w:t>
            </w:r>
          </w:p>
        </w:tc>
        <w:tc>
          <w:tcPr>
            <w:tcW w:w="3987" w:type="pct"/>
            <w:tcBorders>
              <w:top w:val="nil"/>
              <w:left w:val="nil"/>
              <w:bottom w:val="single" w:sz="8" w:space="0" w:color="auto"/>
              <w:right w:val="single" w:sz="8" w:space="0" w:color="auto"/>
            </w:tcBorders>
            <w:shd w:val="clear" w:color="auto" w:fill="auto"/>
            <w:vAlign w:val="center"/>
            <w:hideMark/>
          </w:tcPr>
          <w:p w14:paraId="49C97BE3" w14:textId="77777777" w:rsidR="000F351A" w:rsidRPr="00654E40" w:rsidRDefault="000F351A" w:rsidP="006A2CE0">
            <w:pPr>
              <w:rPr>
                <w:rFonts w:cs="Arial"/>
                <w:noProof w:val="0"/>
                <w:sz w:val="18"/>
                <w:szCs w:val="18"/>
                <w:lang w:val="en-GB"/>
              </w:rPr>
            </w:pPr>
            <w:r w:rsidRPr="00654E40">
              <w:rPr>
                <w:rFonts w:cs="Arial"/>
                <w:noProof w:val="0"/>
                <w:sz w:val="18"/>
                <w:szCs w:val="18"/>
                <w:lang w:val="en-GB"/>
              </w:rPr>
              <w:t xml:space="preserve">Senegal - </w:t>
            </w:r>
            <w:r>
              <w:rPr>
                <w:rFonts w:cs="Arial"/>
                <w:noProof w:val="0"/>
                <w:sz w:val="18"/>
                <w:szCs w:val="18"/>
                <w:lang w:val="en-GB"/>
              </w:rPr>
              <w:t xml:space="preserve">The </w:t>
            </w:r>
            <w:r w:rsidRPr="00654E40">
              <w:rPr>
                <w:rFonts w:cs="Arial"/>
                <w:noProof w:val="0"/>
                <w:sz w:val="18"/>
                <w:szCs w:val="18"/>
                <w:lang w:val="en-GB"/>
              </w:rPr>
              <w:t>Gambia - Guinea - Guinea Bissau</w:t>
            </w:r>
          </w:p>
        </w:tc>
      </w:tr>
      <w:tr w:rsidR="000F351A" w:rsidRPr="00E87EC9" w14:paraId="10C0E6CF" w14:textId="77777777" w:rsidTr="006A2CE0">
        <w:trPr>
          <w:trHeight w:val="255"/>
        </w:trPr>
        <w:tc>
          <w:tcPr>
            <w:tcW w:w="1013" w:type="pct"/>
            <w:tcBorders>
              <w:top w:val="nil"/>
              <w:left w:val="single" w:sz="8" w:space="0" w:color="auto"/>
              <w:bottom w:val="single" w:sz="8" w:space="0" w:color="auto"/>
              <w:right w:val="single" w:sz="8" w:space="0" w:color="auto"/>
            </w:tcBorders>
            <w:shd w:val="clear" w:color="auto" w:fill="auto"/>
            <w:vAlign w:val="center"/>
            <w:hideMark/>
          </w:tcPr>
          <w:p w14:paraId="62C929E1" w14:textId="77777777" w:rsidR="000F351A" w:rsidRPr="00654E40" w:rsidRDefault="000F351A" w:rsidP="006A2CE0">
            <w:pPr>
              <w:rPr>
                <w:rFonts w:cs="Arial"/>
                <w:b/>
                <w:bCs/>
                <w:noProof w:val="0"/>
                <w:sz w:val="18"/>
                <w:szCs w:val="18"/>
                <w:lang w:val="en-GB"/>
              </w:rPr>
            </w:pPr>
            <w:r w:rsidRPr="00654E40">
              <w:rPr>
                <w:rFonts w:cs="Arial"/>
                <w:b/>
                <w:bCs/>
                <w:noProof w:val="0"/>
                <w:sz w:val="18"/>
                <w:szCs w:val="18"/>
                <w:lang w:val="en-GB"/>
              </w:rPr>
              <w:t>Project ownership and implementation</w:t>
            </w:r>
            <w:r>
              <w:rPr>
                <w:rFonts w:cs="Arial"/>
                <w:b/>
                <w:bCs/>
                <w:noProof w:val="0"/>
                <w:sz w:val="18"/>
                <w:szCs w:val="18"/>
                <w:lang w:val="en-GB"/>
              </w:rPr>
              <w:t>:</w:t>
            </w:r>
          </w:p>
        </w:tc>
        <w:tc>
          <w:tcPr>
            <w:tcW w:w="3987" w:type="pct"/>
            <w:tcBorders>
              <w:top w:val="nil"/>
              <w:left w:val="nil"/>
              <w:bottom w:val="single" w:sz="8" w:space="0" w:color="auto"/>
              <w:right w:val="single" w:sz="8" w:space="0" w:color="auto"/>
            </w:tcBorders>
            <w:shd w:val="clear" w:color="auto" w:fill="auto"/>
            <w:vAlign w:val="center"/>
            <w:hideMark/>
          </w:tcPr>
          <w:p w14:paraId="5A5883B0" w14:textId="77777777" w:rsidR="000F351A" w:rsidRPr="00654E40" w:rsidRDefault="000F351A" w:rsidP="006A2CE0">
            <w:pPr>
              <w:rPr>
                <w:rFonts w:cs="Arial"/>
                <w:noProof w:val="0"/>
                <w:sz w:val="18"/>
                <w:szCs w:val="18"/>
                <w:lang w:val="en-GB"/>
              </w:rPr>
            </w:pPr>
            <w:r w:rsidRPr="00654E40">
              <w:rPr>
                <w:rFonts w:cs="Arial"/>
                <w:noProof w:val="0"/>
                <w:sz w:val="18"/>
                <w:szCs w:val="18"/>
                <w:lang w:val="en-GB"/>
              </w:rPr>
              <w:t xml:space="preserve">Ministry in charge of transport and </w:t>
            </w:r>
            <w:r w:rsidRPr="00EC7CE6">
              <w:rPr>
                <w:rFonts w:cs="Arial"/>
                <w:noProof w:val="0"/>
                <w:sz w:val="18"/>
                <w:szCs w:val="18"/>
                <w:lang w:val="en-GB"/>
              </w:rPr>
              <w:t>agencies under their supervision</w:t>
            </w:r>
            <w:r>
              <w:rPr>
                <w:rFonts w:cs="Arial"/>
                <w:noProof w:val="0"/>
                <w:sz w:val="18"/>
                <w:szCs w:val="18"/>
                <w:lang w:val="en-GB"/>
              </w:rPr>
              <w:t>,</w:t>
            </w:r>
            <w:r w:rsidRPr="00654E40">
              <w:rPr>
                <w:rFonts w:cs="Arial"/>
                <w:noProof w:val="0"/>
                <w:sz w:val="18"/>
                <w:szCs w:val="18"/>
                <w:lang w:val="en-GB"/>
              </w:rPr>
              <w:t xml:space="preserve"> road agencies, FER</w:t>
            </w:r>
          </w:p>
        </w:tc>
      </w:tr>
      <w:tr w:rsidR="000F351A" w:rsidRPr="00654E40" w14:paraId="7EB5E319" w14:textId="77777777" w:rsidTr="006A2CE0">
        <w:trPr>
          <w:trHeight w:val="255"/>
        </w:trPr>
        <w:tc>
          <w:tcPr>
            <w:tcW w:w="1013" w:type="pct"/>
            <w:tcBorders>
              <w:top w:val="nil"/>
              <w:left w:val="single" w:sz="8" w:space="0" w:color="auto"/>
              <w:bottom w:val="single" w:sz="8" w:space="0" w:color="auto"/>
              <w:right w:val="single" w:sz="8" w:space="0" w:color="auto"/>
            </w:tcBorders>
            <w:shd w:val="clear" w:color="auto" w:fill="auto"/>
            <w:vAlign w:val="center"/>
            <w:hideMark/>
          </w:tcPr>
          <w:p w14:paraId="53634DF1" w14:textId="77777777" w:rsidR="000F351A" w:rsidRPr="00654E40" w:rsidRDefault="000F351A" w:rsidP="006A2CE0">
            <w:pPr>
              <w:rPr>
                <w:rFonts w:cs="Arial"/>
                <w:b/>
                <w:bCs/>
                <w:noProof w:val="0"/>
                <w:sz w:val="18"/>
                <w:szCs w:val="18"/>
                <w:lang w:val="en-GB"/>
              </w:rPr>
            </w:pPr>
            <w:r w:rsidRPr="00654E40">
              <w:rPr>
                <w:rFonts w:cs="Arial"/>
                <w:b/>
                <w:bCs/>
                <w:noProof w:val="0"/>
                <w:sz w:val="18"/>
                <w:szCs w:val="18"/>
                <w:lang w:val="en-GB"/>
              </w:rPr>
              <w:t>Duration</w:t>
            </w:r>
            <w:r>
              <w:rPr>
                <w:rFonts w:cs="Arial"/>
                <w:b/>
                <w:bCs/>
                <w:noProof w:val="0"/>
                <w:sz w:val="18"/>
                <w:szCs w:val="18"/>
                <w:lang w:val="en-GB"/>
              </w:rPr>
              <w:t>:</w:t>
            </w:r>
          </w:p>
        </w:tc>
        <w:tc>
          <w:tcPr>
            <w:tcW w:w="3987" w:type="pct"/>
            <w:tcBorders>
              <w:top w:val="nil"/>
              <w:left w:val="nil"/>
              <w:bottom w:val="single" w:sz="8" w:space="0" w:color="auto"/>
              <w:right w:val="single" w:sz="8" w:space="0" w:color="auto"/>
            </w:tcBorders>
            <w:shd w:val="clear" w:color="auto" w:fill="auto"/>
            <w:vAlign w:val="center"/>
            <w:hideMark/>
          </w:tcPr>
          <w:p w14:paraId="23B1FFFA" w14:textId="77777777" w:rsidR="000F351A" w:rsidRPr="00654E40" w:rsidRDefault="000F351A" w:rsidP="006A2CE0">
            <w:pPr>
              <w:rPr>
                <w:rFonts w:cs="Arial"/>
                <w:noProof w:val="0"/>
                <w:sz w:val="18"/>
                <w:szCs w:val="18"/>
                <w:lang w:val="en-GB"/>
              </w:rPr>
            </w:pPr>
            <w:r w:rsidRPr="00654E40">
              <w:rPr>
                <w:rFonts w:cs="Arial"/>
                <w:noProof w:val="0"/>
                <w:sz w:val="18"/>
                <w:szCs w:val="18"/>
                <w:lang w:val="en-GB"/>
              </w:rPr>
              <w:t>16 years - 2023 to 2038</w:t>
            </w:r>
          </w:p>
        </w:tc>
      </w:tr>
      <w:tr w:rsidR="000F351A" w:rsidRPr="00E87EC9" w14:paraId="5D83A8F5" w14:textId="77777777" w:rsidTr="006A2CE0">
        <w:trPr>
          <w:trHeight w:val="255"/>
        </w:trPr>
        <w:tc>
          <w:tcPr>
            <w:tcW w:w="1013" w:type="pct"/>
            <w:tcBorders>
              <w:top w:val="nil"/>
              <w:left w:val="single" w:sz="8" w:space="0" w:color="auto"/>
              <w:bottom w:val="single" w:sz="8" w:space="0" w:color="auto"/>
              <w:right w:val="single" w:sz="8" w:space="0" w:color="auto"/>
            </w:tcBorders>
            <w:shd w:val="clear" w:color="auto" w:fill="auto"/>
            <w:vAlign w:val="center"/>
            <w:hideMark/>
          </w:tcPr>
          <w:p w14:paraId="22D628A6" w14:textId="77777777" w:rsidR="000F351A" w:rsidRPr="00654E40" w:rsidRDefault="000F351A" w:rsidP="006A2CE0">
            <w:pPr>
              <w:rPr>
                <w:rFonts w:cs="Arial"/>
                <w:b/>
                <w:bCs/>
                <w:noProof w:val="0"/>
                <w:sz w:val="18"/>
                <w:szCs w:val="18"/>
                <w:lang w:val="en-GB"/>
              </w:rPr>
            </w:pPr>
            <w:r w:rsidRPr="00654E40">
              <w:rPr>
                <w:rFonts w:cs="Arial"/>
                <w:b/>
                <w:bCs/>
                <w:noProof w:val="0"/>
                <w:sz w:val="18"/>
                <w:szCs w:val="18"/>
                <w:lang w:val="en-GB"/>
              </w:rPr>
              <w:t>Costs and funding</w:t>
            </w:r>
            <w:r>
              <w:rPr>
                <w:rFonts w:cs="Arial"/>
                <w:b/>
                <w:bCs/>
                <w:noProof w:val="0"/>
                <w:sz w:val="18"/>
                <w:szCs w:val="18"/>
                <w:lang w:val="en-GB"/>
              </w:rPr>
              <w:t>:</w:t>
            </w:r>
          </w:p>
        </w:tc>
        <w:tc>
          <w:tcPr>
            <w:tcW w:w="3987" w:type="pct"/>
            <w:tcBorders>
              <w:top w:val="nil"/>
              <w:left w:val="nil"/>
              <w:bottom w:val="single" w:sz="8" w:space="0" w:color="auto"/>
              <w:right w:val="single" w:sz="8" w:space="0" w:color="auto"/>
            </w:tcBorders>
            <w:shd w:val="clear" w:color="auto" w:fill="auto"/>
            <w:vAlign w:val="center"/>
            <w:hideMark/>
          </w:tcPr>
          <w:p w14:paraId="0CE237CF" w14:textId="77777777" w:rsidR="000F351A" w:rsidRPr="00654E40" w:rsidRDefault="000F351A" w:rsidP="006A2CE0">
            <w:pPr>
              <w:rPr>
                <w:rFonts w:cs="Arial"/>
                <w:noProof w:val="0"/>
                <w:sz w:val="18"/>
                <w:szCs w:val="18"/>
                <w:lang w:val="en-GB"/>
              </w:rPr>
            </w:pPr>
            <w:r w:rsidRPr="00654E40">
              <w:rPr>
                <w:rFonts w:cs="Arial"/>
                <w:noProof w:val="0"/>
                <w:sz w:val="18"/>
                <w:szCs w:val="18"/>
                <w:lang w:val="en-GB"/>
              </w:rPr>
              <w:t>Measure 1 = State and donors - €105 million  (average €65000/km)</w:t>
            </w:r>
          </w:p>
        </w:tc>
      </w:tr>
      <w:tr w:rsidR="000F351A" w:rsidRPr="00E87EC9" w14:paraId="6A1518FB" w14:textId="77777777" w:rsidTr="006A2CE0">
        <w:trPr>
          <w:trHeight w:val="724"/>
        </w:trPr>
        <w:tc>
          <w:tcPr>
            <w:tcW w:w="1013" w:type="pct"/>
            <w:tcBorders>
              <w:top w:val="nil"/>
              <w:left w:val="single" w:sz="8" w:space="0" w:color="auto"/>
              <w:bottom w:val="single" w:sz="8" w:space="0" w:color="auto"/>
              <w:right w:val="single" w:sz="8" w:space="0" w:color="auto"/>
            </w:tcBorders>
            <w:shd w:val="clear" w:color="auto" w:fill="auto"/>
            <w:vAlign w:val="center"/>
            <w:hideMark/>
          </w:tcPr>
          <w:p w14:paraId="1EF5B804" w14:textId="77777777" w:rsidR="000F351A" w:rsidRPr="00654E40" w:rsidRDefault="000F351A" w:rsidP="006A2CE0">
            <w:pPr>
              <w:rPr>
                <w:rFonts w:cs="Arial"/>
                <w:b/>
                <w:bCs/>
                <w:noProof w:val="0"/>
                <w:sz w:val="18"/>
                <w:szCs w:val="18"/>
                <w:lang w:val="en-GB"/>
              </w:rPr>
            </w:pPr>
            <w:r w:rsidRPr="00654E40">
              <w:rPr>
                <w:rFonts w:cs="Arial"/>
                <w:b/>
                <w:bCs/>
                <w:noProof w:val="0"/>
                <w:sz w:val="18"/>
                <w:szCs w:val="18"/>
                <w:lang w:val="en-GB"/>
              </w:rPr>
              <w:lastRenderedPageBreak/>
              <w:t>Expected results</w:t>
            </w:r>
            <w:r>
              <w:rPr>
                <w:rFonts w:cs="Arial"/>
                <w:b/>
                <w:bCs/>
                <w:noProof w:val="0"/>
                <w:sz w:val="18"/>
                <w:szCs w:val="18"/>
                <w:lang w:val="en-GB"/>
              </w:rPr>
              <w:t>:</w:t>
            </w:r>
          </w:p>
        </w:tc>
        <w:tc>
          <w:tcPr>
            <w:tcW w:w="3987" w:type="pct"/>
            <w:tcBorders>
              <w:top w:val="nil"/>
              <w:left w:val="nil"/>
              <w:bottom w:val="single" w:sz="8" w:space="0" w:color="auto"/>
              <w:right w:val="single" w:sz="8" w:space="0" w:color="auto"/>
            </w:tcBorders>
            <w:shd w:val="clear" w:color="auto" w:fill="auto"/>
            <w:vAlign w:val="center"/>
            <w:hideMark/>
          </w:tcPr>
          <w:p w14:paraId="53A13257" w14:textId="77777777" w:rsidR="000F351A" w:rsidRPr="00654E40" w:rsidRDefault="000F351A" w:rsidP="006A2CE0">
            <w:pPr>
              <w:rPr>
                <w:rFonts w:cs="Arial"/>
                <w:noProof w:val="0"/>
                <w:sz w:val="18"/>
                <w:szCs w:val="18"/>
                <w:lang w:val="en-GB"/>
              </w:rPr>
            </w:pPr>
            <w:r w:rsidRPr="00654E40">
              <w:rPr>
                <w:rFonts w:cs="Arial"/>
                <w:noProof w:val="0"/>
                <w:sz w:val="18"/>
                <w:szCs w:val="18"/>
                <w:lang w:val="en-GB"/>
              </w:rPr>
              <w:t xml:space="preserve">1600 </w:t>
            </w:r>
            <w:r>
              <w:rPr>
                <w:rFonts w:cs="Arial"/>
                <w:noProof w:val="0"/>
                <w:sz w:val="18"/>
                <w:szCs w:val="18"/>
                <w:lang w:val="en-GB"/>
              </w:rPr>
              <w:t>km</w:t>
            </w:r>
            <w:r w:rsidRPr="00654E40">
              <w:rPr>
                <w:rFonts w:cs="Arial"/>
                <w:noProof w:val="0"/>
                <w:sz w:val="18"/>
                <w:szCs w:val="18"/>
                <w:lang w:val="en-GB"/>
              </w:rPr>
              <w:t xml:space="preserve"> of new rural roads are built/rehabilitated and maintained in connection with the major asphalt road links (100 </w:t>
            </w:r>
            <w:r>
              <w:rPr>
                <w:rFonts w:cs="Arial"/>
                <w:noProof w:val="0"/>
                <w:sz w:val="18"/>
                <w:szCs w:val="18"/>
                <w:lang w:val="en-GB"/>
              </w:rPr>
              <w:t>km</w:t>
            </w:r>
            <w:r w:rsidRPr="00654E40">
              <w:rPr>
                <w:rFonts w:cs="Arial"/>
                <w:noProof w:val="0"/>
                <w:sz w:val="18"/>
                <w:szCs w:val="18"/>
                <w:lang w:val="en-GB"/>
              </w:rPr>
              <w:t xml:space="preserve"> completed per country every 4 years)</w:t>
            </w:r>
          </w:p>
        </w:tc>
      </w:tr>
    </w:tbl>
    <w:p w14:paraId="466C4C2B" w14:textId="77777777" w:rsidR="000F351A" w:rsidRPr="00654E40" w:rsidRDefault="000F351A" w:rsidP="000F351A">
      <w:pPr>
        <w:pStyle w:val="T2"/>
        <w:rPr>
          <w:noProof w:val="0"/>
          <w:lang w:val="en-GB"/>
        </w:rPr>
      </w:pPr>
      <w:bookmarkStart w:id="79" w:name="_Toc93324488"/>
      <w:r w:rsidRPr="00654E40">
        <w:rPr>
          <w:noProof w:val="0"/>
          <w:lang w:val="en-GB"/>
        </w:rPr>
        <w:t xml:space="preserve">Measure 1.1.2 - Asphalt </w:t>
      </w:r>
      <w:bookmarkEnd w:id="79"/>
      <w:r w:rsidRPr="00654E40">
        <w:rPr>
          <w:noProof w:val="0"/>
          <w:lang w:val="en-GB"/>
        </w:rPr>
        <w:t>roads construction / rehabilitation</w:t>
      </w:r>
      <w:r>
        <w:rPr>
          <w:noProof w:val="0"/>
          <w:lang w:val="en-GB"/>
        </w:rPr>
        <w:t xml:space="preserve"> (PIR Programme)</w:t>
      </w:r>
    </w:p>
    <w:p w14:paraId="43B2F88B" w14:textId="77777777" w:rsidR="000F351A" w:rsidRDefault="000F351A" w:rsidP="000F351A">
      <w:pPr>
        <w:pStyle w:val="ps"/>
        <w:rPr>
          <w:lang w:val="en-GB"/>
        </w:rPr>
      </w:pPr>
      <w:r w:rsidRPr="00654E40">
        <w:rPr>
          <w:lang w:val="en-GB"/>
        </w:rPr>
        <w:t xml:space="preserve">The diagnosis also revealed shortcomings in terms of asphalted roads in the OMVG area and a network in poor condition in certain regions of the OMVG </w:t>
      </w:r>
      <w:r>
        <w:rPr>
          <w:lang w:val="en-GB"/>
        </w:rPr>
        <w:t>area</w:t>
      </w:r>
      <w:r w:rsidRPr="00654E40">
        <w:rPr>
          <w:lang w:val="en-GB"/>
        </w:rPr>
        <w:t>. This has a major impact on mobility in the broad sense of the term for goods and people (difficult access to socio-economic centres, health centres, education centres, markets, transit difficulties along structuring corridors, impassable links during inter-urban rainy seasons, etc.). A second key measure therefore consists of building</w:t>
      </w:r>
      <w:r>
        <w:rPr>
          <w:lang w:val="en-GB"/>
        </w:rPr>
        <w:t xml:space="preserve"> </w:t>
      </w:r>
      <w:r w:rsidRPr="00654E40">
        <w:rPr>
          <w:lang w:val="en-GB"/>
        </w:rPr>
        <w:t>/</w:t>
      </w:r>
      <w:r>
        <w:rPr>
          <w:lang w:val="en-GB"/>
        </w:rPr>
        <w:t xml:space="preserve"> </w:t>
      </w:r>
      <w:r w:rsidRPr="00654E40">
        <w:rPr>
          <w:lang w:val="en-GB"/>
        </w:rPr>
        <w:t>rehabilitating</w:t>
      </w:r>
      <w:r>
        <w:rPr>
          <w:lang w:val="en-GB"/>
        </w:rPr>
        <w:t xml:space="preserve"> </w:t>
      </w:r>
      <w:r w:rsidRPr="00654E40">
        <w:rPr>
          <w:lang w:val="en-GB"/>
        </w:rPr>
        <w:t>/</w:t>
      </w:r>
      <w:r>
        <w:rPr>
          <w:lang w:val="en-GB"/>
        </w:rPr>
        <w:t xml:space="preserve"> </w:t>
      </w:r>
      <w:r w:rsidRPr="00654E40">
        <w:rPr>
          <w:lang w:val="en-GB"/>
        </w:rPr>
        <w:t xml:space="preserve">maintaining this network of asphalt roads in all seasons in order to allow perfect accessibility and interconnection with other major transport networks such as railways and waterways, or even air transport. </w:t>
      </w:r>
    </w:p>
    <w:p w14:paraId="43F5CE0E" w14:textId="77777777" w:rsidR="000F351A" w:rsidRDefault="000F351A" w:rsidP="000F351A">
      <w:pPr>
        <w:pStyle w:val="ps"/>
        <w:rPr>
          <w:lang w:val="en-GB"/>
        </w:rPr>
      </w:pPr>
      <w:r w:rsidRPr="00654E40">
        <w:rPr>
          <w:lang w:val="en-GB"/>
        </w:rPr>
        <w:t xml:space="preserve">This measure therefore concerns </w:t>
      </w:r>
      <w:r w:rsidRPr="00945090">
        <w:rPr>
          <w:lang w:val="en-GB"/>
        </w:rPr>
        <w:t xml:space="preserve">the preservation of the heritage of a priority </w:t>
      </w:r>
      <w:r>
        <w:rPr>
          <w:lang w:val="en-GB"/>
        </w:rPr>
        <w:t>paved</w:t>
      </w:r>
      <w:r w:rsidRPr="00945090">
        <w:rPr>
          <w:lang w:val="en-GB"/>
        </w:rPr>
        <w:t xml:space="preserve"> network of national roads of more than</w:t>
      </w:r>
      <w:r w:rsidRPr="00654E40">
        <w:rPr>
          <w:lang w:val="en-GB"/>
        </w:rPr>
        <w:t xml:space="preserve"> </w:t>
      </w:r>
      <w:r>
        <w:rPr>
          <w:lang w:val="en-GB"/>
        </w:rPr>
        <w:t>2,117</w:t>
      </w:r>
      <w:r w:rsidRPr="00654E40">
        <w:rPr>
          <w:lang w:val="en-GB"/>
        </w:rPr>
        <w:t xml:space="preserve"> km of </w:t>
      </w:r>
      <w:r>
        <w:rPr>
          <w:lang w:val="en-GB"/>
        </w:rPr>
        <w:t>asphalt</w:t>
      </w:r>
      <w:r w:rsidRPr="00654E40">
        <w:rPr>
          <w:lang w:val="en-GB"/>
        </w:rPr>
        <w:t xml:space="preserve"> roads to contribute to the socio-economic development of the riparian populations of the three basins and to allow for the fluidity of inter-state and sub-regional transport on the major corridors</w:t>
      </w:r>
      <w:r>
        <w:rPr>
          <w:lang w:val="en-GB"/>
        </w:rPr>
        <w:t xml:space="preserve">, according to the OMVG </w:t>
      </w:r>
      <w:r w:rsidRPr="000C7D6D">
        <w:rPr>
          <w:b/>
          <w:lang w:val="en-GB"/>
        </w:rPr>
        <w:t>Road Infrastructure Programme (PIR)</w:t>
      </w:r>
      <w:r>
        <w:rPr>
          <w:lang w:val="en-GB"/>
        </w:rPr>
        <w:t xml:space="preserve"> developed in 2009</w:t>
      </w:r>
      <w:r w:rsidRPr="00654E40">
        <w:rPr>
          <w:lang w:val="en-GB"/>
        </w:rPr>
        <w:t xml:space="preserve">. </w:t>
      </w:r>
    </w:p>
    <w:p w14:paraId="47EEB598" w14:textId="77777777" w:rsidR="000F351A" w:rsidRPr="00945090" w:rsidRDefault="000F351A" w:rsidP="000F351A">
      <w:pPr>
        <w:pStyle w:val="ps"/>
        <w:rPr>
          <w:lang w:val="en-GB"/>
        </w:rPr>
      </w:pPr>
      <w:r w:rsidRPr="00945090">
        <w:rPr>
          <w:lang w:val="en-GB"/>
        </w:rPr>
        <w:t>This PIR programme aims essentially at improving road transport infrastructure (roads, rural roads and crossings) in the areas of the basins under the jurisdiction of the OMVG in order to increase economic growth and reduce poverty. It also aims at facilitating the movement of people, promoting trade, facilitating the marketing of agricultural production, reducing transport costs and vehicle operating costs, improving the length of the network and the quality of road infrastructure as well as their cross-border interconnection in the OMVG member countries. The main modes of transport in the OMVG area for The Gambia and Guinea-Bissau are road, sea, river and air transport, to which should be added rail transport for Guinea and Senegal.</w:t>
      </w:r>
    </w:p>
    <w:p w14:paraId="2BB95F23" w14:textId="77777777" w:rsidR="000F351A" w:rsidRPr="00945090" w:rsidRDefault="000F351A" w:rsidP="000F351A">
      <w:pPr>
        <w:pStyle w:val="ps"/>
        <w:rPr>
          <w:lang w:val="en-GB"/>
        </w:rPr>
      </w:pPr>
      <w:r w:rsidRPr="00945090">
        <w:rPr>
          <w:lang w:val="en-GB"/>
        </w:rPr>
        <w:t>Road transport in the OMVG area is the main mode of movement of people and goods, covering almost 90% of domestic transport.</w:t>
      </w:r>
    </w:p>
    <w:p w14:paraId="0183902B" w14:textId="77777777" w:rsidR="000F351A" w:rsidRPr="00945090" w:rsidRDefault="000F351A" w:rsidP="000F351A">
      <w:pPr>
        <w:pStyle w:val="ps"/>
        <w:rPr>
          <w:lang w:val="en-GB"/>
        </w:rPr>
      </w:pPr>
      <w:r w:rsidRPr="00945090">
        <w:rPr>
          <w:lang w:val="en-GB"/>
        </w:rPr>
        <w:t>The mapping study of the road networks in the OMVG region shows that many projects still need to be developed and significant investments made to improve the road network and promote economic exchanges (e.g. the gold road in the Mali prefecture). For example, the map below of the Guinean national road network in 2017 shows the roads that have not yet been resurfaced and the state of the paved roads.</w:t>
      </w:r>
    </w:p>
    <w:p w14:paraId="2F3E7BEB" w14:textId="77777777" w:rsidR="000F351A" w:rsidRPr="00B148CF" w:rsidRDefault="000F351A" w:rsidP="000F351A">
      <w:pPr>
        <w:pStyle w:val="ps"/>
        <w:jc w:val="center"/>
        <w:rPr>
          <w:highlight w:val="yellow"/>
        </w:rPr>
      </w:pPr>
      <w:r w:rsidRPr="00B148CF">
        <w:rPr>
          <w:noProof/>
          <w:highlight w:val="yellow"/>
        </w:rPr>
        <w:drawing>
          <wp:inline distT="0" distB="0" distL="0" distR="0" wp14:anchorId="799E715F" wp14:editId="4E703E40">
            <wp:extent cx="3741420" cy="2942471"/>
            <wp:effectExtent l="0" t="0" r="0" b="0"/>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3754276" cy="2952582"/>
                    </a:xfrm>
                    <a:prstGeom prst="rect">
                      <a:avLst/>
                    </a:prstGeom>
                  </pic:spPr>
                </pic:pic>
              </a:graphicData>
            </a:graphic>
          </wp:inline>
        </w:drawing>
      </w:r>
    </w:p>
    <w:p w14:paraId="0B24A5FD" w14:textId="77777777" w:rsidR="000F351A" w:rsidRPr="00945090" w:rsidRDefault="000F351A" w:rsidP="000F351A">
      <w:pPr>
        <w:pStyle w:val="ps"/>
        <w:rPr>
          <w:lang w:val="en-GB"/>
        </w:rPr>
      </w:pPr>
      <w:r w:rsidRPr="00945090">
        <w:rPr>
          <w:lang w:val="en-GB"/>
        </w:rPr>
        <w:lastRenderedPageBreak/>
        <w:t>The roads concerned by the PIR programme are listed</w:t>
      </w:r>
      <w:r>
        <w:rPr>
          <w:lang w:val="en-GB"/>
        </w:rPr>
        <w:t xml:space="preserve"> </w:t>
      </w:r>
      <w:r w:rsidRPr="00945090">
        <w:rPr>
          <w:lang w:val="en-GB"/>
        </w:rPr>
        <w:t xml:space="preserve">in the annex. The 2022 unit cost per km is estimated at €150,000 or CFAF 98 million. </w:t>
      </w:r>
    </w:p>
    <w:p w14:paraId="1800A20F" w14:textId="77777777" w:rsidR="000F351A" w:rsidRPr="00654E40" w:rsidRDefault="000F351A" w:rsidP="000F351A">
      <w:pPr>
        <w:pStyle w:val="ps"/>
        <w:rPr>
          <w:lang w:val="en-GB"/>
        </w:rPr>
      </w:pPr>
      <w:r w:rsidRPr="00654E40">
        <w:rPr>
          <w:lang w:val="en-GB"/>
        </w:rPr>
        <w:t>This list of roads is not exhaustive and will be reviewed according to the priorities and future national transport plans of each Member State</w:t>
      </w:r>
      <w:r>
        <w:rPr>
          <w:lang w:val="en-GB"/>
        </w:rPr>
        <w:t>.</w:t>
      </w:r>
    </w:p>
    <w:p w14:paraId="6B55CBB0" w14:textId="77777777" w:rsidR="000F351A" w:rsidRPr="00654E40" w:rsidRDefault="000F351A" w:rsidP="000F351A">
      <w:pPr>
        <w:pStyle w:val="ps"/>
        <w:rPr>
          <w:lang w:val="en-GB"/>
        </w:rPr>
      </w:pPr>
    </w:p>
    <w:tbl>
      <w:tblPr>
        <w:tblW w:w="5000" w:type="pct"/>
        <w:tblCellMar>
          <w:left w:w="70" w:type="dxa"/>
          <w:right w:w="70" w:type="dxa"/>
        </w:tblCellMar>
        <w:tblLook w:val="04A0" w:firstRow="1" w:lastRow="0" w:firstColumn="1" w:lastColumn="0" w:noHBand="0" w:noVBand="1"/>
      </w:tblPr>
      <w:tblGrid>
        <w:gridCol w:w="1531"/>
        <w:gridCol w:w="7520"/>
      </w:tblGrid>
      <w:tr w:rsidR="000F351A" w:rsidRPr="00E87EC9" w14:paraId="03E0A8D3" w14:textId="77777777" w:rsidTr="006A2CE0">
        <w:trPr>
          <w:trHeight w:val="818"/>
        </w:trPr>
        <w:tc>
          <w:tcPr>
            <w:tcW w:w="751" w:type="pct"/>
            <w:tcBorders>
              <w:top w:val="single" w:sz="8" w:space="0" w:color="auto"/>
              <w:left w:val="single" w:sz="8" w:space="0" w:color="auto"/>
              <w:bottom w:val="single" w:sz="8" w:space="0" w:color="auto"/>
              <w:right w:val="single" w:sz="8" w:space="0" w:color="auto"/>
            </w:tcBorders>
            <w:shd w:val="clear" w:color="000000" w:fill="E6E6E6"/>
            <w:vAlign w:val="center"/>
            <w:hideMark/>
          </w:tcPr>
          <w:p w14:paraId="557403E7" w14:textId="77777777" w:rsidR="000F351A" w:rsidRPr="00654E40" w:rsidRDefault="000F351A" w:rsidP="006A2CE0">
            <w:pPr>
              <w:rPr>
                <w:rFonts w:cs="Arial"/>
                <w:b/>
                <w:bCs/>
                <w:noProof w:val="0"/>
                <w:sz w:val="18"/>
                <w:szCs w:val="18"/>
                <w:lang w:val="en-GB"/>
              </w:rPr>
            </w:pPr>
            <w:r w:rsidRPr="00654E40">
              <w:rPr>
                <w:rFonts w:cs="Arial"/>
                <w:b/>
                <w:bCs/>
                <w:noProof w:val="0"/>
                <w:sz w:val="18"/>
                <w:szCs w:val="18"/>
                <w:lang w:val="en-GB"/>
              </w:rPr>
              <w:t>Measure 1.1.2</w:t>
            </w:r>
          </w:p>
        </w:tc>
        <w:tc>
          <w:tcPr>
            <w:tcW w:w="4249" w:type="pct"/>
            <w:tcBorders>
              <w:top w:val="single" w:sz="8" w:space="0" w:color="auto"/>
              <w:left w:val="nil"/>
              <w:bottom w:val="single" w:sz="8" w:space="0" w:color="auto"/>
              <w:right w:val="single" w:sz="8" w:space="0" w:color="auto"/>
            </w:tcBorders>
            <w:shd w:val="clear" w:color="000000" w:fill="E6E6E6"/>
            <w:vAlign w:val="center"/>
            <w:hideMark/>
          </w:tcPr>
          <w:p w14:paraId="5EC698CC" w14:textId="77777777" w:rsidR="000F351A" w:rsidRPr="00654E40" w:rsidRDefault="000F351A" w:rsidP="006A2CE0">
            <w:pPr>
              <w:rPr>
                <w:rFonts w:cs="Arial"/>
                <w:noProof w:val="0"/>
                <w:sz w:val="18"/>
                <w:szCs w:val="18"/>
                <w:lang w:val="en-GB"/>
              </w:rPr>
            </w:pPr>
            <w:r w:rsidRPr="007B354C">
              <w:rPr>
                <w:rFonts w:cs="Arial"/>
                <w:noProof w:val="0"/>
                <w:sz w:val="18"/>
                <w:szCs w:val="18"/>
                <w:lang w:val="en-GB"/>
              </w:rPr>
              <w:t>Construction/rehabilitation/maintenance of 2,117 km of modern and quality asphalt road infrastructure (and related engineering structures and bridges) on the perimeter of the three catchment areas, according to the PIR 2009 OMVG programme</w:t>
            </w:r>
          </w:p>
        </w:tc>
      </w:tr>
      <w:tr w:rsidR="000F351A" w:rsidRPr="00E87EC9" w14:paraId="454FA487" w14:textId="77777777" w:rsidTr="006A2CE0">
        <w:trPr>
          <w:trHeight w:val="255"/>
        </w:trPr>
        <w:tc>
          <w:tcPr>
            <w:tcW w:w="751" w:type="pct"/>
            <w:tcBorders>
              <w:top w:val="nil"/>
              <w:left w:val="single" w:sz="8" w:space="0" w:color="auto"/>
              <w:bottom w:val="single" w:sz="8" w:space="0" w:color="auto"/>
              <w:right w:val="single" w:sz="8" w:space="0" w:color="auto"/>
            </w:tcBorders>
            <w:shd w:val="clear" w:color="auto" w:fill="auto"/>
            <w:vAlign w:val="center"/>
            <w:hideMark/>
          </w:tcPr>
          <w:p w14:paraId="5CB94A8B" w14:textId="77777777" w:rsidR="000F351A" w:rsidRPr="00654E40" w:rsidRDefault="000F351A" w:rsidP="006A2CE0">
            <w:pPr>
              <w:rPr>
                <w:rFonts w:cs="Arial"/>
                <w:b/>
                <w:bCs/>
                <w:noProof w:val="0"/>
                <w:sz w:val="18"/>
                <w:szCs w:val="18"/>
                <w:lang w:val="en-GB"/>
              </w:rPr>
            </w:pPr>
            <w:r w:rsidRPr="00654E40">
              <w:rPr>
                <w:rFonts w:cs="Arial"/>
                <w:b/>
                <w:bCs/>
                <w:noProof w:val="0"/>
                <w:sz w:val="18"/>
                <w:szCs w:val="18"/>
                <w:lang w:val="en-GB"/>
              </w:rPr>
              <w:t>Provision 1.1</w:t>
            </w:r>
          </w:p>
        </w:tc>
        <w:tc>
          <w:tcPr>
            <w:tcW w:w="4249" w:type="pct"/>
            <w:tcBorders>
              <w:top w:val="nil"/>
              <w:left w:val="nil"/>
              <w:bottom w:val="single" w:sz="8" w:space="0" w:color="auto"/>
              <w:right w:val="single" w:sz="8" w:space="0" w:color="auto"/>
            </w:tcBorders>
            <w:shd w:val="clear" w:color="auto" w:fill="auto"/>
            <w:vAlign w:val="center"/>
            <w:hideMark/>
          </w:tcPr>
          <w:p w14:paraId="4B6D908F" w14:textId="77777777" w:rsidR="000F351A" w:rsidRPr="00654E40" w:rsidRDefault="000F351A" w:rsidP="006A2CE0">
            <w:pPr>
              <w:rPr>
                <w:rFonts w:cs="Arial"/>
                <w:noProof w:val="0"/>
                <w:sz w:val="18"/>
                <w:szCs w:val="18"/>
                <w:lang w:val="en-GB"/>
              </w:rPr>
            </w:pPr>
            <w:r w:rsidRPr="00654E40">
              <w:rPr>
                <w:rFonts w:cs="Arial"/>
                <w:noProof w:val="0"/>
                <w:sz w:val="18"/>
                <w:szCs w:val="18"/>
                <w:lang w:val="en-GB"/>
              </w:rPr>
              <w:t xml:space="preserve">Roads sub-sector - </w:t>
            </w:r>
            <w:r>
              <w:rPr>
                <w:rFonts w:cs="Arial"/>
                <w:noProof w:val="0"/>
                <w:sz w:val="18"/>
                <w:szCs w:val="18"/>
                <w:lang w:val="en-GB"/>
              </w:rPr>
              <w:t>asphalt</w:t>
            </w:r>
            <w:r w:rsidRPr="00654E40">
              <w:rPr>
                <w:rFonts w:cs="Arial"/>
                <w:noProof w:val="0"/>
                <w:sz w:val="18"/>
                <w:szCs w:val="18"/>
                <w:lang w:val="en-GB"/>
              </w:rPr>
              <w:t xml:space="preserve"> roads and transit corridors</w:t>
            </w:r>
          </w:p>
        </w:tc>
      </w:tr>
      <w:tr w:rsidR="000F351A" w:rsidRPr="00E87EC9" w14:paraId="237C4505" w14:textId="77777777" w:rsidTr="006A2CE0">
        <w:trPr>
          <w:trHeight w:val="1198"/>
        </w:trPr>
        <w:tc>
          <w:tcPr>
            <w:tcW w:w="751" w:type="pct"/>
            <w:tcBorders>
              <w:top w:val="nil"/>
              <w:left w:val="single" w:sz="8" w:space="0" w:color="auto"/>
              <w:bottom w:val="single" w:sz="8" w:space="0" w:color="auto"/>
              <w:right w:val="single" w:sz="8" w:space="0" w:color="auto"/>
            </w:tcBorders>
            <w:shd w:val="clear" w:color="auto" w:fill="auto"/>
            <w:vAlign w:val="center"/>
            <w:hideMark/>
          </w:tcPr>
          <w:p w14:paraId="1B679C12" w14:textId="77777777" w:rsidR="000F351A" w:rsidRPr="00654E40" w:rsidRDefault="000F351A" w:rsidP="006A2CE0">
            <w:pPr>
              <w:rPr>
                <w:rFonts w:cs="Arial"/>
                <w:b/>
                <w:bCs/>
                <w:noProof w:val="0"/>
                <w:sz w:val="18"/>
                <w:szCs w:val="18"/>
                <w:lang w:val="en-GB"/>
              </w:rPr>
            </w:pPr>
            <w:r w:rsidRPr="00654E40">
              <w:rPr>
                <w:rFonts w:cs="Arial"/>
                <w:b/>
                <w:bCs/>
                <w:noProof w:val="0"/>
                <w:sz w:val="18"/>
                <w:szCs w:val="18"/>
                <w:lang w:val="en-GB"/>
              </w:rPr>
              <w:t>Objective:</w:t>
            </w:r>
          </w:p>
        </w:tc>
        <w:tc>
          <w:tcPr>
            <w:tcW w:w="4249" w:type="pct"/>
            <w:tcBorders>
              <w:top w:val="nil"/>
              <w:left w:val="nil"/>
              <w:bottom w:val="single" w:sz="8" w:space="0" w:color="auto"/>
              <w:right w:val="single" w:sz="8" w:space="0" w:color="auto"/>
            </w:tcBorders>
            <w:shd w:val="clear" w:color="auto" w:fill="auto"/>
            <w:vAlign w:val="center"/>
            <w:hideMark/>
          </w:tcPr>
          <w:p w14:paraId="70DB2DE3" w14:textId="77777777" w:rsidR="000F351A" w:rsidRPr="00654E40" w:rsidRDefault="000F351A" w:rsidP="006A2CE0">
            <w:pPr>
              <w:rPr>
                <w:rFonts w:cs="Arial"/>
                <w:noProof w:val="0"/>
                <w:sz w:val="18"/>
                <w:szCs w:val="18"/>
                <w:lang w:val="en-GB"/>
              </w:rPr>
            </w:pPr>
            <w:r w:rsidRPr="007B354C">
              <w:rPr>
                <w:rFonts w:cs="Arial"/>
                <w:noProof w:val="0"/>
                <w:sz w:val="18"/>
                <w:szCs w:val="18"/>
                <w:lang w:val="en-GB"/>
              </w:rPr>
              <w:t xml:space="preserve">A good level of service is provided to road users by </w:t>
            </w:r>
            <w:r>
              <w:rPr>
                <w:rFonts w:cs="Arial"/>
                <w:noProof w:val="0"/>
                <w:sz w:val="18"/>
                <w:szCs w:val="18"/>
                <w:lang w:val="en-GB"/>
              </w:rPr>
              <w:t>river basin</w:t>
            </w:r>
            <w:r w:rsidRPr="007B354C">
              <w:rPr>
                <w:rFonts w:cs="Arial"/>
                <w:noProof w:val="0"/>
                <w:sz w:val="18"/>
                <w:szCs w:val="18"/>
                <w:lang w:val="en-GB"/>
              </w:rPr>
              <w:t>, as well as to road users in transit within the WAEMU area. Priority asphalt road infrastructure projects and engineering structures are implemented (PIR OMVG Programme) through the construction of quality asphalt roads. Internal opening up and regional integration on transit corridors are ensured</w:t>
            </w:r>
          </w:p>
        </w:tc>
      </w:tr>
      <w:tr w:rsidR="000F351A" w:rsidRPr="00E87EC9" w14:paraId="49596AE1" w14:textId="77777777" w:rsidTr="006A2CE0">
        <w:trPr>
          <w:trHeight w:val="1810"/>
        </w:trPr>
        <w:tc>
          <w:tcPr>
            <w:tcW w:w="751" w:type="pct"/>
            <w:tcBorders>
              <w:top w:val="nil"/>
              <w:left w:val="single" w:sz="8" w:space="0" w:color="auto"/>
              <w:bottom w:val="single" w:sz="8" w:space="0" w:color="auto"/>
              <w:right w:val="single" w:sz="8" w:space="0" w:color="auto"/>
            </w:tcBorders>
            <w:shd w:val="clear" w:color="auto" w:fill="auto"/>
            <w:vAlign w:val="center"/>
          </w:tcPr>
          <w:p w14:paraId="7170857D" w14:textId="77777777" w:rsidR="000F351A" w:rsidRPr="00654E40" w:rsidRDefault="000F351A" w:rsidP="006A2CE0">
            <w:pPr>
              <w:rPr>
                <w:rFonts w:cs="Arial"/>
                <w:b/>
                <w:bCs/>
                <w:noProof w:val="0"/>
                <w:sz w:val="18"/>
                <w:szCs w:val="18"/>
                <w:lang w:val="en-GB"/>
              </w:rPr>
            </w:pPr>
            <w:r w:rsidRPr="00654E40">
              <w:rPr>
                <w:rFonts w:cs="Arial"/>
                <w:b/>
                <w:bCs/>
                <w:noProof w:val="0"/>
                <w:sz w:val="18"/>
                <w:szCs w:val="18"/>
                <w:lang w:val="en-GB"/>
              </w:rPr>
              <w:t>Activities / measures</w:t>
            </w:r>
            <w:r>
              <w:rPr>
                <w:rFonts w:cs="Arial"/>
                <w:b/>
                <w:bCs/>
                <w:noProof w:val="0"/>
                <w:sz w:val="18"/>
                <w:szCs w:val="18"/>
                <w:lang w:val="en-GB"/>
              </w:rPr>
              <w:t>:</w:t>
            </w:r>
          </w:p>
        </w:tc>
        <w:tc>
          <w:tcPr>
            <w:tcW w:w="4249" w:type="pct"/>
            <w:tcBorders>
              <w:top w:val="nil"/>
              <w:left w:val="nil"/>
              <w:bottom w:val="single" w:sz="8" w:space="0" w:color="auto"/>
              <w:right w:val="single" w:sz="8" w:space="0" w:color="auto"/>
            </w:tcBorders>
            <w:shd w:val="clear" w:color="auto" w:fill="auto"/>
            <w:vAlign w:val="center"/>
          </w:tcPr>
          <w:p w14:paraId="04BE00DA" w14:textId="77777777" w:rsidR="000F351A" w:rsidRDefault="000F351A" w:rsidP="006A2CE0">
            <w:pPr>
              <w:rPr>
                <w:rFonts w:cs="Arial"/>
                <w:noProof w:val="0"/>
                <w:sz w:val="18"/>
                <w:szCs w:val="18"/>
                <w:lang w:val="en-GB"/>
              </w:rPr>
            </w:pPr>
            <w:r w:rsidRPr="007B354C">
              <w:rPr>
                <w:rFonts w:cs="Arial"/>
                <w:noProof w:val="0"/>
                <w:sz w:val="18"/>
                <w:szCs w:val="18"/>
                <w:lang w:val="en-GB"/>
              </w:rPr>
              <w:t>Technical and financial feasibility and environmental studies (update of the 2009 PIR programme) on the following priority roads per Member State (analysis of roads already asphalted and possible level of rehabilitation + technical analysis of asphalting of roads still at the stage of dirt roads):</w:t>
            </w:r>
          </w:p>
          <w:p w14:paraId="0833692A" w14:textId="77777777" w:rsidR="000F351A" w:rsidRDefault="000F351A" w:rsidP="006A2CE0">
            <w:pPr>
              <w:rPr>
                <w:rFonts w:cs="Arial"/>
                <w:noProof w:val="0"/>
                <w:sz w:val="18"/>
                <w:szCs w:val="18"/>
                <w:lang w:val="en-GB"/>
              </w:rPr>
            </w:pPr>
          </w:p>
          <w:tbl>
            <w:tblPr>
              <w:tblStyle w:val="Grilledutableau"/>
              <w:tblW w:w="0" w:type="auto"/>
              <w:tblLook w:val="04A0" w:firstRow="1" w:lastRow="0" w:firstColumn="1" w:lastColumn="0" w:noHBand="0" w:noVBand="1"/>
            </w:tblPr>
            <w:tblGrid>
              <w:gridCol w:w="884"/>
              <w:gridCol w:w="5803"/>
              <w:gridCol w:w="683"/>
            </w:tblGrid>
            <w:tr w:rsidR="000F351A" w14:paraId="68D194C7" w14:textId="77777777" w:rsidTr="006A2CE0">
              <w:tc>
                <w:tcPr>
                  <w:tcW w:w="885" w:type="dxa"/>
                  <w:shd w:val="clear" w:color="auto" w:fill="E7E6E6" w:themeFill="background2"/>
                </w:tcPr>
                <w:p w14:paraId="37562C0D" w14:textId="77777777" w:rsidR="000F351A" w:rsidRPr="00722712" w:rsidRDefault="000F351A" w:rsidP="006A2CE0">
                  <w:pPr>
                    <w:jc w:val="center"/>
                    <w:rPr>
                      <w:rFonts w:cs="Arial"/>
                      <w:b/>
                      <w:noProof w:val="0"/>
                      <w:sz w:val="14"/>
                      <w:szCs w:val="18"/>
                      <w:lang w:val="en-GB"/>
                    </w:rPr>
                  </w:pPr>
                  <w:r w:rsidRPr="00722712">
                    <w:rPr>
                      <w:rFonts w:cs="Arial"/>
                      <w:b/>
                      <w:noProof w:val="0"/>
                      <w:sz w:val="14"/>
                      <w:szCs w:val="18"/>
                      <w:lang w:val="en-GB"/>
                    </w:rPr>
                    <w:t>State (OMVG)</w:t>
                  </w:r>
                </w:p>
              </w:tc>
              <w:tc>
                <w:tcPr>
                  <w:tcW w:w="5840" w:type="dxa"/>
                  <w:shd w:val="clear" w:color="auto" w:fill="E7E6E6" w:themeFill="background2"/>
                </w:tcPr>
                <w:p w14:paraId="7FE4C69C" w14:textId="77777777" w:rsidR="000F351A" w:rsidRPr="00722712" w:rsidRDefault="000F351A" w:rsidP="006A2CE0">
                  <w:pPr>
                    <w:jc w:val="center"/>
                    <w:rPr>
                      <w:rFonts w:cs="Arial"/>
                      <w:b/>
                      <w:noProof w:val="0"/>
                      <w:sz w:val="14"/>
                      <w:szCs w:val="18"/>
                      <w:lang w:val="en-GB"/>
                    </w:rPr>
                  </w:pPr>
                  <w:r w:rsidRPr="00722712">
                    <w:rPr>
                      <w:rFonts w:cs="Arial"/>
                      <w:b/>
                      <w:noProof w:val="0"/>
                      <w:sz w:val="14"/>
                      <w:szCs w:val="18"/>
                      <w:lang w:val="en-GB"/>
                    </w:rPr>
                    <w:t>Roads</w:t>
                  </w:r>
                </w:p>
              </w:tc>
              <w:tc>
                <w:tcPr>
                  <w:tcW w:w="645" w:type="dxa"/>
                  <w:shd w:val="clear" w:color="auto" w:fill="E7E6E6" w:themeFill="background2"/>
                </w:tcPr>
                <w:p w14:paraId="06A4515A" w14:textId="77777777" w:rsidR="000F351A" w:rsidRPr="00722712" w:rsidRDefault="000F351A" w:rsidP="006A2CE0">
                  <w:pPr>
                    <w:jc w:val="center"/>
                    <w:rPr>
                      <w:rFonts w:cs="Arial"/>
                      <w:b/>
                      <w:noProof w:val="0"/>
                      <w:sz w:val="14"/>
                      <w:szCs w:val="18"/>
                      <w:lang w:val="en-GB"/>
                    </w:rPr>
                  </w:pPr>
                  <w:r w:rsidRPr="00722712">
                    <w:rPr>
                      <w:rFonts w:cs="Arial"/>
                      <w:b/>
                      <w:noProof w:val="0"/>
                      <w:sz w:val="14"/>
                      <w:szCs w:val="18"/>
                      <w:lang w:val="en-GB"/>
                    </w:rPr>
                    <w:t>Length (km)</w:t>
                  </w:r>
                </w:p>
              </w:tc>
            </w:tr>
          </w:tbl>
          <w:p w14:paraId="4B458124" w14:textId="77777777" w:rsidR="000F351A" w:rsidRDefault="000F351A" w:rsidP="006A2CE0">
            <w:pPr>
              <w:rPr>
                <w:rFonts w:cs="Arial"/>
                <w:noProof w:val="0"/>
                <w:sz w:val="18"/>
                <w:szCs w:val="18"/>
                <w:lang w:val="en-GB"/>
              </w:rPr>
            </w:pPr>
            <w:r w:rsidRPr="00C7787B">
              <w:rPr>
                <w:rFonts w:cs="Arial"/>
                <w:b/>
                <w:sz w:val="18"/>
                <w:szCs w:val="18"/>
              </w:rPr>
              <w:drawing>
                <wp:inline distT="0" distB="0" distL="0" distR="0" wp14:anchorId="4310F717" wp14:editId="7CE3FF06">
                  <wp:extent cx="4667250" cy="719455"/>
                  <wp:effectExtent l="0" t="0" r="0" b="4445"/>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729522" cy="729054"/>
                          </a:xfrm>
                          <a:prstGeom prst="rect">
                            <a:avLst/>
                          </a:prstGeom>
                          <a:noFill/>
                        </pic:spPr>
                      </pic:pic>
                    </a:graphicData>
                  </a:graphic>
                </wp:inline>
              </w:drawing>
            </w:r>
          </w:p>
          <w:p w14:paraId="44781CAB" w14:textId="77777777" w:rsidR="000F351A" w:rsidRDefault="000F351A" w:rsidP="006A2CE0">
            <w:pPr>
              <w:rPr>
                <w:rFonts w:cs="Arial"/>
                <w:noProof w:val="0"/>
                <w:sz w:val="18"/>
                <w:szCs w:val="18"/>
                <w:lang w:val="en-GB"/>
              </w:rPr>
            </w:pPr>
            <w:r w:rsidRPr="00C7787B">
              <w:rPr>
                <w:rFonts w:cs="Arial"/>
                <w:b/>
                <w:sz w:val="18"/>
                <w:szCs w:val="18"/>
              </w:rPr>
              <w:drawing>
                <wp:inline distT="0" distB="0" distL="0" distR="0" wp14:anchorId="51BB88EF" wp14:editId="22810720">
                  <wp:extent cx="4671087" cy="1120900"/>
                  <wp:effectExtent l="0" t="0" r="0" b="3175"/>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683940" cy="1123984"/>
                          </a:xfrm>
                          <a:prstGeom prst="rect">
                            <a:avLst/>
                          </a:prstGeom>
                          <a:noFill/>
                        </pic:spPr>
                      </pic:pic>
                    </a:graphicData>
                  </a:graphic>
                </wp:inline>
              </w:drawing>
            </w:r>
          </w:p>
          <w:p w14:paraId="4EF096C0" w14:textId="77777777" w:rsidR="000F351A" w:rsidRDefault="000F351A" w:rsidP="006A2CE0">
            <w:pPr>
              <w:rPr>
                <w:rFonts w:cs="Arial"/>
                <w:noProof w:val="0"/>
                <w:sz w:val="18"/>
                <w:szCs w:val="18"/>
                <w:lang w:val="en-GB"/>
              </w:rPr>
            </w:pPr>
            <w:r w:rsidRPr="00C7787B">
              <w:rPr>
                <w:rFonts w:cs="Arial"/>
                <w:b/>
                <w:sz w:val="18"/>
                <w:szCs w:val="18"/>
              </w:rPr>
              <w:drawing>
                <wp:inline distT="0" distB="0" distL="0" distR="0" wp14:anchorId="4AFB2958" wp14:editId="206E0331">
                  <wp:extent cx="4667250" cy="1118870"/>
                  <wp:effectExtent l="0" t="0" r="0" b="5080"/>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753610" cy="1139573"/>
                          </a:xfrm>
                          <a:prstGeom prst="rect">
                            <a:avLst/>
                          </a:prstGeom>
                          <a:noFill/>
                        </pic:spPr>
                      </pic:pic>
                    </a:graphicData>
                  </a:graphic>
                </wp:inline>
              </w:drawing>
            </w:r>
          </w:p>
          <w:p w14:paraId="7ED41A4A" w14:textId="77777777" w:rsidR="000F351A" w:rsidRDefault="000F351A" w:rsidP="006A2CE0">
            <w:pPr>
              <w:rPr>
                <w:rFonts w:cs="Arial"/>
                <w:noProof w:val="0"/>
                <w:sz w:val="18"/>
                <w:szCs w:val="18"/>
                <w:lang w:val="en-GB"/>
              </w:rPr>
            </w:pPr>
            <w:r>
              <w:rPr>
                <w:rFonts w:cs="Arial"/>
                <w:b/>
                <w:sz w:val="18"/>
                <w:szCs w:val="18"/>
              </w:rPr>
              <w:drawing>
                <wp:inline distT="0" distB="0" distL="0" distR="0" wp14:anchorId="377D29B2" wp14:editId="57B562A9">
                  <wp:extent cx="4667250" cy="1594485"/>
                  <wp:effectExtent l="0" t="0" r="0" b="5715"/>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679178" cy="1598560"/>
                          </a:xfrm>
                          <a:prstGeom prst="rect">
                            <a:avLst/>
                          </a:prstGeom>
                          <a:noFill/>
                        </pic:spPr>
                      </pic:pic>
                    </a:graphicData>
                  </a:graphic>
                </wp:inline>
              </w:drawing>
            </w:r>
          </w:p>
          <w:p w14:paraId="2A018138" w14:textId="77777777" w:rsidR="000F351A" w:rsidRDefault="000F351A" w:rsidP="006A2CE0">
            <w:pPr>
              <w:rPr>
                <w:rFonts w:cs="Arial"/>
                <w:noProof w:val="0"/>
                <w:sz w:val="18"/>
                <w:szCs w:val="18"/>
                <w:lang w:val="en-GB"/>
              </w:rPr>
            </w:pPr>
          </w:p>
          <w:p w14:paraId="16C71065" w14:textId="77777777" w:rsidR="000F351A" w:rsidRDefault="000F351A" w:rsidP="006A2CE0">
            <w:pPr>
              <w:pStyle w:val="Paragraphedeliste"/>
              <w:numPr>
                <w:ilvl w:val="0"/>
                <w:numId w:val="30"/>
              </w:numPr>
              <w:rPr>
                <w:rFonts w:cs="Arial"/>
                <w:noProof w:val="0"/>
                <w:sz w:val="18"/>
                <w:szCs w:val="18"/>
                <w:lang w:val="en-GB"/>
              </w:rPr>
            </w:pPr>
            <w:r>
              <w:rPr>
                <w:rFonts w:cs="Arial"/>
                <w:noProof w:val="0"/>
                <w:sz w:val="18"/>
                <w:szCs w:val="18"/>
                <w:lang w:val="en-GB"/>
              </w:rPr>
              <w:t>Contracting of asphalt road works</w:t>
            </w:r>
          </w:p>
          <w:p w14:paraId="6DCCBE5E" w14:textId="77777777" w:rsidR="000F351A" w:rsidRDefault="000F351A" w:rsidP="006A2CE0">
            <w:pPr>
              <w:pStyle w:val="Paragraphedeliste"/>
              <w:numPr>
                <w:ilvl w:val="0"/>
                <w:numId w:val="30"/>
              </w:numPr>
              <w:rPr>
                <w:rFonts w:cs="Arial"/>
                <w:noProof w:val="0"/>
                <w:sz w:val="18"/>
                <w:szCs w:val="18"/>
                <w:lang w:val="en-GB"/>
              </w:rPr>
            </w:pPr>
            <w:r>
              <w:rPr>
                <w:rFonts w:cs="Arial"/>
                <w:noProof w:val="0"/>
                <w:sz w:val="18"/>
                <w:szCs w:val="18"/>
                <w:lang w:val="en-GB"/>
              </w:rPr>
              <w:t>Construction, rehabilitation and maintenance of 2,117 km of asphalt road (according to priorities and levels of deterioration of the roads) over 18 years</w:t>
            </w:r>
          </w:p>
          <w:p w14:paraId="62B00785" w14:textId="77777777" w:rsidR="000F351A" w:rsidRDefault="000F351A" w:rsidP="006A2CE0">
            <w:pPr>
              <w:pStyle w:val="Paragraphedeliste"/>
              <w:numPr>
                <w:ilvl w:val="0"/>
                <w:numId w:val="30"/>
              </w:numPr>
              <w:rPr>
                <w:rFonts w:cs="Arial"/>
                <w:noProof w:val="0"/>
                <w:sz w:val="18"/>
                <w:szCs w:val="18"/>
                <w:lang w:val="en-GB"/>
              </w:rPr>
            </w:pPr>
            <w:r>
              <w:rPr>
                <w:rFonts w:cs="Arial"/>
                <w:noProof w:val="0"/>
                <w:sz w:val="18"/>
                <w:szCs w:val="18"/>
                <w:lang w:val="en-GB"/>
              </w:rPr>
              <w:t>Routine and periodic maintenance every two years</w:t>
            </w:r>
          </w:p>
          <w:p w14:paraId="161D5E66" w14:textId="77777777" w:rsidR="000F351A" w:rsidRDefault="000F351A" w:rsidP="006A2CE0">
            <w:pPr>
              <w:pStyle w:val="Paragraphedeliste"/>
              <w:numPr>
                <w:ilvl w:val="0"/>
                <w:numId w:val="30"/>
              </w:numPr>
              <w:rPr>
                <w:rFonts w:cs="Arial"/>
                <w:noProof w:val="0"/>
                <w:sz w:val="18"/>
                <w:szCs w:val="18"/>
                <w:lang w:val="en-GB"/>
              </w:rPr>
            </w:pPr>
            <w:r>
              <w:rPr>
                <w:rFonts w:cs="Arial"/>
                <w:noProof w:val="0"/>
                <w:sz w:val="18"/>
                <w:szCs w:val="18"/>
                <w:lang w:val="en-GB"/>
              </w:rPr>
              <w:lastRenderedPageBreak/>
              <w:t>Quarterly monitoring of the evolution of the measure by the OMVG Transport Unit liaison with the national authorities of each Member State</w:t>
            </w:r>
          </w:p>
          <w:p w14:paraId="7FBB23CD" w14:textId="77777777" w:rsidR="000F351A" w:rsidRPr="00AC0633" w:rsidRDefault="000F351A" w:rsidP="006A2CE0">
            <w:pPr>
              <w:pStyle w:val="Paragraphedeliste"/>
              <w:numPr>
                <w:ilvl w:val="0"/>
                <w:numId w:val="30"/>
              </w:numPr>
              <w:rPr>
                <w:rFonts w:cs="Arial"/>
                <w:noProof w:val="0"/>
                <w:sz w:val="18"/>
                <w:szCs w:val="18"/>
                <w:lang w:val="en-GB"/>
              </w:rPr>
            </w:pPr>
            <w:r>
              <w:rPr>
                <w:rFonts w:cs="Arial"/>
                <w:noProof w:val="0"/>
                <w:sz w:val="18"/>
                <w:szCs w:val="18"/>
                <w:lang w:val="en-GB"/>
              </w:rPr>
              <w:t>Quarterly reporting to the OMVG management</w:t>
            </w:r>
          </w:p>
        </w:tc>
      </w:tr>
      <w:tr w:rsidR="000F351A" w:rsidRPr="00E87EC9" w14:paraId="66F4EEE4" w14:textId="77777777" w:rsidTr="006A2CE0">
        <w:trPr>
          <w:trHeight w:val="255"/>
        </w:trPr>
        <w:tc>
          <w:tcPr>
            <w:tcW w:w="751" w:type="pct"/>
            <w:tcBorders>
              <w:top w:val="nil"/>
              <w:left w:val="single" w:sz="8" w:space="0" w:color="auto"/>
              <w:bottom w:val="single" w:sz="8" w:space="0" w:color="auto"/>
              <w:right w:val="single" w:sz="8" w:space="0" w:color="auto"/>
            </w:tcBorders>
            <w:shd w:val="clear" w:color="auto" w:fill="auto"/>
            <w:vAlign w:val="center"/>
            <w:hideMark/>
          </w:tcPr>
          <w:p w14:paraId="066619E0" w14:textId="77777777" w:rsidR="000F351A" w:rsidRPr="00654E40" w:rsidRDefault="000F351A" w:rsidP="006A2CE0">
            <w:pPr>
              <w:rPr>
                <w:rFonts w:cs="Arial"/>
                <w:b/>
                <w:bCs/>
                <w:noProof w:val="0"/>
                <w:sz w:val="18"/>
                <w:szCs w:val="18"/>
                <w:lang w:val="en-GB"/>
              </w:rPr>
            </w:pPr>
            <w:r w:rsidRPr="00654E40">
              <w:rPr>
                <w:rFonts w:cs="Arial"/>
                <w:b/>
                <w:bCs/>
                <w:noProof w:val="0"/>
                <w:sz w:val="18"/>
                <w:szCs w:val="18"/>
                <w:lang w:val="en-GB"/>
              </w:rPr>
              <w:lastRenderedPageBreak/>
              <w:t>Location</w:t>
            </w:r>
            <w:r>
              <w:rPr>
                <w:rFonts w:cs="Arial"/>
                <w:b/>
                <w:bCs/>
                <w:noProof w:val="0"/>
                <w:sz w:val="18"/>
                <w:szCs w:val="18"/>
                <w:lang w:val="en-GB"/>
              </w:rPr>
              <w:t>:</w:t>
            </w:r>
            <w:r w:rsidRPr="00654E40">
              <w:rPr>
                <w:rFonts w:cs="Arial"/>
                <w:b/>
                <w:bCs/>
                <w:noProof w:val="0"/>
                <w:sz w:val="18"/>
                <w:szCs w:val="18"/>
                <w:lang w:val="en-GB"/>
              </w:rPr>
              <w:t xml:space="preserve">  </w:t>
            </w:r>
          </w:p>
        </w:tc>
        <w:tc>
          <w:tcPr>
            <w:tcW w:w="4249" w:type="pct"/>
            <w:tcBorders>
              <w:top w:val="nil"/>
              <w:left w:val="nil"/>
              <w:bottom w:val="single" w:sz="8" w:space="0" w:color="auto"/>
              <w:right w:val="single" w:sz="8" w:space="0" w:color="auto"/>
            </w:tcBorders>
            <w:shd w:val="clear" w:color="auto" w:fill="auto"/>
            <w:vAlign w:val="center"/>
            <w:hideMark/>
          </w:tcPr>
          <w:p w14:paraId="15FB5B94" w14:textId="77777777" w:rsidR="000F351A" w:rsidRPr="00654E40" w:rsidRDefault="000F351A" w:rsidP="006A2CE0">
            <w:pPr>
              <w:rPr>
                <w:rFonts w:cs="Arial"/>
                <w:noProof w:val="0"/>
                <w:sz w:val="18"/>
                <w:szCs w:val="18"/>
                <w:lang w:val="en-GB"/>
              </w:rPr>
            </w:pPr>
            <w:r w:rsidRPr="00654E40">
              <w:rPr>
                <w:rFonts w:cs="Arial"/>
                <w:noProof w:val="0"/>
                <w:sz w:val="18"/>
                <w:szCs w:val="18"/>
                <w:lang w:val="en-GB"/>
              </w:rPr>
              <w:t xml:space="preserve">The entire </w:t>
            </w:r>
            <w:r>
              <w:rPr>
                <w:rFonts w:cs="Arial"/>
                <w:noProof w:val="0"/>
                <w:sz w:val="18"/>
                <w:szCs w:val="18"/>
                <w:lang w:val="en-GB"/>
              </w:rPr>
              <w:t>area</w:t>
            </w:r>
            <w:r w:rsidRPr="00654E40">
              <w:rPr>
                <w:rFonts w:cs="Arial"/>
                <w:noProof w:val="0"/>
                <w:sz w:val="18"/>
                <w:szCs w:val="18"/>
                <w:lang w:val="en-GB"/>
              </w:rPr>
              <w:t xml:space="preserve"> of the three </w:t>
            </w:r>
            <w:r>
              <w:rPr>
                <w:rFonts w:cs="Arial"/>
                <w:noProof w:val="0"/>
                <w:sz w:val="18"/>
                <w:szCs w:val="18"/>
                <w:lang w:val="en-GB"/>
              </w:rPr>
              <w:t>basins</w:t>
            </w:r>
          </w:p>
        </w:tc>
      </w:tr>
      <w:tr w:rsidR="000F351A" w:rsidRPr="00E87EC9" w14:paraId="6462B929" w14:textId="77777777" w:rsidTr="006A2CE0">
        <w:trPr>
          <w:trHeight w:val="255"/>
        </w:trPr>
        <w:tc>
          <w:tcPr>
            <w:tcW w:w="751" w:type="pct"/>
            <w:tcBorders>
              <w:top w:val="nil"/>
              <w:left w:val="single" w:sz="8" w:space="0" w:color="auto"/>
              <w:bottom w:val="single" w:sz="8" w:space="0" w:color="auto"/>
              <w:right w:val="single" w:sz="8" w:space="0" w:color="auto"/>
            </w:tcBorders>
            <w:shd w:val="clear" w:color="auto" w:fill="auto"/>
            <w:vAlign w:val="center"/>
            <w:hideMark/>
          </w:tcPr>
          <w:p w14:paraId="5D7D8E86" w14:textId="77777777" w:rsidR="000F351A" w:rsidRPr="00654E40" w:rsidRDefault="000F351A" w:rsidP="006A2CE0">
            <w:pPr>
              <w:rPr>
                <w:rFonts w:cs="Arial"/>
                <w:b/>
                <w:bCs/>
                <w:noProof w:val="0"/>
                <w:sz w:val="18"/>
                <w:szCs w:val="18"/>
                <w:lang w:val="en-GB"/>
              </w:rPr>
            </w:pPr>
            <w:r w:rsidRPr="00654E40">
              <w:rPr>
                <w:rFonts w:cs="Arial"/>
                <w:b/>
                <w:bCs/>
                <w:noProof w:val="0"/>
                <w:sz w:val="18"/>
                <w:szCs w:val="18"/>
                <w:lang w:val="en-GB"/>
              </w:rPr>
              <w:t>Main beneficiary states of the action</w:t>
            </w:r>
            <w:r>
              <w:rPr>
                <w:rFonts w:cs="Arial"/>
                <w:b/>
                <w:bCs/>
                <w:noProof w:val="0"/>
                <w:sz w:val="18"/>
                <w:szCs w:val="18"/>
                <w:lang w:val="en-GB"/>
              </w:rPr>
              <w:t>:</w:t>
            </w:r>
          </w:p>
        </w:tc>
        <w:tc>
          <w:tcPr>
            <w:tcW w:w="4249" w:type="pct"/>
            <w:tcBorders>
              <w:top w:val="nil"/>
              <w:left w:val="nil"/>
              <w:bottom w:val="single" w:sz="8" w:space="0" w:color="auto"/>
              <w:right w:val="single" w:sz="8" w:space="0" w:color="auto"/>
            </w:tcBorders>
            <w:shd w:val="clear" w:color="auto" w:fill="auto"/>
            <w:vAlign w:val="center"/>
            <w:hideMark/>
          </w:tcPr>
          <w:p w14:paraId="34D18186" w14:textId="77777777" w:rsidR="000F351A" w:rsidRPr="00654E40" w:rsidRDefault="000F351A" w:rsidP="006A2CE0">
            <w:pPr>
              <w:rPr>
                <w:rFonts w:cs="Arial"/>
                <w:noProof w:val="0"/>
                <w:sz w:val="18"/>
                <w:szCs w:val="18"/>
                <w:lang w:val="en-GB"/>
              </w:rPr>
            </w:pPr>
            <w:r w:rsidRPr="00654E40">
              <w:rPr>
                <w:rFonts w:cs="Arial"/>
                <w:noProof w:val="0"/>
                <w:sz w:val="18"/>
                <w:szCs w:val="18"/>
                <w:lang w:val="en-GB"/>
              </w:rPr>
              <w:t xml:space="preserve">Senegal - </w:t>
            </w:r>
            <w:r>
              <w:rPr>
                <w:rFonts w:cs="Arial"/>
                <w:noProof w:val="0"/>
                <w:sz w:val="18"/>
                <w:szCs w:val="18"/>
                <w:lang w:val="en-GB"/>
              </w:rPr>
              <w:t xml:space="preserve">The </w:t>
            </w:r>
            <w:r w:rsidRPr="00654E40">
              <w:rPr>
                <w:rFonts w:cs="Arial"/>
                <w:noProof w:val="0"/>
                <w:sz w:val="18"/>
                <w:szCs w:val="18"/>
                <w:lang w:val="en-GB"/>
              </w:rPr>
              <w:t>Gambia - Guinea - Guinea Bissau</w:t>
            </w:r>
          </w:p>
        </w:tc>
      </w:tr>
      <w:tr w:rsidR="000F351A" w:rsidRPr="00E87EC9" w14:paraId="4DB15B85" w14:textId="77777777" w:rsidTr="006A2CE0">
        <w:trPr>
          <w:trHeight w:val="255"/>
        </w:trPr>
        <w:tc>
          <w:tcPr>
            <w:tcW w:w="751" w:type="pct"/>
            <w:tcBorders>
              <w:top w:val="nil"/>
              <w:left w:val="single" w:sz="8" w:space="0" w:color="auto"/>
              <w:bottom w:val="single" w:sz="8" w:space="0" w:color="auto"/>
              <w:right w:val="single" w:sz="8" w:space="0" w:color="auto"/>
            </w:tcBorders>
            <w:shd w:val="clear" w:color="auto" w:fill="auto"/>
            <w:vAlign w:val="center"/>
            <w:hideMark/>
          </w:tcPr>
          <w:p w14:paraId="3A663EAC" w14:textId="77777777" w:rsidR="000F351A" w:rsidRPr="00654E40" w:rsidRDefault="000F351A" w:rsidP="006A2CE0">
            <w:pPr>
              <w:rPr>
                <w:rFonts w:cs="Arial"/>
                <w:b/>
                <w:bCs/>
                <w:noProof w:val="0"/>
                <w:sz w:val="18"/>
                <w:szCs w:val="18"/>
                <w:lang w:val="en-GB"/>
              </w:rPr>
            </w:pPr>
            <w:r w:rsidRPr="00654E40">
              <w:rPr>
                <w:rFonts w:cs="Arial"/>
                <w:b/>
                <w:bCs/>
                <w:noProof w:val="0"/>
                <w:sz w:val="18"/>
                <w:szCs w:val="18"/>
                <w:lang w:val="en-GB"/>
              </w:rPr>
              <w:t>Project ownership and implementation</w:t>
            </w:r>
            <w:r>
              <w:rPr>
                <w:rFonts w:cs="Arial"/>
                <w:b/>
                <w:bCs/>
                <w:noProof w:val="0"/>
                <w:sz w:val="18"/>
                <w:szCs w:val="18"/>
                <w:lang w:val="en-GB"/>
              </w:rPr>
              <w:t>:</w:t>
            </w:r>
          </w:p>
        </w:tc>
        <w:tc>
          <w:tcPr>
            <w:tcW w:w="4249" w:type="pct"/>
            <w:tcBorders>
              <w:top w:val="nil"/>
              <w:left w:val="nil"/>
              <w:bottom w:val="single" w:sz="8" w:space="0" w:color="auto"/>
              <w:right w:val="single" w:sz="8" w:space="0" w:color="auto"/>
            </w:tcBorders>
            <w:shd w:val="clear" w:color="auto" w:fill="auto"/>
            <w:vAlign w:val="center"/>
            <w:hideMark/>
          </w:tcPr>
          <w:p w14:paraId="7F7F3215" w14:textId="77777777" w:rsidR="000F351A" w:rsidRPr="00654E40" w:rsidRDefault="000F351A" w:rsidP="006A2CE0">
            <w:pPr>
              <w:rPr>
                <w:rFonts w:cs="Arial"/>
                <w:noProof w:val="0"/>
                <w:sz w:val="18"/>
                <w:szCs w:val="18"/>
                <w:lang w:val="en-GB"/>
              </w:rPr>
            </w:pPr>
            <w:r w:rsidRPr="00654E40">
              <w:rPr>
                <w:rFonts w:cs="Arial"/>
                <w:noProof w:val="0"/>
                <w:sz w:val="18"/>
                <w:szCs w:val="18"/>
                <w:lang w:val="en-GB"/>
              </w:rPr>
              <w:t xml:space="preserve">Ministry in charge of transport and </w:t>
            </w:r>
            <w:r w:rsidRPr="00EC7CE6">
              <w:rPr>
                <w:rFonts w:cs="Arial"/>
                <w:noProof w:val="0"/>
                <w:sz w:val="18"/>
                <w:szCs w:val="18"/>
                <w:lang w:val="en-GB"/>
              </w:rPr>
              <w:t>agencies under their supervision</w:t>
            </w:r>
            <w:r>
              <w:rPr>
                <w:rFonts w:cs="Arial"/>
                <w:noProof w:val="0"/>
                <w:sz w:val="18"/>
                <w:szCs w:val="18"/>
                <w:lang w:val="en-GB"/>
              </w:rPr>
              <w:t>,</w:t>
            </w:r>
            <w:r w:rsidRPr="00654E40">
              <w:rPr>
                <w:rFonts w:cs="Arial"/>
                <w:noProof w:val="0"/>
                <w:sz w:val="18"/>
                <w:szCs w:val="18"/>
                <w:lang w:val="en-GB"/>
              </w:rPr>
              <w:t xml:space="preserve"> road agencies, FER</w:t>
            </w:r>
          </w:p>
        </w:tc>
      </w:tr>
      <w:tr w:rsidR="000F351A" w:rsidRPr="00654E40" w14:paraId="1A587C49" w14:textId="77777777" w:rsidTr="006A2CE0">
        <w:trPr>
          <w:trHeight w:val="255"/>
        </w:trPr>
        <w:tc>
          <w:tcPr>
            <w:tcW w:w="751" w:type="pct"/>
            <w:tcBorders>
              <w:top w:val="nil"/>
              <w:left w:val="single" w:sz="8" w:space="0" w:color="auto"/>
              <w:bottom w:val="single" w:sz="8" w:space="0" w:color="auto"/>
              <w:right w:val="single" w:sz="8" w:space="0" w:color="auto"/>
            </w:tcBorders>
            <w:shd w:val="clear" w:color="auto" w:fill="auto"/>
            <w:vAlign w:val="center"/>
            <w:hideMark/>
          </w:tcPr>
          <w:p w14:paraId="2810DBF4" w14:textId="77777777" w:rsidR="000F351A" w:rsidRPr="00654E40" w:rsidRDefault="000F351A" w:rsidP="006A2CE0">
            <w:pPr>
              <w:rPr>
                <w:rFonts w:cs="Arial"/>
                <w:b/>
                <w:bCs/>
                <w:noProof w:val="0"/>
                <w:sz w:val="18"/>
                <w:szCs w:val="18"/>
                <w:lang w:val="en-GB"/>
              </w:rPr>
            </w:pPr>
            <w:r w:rsidRPr="00654E40">
              <w:rPr>
                <w:rFonts w:cs="Arial"/>
                <w:b/>
                <w:bCs/>
                <w:noProof w:val="0"/>
                <w:sz w:val="18"/>
                <w:szCs w:val="18"/>
                <w:lang w:val="en-GB"/>
              </w:rPr>
              <w:t>Duration</w:t>
            </w:r>
            <w:r>
              <w:rPr>
                <w:rFonts w:cs="Arial"/>
                <w:b/>
                <w:bCs/>
                <w:noProof w:val="0"/>
                <w:sz w:val="18"/>
                <w:szCs w:val="18"/>
                <w:lang w:val="en-GB"/>
              </w:rPr>
              <w:t>:</w:t>
            </w:r>
          </w:p>
        </w:tc>
        <w:tc>
          <w:tcPr>
            <w:tcW w:w="4249" w:type="pct"/>
            <w:tcBorders>
              <w:top w:val="nil"/>
              <w:left w:val="nil"/>
              <w:bottom w:val="single" w:sz="8" w:space="0" w:color="auto"/>
              <w:right w:val="single" w:sz="8" w:space="0" w:color="auto"/>
            </w:tcBorders>
            <w:shd w:val="clear" w:color="auto" w:fill="auto"/>
            <w:vAlign w:val="center"/>
            <w:hideMark/>
          </w:tcPr>
          <w:p w14:paraId="29D2E2EE" w14:textId="77777777" w:rsidR="000F351A" w:rsidRPr="00654E40" w:rsidRDefault="000F351A" w:rsidP="006A2CE0">
            <w:pPr>
              <w:rPr>
                <w:rFonts w:cs="Arial"/>
                <w:noProof w:val="0"/>
                <w:sz w:val="18"/>
                <w:szCs w:val="18"/>
                <w:lang w:val="en-GB"/>
              </w:rPr>
            </w:pPr>
            <w:r w:rsidRPr="00654E40">
              <w:rPr>
                <w:rFonts w:cs="Arial"/>
                <w:noProof w:val="0"/>
                <w:sz w:val="18"/>
                <w:szCs w:val="18"/>
                <w:lang w:val="en-GB"/>
              </w:rPr>
              <w:t>16 years - 2023 to 2040</w:t>
            </w:r>
          </w:p>
        </w:tc>
      </w:tr>
      <w:tr w:rsidR="000F351A" w:rsidRPr="00E87EC9" w14:paraId="31409530" w14:textId="77777777" w:rsidTr="006A2CE0">
        <w:trPr>
          <w:trHeight w:val="255"/>
        </w:trPr>
        <w:tc>
          <w:tcPr>
            <w:tcW w:w="751" w:type="pct"/>
            <w:tcBorders>
              <w:top w:val="nil"/>
              <w:left w:val="single" w:sz="8" w:space="0" w:color="auto"/>
              <w:bottom w:val="single" w:sz="8" w:space="0" w:color="auto"/>
              <w:right w:val="single" w:sz="8" w:space="0" w:color="auto"/>
            </w:tcBorders>
            <w:shd w:val="clear" w:color="auto" w:fill="auto"/>
            <w:vAlign w:val="center"/>
            <w:hideMark/>
          </w:tcPr>
          <w:p w14:paraId="4FA4BC5C" w14:textId="77777777" w:rsidR="000F351A" w:rsidRPr="00654E40" w:rsidRDefault="000F351A" w:rsidP="006A2CE0">
            <w:pPr>
              <w:rPr>
                <w:rFonts w:cs="Arial"/>
                <w:b/>
                <w:bCs/>
                <w:noProof w:val="0"/>
                <w:sz w:val="18"/>
                <w:szCs w:val="18"/>
                <w:lang w:val="en-GB"/>
              </w:rPr>
            </w:pPr>
            <w:r w:rsidRPr="00654E40">
              <w:rPr>
                <w:rFonts w:cs="Arial"/>
                <w:b/>
                <w:bCs/>
                <w:noProof w:val="0"/>
                <w:sz w:val="18"/>
                <w:szCs w:val="18"/>
                <w:lang w:val="en-GB"/>
              </w:rPr>
              <w:t>Costs and funding</w:t>
            </w:r>
            <w:r>
              <w:rPr>
                <w:rFonts w:cs="Arial"/>
                <w:b/>
                <w:bCs/>
                <w:noProof w:val="0"/>
                <w:sz w:val="18"/>
                <w:szCs w:val="18"/>
                <w:lang w:val="en-GB"/>
              </w:rPr>
              <w:t>:</w:t>
            </w:r>
          </w:p>
        </w:tc>
        <w:tc>
          <w:tcPr>
            <w:tcW w:w="4249" w:type="pct"/>
            <w:tcBorders>
              <w:top w:val="nil"/>
              <w:left w:val="nil"/>
              <w:bottom w:val="single" w:sz="8" w:space="0" w:color="auto"/>
              <w:right w:val="single" w:sz="8" w:space="0" w:color="auto"/>
            </w:tcBorders>
            <w:shd w:val="clear" w:color="auto" w:fill="auto"/>
            <w:vAlign w:val="center"/>
            <w:hideMark/>
          </w:tcPr>
          <w:p w14:paraId="7DDAE5F7" w14:textId="77777777" w:rsidR="000F351A" w:rsidRPr="00654E40" w:rsidRDefault="000F351A" w:rsidP="006A2CE0">
            <w:pPr>
              <w:rPr>
                <w:rFonts w:cs="Arial"/>
                <w:noProof w:val="0"/>
                <w:sz w:val="18"/>
                <w:szCs w:val="18"/>
                <w:lang w:val="en-GB"/>
              </w:rPr>
            </w:pPr>
            <w:r w:rsidRPr="00654E40">
              <w:rPr>
                <w:rFonts w:cs="Arial"/>
                <w:noProof w:val="0"/>
                <w:sz w:val="18"/>
                <w:szCs w:val="18"/>
                <w:lang w:val="en-GB"/>
              </w:rPr>
              <w:t>Measure 1 = State and donors = €</w:t>
            </w:r>
            <w:r>
              <w:rPr>
                <w:rFonts w:cs="Arial"/>
                <w:noProof w:val="0"/>
                <w:sz w:val="18"/>
                <w:szCs w:val="18"/>
                <w:lang w:val="en-GB"/>
              </w:rPr>
              <w:t>317</w:t>
            </w:r>
            <w:r w:rsidRPr="00654E40">
              <w:rPr>
                <w:rFonts w:cs="Arial"/>
                <w:noProof w:val="0"/>
                <w:sz w:val="18"/>
                <w:szCs w:val="18"/>
                <w:lang w:val="en-GB"/>
              </w:rPr>
              <w:t xml:space="preserve"> million  (average €150.000/km)</w:t>
            </w:r>
          </w:p>
          <w:p w14:paraId="51B53F0C" w14:textId="77777777" w:rsidR="000F351A" w:rsidRPr="00654E40" w:rsidRDefault="000F351A" w:rsidP="006A2CE0">
            <w:pPr>
              <w:rPr>
                <w:rFonts w:cs="Arial"/>
                <w:noProof w:val="0"/>
                <w:sz w:val="18"/>
                <w:szCs w:val="18"/>
                <w:lang w:val="en-GB"/>
              </w:rPr>
            </w:pPr>
          </w:p>
        </w:tc>
      </w:tr>
      <w:tr w:rsidR="000F351A" w:rsidRPr="00E87EC9" w14:paraId="405AE20A" w14:textId="77777777" w:rsidTr="006A2CE0">
        <w:trPr>
          <w:trHeight w:val="724"/>
        </w:trPr>
        <w:tc>
          <w:tcPr>
            <w:tcW w:w="751" w:type="pct"/>
            <w:tcBorders>
              <w:top w:val="nil"/>
              <w:left w:val="single" w:sz="8" w:space="0" w:color="auto"/>
              <w:bottom w:val="single" w:sz="8" w:space="0" w:color="auto"/>
              <w:right w:val="single" w:sz="8" w:space="0" w:color="auto"/>
            </w:tcBorders>
            <w:shd w:val="clear" w:color="auto" w:fill="auto"/>
            <w:vAlign w:val="center"/>
            <w:hideMark/>
          </w:tcPr>
          <w:p w14:paraId="15A82683" w14:textId="77777777" w:rsidR="000F351A" w:rsidRPr="00654E40" w:rsidRDefault="000F351A" w:rsidP="006A2CE0">
            <w:pPr>
              <w:rPr>
                <w:rFonts w:cs="Arial"/>
                <w:b/>
                <w:bCs/>
                <w:noProof w:val="0"/>
                <w:sz w:val="18"/>
                <w:szCs w:val="18"/>
                <w:lang w:val="en-GB"/>
              </w:rPr>
            </w:pPr>
            <w:r w:rsidRPr="00654E40">
              <w:rPr>
                <w:rFonts w:cs="Arial"/>
                <w:b/>
                <w:bCs/>
                <w:noProof w:val="0"/>
                <w:sz w:val="18"/>
                <w:szCs w:val="18"/>
                <w:lang w:val="en-GB"/>
              </w:rPr>
              <w:t>Expected results</w:t>
            </w:r>
            <w:r>
              <w:rPr>
                <w:rFonts w:cs="Arial"/>
                <w:b/>
                <w:bCs/>
                <w:noProof w:val="0"/>
                <w:sz w:val="18"/>
                <w:szCs w:val="18"/>
                <w:lang w:val="en-GB"/>
              </w:rPr>
              <w:t>:</w:t>
            </w:r>
          </w:p>
        </w:tc>
        <w:tc>
          <w:tcPr>
            <w:tcW w:w="4249" w:type="pct"/>
            <w:tcBorders>
              <w:top w:val="nil"/>
              <w:left w:val="nil"/>
              <w:bottom w:val="single" w:sz="8" w:space="0" w:color="auto"/>
              <w:right w:val="single" w:sz="8" w:space="0" w:color="auto"/>
            </w:tcBorders>
            <w:shd w:val="clear" w:color="auto" w:fill="auto"/>
            <w:vAlign w:val="center"/>
            <w:hideMark/>
          </w:tcPr>
          <w:p w14:paraId="6EDA1B6C" w14:textId="77777777" w:rsidR="000F351A" w:rsidRPr="00654E40" w:rsidRDefault="000F351A" w:rsidP="006A2CE0">
            <w:pPr>
              <w:rPr>
                <w:rFonts w:cs="Arial"/>
                <w:noProof w:val="0"/>
                <w:sz w:val="18"/>
                <w:szCs w:val="18"/>
                <w:lang w:val="en-GB"/>
              </w:rPr>
            </w:pPr>
            <w:r>
              <w:rPr>
                <w:rFonts w:cs="Arial"/>
                <w:noProof w:val="0"/>
                <w:sz w:val="18"/>
                <w:szCs w:val="18"/>
                <w:lang w:val="en-GB"/>
              </w:rPr>
              <w:t>Approximately 2,117</w:t>
            </w:r>
            <w:r w:rsidRPr="00654E40">
              <w:rPr>
                <w:rFonts w:cs="Arial"/>
                <w:noProof w:val="0"/>
                <w:sz w:val="18"/>
                <w:szCs w:val="18"/>
                <w:lang w:val="en-GB"/>
              </w:rPr>
              <w:t xml:space="preserve"> km of paved roads (and associated bridges and structures) are maintained and in good condition within the three </w:t>
            </w:r>
            <w:r>
              <w:rPr>
                <w:rFonts w:cs="Arial"/>
                <w:noProof w:val="0"/>
                <w:sz w:val="18"/>
                <w:szCs w:val="18"/>
                <w:lang w:val="en-GB"/>
              </w:rPr>
              <w:t>basins</w:t>
            </w:r>
          </w:p>
        </w:tc>
      </w:tr>
    </w:tbl>
    <w:p w14:paraId="2B2FAE30" w14:textId="77777777" w:rsidR="00B31AC7" w:rsidRPr="00654E40" w:rsidRDefault="003012D1">
      <w:pPr>
        <w:pStyle w:val="Titre3"/>
        <w:tabs>
          <w:tab w:val="left" w:pos="851"/>
        </w:tabs>
        <w:spacing w:before="360" w:after="120" w:line="380" w:lineRule="exact"/>
        <w:ind w:left="851"/>
        <w:rPr>
          <w:lang w:val="en-GB"/>
        </w:rPr>
      </w:pPr>
      <w:bookmarkStart w:id="80" w:name="_Toc93324490"/>
      <w:bookmarkStart w:id="81" w:name="_Toc103865399"/>
      <w:r w:rsidRPr="00654E40">
        <w:rPr>
          <w:lang w:val="en-GB"/>
        </w:rPr>
        <w:t xml:space="preserve">Provision 1.2 - Railway </w:t>
      </w:r>
      <w:bookmarkEnd w:id="80"/>
      <w:r w:rsidRPr="00654E40">
        <w:rPr>
          <w:lang w:val="en-GB"/>
        </w:rPr>
        <w:t>sub-sector</w:t>
      </w:r>
      <w:bookmarkEnd w:id="81"/>
    </w:p>
    <w:p w14:paraId="5F3A3FB4" w14:textId="49B88586" w:rsidR="00B31AC7" w:rsidRPr="00654E40" w:rsidRDefault="003012D1">
      <w:pPr>
        <w:pStyle w:val="T2"/>
        <w:rPr>
          <w:noProof w:val="0"/>
          <w:lang w:val="en-GB"/>
        </w:rPr>
      </w:pPr>
      <w:bookmarkStart w:id="82" w:name="_Toc93324491"/>
      <w:r w:rsidRPr="00654E40">
        <w:rPr>
          <w:noProof w:val="0"/>
          <w:lang w:val="en-GB"/>
        </w:rPr>
        <w:t xml:space="preserve">Measure 1.2.1 - </w:t>
      </w:r>
      <w:bookmarkEnd w:id="82"/>
      <w:r w:rsidR="008278FF" w:rsidRPr="00654E40">
        <w:rPr>
          <w:noProof w:val="0"/>
          <w:lang w:val="en-GB"/>
        </w:rPr>
        <w:t xml:space="preserve">Development </w:t>
      </w:r>
      <w:r w:rsidR="000866B7" w:rsidRPr="00654E40">
        <w:rPr>
          <w:noProof w:val="0"/>
          <w:lang w:val="en-GB"/>
        </w:rPr>
        <w:t>of railway infrastructure</w:t>
      </w:r>
    </w:p>
    <w:p w14:paraId="58AAB52E" w14:textId="2315B9FC" w:rsidR="00B31AC7" w:rsidRPr="00654E40" w:rsidRDefault="003012D1">
      <w:pPr>
        <w:pStyle w:val="ps"/>
        <w:rPr>
          <w:lang w:val="en-GB"/>
        </w:rPr>
      </w:pPr>
      <w:r w:rsidRPr="00654E40">
        <w:rPr>
          <w:lang w:val="en-GB"/>
        </w:rPr>
        <w:t xml:space="preserve">Rail transport is a sensitive issue that has been the subject of many projects that have not been completed. This mode of transport is nevertheless indispensable as an alternative to road transport. The Dakar-Bamako railway line is taken into account in this master plan. Part of the railway line is located within the OMVG </w:t>
      </w:r>
      <w:r w:rsidR="00680AB5">
        <w:rPr>
          <w:lang w:val="en-GB"/>
        </w:rPr>
        <w:t>area</w:t>
      </w:r>
      <w:r w:rsidRPr="00654E40">
        <w:rPr>
          <w:lang w:val="en-GB"/>
        </w:rPr>
        <w:t>, and has therefore been studied in order to set up an efficient transport system (once the Senegalese and Malian states have succeeded in setting up this mode of transport and rehabilitating the line from end to end</w:t>
      </w:r>
      <w:r w:rsidR="00CE119E">
        <w:rPr>
          <w:lang w:val="en-GB"/>
        </w:rPr>
        <w:t>)</w:t>
      </w:r>
      <w:r w:rsidRPr="00654E40">
        <w:rPr>
          <w:lang w:val="en-GB"/>
        </w:rPr>
        <w:t xml:space="preserve">. The railway stations located within the OMVG </w:t>
      </w:r>
      <w:r w:rsidR="00680AB5">
        <w:rPr>
          <w:lang w:val="en-GB"/>
        </w:rPr>
        <w:t>area</w:t>
      </w:r>
      <w:r w:rsidRPr="00654E40">
        <w:rPr>
          <w:lang w:val="en-GB"/>
        </w:rPr>
        <w:t xml:space="preserve"> will be of fundamental importance in the implementation of efficient transport modes.</w:t>
      </w:r>
    </w:p>
    <w:p w14:paraId="27F588EB" w14:textId="77777777" w:rsidR="00153F00" w:rsidRPr="00654E40" w:rsidRDefault="00153F00" w:rsidP="00153F00">
      <w:pPr>
        <w:pStyle w:val="ps"/>
        <w:rPr>
          <w:lang w:val="en-GB"/>
        </w:rPr>
      </w:pPr>
    </w:p>
    <w:tbl>
      <w:tblPr>
        <w:tblW w:w="5000" w:type="pct"/>
        <w:tblCellMar>
          <w:left w:w="70" w:type="dxa"/>
          <w:right w:w="70" w:type="dxa"/>
        </w:tblCellMar>
        <w:tblLook w:val="04A0" w:firstRow="1" w:lastRow="0" w:firstColumn="1" w:lastColumn="0" w:noHBand="0" w:noVBand="1"/>
      </w:tblPr>
      <w:tblGrid>
        <w:gridCol w:w="2098"/>
        <w:gridCol w:w="6953"/>
      </w:tblGrid>
      <w:tr w:rsidR="008C5E4C" w:rsidRPr="00E87EC9" w14:paraId="43190AB3" w14:textId="77777777" w:rsidTr="008C5E4C">
        <w:trPr>
          <w:trHeight w:val="975"/>
        </w:trPr>
        <w:tc>
          <w:tcPr>
            <w:tcW w:w="1159" w:type="pct"/>
            <w:tcBorders>
              <w:top w:val="single" w:sz="8" w:space="0" w:color="auto"/>
              <w:left w:val="single" w:sz="8" w:space="0" w:color="auto"/>
              <w:bottom w:val="single" w:sz="8" w:space="0" w:color="auto"/>
              <w:right w:val="single" w:sz="8" w:space="0" w:color="auto"/>
            </w:tcBorders>
            <w:shd w:val="clear" w:color="000000" w:fill="E6E6E6"/>
            <w:vAlign w:val="center"/>
            <w:hideMark/>
          </w:tcPr>
          <w:p w14:paraId="119265BB"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Measure 1.2.1</w:t>
            </w:r>
          </w:p>
        </w:tc>
        <w:tc>
          <w:tcPr>
            <w:tcW w:w="3841" w:type="pct"/>
            <w:tcBorders>
              <w:top w:val="single" w:sz="8" w:space="0" w:color="auto"/>
              <w:left w:val="nil"/>
              <w:bottom w:val="single" w:sz="8" w:space="0" w:color="auto"/>
              <w:right w:val="single" w:sz="8" w:space="0" w:color="auto"/>
            </w:tcBorders>
            <w:shd w:val="clear" w:color="000000" w:fill="E6E6E6"/>
            <w:vAlign w:val="center"/>
            <w:hideMark/>
          </w:tcPr>
          <w:p w14:paraId="38557FEA" w14:textId="77777777" w:rsidR="00B31AC7" w:rsidRPr="00654E40" w:rsidRDefault="003012D1">
            <w:pPr>
              <w:rPr>
                <w:rFonts w:cs="Arial"/>
                <w:noProof w:val="0"/>
                <w:sz w:val="18"/>
                <w:szCs w:val="18"/>
                <w:lang w:val="en-GB"/>
              </w:rPr>
            </w:pPr>
            <w:r w:rsidRPr="00654E40">
              <w:rPr>
                <w:rFonts w:cs="Arial"/>
                <w:noProof w:val="0"/>
                <w:sz w:val="18"/>
                <w:szCs w:val="18"/>
                <w:lang w:val="en-GB"/>
              </w:rPr>
              <w:t>Development of rail transport on the Dakar - Bamako axis with the construction of five railway stations and efficient multimodal logistics platforms in the OMVG area (links with air and road)</w:t>
            </w:r>
          </w:p>
        </w:tc>
      </w:tr>
      <w:tr w:rsidR="008C5E4C" w:rsidRPr="00654E40" w14:paraId="43D1E053" w14:textId="77777777" w:rsidTr="008C5E4C">
        <w:trPr>
          <w:trHeight w:val="255"/>
        </w:trPr>
        <w:tc>
          <w:tcPr>
            <w:tcW w:w="1159" w:type="pct"/>
            <w:tcBorders>
              <w:top w:val="nil"/>
              <w:left w:val="single" w:sz="8" w:space="0" w:color="auto"/>
              <w:bottom w:val="single" w:sz="8" w:space="0" w:color="auto"/>
              <w:right w:val="single" w:sz="8" w:space="0" w:color="auto"/>
            </w:tcBorders>
            <w:shd w:val="clear" w:color="auto" w:fill="auto"/>
            <w:vAlign w:val="center"/>
            <w:hideMark/>
          </w:tcPr>
          <w:p w14:paraId="32BC54F0"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Provision 1.2</w:t>
            </w:r>
          </w:p>
        </w:tc>
        <w:tc>
          <w:tcPr>
            <w:tcW w:w="3841" w:type="pct"/>
            <w:tcBorders>
              <w:top w:val="nil"/>
              <w:left w:val="nil"/>
              <w:bottom w:val="single" w:sz="8" w:space="0" w:color="auto"/>
              <w:right w:val="single" w:sz="8" w:space="0" w:color="auto"/>
            </w:tcBorders>
            <w:shd w:val="clear" w:color="auto" w:fill="auto"/>
            <w:vAlign w:val="center"/>
            <w:hideMark/>
          </w:tcPr>
          <w:p w14:paraId="7E1341D7" w14:textId="77777777" w:rsidR="00B31AC7" w:rsidRPr="00654E40" w:rsidRDefault="003012D1">
            <w:pPr>
              <w:rPr>
                <w:rFonts w:cs="Arial"/>
                <w:noProof w:val="0"/>
                <w:sz w:val="18"/>
                <w:szCs w:val="18"/>
                <w:lang w:val="en-GB"/>
              </w:rPr>
            </w:pPr>
            <w:r w:rsidRPr="00654E40">
              <w:rPr>
                <w:rFonts w:cs="Arial"/>
                <w:noProof w:val="0"/>
                <w:sz w:val="18"/>
                <w:szCs w:val="18"/>
                <w:lang w:val="en-GB"/>
              </w:rPr>
              <w:t>Railway sub-sector</w:t>
            </w:r>
          </w:p>
        </w:tc>
      </w:tr>
      <w:tr w:rsidR="008C5E4C" w:rsidRPr="00E87EC9" w14:paraId="5D67FFBB" w14:textId="77777777" w:rsidTr="008C5E4C">
        <w:trPr>
          <w:trHeight w:val="690"/>
        </w:trPr>
        <w:tc>
          <w:tcPr>
            <w:tcW w:w="1159" w:type="pct"/>
            <w:tcBorders>
              <w:top w:val="nil"/>
              <w:left w:val="single" w:sz="8" w:space="0" w:color="auto"/>
              <w:bottom w:val="single" w:sz="8" w:space="0" w:color="auto"/>
              <w:right w:val="single" w:sz="8" w:space="0" w:color="auto"/>
            </w:tcBorders>
            <w:shd w:val="clear" w:color="auto" w:fill="auto"/>
            <w:vAlign w:val="center"/>
            <w:hideMark/>
          </w:tcPr>
          <w:p w14:paraId="65979682"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Objective:</w:t>
            </w:r>
          </w:p>
        </w:tc>
        <w:tc>
          <w:tcPr>
            <w:tcW w:w="3841" w:type="pct"/>
            <w:tcBorders>
              <w:top w:val="nil"/>
              <w:left w:val="nil"/>
              <w:bottom w:val="single" w:sz="8" w:space="0" w:color="auto"/>
              <w:right w:val="single" w:sz="8" w:space="0" w:color="auto"/>
            </w:tcBorders>
            <w:shd w:val="clear" w:color="auto" w:fill="auto"/>
            <w:vAlign w:val="center"/>
            <w:hideMark/>
          </w:tcPr>
          <w:p w14:paraId="0375E893" w14:textId="77777777" w:rsidR="00B31AC7" w:rsidRPr="00654E40" w:rsidRDefault="003012D1">
            <w:pPr>
              <w:rPr>
                <w:rFonts w:cs="Arial"/>
                <w:noProof w:val="0"/>
                <w:sz w:val="18"/>
                <w:szCs w:val="18"/>
                <w:lang w:val="en-GB"/>
              </w:rPr>
            </w:pPr>
            <w:r w:rsidRPr="00654E40">
              <w:rPr>
                <w:rFonts w:cs="Arial"/>
                <w:noProof w:val="0"/>
                <w:sz w:val="18"/>
                <w:szCs w:val="18"/>
                <w:lang w:val="en-GB"/>
              </w:rPr>
              <w:t>Relaunch of rail transport and integration of multimodal rail-road transport - optimisation of transport logistics in all sectors of activity (agriculture, mining, industry, trade, tourism)</w:t>
            </w:r>
          </w:p>
        </w:tc>
      </w:tr>
      <w:tr w:rsidR="008C5E4C" w:rsidRPr="00E87EC9" w14:paraId="38D41C65" w14:textId="77777777" w:rsidTr="008C5E4C">
        <w:trPr>
          <w:trHeight w:val="1943"/>
        </w:trPr>
        <w:tc>
          <w:tcPr>
            <w:tcW w:w="1159" w:type="pct"/>
            <w:tcBorders>
              <w:top w:val="nil"/>
              <w:left w:val="single" w:sz="8" w:space="0" w:color="auto"/>
              <w:bottom w:val="single" w:sz="8" w:space="0" w:color="auto"/>
              <w:right w:val="single" w:sz="8" w:space="0" w:color="auto"/>
            </w:tcBorders>
            <w:shd w:val="clear" w:color="auto" w:fill="auto"/>
            <w:vAlign w:val="center"/>
          </w:tcPr>
          <w:p w14:paraId="79CA88D7" w14:textId="57A3CE51" w:rsidR="00B31AC7" w:rsidRPr="00654E40" w:rsidRDefault="003012D1">
            <w:pPr>
              <w:rPr>
                <w:rFonts w:cs="Arial"/>
                <w:b/>
                <w:bCs/>
                <w:noProof w:val="0"/>
                <w:sz w:val="18"/>
                <w:szCs w:val="18"/>
                <w:lang w:val="en-GB"/>
              </w:rPr>
            </w:pPr>
            <w:r w:rsidRPr="00654E40">
              <w:rPr>
                <w:rFonts w:cs="Arial"/>
                <w:b/>
                <w:bCs/>
                <w:noProof w:val="0"/>
                <w:sz w:val="18"/>
                <w:szCs w:val="18"/>
                <w:lang w:val="en-GB"/>
              </w:rPr>
              <w:t>Activities / measures</w:t>
            </w:r>
            <w:r w:rsidR="00CE119E">
              <w:rPr>
                <w:rFonts w:cs="Arial"/>
                <w:b/>
                <w:bCs/>
                <w:noProof w:val="0"/>
                <w:sz w:val="18"/>
                <w:szCs w:val="18"/>
                <w:lang w:val="en-GB"/>
              </w:rPr>
              <w:t>:</w:t>
            </w:r>
          </w:p>
        </w:tc>
        <w:tc>
          <w:tcPr>
            <w:tcW w:w="3841" w:type="pct"/>
            <w:tcBorders>
              <w:top w:val="nil"/>
              <w:left w:val="nil"/>
              <w:bottom w:val="single" w:sz="8" w:space="0" w:color="auto"/>
              <w:right w:val="single" w:sz="8" w:space="0" w:color="auto"/>
            </w:tcBorders>
            <w:shd w:val="clear" w:color="auto" w:fill="auto"/>
            <w:vAlign w:val="center"/>
          </w:tcPr>
          <w:p w14:paraId="69F08D20" w14:textId="77777777" w:rsidR="00B31AC7" w:rsidRPr="00654E40" w:rsidRDefault="003012D1">
            <w:pPr>
              <w:rPr>
                <w:rFonts w:cs="Arial"/>
                <w:noProof w:val="0"/>
                <w:sz w:val="18"/>
                <w:szCs w:val="18"/>
                <w:lang w:val="en-GB"/>
              </w:rPr>
            </w:pPr>
            <w:r w:rsidRPr="00654E40">
              <w:rPr>
                <w:rFonts w:cs="Arial"/>
                <w:noProof w:val="0"/>
                <w:sz w:val="18"/>
                <w:szCs w:val="18"/>
                <w:lang w:val="en-GB"/>
              </w:rPr>
              <w:t>Technical and financial feasibility study for the construction of five railway stations (</w:t>
            </w:r>
            <w:proofErr w:type="spellStart"/>
            <w:r w:rsidRPr="00654E40">
              <w:rPr>
                <w:rFonts w:cs="Arial"/>
                <w:noProof w:val="0"/>
                <w:sz w:val="18"/>
                <w:szCs w:val="18"/>
                <w:lang w:val="en-GB"/>
              </w:rPr>
              <w:t>Tambacounda</w:t>
            </w:r>
            <w:proofErr w:type="spellEnd"/>
            <w:r w:rsidRPr="00654E40">
              <w:rPr>
                <w:rFonts w:cs="Arial"/>
                <w:noProof w:val="0"/>
                <w:sz w:val="18"/>
                <w:szCs w:val="18"/>
                <w:lang w:val="en-GB"/>
              </w:rPr>
              <w:t xml:space="preserve">, </w:t>
            </w:r>
            <w:proofErr w:type="spellStart"/>
            <w:r w:rsidRPr="00654E40">
              <w:rPr>
                <w:rFonts w:cs="Arial"/>
                <w:noProof w:val="0"/>
                <w:sz w:val="18"/>
                <w:szCs w:val="18"/>
                <w:lang w:val="en-GB"/>
              </w:rPr>
              <w:t>Goudiry</w:t>
            </w:r>
            <w:proofErr w:type="spellEnd"/>
            <w:r w:rsidRPr="00654E40">
              <w:rPr>
                <w:rFonts w:cs="Arial"/>
                <w:noProof w:val="0"/>
                <w:sz w:val="18"/>
                <w:szCs w:val="18"/>
                <w:lang w:val="en-GB"/>
              </w:rPr>
              <w:t xml:space="preserve">, </w:t>
            </w:r>
            <w:proofErr w:type="spellStart"/>
            <w:r w:rsidRPr="00654E40">
              <w:rPr>
                <w:rFonts w:cs="Arial"/>
                <w:noProof w:val="0"/>
                <w:sz w:val="18"/>
                <w:szCs w:val="18"/>
                <w:lang w:val="en-GB"/>
              </w:rPr>
              <w:t>Manem</w:t>
            </w:r>
            <w:proofErr w:type="spellEnd"/>
            <w:r w:rsidRPr="00654E40">
              <w:rPr>
                <w:rFonts w:cs="Arial"/>
                <w:noProof w:val="0"/>
                <w:sz w:val="18"/>
                <w:szCs w:val="18"/>
                <w:lang w:val="en-GB"/>
              </w:rPr>
              <w:t xml:space="preserve"> </w:t>
            </w:r>
            <w:proofErr w:type="spellStart"/>
            <w:r w:rsidRPr="00654E40">
              <w:rPr>
                <w:rFonts w:cs="Arial"/>
                <w:noProof w:val="0"/>
                <w:sz w:val="18"/>
                <w:szCs w:val="18"/>
                <w:lang w:val="en-GB"/>
              </w:rPr>
              <w:t>Niany</w:t>
            </w:r>
            <w:proofErr w:type="spellEnd"/>
            <w:r w:rsidRPr="00654E40">
              <w:rPr>
                <w:rFonts w:cs="Arial"/>
                <w:noProof w:val="0"/>
                <w:sz w:val="18"/>
                <w:szCs w:val="18"/>
                <w:lang w:val="en-GB"/>
              </w:rPr>
              <w:t xml:space="preserve">, </w:t>
            </w:r>
            <w:proofErr w:type="spellStart"/>
            <w:r w:rsidRPr="00654E40">
              <w:rPr>
                <w:rFonts w:cs="Arial"/>
                <w:noProof w:val="0"/>
                <w:sz w:val="18"/>
                <w:szCs w:val="18"/>
                <w:lang w:val="en-GB"/>
              </w:rPr>
              <w:t>Koupentoum</w:t>
            </w:r>
            <w:proofErr w:type="spellEnd"/>
            <w:r w:rsidRPr="00654E40">
              <w:rPr>
                <w:rFonts w:cs="Arial"/>
                <w:noProof w:val="0"/>
                <w:sz w:val="18"/>
                <w:szCs w:val="18"/>
                <w:lang w:val="en-GB"/>
              </w:rPr>
              <w:t xml:space="preserve">, </w:t>
            </w:r>
            <w:proofErr w:type="spellStart"/>
            <w:r w:rsidRPr="00654E40">
              <w:rPr>
                <w:rFonts w:cs="Arial"/>
                <w:noProof w:val="0"/>
                <w:sz w:val="18"/>
                <w:szCs w:val="18"/>
                <w:lang w:val="en-GB"/>
              </w:rPr>
              <w:t>Koungheul</w:t>
            </w:r>
            <w:proofErr w:type="spellEnd"/>
            <w:r w:rsidRPr="00654E40">
              <w:rPr>
                <w:rFonts w:cs="Arial"/>
                <w:noProof w:val="0"/>
                <w:sz w:val="18"/>
                <w:szCs w:val="18"/>
                <w:lang w:val="en-GB"/>
              </w:rPr>
              <w:t>) to support socio-economic development in the OMVG area</w:t>
            </w:r>
          </w:p>
          <w:p w14:paraId="4C62E98E" w14:textId="77777777" w:rsidR="00B31AC7" w:rsidRPr="00654E40" w:rsidRDefault="003012D1">
            <w:pPr>
              <w:rPr>
                <w:rFonts w:cs="Arial"/>
                <w:noProof w:val="0"/>
                <w:sz w:val="18"/>
                <w:szCs w:val="18"/>
                <w:lang w:val="en-GB"/>
              </w:rPr>
            </w:pPr>
            <w:r w:rsidRPr="00654E40">
              <w:rPr>
                <w:rFonts w:cs="Arial"/>
                <w:noProof w:val="0"/>
                <w:sz w:val="18"/>
                <w:szCs w:val="18"/>
                <w:lang w:val="en-GB"/>
              </w:rPr>
              <w:t>Consultation of the OMVG Transport Unit with the national authorities in charge of this mode of transport, and the private sector (mines, agricultural producers, distributors)</w:t>
            </w:r>
          </w:p>
          <w:p w14:paraId="09A6B9C4" w14:textId="77777777" w:rsidR="00B31AC7" w:rsidRPr="00654E40" w:rsidRDefault="003012D1">
            <w:pPr>
              <w:rPr>
                <w:rFonts w:cs="Arial"/>
                <w:noProof w:val="0"/>
                <w:sz w:val="18"/>
                <w:szCs w:val="18"/>
                <w:lang w:val="en-GB"/>
              </w:rPr>
            </w:pPr>
            <w:r w:rsidRPr="00654E40">
              <w:rPr>
                <w:rFonts w:cs="Arial"/>
                <w:noProof w:val="0"/>
                <w:sz w:val="18"/>
                <w:szCs w:val="18"/>
                <w:lang w:val="en-GB"/>
              </w:rPr>
              <w:t>Procurement of technical assistance</w:t>
            </w:r>
          </w:p>
          <w:p w14:paraId="5C314B20" w14:textId="77777777" w:rsidR="00B31AC7" w:rsidRPr="00654E40" w:rsidRDefault="003012D1">
            <w:pPr>
              <w:rPr>
                <w:rFonts w:cs="Arial"/>
                <w:noProof w:val="0"/>
                <w:sz w:val="18"/>
                <w:szCs w:val="18"/>
                <w:lang w:val="en-GB"/>
              </w:rPr>
            </w:pPr>
            <w:r w:rsidRPr="00654E40">
              <w:rPr>
                <w:rFonts w:cs="Arial"/>
                <w:noProof w:val="0"/>
                <w:sz w:val="18"/>
                <w:szCs w:val="18"/>
                <w:lang w:val="en-GB"/>
              </w:rPr>
              <w:t>Implementation of the technical assistance for the implementation of the construction / modernisation plan of five railway stations and their associated multimodal platforms</w:t>
            </w:r>
          </w:p>
          <w:p w14:paraId="6A1BE9EE" w14:textId="77777777" w:rsidR="00B31AC7" w:rsidRPr="00654E40" w:rsidRDefault="003012D1">
            <w:pPr>
              <w:rPr>
                <w:rFonts w:cs="Arial"/>
                <w:noProof w:val="0"/>
                <w:sz w:val="18"/>
                <w:szCs w:val="18"/>
                <w:lang w:val="en-GB"/>
              </w:rPr>
            </w:pPr>
            <w:r w:rsidRPr="00654E40">
              <w:rPr>
                <w:rFonts w:cs="Arial"/>
                <w:noProof w:val="0"/>
                <w:sz w:val="18"/>
                <w:szCs w:val="18"/>
                <w:lang w:val="en-GB"/>
              </w:rPr>
              <w:t>Awareness campaign and training for the development of a genuine multimodal rail-road and piggyback transport sector</w:t>
            </w:r>
          </w:p>
          <w:p w14:paraId="4BEA5176" w14:textId="77777777" w:rsidR="00B31AC7" w:rsidRPr="00654E40" w:rsidRDefault="003012D1">
            <w:pPr>
              <w:rPr>
                <w:rFonts w:cs="Arial"/>
                <w:noProof w:val="0"/>
                <w:sz w:val="18"/>
                <w:szCs w:val="18"/>
                <w:lang w:val="en-GB"/>
              </w:rPr>
            </w:pPr>
            <w:r w:rsidRPr="00654E40">
              <w:rPr>
                <w:rFonts w:cs="Arial"/>
                <w:noProof w:val="0"/>
                <w:sz w:val="18"/>
                <w:szCs w:val="18"/>
                <w:lang w:val="en-GB"/>
              </w:rPr>
              <w:t>Promotional campaign with the private sector (logisticians, transporters, producers) to ensure and promote services to/from Bamako and Dakar at these five railway stations</w:t>
            </w:r>
          </w:p>
          <w:p w14:paraId="7743FB53" w14:textId="77777777" w:rsidR="00B31AC7" w:rsidRPr="00654E40" w:rsidRDefault="003012D1">
            <w:pPr>
              <w:rPr>
                <w:rFonts w:cs="Arial"/>
                <w:noProof w:val="0"/>
                <w:sz w:val="18"/>
                <w:szCs w:val="18"/>
                <w:lang w:val="en-GB"/>
              </w:rPr>
            </w:pPr>
            <w:r w:rsidRPr="00654E40">
              <w:rPr>
                <w:rFonts w:cs="Arial"/>
                <w:noProof w:val="0"/>
                <w:sz w:val="18"/>
                <w:szCs w:val="18"/>
                <w:lang w:val="en-GB"/>
              </w:rPr>
              <w:lastRenderedPageBreak/>
              <w:t>Study and search for financing from governments and private companies. Search for innovative financing (State financing, TFP donations, private PPP, long-term instalment loans to finance the investment)</w:t>
            </w:r>
          </w:p>
          <w:p w14:paraId="060D88BB" w14:textId="77777777" w:rsidR="00B31AC7" w:rsidRPr="00654E40" w:rsidRDefault="003012D1">
            <w:pPr>
              <w:rPr>
                <w:rFonts w:cs="Arial"/>
                <w:noProof w:val="0"/>
                <w:sz w:val="18"/>
                <w:szCs w:val="18"/>
                <w:lang w:val="en-GB"/>
              </w:rPr>
            </w:pPr>
            <w:r w:rsidRPr="00654E40">
              <w:rPr>
                <w:rFonts w:cs="Arial"/>
                <w:noProof w:val="0"/>
                <w:sz w:val="18"/>
                <w:szCs w:val="18"/>
                <w:lang w:val="en-GB"/>
              </w:rPr>
              <w:t>Construction/upgrading of the five identified railway sites</w:t>
            </w:r>
          </w:p>
          <w:p w14:paraId="50431EDC" w14:textId="77777777" w:rsidR="00B31AC7" w:rsidRPr="00654E40" w:rsidRDefault="003012D1">
            <w:pPr>
              <w:rPr>
                <w:rFonts w:cs="Arial"/>
                <w:noProof w:val="0"/>
                <w:sz w:val="18"/>
                <w:szCs w:val="18"/>
                <w:lang w:val="en-GB"/>
              </w:rPr>
            </w:pPr>
            <w:r w:rsidRPr="00654E40">
              <w:rPr>
                <w:rFonts w:cs="Arial"/>
                <w:noProof w:val="0"/>
                <w:sz w:val="18"/>
                <w:szCs w:val="18"/>
                <w:lang w:val="en-GB"/>
              </w:rPr>
              <w:t>Construction/upgrading of five multimodal platforms, with their loading/unloading/storage facilities, safety enclosures, training of railway and multimodal transport personnel, logistics</w:t>
            </w:r>
          </w:p>
          <w:p w14:paraId="3A03CF37"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Establishment of a sustainable multimodal transport system organised with road hauliers and logisticians  </w:t>
            </w:r>
          </w:p>
          <w:p w14:paraId="3F313D08"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Plan for the sustainability of rail transport and organisation of </w:t>
            </w:r>
            <w:r w:rsidR="008B5AE4" w:rsidRPr="00654E40">
              <w:rPr>
                <w:rFonts w:cs="Arial"/>
                <w:noProof w:val="0"/>
                <w:sz w:val="18"/>
                <w:szCs w:val="18"/>
                <w:lang w:val="en-GB"/>
              </w:rPr>
              <w:t>marketing</w:t>
            </w:r>
            <w:r w:rsidRPr="00654E40">
              <w:rPr>
                <w:rFonts w:cs="Arial"/>
                <w:noProof w:val="0"/>
                <w:sz w:val="18"/>
                <w:szCs w:val="18"/>
                <w:lang w:val="en-GB"/>
              </w:rPr>
              <w:t xml:space="preserve"> methods </w:t>
            </w:r>
            <w:r w:rsidR="008B5AE4" w:rsidRPr="00654E40">
              <w:rPr>
                <w:rFonts w:cs="Arial"/>
                <w:noProof w:val="0"/>
                <w:sz w:val="18"/>
                <w:szCs w:val="18"/>
                <w:lang w:val="en-GB"/>
              </w:rPr>
              <w:t>for this mode of transport</w:t>
            </w:r>
          </w:p>
          <w:p w14:paraId="5EFF43C1" w14:textId="77777777" w:rsidR="00B31AC7" w:rsidRPr="00654E40" w:rsidRDefault="003012D1">
            <w:pPr>
              <w:rPr>
                <w:rFonts w:cs="Arial"/>
                <w:noProof w:val="0"/>
                <w:sz w:val="18"/>
                <w:szCs w:val="18"/>
                <w:lang w:val="en-GB"/>
              </w:rPr>
            </w:pPr>
            <w:r w:rsidRPr="00654E40">
              <w:rPr>
                <w:rFonts w:cs="Arial"/>
                <w:noProof w:val="0"/>
                <w:sz w:val="18"/>
                <w:szCs w:val="18"/>
                <w:lang w:val="en-GB"/>
              </w:rPr>
              <w:t>Quarterly follow-up of the evolution of the measure by the OMVG Transport Unit in liaison with the national authorities of each Member State, technical assistance and the private sector</w:t>
            </w:r>
          </w:p>
          <w:p w14:paraId="01D739E1" w14:textId="77777777" w:rsidR="00B31AC7" w:rsidRPr="00654E40" w:rsidRDefault="003012D1">
            <w:pPr>
              <w:rPr>
                <w:rFonts w:cs="Arial"/>
                <w:noProof w:val="0"/>
                <w:sz w:val="18"/>
                <w:szCs w:val="18"/>
                <w:lang w:val="en-GB"/>
              </w:rPr>
            </w:pPr>
            <w:r w:rsidRPr="00654E40">
              <w:rPr>
                <w:rFonts w:cs="Arial"/>
                <w:noProof w:val="0"/>
                <w:sz w:val="18"/>
                <w:szCs w:val="18"/>
                <w:lang w:val="en-GB"/>
              </w:rPr>
              <w:t>Quarterly reporting to OMVG management</w:t>
            </w:r>
          </w:p>
        </w:tc>
      </w:tr>
      <w:tr w:rsidR="008C5E4C" w:rsidRPr="00E87EC9" w14:paraId="281052A2" w14:textId="77777777" w:rsidTr="008C5E4C">
        <w:trPr>
          <w:trHeight w:val="255"/>
        </w:trPr>
        <w:tc>
          <w:tcPr>
            <w:tcW w:w="1159" w:type="pct"/>
            <w:tcBorders>
              <w:top w:val="nil"/>
              <w:left w:val="single" w:sz="8" w:space="0" w:color="auto"/>
              <w:bottom w:val="single" w:sz="8" w:space="0" w:color="auto"/>
              <w:right w:val="single" w:sz="8" w:space="0" w:color="auto"/>
            </w:tcBorders>
            <w:shd w:val="clear" w:color="auto" w:fill="auto"/>
            <w:vAlign w:val="center"/>
            <w:hideMark/>
          </w:tcPr>
          <w:p w14:paraId="3C521640" w14:textId="138CB039" w:rsidR="00B31AC7" w:rsidRPr="00654E40" w:rsidRDefault="003012D1">
            <w:pPr>
              <w:rPr>
                <w:rFonts w:cs="Arial"/>
                <w:b/>
                <w:bCs/>
                <w:noProof w:val="0"/>
                <w:sz w:val="18"/>
                <w:szCs w:val="18"/>
                <w:lang w:val="en-GB"/>
              </w:rPr>
            </w:pPr>
            <w:r w:rsidRPr="00654E40">
              <w:rPr>
                <w:rFonts w:cs="Arial"/>
                <w:b/>
                <w:bCs/>
                <w:noProof w:val="0"/>
                <w:sz w:val="18"/>
                <w:szCs w:val="18"/>
                <w:lang w:val="en-GB"/>
              </w:rPr>
              <w:lastRenderedPageBreak/>
              <w:t>Location</w:t>
            </w:r>
            <w:r w:rsidR="00CE119E">
              <w:rPr>
                <w:rFonts w:cs="Arial"/>
                <w:b/>
                <w:bCs/>
                <w:noProof w:val="0"/>
                <w:sz w:val="18"/>
                <w:szCs w:val="18"/>
                <w:lang w:val="en-GB"/>
              </w:rPr>
              <w:t>:</w:t>
            </w:r>
            <w:r w:rsidRPr="00654E40">
              <w:rPr>
                <w:rFonts w:cs="Arial"/>
                <w:b/>
                <w:bCs/>
                <w:noProof w:val="0"/>
                <w:sz w:val="18"/>
                <w:szCs w:val="18"/>
                <w:lang w:val="en-GB"/>
              </w:rPr>
              <w:t xml:space="preserve"> </w:t>
            </w:r>
          </w:p>
        </w:tc>
        <w:tc>
          <w:tcPr>
            <w:tcW w:w="3841" w:type="pct"/>
            <w:tcBorders>
              <w:top w:val="nil"/>
              <w:left w:val="nil"/>
              <w:bottom w:val="single" w:sz="8" w:space="0" w:color="auto"/>
              <w:right w:val="single" w:sz="8" w:space="0" w:color="auto"/>
            </w:tcBorders>
            <w:shd w:val="clear" w:color="auto" w:fill="auto"/>
            <w:vAlign w:val="center"/>
            <w:hideMark/>
          </w:tcPr>
          <w:p w14:paraId="342C71A3" w14:textId="77777777" w:rsidR="00B31AC7" w:rsidRPr="00654E40" w:rsidRDefault="003012D1">
            <w:pPr>
              <w:rPr>
                <w:rFonts w:cs="Arial"/>
                <w:noProof w:val="0"/>
                <w:sz w:val="18"/>
                <w:szCs w:val="18"/>
                <w:lang w:val="en-GB"/>
              </w:rPr>
            </w:pPr>
            <w:r w:rsidRPr="00654E40">
              <w:rPr>
                <w:rFonts w:cs="Arial"/>
                <w:noProof w:val="0"/>
                <w:sz w:val="18"/>
                <w:szCs w:val="18"/>
                <w:lang w:val="en-GB"/>
              </w:rPr>
              <w:t>Northern Gambia River Basin Region</w:t>
            </w:r>
          </w:p>
        </w:tc>
      </w:tr>
      <w:tr w:rsidR="008C5E4C" w:rsidRPr="00654E40" w14:paraId="1109DC06" w14:textId="77777777" w:rsidTr="008C5E4C">
        <w:trPr>
          <w:trHeight w:val="415"/>
        </w:trPr>
        <w:tc>
          <w:tcPr>
            <w:tcW w:w="1159" w:type="pct"/>
            <w:tcBorders>
              <w:top w:val="nil"/>
              <w:left w:val="single" w:sz="8" w:space="0" w:color="auto"/>
              <w:bottom w:val="single" w:sz="8" w:space="0" w:color="auto"/>
              <w:right w:val="single" w:sz="8" w:space="0" w:color="auto"/>
            </w:tcBorders>
            <w:shd w:val="clear" w:color="auto" w:fill="auto"/>
            <w:vAlign w:val="center"/>
            <w:hideMark/>
          </w:tcPr>
          <w:p w14:paraId="153ED138" w14:textId="17512C9D" w:rsidR="00B31AC7" w:rsidRPr="00654E40" w:rsidRDefault="003012D1">
            <w:pPr>
              <w:rPr>
                <w:rFonts w:cs="Arial"/>
                <w:b/>
                <w:bCs/>
                <w:noProof w:val="0"/>
                <w:sz w:val="18"/>
                <w:szCs w:val="18"/>
                <w:lang w:val="en-GB"/>
              </w:rPr>
            </w:pPr>
            <w:r w:rsidRPr="00654E40">
              <w:rPr>
                <w:rFonts w:cs="Arial"/>
                <w:b/>
                <w:bCs/>
                <w:noProof w:val="0"/>
                <w:sz w:val="18"/>
                <w:szCs w:val="18"/>
                <w:lang w:val="en-GB"/>
              </w:rPr>
              <w:t>Main beneficiary states of the action</w:t>
            </w:r>
            <w:r w:rsidR="00654E40">
              <w:rPr>
                <w:rFonts w:cs="Arial"/>
                <w:b/>
                <w:bCs/>
                <w:noProof w:val="0"/>
                <w:sz w:val="18"/>
                <w:szCs w:val="18"/>
                <w:lang w:val="en-GB"/>
              </w:rPr>
              <w:t>:</w:t>
            </w:r>
          </w:p>
        </w:tc>
        <w:tc>
          <w:tcPr>
            <w:tcW w:w="3841" w:type="pct"/>
            <w:tcBorders>
              <w:top w:val="nil"/>
              <w:left w:val="nil"/>
              <w:bottom w:val="single" w:sz="8" w:space="0" w:color="auto"/>
              <w:right w:val="single" w:sz="8" w:space="0" w:color="auto"/>
            </w:tcBorders>
            <w:shd w:val="clear" w:color="auto" w:fill="auto"/>
            <w:vAlign w:val="center"/>
            <w:hideMark/>
          </w:tcPr>
          <w:p w14:paraId="25ED05F2"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Senegal </w:t>
            </w:r>
          </w:p>
        </w:tc>
      </w:tr>
      <w:tr w:rsidR="008C5E4C" w:rsidRPr="00E87EC9" w14:paraId="0A725AAF" w14:textId="77777777" w:rsidTr="008C5E4C">
        <w:trPr>
          <w:trHeight w:val="255"/>
        </w:trPr>
        <w:tc>
          <w:tcPr>
            <w:tcW w:w="1159" w:type="pct"/>
            <w:tcBorders>
              <w:top w:val="nil"/>
              <w:left w:val="single" w:sz="8" w:space="0" w:color="auto"/>
              <w:bottom w:val="single" w:sz="8" w:space="0" w:color="auto"/>
              <w:right w:val="single" w:sz="8" w:space="0" w:color="auto"/>
            </w:tcBorders>
            <w:shd w:val="clear" w:color="auto" w:fill="auto"/>
            <w:vAlign w:val="center"/>
            <w:hideMark/>
          </w:tcPr>
          <w:p w14:paraId="424A941E" w14:textId="20293577" w:rsidR="00B31AC7" w:rsidRPr="00654E40" w:rsidRDefault="003012D1">
            <w:pPr>
              <w:rPr>
                <w:rFonts w:cs="Arial"/>
                <w:b/>
                <w:bCs/>
                <w:noProof w:val="0"/>
                <w:sz w:val="18"/>
                <w:szCs w:val="18"/>
                <w:lang w:val="en-GB"/>
              </w:rPr>
            </w:pPr>
            <w:r w:rsidRPr="00654E40">
              <w:rPr>
                <w:rFonts w:cs="Arial"/>
                <w:b/>
                <w:bCs/>
                <w:noProof w:val="0"/>
                <w:sz w:val="18"/>
                <w:szCs w:val="18"/>
                <w:lang w:val="en-GB"/>
              </w:rPr>
              <w:t>Project ownership and implementation</w:t>
            </w:r>
            <w:r w:rsidR="00654E40">
              <w:rPr>
                <w:rFonts w:cs="Arial"/>
                <w:b/>
                <w:bCs/>
                <w:noProof w:val="0"/>
                <w:sz w:val="18"/>
                <w:szCs w:val="18"/>
                <w:lang w:val="en-GB"/>
              </w:rPr>
              <w:t>:</w:t>
            </w:r>
          </w:p>
        </w:tc>
        <w:tc>
          <w:tcPr>
            <w:tcW w:w="3841" w:type="pct"/>
            <w:tcBorders>
              <w:top w:val="nil"/>
              <w:left w:val="nil"/>
              <w:bottom w:val="single" w:sz="8" w:space="0" w:color="auto"/>
              <w:right w:val="single" w:sz="8" w:space="0" w:color="auto"/>
            </w:tcBorders>
            <w:shd w:val="clear" w:color="auto" w:fill="auto"/>
            <w:vAlign w:val="center"/>
            <w:hideMark/>
          </w:tcPr>
          <w:p w14:paraId="422116BE" w14:textId="67F4D312" w:rsidR="00B31AC7" w:rsidRPr="00654E40" w:rsidRDefault="003012D1">
            <w:pPr>
              <w:rPr>
                <w:rFonts w:cs="Arial"/>
                <w:noProof w:val="0"/>
                <w:sz w:val="18"/>
                <w:szCs w:val="18"/>
                <w:lang w:val="en-GB"/>
              </w:rPr>
            </w:pPr>
            <w:r w:rsidRPr="00654E40">
              <w:rPr>
                <w:rFonts w:cs="Arial"/>
                <w:noProof w:val="0"/>
                <w:sz w:val="18"/>
                <w:szCs w:val="18"/>
                <w:lang w:val="en-GB"/>
              </w:rPr>
              <w:t xml:space="preserve">Ministry in charge of infrastructure and </w:t>
            </w:r>
            <w:r w:rsidR="00F15F08" w:rsidRPr="00F15F08">
              <w:rPr>
                <w:rFonts w:cs="Arial"/>
                <w:noProof w:val="0"/>
                <w:sz w:val="18"/>
                <w:szCs w:val="18"/>
                <w:lang w:val="en-GB"/>
              </w:rPr>
              <w:t>agencies under their supervision</w:t>
            </w:r>
          </w:p>
        </w:tc>
      </w:tr>
      <w:tr w:rsidR="008C5E4C" w:rsidRPr="00654E40" w14:paraId="0BC9827C" w14:textId="77777777" w:rsidTr="008C5E4C">
        <w:trPr>
          <w:trHeight w:val="255"/>
        </w:trPr>
        <w:tc>
          <w:tcPr>
            <w:tcW w:w="1159" w:type="pct"/>
            <w:tcBorders>
              <w:top w:val="nil"/>
              <w:left w:val="single" w:sz="8" w:space="0" w:color="auto"/>
              <w:bottom w:val="single" w:sz="8" w:space="0" w:color="auto"/>
              <w:right w:val="single" w:sz="8" w:space="0" w:color="auto"/>
            </w:tcBorders>
            <w:shd w:val="clear" w:color="auto" w:fill="auto"/>
            <w:vAlign w:val="center"/>
            <w:hideMark/>
          </w:tcPr>
          <w:p w14:paraId="600D8F04" w14:textId="36524643" w:rsidR="00B31AC7" w:rsidRPr="00654E40" w:rsidRDefault="003012D1">
            <w:pPr>
              <w:rPr>
                <w:rFonts w:cs="Arial"/>
                <w:b/>
                <w:bCs/>
                <w:noProof w:val="0"/>
                <w:sz w:val="18"/>
                <w:szCs w:val="18"/>
                <w:lang w:val="en-GB"/>
              </w:rPr>
            </w:pPr>
            <w:r w:rsidRPr="00654E40">
              <w:rPr>
                <w:rFonts w:cs="Arial"/>
                <w:b/>
                <w:bCs/>
                <w:noProof w:val="0"/>
                <w:sz w:val="18"/>
                <w:szCs w:val="18"/>
                <w:lang w:val="en-GB"/>
              </w:rPr>
              <w:t>Duration</w:t>
            </w:r>
            <w:r w:rsidR="00654E40">
              <w:rPr>
                <w:rFonts w:cs="Arial"/>
                <w:b/>
                <w:bCs/>
                <w:noProof w:val="0"/>
                <w:sz w:val="18"/>
                <w:szCs w:val="18"/>
                <w:lang w:val="en-GB"/>
              </w:rPr>
              <w:t>:</w:t>
            </w:r>
          </w:p>
        </w:tc>
        <w:tc>
          <w:tcPr>
            <w:tcW w:w="3841" w:type="pct"/>
            <w:tcBorders>
              <w:top w:val="nil"/>
              <w:left w:val="nil"/>
              <w:bottom w:val="single" w:sz="8" w:space="0" w:color="auto"/>
              <w:right w:val="single" w:sz="8" w:space="0" w:color="auto"/>
            </w:tcBorders>
            <w:shd w:val="clear" w:color="auto" w:fill="auto"/>
            <w:vAlign w:val="center"/>
            <w:hideMark/>
          </w:tcPr>
          <w:p w14:paraId="03346313" w14:textId="77777777" w:rsidR="00B31AC7" w:rsidRPr="00654E40" w:rsidRDefault="003012D1">
            <w:pPr>
              <w:rPr>
                <w:rFonts w:cs="Arial"/>
                <w:noProof w:val="0"/>
                <w:sz w:val="18"/>
                <w:szCs w:val="18"/>
                <w:lang w:val="en-GB"/>
              </w:rPr>
            </w:pPr>
            <w:r w:rsidRPr="00654E40">
              <w:rPr>
                <w:rFonts w:cs="Arial"/>
                <w:noProof w:val="0"/>
                <w:sz w:val="18"/>
                <w:szCs w:val="18"/>
                <w:lang w:val="en-GB"/>
              </w:rPr>
              <w:t>10 years - 2023 to 2033</w:t>
            </w:r>
          </w:p>
        </w:tc>
      </w:tr>
      <w:tr w:rsidR="008C5E4C" w:rsidRPr="00E87EC9" w14:paraId="3091EE59" w14:textId="77777777" w:rsidTr="008C5E4C">
        <w:trPr>
          <w:trHeight w:val="255"/>
        </w:trPr>
        <w:tc>
          <w:tcPr>
            <w:tcW w:w="1159" w:type="pct"/>
            <w:tcBorders>
              <w:top w:val="nil"/>
              <w:left w:val="single" w:sz="8" w:space="0" w:color="auto"/>
              <w:bottom w:val="single" w:sz="8" w:space="0" w:color="auto"/>
              <w:right w:val="single" w:sz="8" w:space="0" w:color="auto"/>
            </w:tcBorders>
            <w:shd w:val="clear" w:color="auto" w:fill="auto"/>
            <w:vAlign w:val="center"/>
            <w:hideMark/>
          </w:tcPr>
          <w:p w14:paraId="4C9F7377" w14:textId="0D5E4153" w:rsidR="00B31AC7" w:rsidRPr="00654E40" w:rsidRDefault="003012D1">
            <w:pPr>
              <w:rPr>
                <w:rFonts w:cs="Arial"/>
                <w:b/>
                <w:bCs/>
                <w:noProof w:val="0"/>
                <w:sz w:val="18"/>
                <w:szCs w:val="18"/>
                <w:lang w:val="en-GB"/>
              </w:rPr>
            </w:pPr>
            <w:r w:rsidRPr="00654E40">
              <w:rPr>
                <w:rFonts w:cs="Arial"/>
                <w:b/>
                <w:bCs/>
                <w:noProof w:val="0"/>
                <w:sz w:val="18"/>
                <w:szCs w:val="18"/>
                <w:lang w:val="en-GB"/>
              </w:rPr>
              <w:t>Costs and funding</w:t>
            </w:r>
            <w:r w:rsidR="00654E40">
              <w:rPr>
                <w:rFonts w:cs="Arial"/>
                <w:b/>
                <w:bCs/>
                <w:noProof w:val="0"/>
                <w:sz w:val="18"/>
                <w:szCs w:val="18"/>
                <w:lang w:val="en-GB"/>
              </w:rPr>
              <w:t>:</w:t>
            </w:r>
          </w:p>
        </w:tc>
        <w:tc>
          <w:tcPr>
            <w:tcW w:w="3841" w:type="pct"/>
            <w:tcBorders>
              <w:top w:val="nil"/>
              <w:left w:val="nil"/>
              <w:bottom w:val="single" w:sz="8" w:space="0" w:color="auto"/>
              <w:right w:val="single" w:sz="8" w:space="0" w:color="auto"/>
            </w:tcBorders>
            <w:shd w:val="clear" w:color="auto" w:fill="auto"/>
            <w:vAlign w:val="center"/>
            <w:hideMark/>
          </w:tcPr>
          <w:p w14:paraId="1C1D7158" w14:textId="77777777" w:rsidR="00B31AC7" w:rsidRPr="00654E40" w:rsidRDefault="003012D1">
            <w:pPr>
              <w:rPr>
                <w:rFonts w:cs="Arial"/>
                <w:noProof w:val="0"/>
                <w:sz w:val="18"/>
                <w:szCs w:val="18"/>
                <w:lang w:val="en-GB"/>
              </w:rPr>
            </w:pPr>
            <w:r w:rsidRPr="00654E40">
              <w:rPr>
                <w:rFonts w:cs="Arial"/>
                <w:noProof w:val="0"/>
                <w:sz w:val="18"/>
                <w:szCs w:val="18"/>
                <w:lang w:val="en-GB"/>
              </w:rPr>
              <w:t>State and donors - €25 million estimate + project to rehabilitate the Bamako-Dakar line to be included in the cost of this project</w:t>
            </w:r>
          </w:p>
        </w:tc>
      </w:tr>
      <w:tr w:rsidR="008C5E4C" w:rsidRPr="00E87EC9" w14:paraId="767D3825" w14:textId="77777777" w:rsidTr="008C5E4C">
        <w:trPr>
          <w:trHeight w:val="1050"/>
        </w:trPr>
        <w:tc>
          <w:tcPr>
            <w:tcW w:w="1159" w:type="pct"/>
            <w:tcBorders>
              <w:top w:val="nil"/>
              <w:left w:val="single" w:sz="8" w:space="0" w:color="auto"/>
              <w:bottom w:val="single" w:sz="8" w:space="0" w:color="auto"/>
              <w:right w:val="single" w:sz="8" w:space="0" w:color="auto"/>
            </w:tcBorders>
            <w:shd w:val="clear" w:color="auto" w:fill="auto"/>
            <w:vAlign w:val="center"/>
            <w:hideMark/>
          </w:tcPr>
          <w:p w14:paraId="69719AB4" w14:textId="73FCBD7A" w:rsidR="00B31AC7" w:rsidRPr="00654E40" w:rsidRDefault="003012D1">
            <w:pPr>
              <w:rPr>
                <w:rFonts w:cs="Arial"/>
                <w:b/>
                <w:bCs/>
                <w:noProof w:val="0"/>
                <w:sz w:val="18"/>
                <w:szCs w:val="18"/>
                <w:lang w:val="en-GB"/>
              </w:rPr>
            </w:pPr>
            <w:r w:rsidRPr="00654E40">
              <w:rPr>
                <w:rFonts w:cs="Arial"/>
                <w:b/>
                <w:bCs/>
                <w:noProof w:val="0"/>
                <w:sz w:val="18"/>
                <w:szCs w:val="18"/>
                <w:lang w:val="en-GB"/>
              </w:rPr>
              <w:t>Expected results</w:t>
            </w:r>
            <w:r w:rsidR="00654E40">
              <w:rPr>
                <w:rFonts w:cs="Arial"/>
                <w:b/>
                <w:bCs/>
                <w:noProof w:val="0"/>
                <w:sz w:val="18"/>
                <w:szCs w:val="18"/>
                <w:lang w:val="en-GB"/>
              </w:rPr>
              <w:t>:</w:t>
            </w:r>
          </w:p>
        </w:tc>
        <w:tc>
          <w:tcPr>
            <w:tcW w:w="3841" w:type="pct"/>
            <w:tcBorders>
              <w:top w:val="nil"/>
              <w:left w:val="nil"/>
              <w:bottom w:val="single" w:sz="8" w:space="0" w:color="auto"/>
              <w:right w:val="single" w:sz="8" w:space="0" w:color="auto"/>
            </w:tcBorders>
            <w:shd w:val="clear" w:color="auto" w:fill="auto"/>
            <w:vAlign w:val="center"/>
            <w:hideMark/>
          </w:tcPr>
          <w:p w14:paraId="4648EB71" w14:textId="41FDF798" w:rsidR="00B31AC7" w:rsidRPr="00654E40" w:rsidRDefault="003012D1">
            <w:pPr>
              <w:rPr>
                <w:rFonts w:cs="Arial"/>
                <w:noProof w:val="0"/>
                <w:sz w:val="18"/>
                <w:szCs w:val="18"/>
                <w:lang w:val="en-GB"/>
              </w:rPr>
            </w:pPr>
            <w:r w:rsidRPr="00654E40">
              <w:rPr>
                <w:rFonts w:cs="Arial"/>
                <w:noProof w:val="0"/>
                <w:sz w:val="18"/>
                <w:szCs w:val="18"/>
                <w:lang w:val="en-GB"/>
              </w:rPr>
              <w:t xml:space="preserve">Rail transport is developed on the Dakar - Bamako axis with the construction of efficient railway stations (including </w:t>
            </w:r>
            <w:proofErr w:type="spellStart"/>
            <w:r w:rsidRPr="00654E40">
              <w:rPr>
                <w:rFonts w:cs="Arial"/>
                <w:noProof w:val="0"/>
                <w:sz w:val="18"/>
                <w:szCs w:val="18"/>
                <w:lang w:val="en-GB"/>
              </w:rPr>
              <w:t>Tambacounda</w:t>
            </w:r>
            <w:proofErr w:type="spellEnd"/>
            <w:r w:rsidRPr="00654E40">
              <w:rPr>
                <w:rFonts w:cs="Arial"/>
                <w:noProof w:val="0"/>
                <w:sz w:val="18"/>
                <w:szCs w:val="18"/>
                <w:lang w:val="en-GB"/>
              </w:rPr>
              <w:t xml:space="preserve">, </w:t>
            </w:r>
            <w:proofErr w:type="spellStart"/>
            <w:r w:rsidRPr="00654E40">
              <w:rPr>
                <w:rFonts w:cs="Arial"/>
                <w:noProof w:val="0"/>
                <w:sz w:val="18"/>
                <w:szCs w:val="18"/>
                <w:lang w:val="en-GB"/>
              </w:rPr>
              <w:t>Goudiry</w:t>
            </w:r>
            <w:proofErr w:type="spellEnd"/>
            <w:r w:rsidRPr="00654E40">
              <w:rPr>
                <w:rFonts w:cs="Arial"/>
                <w:noProof w:val="0"/>
                <w:sz w:val="18"/>
                <w:szCs w:val="18"/>
                <w:lang w:val="en-GB"/>
              </w:rPr>
              <w:t xml:space="preserve">, </w:t>
            </w:r>
            <w:proofErr w:type="spellStart"/>
            <w:r w:rsidRPr="00654E40">
              <w:rPr>
                <w:rFonts w:cs="Arial"/>
                <w:noProof w:val="0"/>
                <w:sz w:val="18"/>
                <w:szCs w:val="18"/>
                <w:lang w:val="en-GB"/>
              </w:rPr>
              <w:t>Manem</w:t>
            </w:r>
            <w:proofErr w:type="spellEnd"/>
            <w:r w:rsidRPr="00654E40">
              <w:rPr>
                <w:rFonts w:cs="Arial"/>
                <w:noProof w:val="0"/>
                <w:sz w:val="18"/>
                <w:szCs w:val="18"/>
                <w:lang w:val="en-GB"/>
              </w:rPr>
              <w:t xml:space="preserve"> </w:t>
            </w:r>
            <w:proofErr w:type="spellStart"/>
            <w:r w:rsidRPr="00654E40">
              <w:rPr>
                <w:rFonts w:cs="Arial"/>
                <w:noProof w:val="0"/>
                <w:sz w:val="18"/>
                <w:szCs w:val="18"/>
                <w:lang w:val="en-GB"/>
              </w:rPr>
              <w:t>Niany</w:t>
            </w:r>
            <w:proofErr w:type="spellEnd"/>
            <w:r w:rsidRPr="00654E40">
              <w:rPr>
                <w:rFonts w:cs="Arial"/>
                <w:noProof w:val="0"/>
                <w:sz w:val="18"/>
                <w:szCs w:val="18"/>
                <w:lang w:val="en-GB"/>
              </w:rPr>
              <w:t xml:space="preserve">, </w:t>
            </w:r>
            <w:proofErr w:type="spellStart"/>
            <w:r w:rsidRPr="00654E40">
              <w:rPr>
                <w:rFonts w:cs="Arial"/>
                <w:noProof w:val="0"/>
                <w:sz w:val="18"/>
                <w:szCs w:val="18"/>
                <w:lang w:val="en-GB"/>
              </w:rPr>
              <w:t>Koupentoum</w:t>
            </w:r>
            <w:proofErr w:type="spellEnd"/>
            <w:r w:rsidRPr="00654E40">
              <w:rPr>
                <w:rFonts w:cs="Arial"/>
                <w:noProof w:val="0"/>
                <w:sz w:val="18"/>
                <w:szCs w:val="18"/>
                <w:lang w:val="en-GB"/>
              </w:rPr>
              <w:t xml:space="preserve">, </w:t>
            </w:r>
            <w:proofErr w:type="spellStart"/>
            <w:r w:rsidRPr="00654E40">
              <w:rPr>
                <w:rFonts w:cs="Arial"/>
                <w:noProof w:val="0"/>
                <w:sz w:val="18"/>
                <w:szCs w:val="18"/>
                <w:lang w:val="en-GB"/>
              </w:rPr>
              <w:t>Koungheul</w:t>
            </w:r>
            <w:proofErr w:type="spellEnd"/>
            <w:r w:rsidRPr="00654E40">
              <w:rPr>
                <w:rFonts w:cs="Arial"/>
                <w:noProof w:val="0"/>
                <w:sz w:val="18"/>
                <w:szCs w:val="18"/>
                <w:lang w:val="en-GB"/>
              </w:rPr>
              <w:t xml:space="preserve">) in the OMVG area with bimodal / </w:t>
            </w:r>
            <w:proofErr w:type="spellStart"/>
            <w:r w:rsidRPr="00654E40">
              <w:rPr>
                <w:rFonts w:cs="Arial"/>
                <w:noProof w:val="0"/>
                <w:sz w:val="18"/>
                <w:szCs w:val="18"/>
                <w:lang w:val="en-GB"/>
              </w:rPr>
              <w:t>trimodal</w:t>
            </w:r>
            <w:proofErr w:type="spellEnd"/>
            <w:r w:rsidRPr="00654E40">
              <w:rPr>
                <w:rFonts w:cs="Arial"/>
                <w:noProof w:val="0"/>
                <w:sz w:val="18"/>
                <w:szCs w:val="18"/>
                <w:lang w:val="en-GB"/>
              </w:rPr>
              <w:t xml:space="preserve"> platforms with the </w:t>
            </w:r>
            <w:proofErr w:type="spellStart"/>
            <w:r w:rsidRPr="00654E40">
              <w:rPr>
                <w:rFonts w:cs="Arial"/>
                <w:noProof w:val="0"/>
                <w:sz w:val="18"/>
                <w:szCs w:val="18"/>
                <w:lang w:val="en-GB"/>
              </w:rPr>
              <w:t>Tambacounda</w:t>
            </w:r>
            <w:proofErr w:type="spellEnd"/>
            <w:r w:rsidRPr="00654E40">
              <w:rPr>
                <w:rFonts w:cs="Arial"/>
                <w:noProof w:val="0"/>
                <w:sz w:val="18"/>
                <w:szCs w:val="18"/>
                <w:lang w:val="en-GB"/>
              </w:rPr>
              <w:t xml:space="preserve"> airport and the national roads crossing these railway stations</w:t>
            </w:r>
          </w:p>
        </w:tc>
      </w:tr>
    </w:tbl>
    <w:p w14:paraId="3CDFEB70" w14:textId="50E131DF" w:rsidR="00B31AC7" w:rsidRPr="00654E40" w:rsidRDefault="003012D1">
      <w:pPr>
        <w:pStyle w:val="Titre3"/>
        <w:ind w:left="709"/>
        <w:rPr>
          <w:lang w:val="en-GB"/>
        </w:rPr>
      </w:pPr>
      <w:bookmarkStart w:id="83" w:name="_Toc103865400"/>
      <w:r w:rsidRPr="00654E40">
        <w:rPr>
          <w:lang w:val="en-GB"/>
        </w:rPr>
        <w:t xml:space="preserve">Provision 1 </w:t>
      </w:r>
      <w:r w:rsidR="00893343" w:rsidRPr="00654E40">
        <w:rPr>
          <w:lang w:val="en-GB"/>
        </w:rPr>
        <w:t>3</w:t>
      </w:r>
      <w:r w:rsidR="00370B3E">
        <w:rPr>
          <w:lang w:val="en-GB"/>
        </w:rPr>
        <w:t xml:space="preserve"> </w:t>
      </w:r>
      <w:r w:rsidRPr="00654E40">
        <w:rPr>
          <w:lang w:val="en-GB"/>
        </w:rPr>
        <w:t xml:space="preserve">- River </w:t>
      </w:r>
      <w:r w:rsidR="00D56AEC" w:rsidRPr="00D56AEC">
        <w:rPr>
          <w:lang w:val="en-GB"/>
        </w:rPr>
        <w:t xml:space="preserve">transport and inland waterways </w:t>
      </w:r>
      <w:r w:rsidRPr="00654E40">
        <w:rPr>
          <w:lang w:val="en-GB"/>
        </w:rPr>
        <w:t>sub-sector</w:t>
      </w:r>
      <w:bookmarkEnd w:id="83"/>
    </w:p>
    <w:p w14:paraId="7557F53C" w14:textId="471048E0" w:rsidR="00B31AC7" w:rsidRPr="00654E40" w:rsidRDefault="003012D1">
      <w:pPr>
        <w:pStyle w:val="T2"/>
        <w:rPr>
          <w:noProof w:val="0"/>
          <w:lang w:val="en-GB"/>
        </w:rPr>
      </w:pPr>
      <w:r w:rsidRPr="00654E40">
        <w:rPr>
          <w:noProof w:val="0"/>
          <w:lang w:val="en-GB"/>
        </w:rPr>
        <w:t>Measure 1.3</w:t>
      </w:r>
      <w:r w:rsidR="004E64A5" w:rsidRPr="00654E40">
        <w:rPr>
          <w:noProof w:val="0"/>
          <w:lang w:val="en-GB"/>
        </w:rPr>
        <w:t xml:space="preserve">.1 - </w:t>
      </w:r>
      <w:r w:rsidR="00494B08" w:rsidRPr="00654E40">
        <w:rPr>
          <w:noProof w:val="0"/>
          <w:lang w:val="en-GB"/>
        </w:rPr>
        <w:t xml:space="preserve">Navigability </w:t>
      </w:r>
      <w:r w:rsidR="006E6B19" w:rsidRPr="00654E40">
        <w:rPr>
          <w:noProof w:val="0"/>
          <w:lang w:val="en-GB"/>
        </w:rPr>
        <w:t xml:space="preserve">in the three </w:t>
      </w:r>
      <w:r w:rsidR="00854C7C">
        <w:rPr>
          <w:noProof w:val="0"/>
          <w:lang w:val="en-GB"/>
        </w:rPr>
        <w:t>basins</w:t>
      </w:r>
    </w:p>
    <w:p w14:paraId="4A67FEED" w14:textId="56C89E3A" w:rsidR="00B31AC7" w:rsidRPr="00654E40" w:rsidRDefault="003012D1">
      <w:pPr>
        <w:pStyle w:val="ps"/>
        <w:rPr>
          <w:lang w:val="en-GB"/>
        </w:rPr>
      </w:pPr>
      <w:r w:rsidRPr="00654E40">
        <w:rPr>
          <w:lang w:val="en-GB"/>
        </w:rPr>
        <w:t xml:space="preserve">The diagnosis preceding this master plan revealed that the river transport mode has been very little developed in the OMVG area. This measure should enable river transport to develop as an alternative (or multimodal complement) to road transport and to use the three rivers of the three </w:t>
      </w:r>
      <w:r w:rsidR="00854C7C">
        <w:rPr>
          <w:lang w:val="en-GB"/>
        </w:rPr>
        <w:t>basins</w:t>
      </w:r>
      <w:r w:rsidRPr="00654E40">
        <w:rPr>
          <w:lang w:val="en-GB"/>
        </w:rPr>
        <w:t xml:space="preserve"> </w:t>
      </w:r>
      <w:r w:rsidR="005D47B7" w:rsidRPr="00654E40">
        <w:rPr>
          <w:lang w:val="en-GB"/>
        </w:rPr>
        <w:t xml:space="preserve">(mainly the Gambia River) </w:t>
      </w:r>
      <w:r w:rsidRPr="00654E40">
        <w:rPr>
          <w:lang w:val="en-GB"/>
        </w:rPr>
        <w:t>for the transport of goods (bulk, ores, agricultural products) and people in complete safety at low cost.</w:t>
      </w:r>
    </w:p>
    <w:p w14:paraId="0E321725" w14:textId="6656298A" w:rsidR="007930DE" w:rsidRPr="00945090" w:rsidRDefault="007930DE" w:rsidP="007930DE">
      <w:pPr>
        <w:pStyle w:val="ps"/>
        <w:rPr>
          <w:lang w:val="en-GB"/>
        </w:rPr>
      </w:pPr>
      <w:r w:rsidRPr="00945090">
        <w:rPr>
          <w:lang w:val="en-GB"/>
        </w:rPr>
        <w:t xml:space="preserve">Given the potential of transport on the three rivers of the OMVG area, it is important to implement a regional action plan for the development of navigability and efficient port areas on these rivers, from the production areas (mining, agricultural, industrial) to the major cities and capitals located within this perimeter and to the major maritime ports of the region. With a view to developing a genuine intermodal and/or multimodal transport chain, river transport, or even </w:t>
      </w:r>
      <w:r>
        <w:rPr>
          <w:lang w:val="en-GB"/>
        </w:rPr>
        <w:t>river-sea</w:t>
      </w:r>
      <w:r w:rsidRPr="00945090">
        <w:rPr>
          <w:lang w:val="en-GB"/>
        </w:rPr>
        <w:t xml:space="preserve"> transport, should be developed.</w:t>
      </w:r>
    </w:p>
    <w:p w14:paraId="12AB94F4" w14:textId="75912743" w:rsidR="005F2065" w:rsidRDefault="007930DE" w:rsidP="007930DE">
      <w:pPr>
        <w:pStyle w:val="ps"/>
        <w:rPr>
          <w:lang w:val="en-GB"/>
        </w:rPr>
      </w:pPr>
      <w:r w:rsidRPr="00945090">
        <w:rPr>
          <w:lang w:val="en-GB"/>
        </w:rPr>
        <w:t xml:space="preserve">The latter mode of transport has significant advantages in terms of transport costs per kilometre for bulk goods and transport to foreign seaports. River ports on the three OMVG </w:t>
      </w:r>
      <w:proofErr w:type="gramStart"/>
      <w:r w:rsidRPr="00945090">
        <w:rPr>
          <w:lang w:val="en-GB"/>
        </w:rPr>
        <w:t>rivers</w:t>
      </w:r>
      <w:proofErr w:type="gramEnd"/>
      <w:r w:rsidRPr="00945090">
        <w:rPr>
          <w:lang w:val="en-GB"/>
        </w:rPr>
        <w:t xml:space="preserve"> must be small structures whose regulatory and statutory obligations (</w:t>
      </w:r>
      <w:proofErr w:type="spellStart"/>
      <w:r w:rsidRPr="00945090">
        <w:rPr>
          <w:lang w:val="en-GB"/>
        </w:rPr>
        <w:t>dockers</w:t>
      </w:r>
      <w:proofErr w:type="spellEnd"/>
      <w:r w:rsidRPr="00945090">
        <w:rPr>
          <w:lang w:val="en-GB"/>
        </w:rPr>
        <w:t xml:space="preserve">, crane operators, etc.) can be reduced, their handling costs and ancillary expenses will be lower, and the handling equipment used will be better adapted to the size of small units. Sea-river transport eliminates the need for costly load breaks. Depending on the location of the production or trading centres sending or receiving goods, sea-river transport will solve several constraints such as </w:t>
      </w:r>
      <w:proofErr w:type="spellStart"/>
      <w:r w:rsidRPr="00945090">
        <w:rPr>
          <w:lang w:val="en-GB"/>
        </w:rPr>
        <w:t>i</w:t>
      </w:r>
      <w:proofErr w:type="spellEnd"/>
      <w:r w:rsidRPr="00945090">
        <w:rPr>
          <w:lang w:val="en-GB"/>
        </w:rPr>
        <w:t>) the reduction of the number of costly handling operations, ii) the low level of competition compared to other transport modes, iii) the road traffic of exceptional convoys (for bulky goods), and the phenomena of damaged goods during handling operations. River-sea transport eliminates break bulk and improves the traceability of goods.</w:t>
      </w:r>
    </w:p>
    <w:p w14:paraId="5C9C2342" w14:textId="77777777" w:rsidR="005F2065" w:rsidRDefault="005F2065">
      <w:pPr>
        <w:rPr>
          <w:rFonts w:eastAsia="Arial Narrow" w:cs="Arial"/>
          <w:noProof w:val="0"/>
          <w:sz w:val="20"/>
          <w:lang w:val="en-GB"/>
        </w:rPr>
      </w:pPr>
      <w:r>
        <w:rPr>
          <w:lang w:val="en-GB"/>
        </w:rPr>
        <w:br w:type="page"/>
      </w:r>
    </w:p>
    <w:tbl>
      <w:tblPr>
        <w:tblW w:w="5000" w:type="pct"/>
        <w:tblCellMar>
          <w:left w:w="70" w:type="dxa"/>
          <w:right w:w="70" w:type="dxa"/>
        </w:tblCellMar>
        <w:tblLook w:val="04A0" w:firstRow="1" w:lastRow="0" w:firstColumn="1" w:lastColumn="0" w:noHBand="0" w:noVBand="1"/>
      </w:tblPr>
      <w:tblGrid>
        <w:gridCol w:w="2098"/>
        <w:gridCol w:w="6953"/>
      </w:tblGrid>
      <w:tr w:rsidR="008C5E4C" w:rsidRPr="00E87EC9" w14:paraId="16CC46BD" w14:textId="77777777" w:rsidTr="008C5E4C">
        <w:trPr>
          <w:trHeight w:val="643"/>
        </w:trPr>
        <w:tc>
          <w:tcPr>
            <w:tcW w:w="1159" w:type="pct"/>
            <w:tcBorders>
              <w:top w:val="single" w:sz="8" w:space="0" w:color="auto"/>
              <w:left w:val="single" w:sz="8" w:space="0" w:color="auto"/>
              <w:bottom w:val="single" w:sz="8" w:space="0" w:color="auto"/>
              <w:right w:val="single" w:sz="8" w:space="0" w:color="auto"/>
            </w:tcBorders>
            <w:shd w:val="clear" w:color="000000" w:fill="E6E6E6"/>
            <w:vAlign w:val="center"/>
            <w:hideMark/>
          </w:tcPr>
          <w:p w14:paraId="5B7E19B9"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lastRenderedPageBreak/>
              <w:t>Measure 1.3.1</w:t>
            </w:r>
          </w:p>
        </w:tc>
        <w:tc>
          <w:tcPr>
            <w:tcW w:w="3841" w:type="pct"/>
            <w:tcBorders>
              <w:top w:val="single" w:sz="8" w:space="0" w:color="auto"/>
              <w:left w:val="nil"/>
              <w:bottom w:val="single" w:sz="8" w:space="0" w:color="auto"/>
              <w:right w:val="single" w:sz="8" w:space="0" w:color="auto"/>
            </w:tcBorders>
            <w:shd w:val="clear" w:color="000000" w:fill="E6E6E6"/>
            <w:vAlign w:val="center"/>
            <w:hideMark/>
          </w:tcPr>
          <w:p w14:paraId="0FADBA2F" w14:textId="696B03A4" w:rsidR="00B31AC7" w:rsidRPr="00654E40" w:rsidRDefault="003012D1">
            <w:pPr>
              <w:rPr>
                <w:rFonts w:cs="Arial"/>
                <w:noProof w:val="0"/>
                <w:sz w:val="18"/>
                <w:szCs w:val="18"/>
                <w:lang w:val="en-GB"/>
              </w:rPr>
            </w:pPr>
            <w:r w:rsidRPr="00654E40">
              <w:rPr>
                <w:rFonts w:cs="Arial"/>
                <w:noProof w:val="0"/>
                <w:sz w:val="18"/>
                <w:szCs w:val="18"/>
                <w:lang w:val="en-GB"/>
              </w:rPr>
              <w:t xml:space="preserve">Establish navigability on 1200 </w:t>
            </w:r>
            <w:r w:rsidR="003B2037">
              <w:rPr>
                <w:rFonts w:cs="Arial"/>
                <w:noProof w:val="0"/>
                <w:sz w:val="18"/>
                <w:szCs w:val="18"/>
                <w:lang w:val="en-GB"/>
              </w:rPr>
              <w:t>km</w:t>
            </w:r>
            <w:r w:rsidRPr="00654E40">
              <w:rPr>
                <w:rFonts w:cs="Arial"/>
                <w:noProof w:val="0"/>
                <w:sz w:val="18"/>
                <w:szCs w:val="18"/>
                <w:lang w:val="en-GB"/>
              </w:rPr>
              <w:t xml:space="preserve"> of three rivers for the development of inland waterway transport in the three river basins </w:t>
            </w:r>
          </w:p>
        </w:tc>
      </w:tr>
      <w:tr w:rsidR="008C5E4C" w:rsidRPr="00E87EC9" w14:paraId="3742EBCB" w14:textId="77777777" w:rsidTr="008C5E4C">
        <w:trPr>
          <w:trHeight w:val="255"/>
        </w:trPr>
        <w:tc>
          <w:tcPr>
            <w:tcW w:w="1159" w:type="pct"/>
            <w:tcBorders>
              <w:top w:val="nil"/>
              <w:left w:val="single" w:sz="8" w:space="0" w:color="auto"/>
              <w:bottom w:val="single" w:sz="8" w:space="0" w:color="auto"/>
              <w:right w:val="single" w:sz="8" w:space="0" w:color="auto"/>
            </w:tcBorders>
            <w:shd w:val="clear" w:color="auto" w:fill="auto"/>
            <w:vAlign w:val="center"/>
            <w:hideMark/>
          </w:tcPr>
          <w:p w14:paraId="35C273D6"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Provision 1.3</w:t>
            </w:r>
          </w:p>
        </w:tc>
        <w:tc>
          <w:tcPr>
            <w:tcW w:w="3841" w:type="pct"/>
            <w:tcBorders>
              <w:top w:val="nil"/>
              <w:left w:val="nil"/>
              <w:bottom w:val="single" w:sz="8" w:space="0" w:color="auto"/>
              <w:right w:val="single" w:sz="8" w:space="0" w:color="auto"/>
            </w:tcBorders>
            <w:shd w:val="clear" w:color="auto" w:fill="auto"/>
            <w:vAlign w:val="center"/>
            <w:hideMark/>
          </w:tcPr>
          <w:p w14:paraId="7FE2B4E7" w14:textId="77777777" w:rsidR="00B31AC7" w:rsidRPr="00654E40" w:rsidRDefault="003012D1">
            <w:pPr>
              <w:rPr>
                <w:rFonts w:cs="Arial"/>
                <w:noProof w:val="0"/>
                <w:sz w:val="18"/>
                <w:szCs w:val="18"/>
                <w:lang w:val="en-GB"/>
              </w:rPr>
            </w:pPr>
            <w:r w:rsidRPr="00654E40">
              <w:rPr>
                <w:rFonts w:cs="Arial"/>
                <w:noProof w:val="0"/>
                <w:sz w:val="18"/>
                <w:szCs w:val="18"/>
                <w:lang w:val="en-GB"/>
              </w:rPr>
              <w:t>Action Plan Inland Waterway Transport</w:t>
            </w:r>
          </w:p>
        </w:tc>
      </w:tr>
      <w:tr w:rsidR="008C5E4C" w:rsidRPr="00E87EC9" w14:paraId="3B551F40" w14:textId="77777777" w:rsidTr="008C5E4C">
        <w:trPr>
          <w:trHeight w:val="890"/>
        </w:trPr>
        <w:tc>
          <w:tcPr>
            <w:tcW w:w="1159" w:type="pct"/>
            <w:tcBorders>
              <w:top w:val="nil"/>
              <w:left w:val="single" w:sz="8" w:space="0" w:color="auto"/>
              <w:bottom w:val="single" w:sz="8" w:space="0" w:color="auto"/>
              <w:right w:val="single" w:sz="8" w:space="0" w:color="auto"/>
            </w:tcBorders>
            <w:shd w:val="clear" w:color="auto" w:fill="auto"/>
            <w:vAlign w:val="center"/>
            <w:hideMark/>
          </w:tcPr>
          <w:p w14:paraId="1D5C978D"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Objective:</w:t>
            </w:r>
          </w:p>
        </w:tc>
        <w:tc>
          <w:tcPr>
            <w:tcW w:w="3841" w:type="pct"/>
            <w:tcBorders>
              <w:top w:val="nil"/>
              <w:left w:val="nil"/>
              <w:bottom w:val="single" w:sz="8" w:space="0" w:color="auto"/>
              <w:right w:val="single" w:sz="8" w:space="0" w:color="auto"/>
            </w:tcBorders>
            <w:shd w:val="clear" w:color="auto" w:fill="auto"/>
            <w:vAlign w:val="center"/>
            <w:hideMark/>
          </w:tcPr>
          <w:p w14:paraId="042EB6AC"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Inland waterway transport is becoming an alternative to road transport, and </w:t>
            </w:r>
            <w:r w:rsidR="006E6B19" w:rsidRPr="00654E40">
              <w:rPr>
                <w:rFonts w:cs="Arial"/>
                <w:noProof w:val="0"/>
                <w:sz w:val="18"/>
                <w:szCs w:val="18"/>
                <w:lang w:val="en-GB"/>
              </w:rPr>
              <w:t>multimodal transport is being integrated into all transport sectors (road, rail, inland waterway, air) and transport logistics are being optimised in all sectors of activity (agriculture, mining, industry, trade, tourism)</w:t>
            </w:r>
          </w:p>
          <w:p w14:paraId="543E984C" w14:textId="49778BFC" w:rsidR="00D95DBF" w:rsidRDefault="003012D1">
            <w:pPr>
              <w:rPr>
                <w:rFonts w:cs="Arial"/>
                <w:noProof w:val="0"/>
                <w:sz w:val="18"/>
                <w:szCs w:val="18"/>
                <w:lang w:val="en-GB"/>
              </w:rPr>
            </w:pPr>
            <w:r w:rsidRPr="00654E40">
              <w:rPr>
                <w:rFonts w:cs="Arial"/>
                <w:noProof w:val="0"/>
                <w:sz w:val="18"/>
                <w:szCs w:val="18"/>
                <w:lang w:val="en-GB"/>
              </w:rPr>
              <w:t xml:space="preserve">Objective 1: promote river traffic and its development </w:t>
            </w:r>
            <w:r w:rsidR="005D47B7" w:rsidRPr="00654E40">
              <w:rPr>
                <w:rFonts w:cs="Arial"/>
                <w:noProof w:val="0"/>
                <w:sz w:val="18"/>
                <w:szCs w:val="18"/>
                <w:lang w:val="en-GB"/>
              </w:rPr>
              <w:t xml:space="preserve">towards </w:t>
            </w:r>
            <w:r w:rsidRPr="00654E40">
              <w:rPr>
                <w:rFonts w:cs="Arial"/>
                <w:noProof w:val="0"/>
                <w:sz w:val="18"/>
                <w:szCs w:val="18"/>
                <w:lang w:val="en-GB"/>
              </w:rPr>
              <w:t>multimodal transport</w:t>
            </w:r>
          </w:p>
          <w:p w14:paraId="6A607099" w14:textId="1A430E2C" w:rsidR="00D95DBF" w:rsidRDefault="003012D1">
            <w:pPr>
              <w:rPr>
                <w:rFonts w:cs="Arial"/>
                <w:noProof w:val="0"/>
                <w:sz w:val="18"/>
                <w:szCs w:val="18"/>
                <w:lang w:val="en-GB"/>
              </w:rPr>
            </w:pPr>
            <w:r w:rsidRPr="00654E40">
              <w:rPr>
                <w:rFonts w:cs="Arial"/>
                <w:noProof w:val="0"/>
                <w:sz w:val="18"/>
                <w:szCs w:val="18"/>
                <w:lang w:val="en-GB"/>
              </w:rPr>
              <w:t>Objective 2: establish navigability on the three river basins</w:t>
            </w:r>
          </w:p>
          <w:p w14:paraId="16AC677D" w14:textId="19836F53" w:rsidR="00D95DBF" w:rsidRDefault="003012D1">
            <w:pPr>
              <w:rPr>
                <w:rFonts w:cs="Arial"/>
                <w:noProof w:val="0"/>
                <w:sz w:val="18"/>
                <w:szCs w:val="18"/>
                <w:lang w:val="en-GB"/>
              </w:rPr>
            </w:pPr>
            <w:r w:rsidRPr="00654E40">
              <w:rPr>
                <w:rFonts w:cs="Arial"/>
                <w:noProof w:val="0"/>
                <w:sz w:val="18"/>
                <w:szCs w:val="18"/>
                <w:lang w:val="en-GB"/>
              </w:rPr>
              <w:t>Objective 3: secure the river transport of people and goods</w:t>
            </w:r>
          </w:p>
          <w:p w14:paraId="0F228BAD" w14:textId="12DCB64C" w:rsidR="00B31AC7" w:rsidRPr="00654E40" w:rsidRDefault="003012D1">
            <w:pPr>
              <w:rPr>
                <w:rFonts w:cs="Arial"/>
                <w:noProof w:val="0"/>
                <w:sz w:val="18"/>
                <w:szCs w:val="18"/>
                <w:lang w:val="en-GB"/>
              </w:rPr>
            </w:pPr>
            <w:r w:rsidRPr="00654E40">
              <w:rPr>
                <w:rFonts w:cs="Arial"/>
                <w:noProof w:val="0"/>
                <w:sz w:val="18"/>
                <w:szCs w:val="18"/>
                <w:lang w:val="en-GB"/>
              </w:rPr>
              <w:t>Objective 4: set up waterway transport channels</w:t>
            </w:r>
            <w:r w:rsidRPr="00654E40">
              <w:rPr>
                <w:rFonts w:cs="Arial"/>
                <w:noProof w:val="0"/>
                <w:sz w:val="18"/>
                <w:szCs w:val="18"/>
                <w:lang w:val="en-GB"/>
              </w:rPr>
              <w:br/>
            </w:r>
          </w:p>
        </w:tc>
      </w:tr>
      <w:tr w:rsidR="008C5E4C" w:rsidRPr="00E87EC9" w14:paraId="316C6005" w14:textId="77777777" w:rsidTr="008C5E4C">
        <w:trPr>
          <w:trHeight w:val="255"/>
        </w:trPr>
        <w:tc>
          <w:tcPr>
            <w:tcW w:w="1159" w:type="pct"/>
            <w:tcBorders>
              <w:top w:val="nil"/>
              <w:left w:val="single" w:sz="8" w:space="0" w:color="auto"/>
              <w:bottom w:val="single" w:sz="8" w:space="0" w:color="auto"/>
              <w:right w:val="single" w:sz="8" w:space="0" w:color="auto"/>
            </w:tcBorders>
            <w:shd w:val="clear" w:color="auto" w:fill="auto"/>
            <w:vAlign w:val="center"/>
            <w:hideMark/>
          </w:tcPr>
          <w:p w14:paraId="4B9CA4F4" w14:textId="5F1852C8" w:rsidR="00B31AC7" w:rsidRPr="00654E40" w:rsidRDefault="003012D1">
            <w:pPr>
              <w:rPr>
                <w:rFonts w:cs="Arial"/>
                <w:b/>
                <w:bCs/>
                <w:noProof w:val="0"/>
                <w:sz w:val="18"/>
                <w:szCs w:val="18"/>
                <w:lang w:val="en-GB"/>
              </w:rPr>
            </w:pPr>
            <w:r w:rsidRPr="00654E40">
              <w:rPr>
                <w:rFonts w:cs="Arial"/>
                <w:b/>
                <w:bCs/>
                <w:noProof w:val="0"/>
                <w:sz w:val="18"/>
                <w:szCs w:val="18"/>
                <w:lang w:val="en-GB"/>
              </w:rPr>
              <w:t>Location</w:t>
            </w:r>
            <w:r w:rsidR="00370B3E">
              <w:rPr>
                <w:rFonts w:cs="Arial"/>
                <w:b/>
                <w:bCs/>
                <w:noProof w:val="0"/>
                <w:sz w:val="18"/>
                <w:szCs w:val="18"/>
                <w:lang w:val="en-GB"/>
              </w:rPr>
              <w:t>:</w:t>
            </w:r>
            <w:r w:rsidRPr="00654E40">
              <w:rPr>
                <w:rFonts w:cs="Arial"/>
                <w:b/>
                <w:bCs/>
                <w:noProof w:val="0"/>
                <w:sz w:val="18"/>
                <w:szCs w:val="18"/>
                <w:lang w:val="en-GB"/>
              </w:rPr>
              <w:t xml:space="preserve">  </w:t>
            </w:r>
          </w:p>
        </w:tc>
        <w:tc>
          <w:tcPr>
            <w:tcW w:w="3841" w:type="pct"/>
            <w:tcBorders>
              <w:top w:val="nil"/>
              <w:left w:val="nil"/>
              <w:bottom w:val="single" w:sz="8" w:space="0" w:color="auto"/>
              <w:right w:val="single" w:sz="8" w:space="0" w:color="auto"/>
            </w:tcBorders>
            <w:shd w:val="clear" w:color="auto" w:fill="auto"/>
            <w:vAlign w:val="center"/>
            <w:hideMark/>
          </w:tcPr>
          <w:p w14:paraId="53710226" w14:textId="384A486B" w:rsidR="00B31AC7" w:rsidRPr="00654E40" w:rsidRDefault="003012D1">
            <w:pPr>
              <w:rPr>
                <w:rFonts w:cs="Arial"/>
                <w:noProof w:val="0"/>
                <w:sz w:val="18"/>
                <w:szCs w:val="18"/>
                <w:lang w:val="en-GB"/>
              </w:rPr>
            </w:pPr>
            <w:r w:rsidRPr="00654E40">
              <w:rPr>
                <w:rFonts w:cs="Arial"/>
                <w:noProof w:val="0"/>
                <w:sz w:val="18"/>
                <w:szCs w:val="18"/>
                <w:lang w:val="en-GB"/>
              </w:rPr>
              <w:t xml:space="preserve">Three </w:t>
            </w:r>
            <w:r w:rsidR="00854C7C">
              <w:rPr>
                <w:rFonts w:cs="Arial"/>
                <w:noProof w:val="0"/>
                <w:sz w:val="18"/>
                <w:szCs w:val="18"/>
                <w:lang w:val="en-GB"/>
              </w:rPr>
              <w:t>basins</w:t>
            </w:r>
            <w:r w:rsidRPr="00654E40">
              <w:rPr>
                <w:rFonts w:cs="Arial"/>
                <w:noProof w:val="0"/>
                <w:sz w:val="18"/>
                <w:szCs w:val="18"/>
                <w:lang w:val="en-GB"/>
              </w:rPr>
              <w:t xml:space="preserve"> - Gambia</w:t>
            </w:r>
            <w:r w:rsidR="004B59C5" w:rsidRPr="00654E40">
              <w:rPr>
                <w:rFonts w:cs="Arial"/>
                <w:noProof w:val="0"/>
                <w:sz w:val="18"/>
                <w:szCs w:val="18"/>
                <w:lang w:val="en-GB"/>
              </w:rPr>
              <w:t xml:space="preserve">, </w:t>
            </w:r>
            <w:proofErr w:type="spellStart"/>
            <w:r w:rsidRPr="00654E40">
              <w:rPr>
                <w:rFonts w:cs="Arial"/>
                <w:noProof w:val="0"/>
                <w:sz w:val="18"/>
                <w:szCs w:val="18"/>
                <w:lang w:val="en-GB"/>
              </w:rPr>
              <w:t>Corubal</w:t>
            </w:r>
            <w:proofErr w:type="spellEnd"/>
            <w:r w:rsidRPr="00654E40">
              <w:rPr>
                <w:rFonts w:cs="Arial"/>
                <w:noProof w:val="0"/>
                <w:sz w:val="18"/>
                <w:szCs w:val="18"/>
                <w:lang w:val="en-GB"/>
              </w:rPr>
              <w:t xml:space="preserve"> and </w:t>
            </w:r>
            <w:proofErr w:type="spellStart"/>
            <w:r w:rsidRPr="00654E40">
              <w:rPr>
                <w:rFonts w:cs="Arial"/>
                <w:noProof w:val="0"/>
                <w:sz w:val="18"/>
                <w:szCs w:val="18"/>
                <w:lang w:val="en-GB"/>
              </w:rPr>
              <w:t>Kayanga</w:t>
            </w:r>
            <w:proofErr w:type="spellEnd"/>
            <w:r w:rsidRPr="00654E40">
              <w:rPr>
                <w:rFonts w:cs="Arial"/>
                <w:noProof w:val="0"/>
                <w:sz w:val="18"/>
                <w:szCs w:val="18"/>
                <w:lang w:val="en-GB"/>
              </w:rPr>
              <w:t xml:space="preserve"> rivers</w:t>
            </w:r>
          </w:p>
        </w:tc>
      </w:tr>
      <w:tr w:rsidR="008C5E4C" w:rsidRPr="00E87EC9" w14:paraId="1BB9DCAD" w14:textId="77777777" w:rsidTr="008C5E4C">
        <w:trPr>
          <w:trHeight w:val="255"/>
        </w:trPr>
        <w:tc>
          <w:tcPr>
            <w:tcW w:w="1159" w:type="pct"/>
            <w:tcBorders>
              <w:top w:val="nil"/>
              <w:left w:val="single" w:sz="8" w:space="0" w:color="auto"/>
              <w:bottom w:val="single" w:sz="8" w:space="0" w:color="auto"/>
              <w:right w:val="single" w:sz="8" w:space="0" w:color="auto"/>
            </w:tcBorders>
            <w:shd w:val="clear" w:color="auto" w:fill="auto"/>
            <w:vAlign w:val="center"/>
          </w:tcPr>
          <w:p w14:paraId="25AC6F18" w14:textId="26A5B633" w:rsidR="00B31AC7" w:rsidRPr="00654E40" w:rsidRDefault="003012D1">
            <w:pPr>
              <w:rPr>
                <w:rFonts w:cs="Arial"/>
                <w:b/>
                <w:bCs/>
                <w:noProof w:val="0"/>
                <w:sz w:val="18"/>
                <w:szCs w:val="18"/>
                <w:lang w:val="en-GB"/>
              </w:rPr>
            </w:pPr>
            <w:r w:rsidRPr="00654E40">
              <w:rPr>
                <w:rFonts w:cs="Arial"/>
                <w:b/>
                <w:bCs/>
                <w:noProof w:val="0"/>
                <w:sz w:val="18"/>
                <w:szCs w:val="18"/>
                <w:lang w:val="en-GB"/>
              </w:rPr>
              <w:t>Activities (details of measures)</w:t>
            </w:r>
            <w:r w:rsidR="00370B3E">
              <w:rPr>
                <w:rFonts w:cs="Arial"/>
                <w:b/>
                <w:bCs/>
                <w:noProof w:val="0"/>
                <w:sz w:val="18"/>
                <w:szCs w:val="18"/>
                <w:lang w:val="en-GB"/>
              </w:rPr>
              <w:t>:</w:t>
            </w:r>
          </w:p>
        </w:tc>
        <w:tc>
          <w:tcPr>
            <w:tcW w:w="3841" w:type="pct"/>
            <w:tcBorders>
              <w:top w:val="nil"/>
              <w:left w:val="nil"/>
              <w:bottom w:val="single" w:sz="8" w:space="0" w:color="auto"/>
              <w:right w:val="single" w:sz="8" w:space="0" w:color="auto"/>
            </w:tcBorders>
            <w:shd w:val="clear" w:color="auto" w:fill="auto"/>
            <w:vAlign w:val="center"/>
          </w:tcPr>
          <w:p w14:paraId="632EA5F0" w14:textId="77777777" w:rsidR="00B31AC7" w:rsidRPr="00654E40" w:rsidRDefault="003012D1">
            <w:pPr>
              <w:rPr>
                <w:rFonts w:cs="Arial"/>
                <w:noProof w:val="0"/>
                <w:sz w:val="18"/>
                <w:szCs w:val="18"/>
                <w:lang w:val="en-GB"/>
              </w:rPr>
            </w:pPr>
            <w:r w:rsidRPr="00654E40">
              <w:rPr>
                <w:rFonts w:cs="Arial"/>
                <w:noProof w:val="0"/>
                <w:sz w:val="18"/>
                <w:szCs w:val="18"/>
                <w:lang w:val="en-GB"/>
              </w:rPr>
              <w:t>Technical and financial feasibility study for the implementation of navigability on the three rivers of the OMVG area</w:t>
            </w:r>
          </w:p>
          <w:p w14:paraId="0FA0C733" w14:textId="77777777" w:rsidR="00B31AC7" w:rsidRPr="00654E40" w:rsidRDefault="003012D1">
            <w:pPr>
              <w:rPr>
                <w:rFonts w:cs="Arial"/>
                <w:noProof w:val="0"/>
                <w:sz w:val="18"/>
                <w:szCs w:val="18"/>
                <w:lang w:val="en-GB"/>
              </w:rPr>
            </w:pPr>
            <w:r w:rsidRPr="00654E40">
              <w:rPr>
                <w:rFonts w:cs="Arial"/>
                <w:noProof w:val="0"/>
                <w:sz w:val="18"/>
                <w:szCs w:val="18"/>
                <w:lang w:val="en-GB"/>
              </w:rPr>
              <w:t>Consultation of the OMVG Transport Unit with the national authorities in charge of this mode of transport, and the private sector (river transporters, agricultural producers, distributors)</w:t>
            </w:r>
          </w:p>
          <w:p w14:paraId="2606AF4B" w14:textId="77777777" w:rsidR="00B31AC7" w:rsidRPr="00654E40" w:rsidRDefault="003012D1">
            <w:pPr>
              <w:rPr>
                <w:rFonts w:cs="Arial"/>
                <w:noProof w:val="0"/>
                <w:sz w:val="18"/>
                <w:szCs w:val="18"/>
                <w:lang w:val="en-GB"/>
              </w:rPr>
            </w:pPr>
            <w:r w:rsidRPr="00654E40">
              <w:rPr>
                <w:rFonts w:cs="Arial"/>
                <w:noProof w:val="0"/>
                <w:sz w:val="18"/>
                <w:szCs w:val="18"/>
                <w:lang w:val="en-GB"/>
              </w:rPr>
              <w:t>Awareness campaign and training for the development of navigability</w:t>
            </w:r>
          </w:p>
          <w:p w14:paraId="697F99D3" w14:textId="77777777" w:rsidR="00B31AC7" w:rsidRPr="00654E40" w:rsidRDefault="003012D1">
            <w:pPr>
              <w:rPr>
                <w:rFonts w:cs="Arial"/>
                <w:noProof w:val="0"/>
                <w:sz w:val="18"/>
                <w:szCs w:val="18"/>
                <w:lang w:val="en-GB"/>
              </w:rPr>
            </w:pPr>
            <w:r w:rsidRPr="00654E40">
              <w:rPr>
                <w:rFonts w:cs="Arial"/>
                <w:noProof w:val="0"/>
                <w:sz w:val="18"/>
                <w:szCs w:val="18"/>
                <w:lang w:val="en-GB"/>
              </w:rPr>
              <w:t>Procurement of technical assistance</w:t>
            </w:r>
          </w:p>
          <w:p w14:paraId="5F3D1BBA" w14:textId="7DAA30EF" w:rsidR="00B31AC7" w:rsidRPr="00654E40" w:rsidRDefault="003012D1">
            <w:pPr>
              <w:rPr>
                <w:rFonts w:cs="Arial"/>
                <w:noProof w:val="0"/>
                <w:sz w:val="18"/>
                <w:szCs w:val="18"/>
                <w:lang w:val="en-GB"/>
              </w:rPr>
            </w:pPr>
            <w:r w:rsidRPr="00654E40">
              <w:rPr>
                <w:rFonts w:cs="Arial"/>
                <w:noProof w:val="0"/>
                <w:sz w:val="18"/>
                <w:szCs w:val="18"/>
                <w:lang w:val="en-GB"/>
              </w:rPr>
              <w:t xml:space="preserve">Implementation of technical assistance for </w:t>
            </w:r>
            <w:r w:rsidR="00633902" w:rsidRPr="00633902">
              <w:rPr>
                <w:rFonts w:cs="Arial"/>
                <w:noProof w:val="0"/>
                <w:sz w:val="18"/>
                <w:szCs w:val="18"/>
                <w:lang w:val="en-GB"/>
              </w:rPr>
              <w:t>navigability</w:t>
            </w:r>
            <w:r w:rsidR="00633902" w:rsidRPr="00633902" w:rsidDel="00633902">
              <w:rPr>
                <w:rFonts w:cs="Arial"/>
                <w:noProof w:val="0"/>
                <w:sz w:val="18"/>
                <w:szCs w:val="18"/>
                <w:lang w:val="en-GB"/>
              </w:rPr>
              <w:t xml:space="preserve"> </w:t>
            </w:r>
            <w:r w:rsidRPr="00654E40">
              <w:rPr>
                <w:rFonts w:cs="Arial"/>
                <w:noProof w:val="0"/>
                <w:sz w:val="18"/>
                <w:szCs w:val="18"/>
                <w:lang w:val="en-GB"/>
              </w:rPr>
              <w:t xml:space="preserve">implementation </w:t>
            </w:r>
          </w:p>
          <w:p w14:paraId="70761117" w14:textId="5C1E8D02" w:rsidR="007438CE" w:rsidRDefault="00633902">
            <w:pPr>
              <w:rPr>
                <w:rFonts w:cs="Arial"/>
                <w:noProof w:val="0"/>
                <w:sz w:val="18"/>
                <w:szCs w:val="18"/>
                <w:lang w:val="en-GB"/>
              </w:rPr>
            </w:pPr>
            <w:r w:rsidRPr="00654E40">
              <w:rPr>
                <w:rFonts w:cs="Arial"/>
                <w:noProof w:val="0"/>
                <w:sz w:val="18"/>
                <w:szCs w:val="18"/>
                <w:lang w:val="en-GB"/>
              </w:rPr>
              <w:t xml:space="preserve">Cartographic </w:t>
            </w:r>
            <w:r w:rsidR="003012D1" w:rsidRPr="00654E40">
              <w:rPr>
                <w:rFonts w:cs="Arial"/>
                <w:noProof w:val="0"/>
                <w:sz w:val="18"/>
                <w:szCs w:val="18"/>
                <w:lang w:val="en-GB"/>
              </w:rPr>
              <w:t xml:space="preserve">works and constitution of a computerised database updated periodically or in real time </w:t>
            </w:r>
            <w:r w:rsidR="003012D1" w:rsidRPr="00654E40">
              <w:rPr>
                <w:rFonts w:cs="Arial"/>
                <w:noProof w:val="0"/>
                <w:sz w:val="18"/>
                <w:szCs w:val="18"/>
                <w:lang w:val="en-GB"/>
              </w:rPr>
              <w:br/>
            </w:r>
            <w:r w:rsidRPr="00654E40">
              <w:rPr>
                <w:rFonts w:cs="Arial"/>
                <w:noProof w:val="0"/>
                <w:sz w:val="18"/>
                <w:szCs w:val="18"/>
                <w:lang w:val="en-GB"/>
              </w:rPr>
              <w:t xml:space="preserve">Geodetic </w:t>
            </w:r>
            <w:r w:rsidR="003012D1" w:rsidRPr="00654E40">
              <w:rPr>
                <w:rFonts w:cs="Arial"/>
                <w:noProof w:val="0"/>
                <w:sz w:val="18"/>
                <w:szCs w:val="18"/>
                <w:lang w:val="en-GB"/>
              </w:rPr>
              <w:t xml:space="preserve">studies and works </w:t>
            </w:r>
            <w:r w:rsidR="003012D1" w:rsidRPr="00654E40">
              <w:rPr>
                <w:rFonts w:cs="Arial"/>
                <w:noProof w:val="0"/>
                <w:sz w:val="18"/>
                <w:szCs w:val="18"/>
                <w:lang w:val="en-GB"/>
              </w:rPr>
              <w:br/>
            </w:r>
            <w:r w:rsidRPr="00654E40">
              <w:rPr>
                <w:rFonts w:cs="Arial"/>
                <w:noProof w:val="0"/>
                <w:sz w:val="18"/>
                <w:szCs w:val="18"/>
                <w:lang w:val="en-GB"/>
              </w:rPr>
              <w:t xml:space="preserve">Hydrometric </w:t>
            </w:r>
            <w:r w:rsidR="003012D1" w:rsidRPr="00654E40">
              <w:rPr>
                <w:rFonts w:cs="Arial"/>
                <w:noProof w:val="0"/>
                <w:sz w:val="18"/>
                <w:szCs w:val="18"/>
                <w:lang w:val="en-GB"/>
              </w:rPr>
              <w:t xml:space="preserve">and </w:t>
            </w:r>
            <w:proofErr w:type="spellStart"/>
            <w:r w:rsidR="003012D1" w:rsidRPr="00654E40">
              <w:rPr>
                <w:rFonts w:cs="Arial"/>
                <w:noProof w:val="0"/>
                <w:sz w:val="18"/>
                <w:szCs w:val="18"/>
                <w:lang w:val="en-GB"/>
              </w:rPr>
              <w:t>limnimetric</w:t>
            </w:r>
            <w:proofErr w:type="spellEnd"/>
            <w:r w:rsidR="003012D1" w:rsidRPr="00654E40">
              <w:rPr>
                <w:rFonts w:cs="Arial"/>
                <w:noProof w:val="0"/>
                <w:sz w:val="18"/>
                <w:szCs w:val="18"/>
                <w:lang w:val="en-GB"/>
              </w:rPr>
              <w:t xml:space="preserve"> works</w:t>
            </w:r>
          </w:p>
          <w:p w14:paraId="53996797" w14:textId="624FFA74" w:rsidR="007438CE" w:rsidRDefault="00D53235">
            <w:pPr>
              <w:rPr>
                <w:rFonts w:cs="Arial"/>
                <w:noProof w:val="0"/>
                <w:sz w:val="18"/>
                <w:szCs w:val="18"/>
                <w:lang w:val="en-GB"/>
              </w:rPr>
            </w:pPr>
            <w:r w:rsidRPr="00D53235">
              <w:rPr>
                <w:rFonts w:cs="Arial"/>
                <w:noProof w:val="0"/>
                <w:sz w:val="18"/>
                <w:szCs w:val="18"/>
                <w:lang w:val="en-GB"/>
              </w:rPr>
              <w:t xml:space="preserve">Rehabilitate the navigability of 1,200 km of waterways (400 km per river, Gambia, </w:t>
            </w:r>
            <w:proofErr w:type="spellStart"/>
            <w:r w:rsidRPr="00D53235">
              <w:rPr>
                <w:rFonts w:cs="Arial"/>
                <w:noProof w:val="0"/>
                <w:sz w:val="18"/>
                <w:szCs w:val="18"/>
                <w:lang w:val="en-GB"/>
              </w:rPr>
              <w:t>Kayanga</w:t>
            </w:r>
            <w:proofErr w:type="spellEnd"/>
            <w:r w:rsidR="003012D1" w:rsidRPr="00654E40">
              <w:rPr>
                <w:rFonts w:cs="Arial"/>
                <w:noProof w:val="0"/>
                <w:sz w:val="18"/>
                <w:szCs w:val="18"/>
                <w:lang w:val="en-GB"/>
              </w:rPr>
              <w:t xml:space="preserve"> </w:t>
            </w:r>
            <w:proofErr w:type="spellStart"/>
            <w:r w:rsidR="003012D1" w:rsidRPr="00654E40">
              <w:rPr>
                <w:rFonts w:cs="Arial"/>
                <w:noProof w:val="0"/>
                <w:sz w:val="18"/>
                <w:szCs w:val="18"/>
                <w:lang w:val="en-GB"/>
              </w:rPr>
              <w:t>Korubal</w:t>
            </w:r>
            <w:proofErr w:type="spellEnd"/>
            <w:r w:rsidR="003012D1" w:rsidRPr="00654E40">
              <w:rPr>
                <w:rFonts w:cs="Arial"/>
                <w:noProof w:val="0"/>
                <w:sz w:val="18"/>
                <w:szCs w:val="18"/>
                <w:lang w:val="en-GB"/>
              </w:rPr>
              <w:t>) through actions on (</w:t>
            </w:r>
            <w:proofErr w:type="spellStart"/>
            <w:r w:rsidR="003012D1" w:rsidRPr="00654E40">
              <w:rPr>
                <w:rFonts w:cs="Arial"/>
                <w:noProof w:val="0"/>
                <w:sz w:val="18"/>
                <w:szCs w:val="18"/>
                <w:lang w:val="en-GB"/>
              </w:rPr>
              <w:t>i</w:t>
            </w:r>
            <w:proofErr w:type="spellEnd"/>
            <w:r w:rsidR="003012D1" w:rsidRPr="00654E40">
              <w:rPr>
                <w:rFonts w:cs="Arial"/>
                <w:noProof w:val="0"/>
                <w:sz w:val="18"/>
                <w:szCs w:val="18"/>
                <w:lang w:val="en-GB"/>
              </w:rPr>
              <w:t>) hydrographic, hydrological and bathymetric measurements and (ii) marking and mapping of waterways; and dredging</w:t>
            </w:r>
          </w:p>
          <w:p w14:paraId="465D93E0" w14:textId="7A189306" w:rsidR="00B31AC7" w:rsidRPr="00654E40" w:rsidRDefault="00AB28FF">
            <w:pPr>
              <w:rPr>
                <w:rFonts w:cs="Arial"/>
                <w:noProof w:val="0"/>
                <w:sz w:val="18"/>
                <w:szCs w:val="18"/>
                <w:lang w:val="en-GB"/>
              </w:rPr>
            </w:pPr>
            <w:r w:rsidRPr="00654E40">
              <w:rPr>
                <w:rFonts w:cs="Arial"/>
                <w:noProof w:val="0"/>
                <w:sz w:val="18"/>
                <w:szCs w:val="18"/>
                <w:lang w:val="en-GB"/>
              </w:rPr>
              <w:t xml:space="preserve">Implementation </w:t>
            </w:r>
            <w:r w:rsidR="003012D1" w:rsidRPr="00654E40">
              <w:rPr>
                <w:rFonts w:cs="Arial"/>
                <w:noProof w:val="0"/>
                <w:sz w:val="18"/>
                <w:szCs w:val="18"/>
                <w:lang w:val="en-GB"/>
              </w:rPr>
              <w:t xml:space="preserve">of bathymetric, marking, dredging and mapping solutions by the ministries </w:t>
            </w:r>
            <w:r w:rsidR="003913E2">
              <w:rPr>
                <w:rFonts w:cs="Arial"/>
                <w:noProof w:val="0"/>
                <w:sz w:val="18"/>
                <w:szCs w:val="18"/>
                <w:lang w:val="en-GB"/>
              </w:rPr>
              <w:t>and their subordinate agencies</w:t>
            </w:r>
            <w:r w:rsidR="003012D1" w:rsidRPr="00654E40">
              <w:rPr>
                <w:rFonts w:cs="Arial"/>
                <w:noProof w:val="0"/>
                <w:sz w:val="18"/>
                <w:szCs w:val="18"/>
                <w:lang w:val="en-GB"/>
              </w:rPr>
              <w:t xml:space="preserve"> </w:t>
            </w:r>
            <w:r w:rsidR="003012D1" w:rsidRPr="00654E40">
              <w:rPr>
                <w:rFonts w:cs="Arial"/>
                <w:noProof w:val="0"/>
                <w:sz w:val="18"/>
                <w:szCs w:val="18"/>
                <w:lang w:val="en-GB"/>
              </w:rPr>
              <w:br/>
              <w:t xml:space="preserve">Sustainability of navigability and organisation of the maintenance mechanism of </w:t>
            </w:r>
            <w:r w:rsidR="005D47B7" w:rsidRPr="00654E40">
              <w:rPr>
                <w:rFonts w:cs="Arial"/>
                <w:noProof w:val="0"/>
                <w:sz w:val="18"/>
                <w:szCs w:val="18"/>
                <w:lang w:val="en-GB"/>
              </w:rPr>
              <w:t>rehabilitated waterways.</w:t>
            </w:r>
          </w:p>
          <w:p w14:paraId="0EFEC208" w14:textId="1BCD38C7" w:rsidR="00B31AC7" w:rsidRPr="00654E40" w:rsidRDefault="00EC7CE6">
            <w:pPr>
              <w:rPr>
                <w:rFonts w:cs="Arial"/>
                <w:noProof w:val="0"/>
                <w:sz w:val="18"/>
                <w:szCs w:val="18"/>
                <w:lang w:val="en-GB"/>
              </w:rPr>
            </w:pPr>
            <w:r>
              <w:rPr>
                <w:rFonts w:cs="Arial"/>
                <w:noProof w:val="0"/>
                <w:sz w:val="18"/>
                <w:szCs w:val="18"/>
                <w:lang w:val="en-GB"/>
              </w:rPr>
              <w:t>Buoyage upgrading work</w:t>
            </w:r>
            <w:r w:rsidR="003012D1" w:rsidRPr="00654E40">
              <w:rPr>
                <w:rFonts w:cs="Arial"/>
                <w:noProof w:val="0"/>
                <w:sz w:val="18"/>
                <w:szCs w:val="18"/>
                <w:lang w:val="en-GB"/>
              </w:rPr>
              <w:br/>
              <w:t>Quarterly monitoring of the evolution of the measure by the OMVG Transport Unit in liaison with the national authorities of each Member State</w:t>
            </w:r>
          </w:p>
          <w:p w14:paraId="5E667596" w14:textId="77777777" w:rsidR="00B31AC7" w:rsidRPr="00654E40" w:rsidRDefault="003012D1">
            <w:pPr>
              <w:rPr>
                <w:rFonts w:cs="Arial"/>
                <w:noProof w:val="0"/>
                <w:sz w:val="18"/>
                <w:szCs w:val="18"/>
                <w:lang w:val="en-GB"/>
              </w:rPr>
            </w:pPr>
            <w:r w:rsidRPr="00654E40">
              <w:rPr>
                <w:rFonts w:cs="Arial"/>
                <w:noProof w:val="0"/>
                <w:sz w:val="18"/>
                <w:szCs w:val="18"/>
                <w:lang w:val="en-GB"/>
              </w:rPr>
              <w:t>Quarterly reporting to OMVG management</w:t>
            </w:r>
          </w:p>
        </w:tc>
      </w:tr>
      <w:tr w:rsidR="008C5E4C" w:rsidRPr="00E87EC9" w14:paraId="23BE8222" w14:textId="77777777" w:rsidTr="008C5E4C">
        <w:trPr>
          <w:trHeight w:val="255"/>
        </w:trPr>
        <w:tc>
          <w:tcPr>
            <w:tcW w:w="1159" w:type="pct"/>
            <w:tcBorders>
              <w:top w:val="nil"/>
              <w:left w:val="single" w:sz="8" w:space="0" w:color="auto"/>
              <w:bottom w:val="single" w:sz="8" w:space="0" w:color="auto"/>
              <w:right w:val="single" w:sz="8" w:space="0" w:color="auto"/>
            </w:tcBorders>
            <w:shd w:val="clear" w:color="auto" w:fill="auto"/>
            <w:vAlign w:val="center"/>
            <w:hideMark/>
          </w:tcPr>
          <w:p w14:paraId="4453A2E0" w14:textId="2B07FDD7" w:rsidR="00B31AC7" w:rsidRPr="00654E40" w:rsidRDefault="003012D1">
            <w:pPr>
              <w:rPr>
                <w:rFonts w:cs="Arial"/>
                <w:b/>
                <w:bCs/>
                <w:noProof w:val="0"/>
                <w:sz w:val="18"/>
                <w:szCs w:val="18"/>
                <w:lang w:val="en-GB"/>
              </w:rPr>
            </w:pPr>
            <w:r w:rsidRPr="00654E40">
              <w:rPr>
                <w:rFonts w:cs="Arial"/>
                <w:b/>
                <w:bCs/>
                <w:noProof w:val="0"/>
                <w:sz w:val="18"/>
                <w:szCs w:val="18"/>
                <w:lang w:val="en-GB"/>
              </w:rPr>
              <w:t>Main beneficiary states of the action</w:t>
            </w:r>
            <w:r w:rsidR="00654E40">
              <w:rPr>
                <w:rFonts w:cs="Arial"/>
                <w:b/>
                <w:bCs/>
                <w:noProof w:val="0"/>
                <w:sz w:val="18"/>
                <w:szCs w:val="18"/>
                <w:lang w:val="en-GB"/>
              </w:rPr>
              <w:t>:</w:t>
            </w:r>
          </w:p>
        </w:tc>
        <w:tc>
          <w:tcPr>
            <w:tcW w:w="3841" w:type="pct"/>
            <w:tcBorders>
              <w:top w:val="nil"/>
              <w:left w:val="nil"/>
              <w:bottom w:val="single" w:sz="8" w:space="0" w:color="auto"/>
              <w:right w:val="single" w:sz="8" w:space="0" w:color="auto"/>
            </w:tcBorders>
            <w:shd w:val="clear" w:color="auto" w:fill="auto"/>
            <w:vAlign w:val="center"/>
            <w:hideMark/>
          </w:tcPr>
          <w:p w14:paraId="579C56E5" w14:textId="28411866" w:rsidR="00B31AC7" w:rsidRPr="00654E40" w:rsidRDefault="003012D1">
            <w:pPr>
              <w:rPr>
                <w:rFonts w:cs="Arial"/>
                <w:noProof w:val="0"/>
                <w:sz w:val="18"/>
                <w:szCs w:val="18"/>
                <w:lang w:val="en-GB"/>
              </w:rPr>
            </w:pPr>
            <w:r w:rsidRPr="00654E40">
              <w:rPr>
                <w:rFonts w:cs="Arial"/>
                <w:noProof w:val="0"/>
                <w:sz w:val="18"/>
                <w:szCs w:val="18"/>
                <w:lang w:val="en-GB"/>
              </w:rPr>
              <w:t xml:space="preserve">Senegal - </w:t>
            </w:r>
            <w:r w:rsidR="00F15F08">
              <w:rPr>
                <w:rFonts w:cs="Arial"/>
                <w:noProof w:val="0"/>
                <w:sz w:val="18"/>
                <w:szCs w:val="18"/>
                <w:lang w:val="en-GB"/>
              </w:rPr>
              <w:t xml:space="preserve">The </w:t>
            </w:r>
            <w:r w:rsidRPr="00654E40">
              <w:rPr>
                <w:rFonts w:cs="Arial"/>
                <w:noProof w:val="0"/>
                <w:sz w:val="18"/>
                <w:szCs w:val="18"/>
                <w:lang w:val="en-GB"/>
              </w:rPr>
              <w:t>Gambia - Guinea - Guinea Bissau</w:t>
            </w:r>
          </w:p>
        </w:tc>
      </w:tr>
      <w:tr w:rsidR="008C5E4C" w:rsidRPr="00E87EC9" w14:paraId="0D687CB0" w14:textId="77777777" w:rsidTr="008C5E4C">
        <w:trPr>
          <w:trHeight w:val="975"/>
        </w:trPr>
        <w:tc>
          <w:tcPr>
            <w:tcW w:w="1159" w:type="pct"/>
            <w:tcBorders>
              <w:top w:val="nil"/>
              <w:left w:val="single" w:sz="8" w:space="0" w:color="auto"/>
              <w:bottom w:val="single" w:sz="8" w:space="0" w:color="auto"/>
              <w:right w:val="single" w:sz="8" w:space="0" w:color="auto"/>
            </w:tcBorders>
            <w:shd w:val="clear" w:color="auto" w:fill="auto"/>
            <w:vAlign w:val="center"/>
            <w:hideMark/>
          </w:tcPr>
          <w:p w14:paraId="5E931E41" w14:textId="6CA1E8E2" w:rsidR="00B31AC7" w:rsidRPr="00654E40" w:rsidRDefault="003012D1">
            <w:pPr>
              <w:rPr>
                <w:rFonts w:cs="Arial"/>
                <w:b/>
                <w:bCs/>
                <w:noProof w:val="0"/>
                <w:sz w:val="18"/>
                <w:szCs w:val="18"/>
                <w:lang w:val="en-GB"/>
              </w:rPr>
            </w:pPr>
            <w:r w:rsidRPr="00654E40">
              <w:rPr>
                <w:rFonts w:cs="Arial"/>
                <w:b/>
                <w:bCs/>
                <w:noProof w:val="0"/>
                <w:sz w:val="18"/>
                <w:szCs w:val="18"/>
                <w:lang w:val="en-GB"/>
              </w:rPr>
              <w:t>Project ownership and implementation</w:t>
            </w:r>
            <w:r w:rsidR="00654E40">
              <w:rPr>
                <w:rFonts w:cs="Arial"/>
                <w:b/>
                <w:bCs/>
                <w:noProof w:val="0"/>
                <w:sz w:val="18"/>
                <w:szCs w:val="18"/>
                <w:lang w:val="en-GB"/>
              </w:rPr>
              <w:t>:</w:t>
            </w:r>
          </w:p>
        </w:tc>
        <w:tc>
          <w:tcPr>
            <w:tcW w:w="3841" w:type="pct"/>
            <w:tcBorders>
              <w:top w:val="nil"/>
              <w:left w:val="nil"/>
              <w:bottom w:val="single" w:sz="8" w:space="0" w:color="auto"/>
              <w:right w:val="single" w:sz="8" w:space="0" w:color="auto"/>
            </w:tcBorders>
            <w:shd w:val="clear" w:color="auto" w:fill="auto"/>
            <w:vAlign w:val="center"/>
            <w:hideMark/>
          </w:tcPr>
          <w:p w14:paraId="4CFC7D87"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Ministries in charge of </w:t>
            </w:r>
            <w:r w:rsidR="005D47B7" w:rsidRPr="00654E40">
              <w:rPr>
                <w:rFonts w:cs="Arial"/>
                <w:noProof w:val="0"/>
                <w:sz w:val="18"/>
                <w:szCs w:val="18"/>
                <w:lang w:val="en-GB"/>
              </w:rPr>
              <w:t xml:space="preserve">inland navigation </w:t>
            </w:r>
            <w:r w:rsidRPr="00654E40">
              <w:rPr>
                <w:rFonts w:cs="Arial"/>
                <w:noProof w:val="0"/>
                <w:sz w:val="18"/>
                <w:szCs w:val="18"/>
                <w:lang w:val="en-GB"/>
              </w:rPr>
              <w:t xml:space="preserve">and agencies under their supervision </w:t>
            </w:r>
            <w:r w:rsidRPr="00654E40">
              <w:rPr>
                <w:rFonts w:cs="Arial"/>
                <w:noProof w:val="0"/>
                <w:sz w:val="18"/>
                <w:szCs w:val="18"/>
                <w:lang w:val="en-GB"/>
              </w:rPr>
              <w:br/>
              <w:t>Project management/implementation: International technical assistance, State, agencies under their supervision and partner companies specialised in bathymetry, dredging, buoying and cartography</w:t>
            </w:r>
          </w:p>
        </w:tc>
      </w:tr>
      <w:tr w:rsidR="008C5E4C" w:rsidRPr="00654E40" w14:paraId="60113DD8" w14:textId="77777777" w:rsidTr="008C5E4C">
        <w:trPr>
          <w:trHeight w:val="255"/>
        </w:trPr>
        <w:tc>
          <w:tcPr>
            <w:tcW w:w="1159" w:type="pct"/>
            <w:tcBorders>
              <w:top w:val="nil"/>
              <w:left w:val="single" w:sz="8" w:space="0" w:color="auto"/>
              <w:bottom w:val="single" w:sz="8" w:space="0" w:color="auto"/>
              <w:right w:val="single" w:sz="8" w:space="0" w:color="auto"/>
            </w:tcBorders>
            <w:shd w:val="clear" w:color="auto" w:fill="auto"/>
            <w:vAlign w:val="center"/>
            <w:hideMark/>
          </w:tcPr>
          <w:p w14:paraId="7C841AD7" w14:textId="1A7026C2" w:rsidR="00B31AC7" w:rsidRPr="00654E40" w:rsidRDefault="003012D1">
            <w:pPr>
              <w:rPr>
                <w:rFonts w:cs="Arial"/>
                <w:b/>
                <w:bCs/>
                <w:noProof w:val="0"/>
                <w:sz w:val="18"/>
                <w:szCs w:val="18"/>
                <w:lang w:val="en-GB"/>
              </w:rPr>
            </w:pPr>
            <w:r w:rsidRPr="00654E40">
              <w:rPr>
                <w:rFonts w:cs="Arial"/>
                <w:b/>
                <w:bCs/>
                <w:noProof w:val="0"/>
                <w:sz w:val="18"/>
                <w:szCs w:val="18"/>
                <w:lang w:val="en-GB"/>
              </w:rPr>
              <w:t>Duration</w:t>
            </w:r>
            <w:r w:rsidR="00654E40">
              <w:rPr>
                <w:rFonts w:cs="Arial"/>
                <w:b/>
                <w:bCs/>
                <w:noProof w:val="0"/>
                <w:sz w:val="18"/>
                <w:szCs w:val="18"/>
                <w:lang w:val="en-GB"/>
              </w:rPr>
              <w:t>:</w:t>
            </w:r>
          </w:p>
        </w:tc>
        <w:tc>
          <w:tcPr>
            <w:tcW w:w="3841" w:type="pct"/>
            <w:tcBorders>
              <w:top w:val="nil"/>
              <w:left w:val="nil"/>
              <w:bottom w:val="single" w:sz="8" w:space="0" w:color="auto"/>
              <w:right w:val="single" w:sz="8" w:space="0" w:color="auto"/>
            </w:tcBorders>
            <w:shd w:val="clear" w:color="auto" w:fill="auto"/>
            <w:vAlign w:val="center"/>
            <w:hideMark/>
          </w:tcPr>
          <w:p w14:paraId="73069F11" w14:textId="77777777" w:rsidR="00B31AC7" w:rsidRPr="00654E40" w:rsidRDefault="003012D1">
            <w:pPr>
              <w:rPr>
                <w:rFonts w:cs="Arial"/>
                <w:noProof w:val="0"/>
                <w:sz w:val="18"/>
                <w:szCs w:val="18"/>
                <w:lang w:val="en-GB"/>
              </w:rPr>
            </w:pPr>
            <w:r w:rsidRPr="00654E40">
              <w:rPr>
                <w:rFonts w:cs="Arial"/>
                <w:noProof w:val="0"/>
                <w:sz w:val="18"/>
                <w:szCs w:val="18"/>
                <w:lang w:val="en-GB"/>
              </w:rPr>
              <w:t>10 years - 2023 to 2032</w:t>
            </w:r>
          </w:p>
        </w:tc>
      </w:tr>
      <w:tr w:rsidR="008C5E4C" w:rsidRPr="00E87EC9" w14:paraId="2E4D97C0" w14:textId="77777777" w:rsidTr="008C5E4C">
        <w:trPr>
          <w:trHeight w:val="975"/>
        </w:trPr>
        <w:tc>
          <w:tcPr>
            <w:tcW w:w="1159" w:type="pct"/>
            <w:tcBorders>
              <w:top w:val="nil"/>
              <w:left w:val="single" w:sz="8" w:space="0" w:color="auto"/>
              <w:bottom w:val="single" w:sz="8" w:space="0" w:color="auto"/>
              <w:right w:val="single" w:sz="8" w:space="0" w:color="auto"/>
            </w:tcBorders>
            <w:shd w:val="clear" w:color="auto" w:fill="auto"/>
            <w:vAlign w:val="center"/>
            <w:hideMark/>
          </w:tcPr>
          <w:p w14:paraId="107E6C40" w14:textId="5B8B8F4E" w:rsidR="00B31AC7" w:rsidRPr="00654E40" w:rsidRDefault="003012D1">
            <w:pPr>
              <w:rPr>
                <w:rFonts w:cs="Arial"/>
                <w:b/>
                <w:bCs/>
                <w:noProof w:val="0"/>
                <w:sz w:val="18"/>
                <w:szCs w:val="18"/>
                <w:lang w:val="en-GB"/>
              </w:rPr>
            </w:pPr>
            <w:r w:rsidRPr="00654E40">
              <w:rPr>
                <w:rFonts w:cs="Arial"/>
                <w:b/>
                <w:bCs/>
                <w:noProof w:val="0"/>
                <w:sz w:val="18"/>
                <w:szCs w:val="18"/>
                <w:lang w:val="en-GB"/>
              </w:rPr>
              <w:t>Costs and funding</w:t>
            </w:r>
            <w:r w:rsidR="00654E40">
              <w:rPr>
                <w:rFonts w:cs="Arial"/>
                <w:b/>
                <w:bCs/>
                <w:noProof w:val="0"/>
                <w:sz w:val="18"/>
                <w:szCs w:val="18"/>
                <w:lang w:val="en-GB"/>
              </w:rPr>
              <w:t>:</w:t>
            </w:r>
          </w:p>
        </w:tc>
        <w:tc>
          <w:tcPr>
            <w:tcW w:w="3841" w:type="pct"/>
            <w:tcBorders>
              <w:top w:val="nil"/>
              <w:left w:val="nil"/>
              <w:bottom w:val="single" w:sz="8" w:space="0" w:color="auto"/>
              <w:right w:val="single" w:sz="8" w:space="0" w:color="auto"/>
            </w:tcBorders>
            <w:shd w:val="clear" w:color="auto" w:fill="auto"/>
            <w:vAlign w:val="center"/>
            <w:hideMark/>
          </w:tcPr>
          <w:p w14:paraId="5D0B927D" w14:textId="77777777" w:rsidR="00B31AC7" w:rsidRPr="00654E40" w:rsidRDefault="003012D1">
            <w:pPr>
              <w:rPr>
                <w:rFonts w:cs="Arial"/>
                <w:noProof w:val="0"/>
                <w:sz w:val="18"/>
                <w:szCs w:val="18"/>
                <w:lang w:val="en-GB"/>
              </w:rPr>
            </w:pPr>
            <w:r w:rsidRPr="00654E40">
              <w:rPr>
                <w:rFonts w:cs="Arial"/>
                <w:noProof w:val="0"/>
                <w:sz w:val="18"/>
                <w:szCs w:val="18"/>
                <w:lang w:val="en-GB"/>
              </w:rPr>
              <w:t>Funders: State, international donors, river tax, Inland Water</w:t>
            </w:r>
            <w:r w:rsidR="00DC589E" w:rsidRPr="00654E40">
              <w:rPr>
                <w:rFonts w:cs="Arial"/>
                <w:noProof w:val="0"/>
                <w:sz w:val="18"/>
                <w:szCs w:val="18"/>
                <w:lang w:val="en-GB"/>
              </w:rPr>
              <w:t xml:space="preserve">ways </w:t>
            </w:r>
            <w:r w:rsidRPr="00654E40">
              <w:rPr>
                <w:rFonts w:cs="Arial"/>
                <w:noProof w:val="0"/>
                <w:sz w:val="18"/>
                <w:szCs w:val="18"/>
                <w:lang w:val="en-GB"/>
              </w:rPr>
              <w:t xml:space="preserve">Maintenance Fund (if existing, otherwise to be created) </w:t>
            </w:r>
          </w:p>
          <w:p w14:paraId="1FFFAAF1" w14:textId="59E417E8" w:rsidR="00B31AC7" w:rsidRPr="00654E40" w:rsidRDefault="00EF32BB">
            <w:pPr>
              <w:rPr>
                <w:rFonts w:cs="Arial"/>
                <w:noProof w:val="0"/>
                <w:sz w:val="18"/>
                <w:szCs w:val="18"/>
                <w:lang w:val="en-GB"/>
              </w:rPr>
            </w:pPr>
            <w:r w:rsidRPr="00654E40">
              <w:rPr>
                <w:rFonts w:cs="Arial"/>
                <w:noProof w:val="0"/>
                <w:sz w:val="18"/>
                <w:szCs w:val="18"/>
                <w:lang w:val="en-GB"/>
              </w:rPr>
              <w:t>Costs</w:t>
            </w:r>
            <w:r w:rsidR="003012D1" w:rsidRPr="00654E40">
              <w:rPr>
                <w:rFonts w:cs="Arial"/>
                <w:noProof w:val="0"/>
                <w:sz w:val="18"/>
                <w:szCs w:val="18"/>
                <w:lang w:val="en-GB"/>
              </w:rPr>
              <w:t xml:space="preserve">: the survey, tagging, mapping and database system creation phase is estimated at €2.4 million, at a rate of €2,000/km. </w:t>
            </w:r>
          </w:p>
        </w:tc>
      </w:tr>
      <w:tr w:rsidR="008C5E4C" w:rsidRPr="00E87EC9" w14:paraId="2B1B4F83" w14:textId="77777777" w:rsidTr="008C5E4C">
        <w:trPr>
          <w:trHeight w:val="975"/>
        </w:trPr>
        <w:tc>
          <w:tcPr>
            <w:tcW w:w="1159" w:type="pct"/>
            <w:tcBorders>
              <w:top w:val="nil"/>
              <w:left w:val="single" w:sz="8" w:space="0" w:color="auto"/>
              <w:bottom w:val="single" w:sz="8" w:space="0" w:color="auto"/>
              <w:right w:val="single" w:sz="8" w:space="0" w:color="auto"/>
            </w:tcBorders>
            <w:shd w:val="clear" w:color="auto" w:fill="auto"/>
            <w:vAlign w:val="center"/>
            <w:hideMark/>
          </w:tcPr>
          <w:p w14:paraId="71C35D11" w14:textId="14059155" w:rsidR="00B31AC7" w:rsidRPr="00654E40" w:rsidRDefault="003012D1">
            <w:pPr>
              <w:rPr>
                <w:rFonts w:cs="Arial"/>
                <w:b/>
                <w:bCs/>
                <w:noProof w:val="0"/>
                <w:sz w:val="18"/>
                <w:szCs w:val="18"/>
                <w:lang w:val="en-GB"/>
              </w:rPr>
            </w:pPr>
            <w:r w:rsidRPr="00654E40">
              <w:rPr>
                <w:rFonts w:cs="Arial"/>
                <w:b/>
                <w:bCs/>
                <w:noProof w:val="0"/>
                <w:sz w:val="18"/>
                <w:szCs w:val="18"/>
                <w:lang w:val="en-GB"/>
              </w:rPr>
              <w:t>Expected results</w:t>
            </w:r>
            <w:r w:rsidR="00654E40">
              <w:rPr>
                <w:rFonts w:cs="Arial"/>
                <w:b/>
                <w:bCs/>
                <w:noProof w:val="0"/>
                <w:sz w:val="18"/>
                <w:szCs w:val="18"/>
                <w:lang w:val="en-GB"/>
              </w:rPr>
              <w:t>:</w:t>
            </w:r>
          </w:p>
        </w:tc>
        <w:tc>
          <w:tcPr>
            <w:tcW w:w="3841" w:type="pct"/>
            <w:tcBorders>
              <w:top w:val="nil"/>
              <w:left w:val="nil"/>
              <w:bottom w:val="single" w:sz="8" w:space="0" w:color="auto"/>
              <w:right w:val="single" w:sz="8" w:space="0" w:color="auto"/>
            </w:tcBorders>
            <w:shd w:val="clear" w:color="auto" w:fill="auto"/>
            <w:vAlign w:val="center"/>
            <w:hideMark/>
          </w:tcPr>
          <w:p w14:paraId="6ED6377B" w14:textId="34A5363B" w:rsidR="00B31AC7" w:rsidRPr="00654E40" w:rsidRDefault="003012D1">
            <w:pPr>
              <w:rPr>
                <w:rFonts w:cs="Arial"/>
                <w:noProof w:val="0"/>
                <w:sz w:val="18"/>
                <w:szCs w:val="18"/>
                <w:lang w:val="en-GB"/>
              </w:rPr>
            </w:pPr>
            <w:r w:rsidRPr="00654E40">
              <w:rPr>
                <w:rFonts w:cs="Arial"/>
                <w:noProof w:val="0"/>
                <w:sz w:val="18"/>
                <w:szCs w:val="18"/>
                <w:lang w:val="en-GB"/>
              </w:rPr>
              <w:t xml:space="preserve">Inland waterway transport is being developed, with cost-effective and efficient solutions, </w:t>
            </w:r>
            <w:r w:rsidR="006E6B19" w:rsidRPr="00654E40">
              <w:rPr>
                <w:rFonts w:cs="Arial"/>
                <w:noProof w:val="0"/>
                <w:sz w:val="18"/>
                <w:szCs w:val="18"/>
                <w:lang w:val="en-GB"/>
              </w:rPr>
              <w:t xml:space="preserve">in all three river basins, and </w:t>
            </w:r>
            <w:r w:rsidRPr="00654E40">
              <w:rPr>
                <w:rFonts w:cs="Arial"/>
                <w:noProof w:val="0"/>
                <w:sz w:val="18"/>
                <w:szCs w:val="18"/>
                <w:lang w:val="en-GB"/>
              </w:rPr>
              <w:t>navigability is becoming a good alternative to other modes of transport</w:t>
            </w:r>
            <w:r w:rsidR="009F75D6">
              <w:rPr>
                <w:rFonts w:cs="Arial"/>
                <w:noProof w:val="0"/>
                <w:sz w:val="18"/>
                <w:szCs w:val="18"/>
                <w:lang w:val="en-GB"/>
              </w:rPr>
              <w:t>.</w:t>
            </w:r>
            <w:r w:rsidRPr="00654E40">
              <w:rPr>
                <w:rFonts w:cs="Arial"/>
                <w:noProof w:val="0"/>
                <w:sz w:val="18"/>
                <w:szCs w:val="18"/>
                <w:lang w:val="en-GB"/>
              </w:rPr>
              <w:t xml:space="preserve"> </w:t>
            </w:r>
          </w:p>
        </w:tc>
      </w:tr>
    </w:tbl>
    <w:p w14:paraId="1E29D7E2" w14:textId="77777777" w:rsidR="005F2065" w:rsidRDefault="005F2065">
      <w:pPr>
        <w:pStyle w:val="T2"/>
        <w:rPr>
          <w:noProof w:val="0"/>
          <w:lang w:val="en-GB"/>
        </w:rPr>
      </w:pPr>
    </w:p>
    <w:p w14:paraId="627E6089" w14:textId="77777777" w:rsidR="005F2065" w:rsidRDefault="005F2065">
      <w:pPr>
        <w:rPr>
          <w:rFonts w:ascii="Tw Cen MT" w:hAnsi="Tw Cen MT"/>
          <w:b/>
          <w:noProof w:val="0"/>
          <w:szCs w:val="22"/>
          <w:u w:val="single"/>
          <w:lang w:val="en-GB"/>
        </w:rPr>
      </w:pPr>
      <w:r>
        <w:rPr>
          <w:noProof w:val="0"/>
          <w:lang w:val="en-GB"/>
        </w:rPr>
        <w:br w:type="page"/>
      </w:r>
    </w:p>
    <w:p w14:paraId="51C628BC" w14:textId="464BBC2A" w:rsidR="00B31AC7" w:rsidRPr="00654E40" w:rsidRDefault="003012D1">
      <w:pPr>
        <w:pStyle w:val="T2"/>
        <w:rPr>
          <w:noProof w:val="0"/>
          <w:lang w:val="en-GB"/>
        </w:rPr>
      </w:pPr>
      <w:r w:rsidRPr="00654E40">
        <w:rPr>
          <w:noProof w:val="0"/>
          <w:lang w:val="en-GB"/>
        </w:rPr>
        <w:lastRenderedPageBreak/>
        <w:t xml:space="preserve">Measure 1.3.2 - Construction of at least 30 river ports </w:t>
      </w:r>
    </w:p>
    <w:p w14:paraId="3A158D76" w14:textId="15BABC48" w:rsidR="00B31AC7" w:rsidRDefault="003012D1">
      <w:pPr>
        <w:pStyle w:val="ps"/>
        <w:rPr>
          <w:lang w:val="en-GB"/>
        </w:rPr>
      </w:pPr>
      <w:r w:rsidRPr="00654E40">
        <w:rPr>
          <w:lang w:val="en-GB"/>
        </w:rPr>
        <w:t xml:space="preserve">This second measure concerning the </w:t>
      </w:r>
      <w:r w:rsidR="00097EB9" w:rsidRPr="00654E40">
        <w:rPr>
          <w:lang w:val="en-GB"/>
        </w:rPr>
        <w:t>"</w:t>
      </w:r>
      <w:r w:rsidRPr="00654E40">
        <w:rPr>
          <w:lang w:val="en-GB"/>
        </w:rPr>
        <w:t>river</w:t>
      </w:r>
      <w:r w:rsidR="00DC589E" w:rsidRPr="00654E40">
        <w:rPr>
          <w:lang w:val="en-GB"/>
        </w:rPr>
        <w:t xml:space="preserve"> sub-sector</w:t>
      </w:r>
      <w:r w:rsidR="00097EB9" w:rsidRPr="00654E40">
        <w:rPr>
          <w:lang w:val="en-GB"/>
        </w:rPr>
        <w:t xml:space="preserve">" </w:t>
      </w:r>
      <w:r w:rsidRPr="00654E40">
        <w:rPr>
          <w:lang w:val="en-GB"/>
        </w:rPr>
        <w:t xml:space="preserve">provision consists of the essential development of quality port infrastructures and </w:t>
      </w:r>
      <w:r w:rsidR="00097EB9" w:rsidRPr="00654E40">
        <w:rPr>
          <w:lang w:val="en-GB"/>
        </w:rPr>
        <w:t>multimodal</w:t>
      </w:r>
      <w:r w:rsidRPr="00654E40">
        <w:rPr>
          <w:lang w:val="en-GB"/>
        </w:rPr>
        <w:t xml:space="preserve"> platforms </w:t>
      </w:r>
      <w:r w:rsidR="00097EB9" w:rsidRPr="00654E40">
        <w:rPr>
          <w:lang w:val="en-GB"/>
        </w:rPr>
        <w:t xml:space="preserve">equipped to </w:t>
      </w:r>
      <w:r w:rsidRPr="00654E40">
        <w:rPr>
          <w:lang w:val="en-GB"/>
        </w:rPr>
        <w:t>international</w:t>
      </w:r>
      <w:r w:rsidR="00097EB9" w:rsidRPr="00654E40">
        <w:rPr>
          <w:lang w:val="en-GB"/>
        </w:rPr>
        <w:t xml:space="preserve"> standards </w:t>
      </w:r>
      <w:r w:rsidRPr="00654E40">
        <w:rPr>
          <w:lang w:val="en-GB"/>
        </w:rPr>
        <w:t xml:space="preserve">to ensure the mobility of goods produced in the OMVG area towards the major urban centres and seaports (Banjul, Bissau, </w:t>
      </w:r>
      <w:r w:rsidR="005F2065" w:rsidRPr="00654E40">
        <w:rPr>
          <w:lang w:val="en-GB"/>
        </w:rPr>
        <w:t>and Conakry</w:t>
      </w:r>
      <w:r w:rsidRPr="00654E40">
        <w:rPr>
          <w:lang w:val="en-GB"/>
        </w:rPr>
        <w:t xml:space="preserve">) </w:t>
      </w:r>
      <w:r w:rsidR="00DC589E" w:rsidRPr="00654E40">
        <w:rPr>
          <w:lang w:val="en-GB"/>
        </w:rPr>
        <w:t xml:space="preserve">and to promote </w:t>
      </w:r>
      <w:r w:rsidR="00097EB9" w:rsidRPr="00654E40">
        <w:rPr>
          <w:lang w:val="en-GB"/>
        </w:rPr>
        <w:t>exchanges between inland ports, at affordable costs.</w:t>
      </w:r>
    </w:p>
    <w:p w14:paraId="67E0C78C" w14:textId="28AAFCF5" w:rsidR="006E6B19" w:rsidRDefault="007930DE" w:rsidP="006E6B19">
      <w:pPr>
        <w:pStyle w:val="ps"/>
        <w:rPr>
          <w:lang w:val="en-GB"/>
        </w:rPr>
      </w:pPr>
      <w:r w:rsidRPr="00945090">
        <w:rPr>
          <w:lang w:val="en-GB"/>
        </w:rPr>
        <w:t>As already mentioned in measure 1.3.1, it will be essential to gradually adapt river ports to the concept of river-sea ports until 2040, especially in the large river ports that can accommodate river-sea units.</w:t>
      </w:r>
    </w:p>
    <w:p w14:paraId="42B717F9" w14:textId="77777777" w:rsidR="007930DE" w:rsidRPr="00654E40" w:rsidRDefault="007930DE" w:rsidP="006E6B19">
      <w:pPr>
        <w:pStyle w:val="ps"/>
        <w:rPr>
          <w:lang w:val="en-GB"/>
        </w:rPr>
      </w:pPr>
    </w:p>
    <w:tbl>
      <w:tblPr>
        <w:tblW w:w="5000" w:type="pct"/>
        <w:tblCellMar>
          <w:left w:w="70" w:type="dxa"/>
          <w:right w:w="70" w:type="dxa"/>
        </w:tblCellMar>
        <w:tblLook w:val="04A0" w:firstRow="1" w:lastRow="0" w:firstColumn="1" w:lastColumn="0" w:noHBand="0" w:noVBand="1"/>
      </w:tblPr>
      <w:tblGrid>
        <w:gridCol w:w="2098"/>
        <w:gridCol w:w="6953"/>
      </w:tblGrid>
      <w:tr w:rsidR="008C5E4C" w:rsidRPr="00E87EC9" w14:paraId="1A55DBF4" w14:textId="77777777" w:rsidTr="004E3529">
        <w:trPr>
          <w:trHeight w:val="975"/>
        </w:trPr>
        <w:tc>
          <w:tcPr>
            <w:tcW w:w="1159" w:type="pct"/>
            <w:tcBorders>
              <w:top w:val="single" w:sz="8" w:space="0" w:color="auto"/>
              <w:left w:val="single" w:sz="8" w:space="0" w:color="auto"/>
              <w:bottom w:val="single" w:sz="8" w:space="0" w:color="auto"/>
              <w:right w:val="single" w:sz="8" w:space="0" w:color="auto"/>
            </w:tcBorders>
            <w:shd w:val="clear" w:color="000000" w:fill="E6E6E6"/>
            <w:vAlign w:val="center"/>
            <w:hideMark/>
          </w:tcPr>
          <w:p w14:paraId="35544457"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Measure 1.3.2</w:t>
            </w:r>
          </w:p>
        </w:tc>
        <w:tc>
          <w:tcPr>
            <w:tcW w:w="3841" w:type="pct"/>
            <w:tcBorders>
              <w:top w:val="single" w:sz="8" w:space="0" w:color="auto"/>
              <w:left w:val="nil"/>
              <w:bottom w:val="single" w:sz="8" w:space="0" w:color="auto"/>
              <w:right w:val="single" w:sz="8" w:space="0" w:color="auto"/>
            </w:tcBorders>
            <w:shd w:val="clear" w:color="000000" w:fill="E6E6E6"/>
            <w:vAlign w:val="center"/>
            <w:hideMark/>
          </w:tcPr>
          <w:p w14:paraId="7CCE8875"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Modular construction of 30 river ports and multimodal platforms (bulk goods, agricultural services) on the Gambia, </w:t>
            </w:r>
            <w:proofErr w:type="spellStart"/>
            <w:r w:rsidRPr="00654E40">
              <w:rPr>
                <w:rFonts w:cs="Arial"/>
                <w:noProof w:val="0"/>
                <w:sz w:val="18"/>
                <w:szCs w:val="18"/>
                <w:lang w:val="en-GB"/>
              </w:rPr>
              <w:t>Korubal</w:t>
            </w:r>
            <w:proofErr w:type="spellEnd"/>
            <w:r w:rsidRPr="00654E40">
              <w:rPr>
                <w:rFonts w:cs="Arial"/>
                <w:noProof w:val="0"/>
                <w:sz w:val="18"/>
                <w:szCs w:val="18"/>
                <w:lang w:val="en-GB"/>
              </w:rPr>
              <w:t xml:space="preserve"> and </w:t>
            </w:r>
            <w:proofErr w:type="spellStart"/>
            <w:r w:rsidRPr="00654E40">
              <w:rPr>
                <w:rFonts w:cs="Arial"/>
                <w:noProof w:val="0"/>
                <w:sz w:val="18"/>
                <w:szCs w:val="18"/>
                <w:lang w:val="en-GB"/>
              </w:rPr>
              <w:t>Kayanga</w:t>
            </w:r>
            <w:proofErr w:type="spellEnd"/>
            <w:r w:rsidRPr="00654E40">
              <w:rPr>
                <w:rFonts w:cs="Arial"/>
                <w:noProof w:val="0"/>
                <w:sz w:val="18"/>
                <w:szCs w:val="18"/>
                <w:lang w:val="en-GB"/>
              </w:rPr>
              <w:t xml:space="preserve"> rivers </w:t>
            </w:r>
          </w:p>
        </w:tc>
      </w:tr>
      <w:tr w:rsidR="008C5E4C" w:rsidRPr="00654E40" w14:paraId="2A1162E7" w14:textId="77777777" w:rsidTr="004E3529">
        <w:trPr>
          <w:trHeight w:val="255"/>
        </w:trPr>
        <w:tc>
          <w:tcPr>
            <w:tcW w:w="1159" w:type="pct"/>
            <w:tcBorders>
              <w:top w:val="nil"/>
              <w:left w:val="single" w:sz="8" w:space="0" w:color="auto"/>
              <w:bottom w:val="single" w:sz="8" w:space="0" w:color="auto"/>
              <w:right w:val="single" w:sz="8" w:space="0" w:color="auto"/>
            </w:tcBorders>
            <w:shd w:val="clear" w:color="auto" w:fill="auto"/>
            <w:vAlign w:val="center"/>
            <w:hideMark/>
          </w:tcPr>
          <w:p w14:paraId="6AE3E566"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Provision 1.3</w:t>
            </w:r>
          </w:p>
        </w:tc>
        <w:tc>
          <w:tcPr>
            <w:tcW w:w="3841" w:type="pct"/>
            <w:tcBorders>
              <w:top w:val="nil"/>
              <w:left w:val="nil"/>
              <w:bottom w:val="single" w:sz="8" w:space="0" w:color="auto"/>
              <w:right w:val="single" w:sz="8" w:space="0" w:color="auto"/>
            </w:tcBorders>
            <w:shd w:val="clear" w:color="auto" w:fill="auto"/>
            <w:vAlign w:val="center"/>
            <w:hideMark/>
          </w:tcPr>
          <w:p w14:paraId="43E45804" w14:textId="77777777" w:rsidR="00B31AC7" w:rsidRPr="00654E40" w:rsidRDefault="006E6B19">
            <w:pPr>
              <w:rPr>
                <w:rFonts w:cs="Arial"/>
                <w:noProof w:val="0"/>
                <w:sz w:val="18"/>
                <w:szCs w:val="18"/>
                <w:lang w:val="en-GB"/>
              </w:rPr>
            </w:pPr>
            <w:r w:rsidRPr="00654E40">
              <w:rPr>
                <w:rFonts w:cs="Arial"/>
                <w:noProof w:val="0"/>
                <w:sz w:val="18"/>
                <w:szCs w:val="18"/>
                <w:lang w:val="en-GB"/>
              </w:rPr>
              <w:t xml:space="preserve">River </w:t>
            </w:r>
            <w:r w:rsidR="003012D1" w:rsidRPr="00654E40">
              <w:rPr>
                <w:rFonts w:cs="Arial"/>
                <w:noProof w:val="0"/>
                <w:sz w:val="18"/>
                <w:szCs w:val="18"/>
                <w:lang w:val="en-GB"/>
              </w:rPr>
              <w:t>sub-sector</w:t>
            </w:r>
          </w:p>
        </w:tc>
      </w:tr>
      <w:tr w:rsidR="008C5E4C" w:rsidRPr="00E87EC9" w14:paraId="53CD61AD" w14:textId="77777777" w:rsidTr="004E3529">
        <w:trPr>
          <w:trHeight w:val="890"/>
        </w:trPr>
        <w:tc>
          <w:tcPr>
            <w:tcW w:w="1159" w:type="pct"/>
            <w:tcBorders>
              <w:top w:val="nil"/>
              <w:left w:val="single" w:sz="8" w:space="0" w:color="auto"/>
              <w:bottom w:val="single" w:sz="8" w:space="0" w:color="auto"/>
              <w:right w:val="single" w:sz="8" w:space="0" w:color="auto"/>
            </w:tcBorders>
            <w:shd w:val="clear" w:color="auto" w:fill="auto"/>
            <w:vAlign w:val="center"/>
            <w:hideMark/>
          </w:tcPr>
          <w:p w14:paraId="780BFC66"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Objective:</w:t>
            </w:r>
          </w:p>
        </w:tc>
        <w:tc>
          <w:tcPr>
            <w:tcW w:w="3841" w:type="pct"/>
            <w:tcBorders>
              <w:top w:val="nil"/>
              <w:left w:val="nil"/>
              <w:bottom w:val="single" w:sz="8" w:space="0" w:color="auto"/>
              <w:right w:val="single" w:sz="8" w:space="0" w:color="auto"/>
            </w:tcBorders>
            <w:shd w:val="clear" w:color="auto" w:fill="auto"/>
            <w:vAlign w:val="center"/>
            <w:hideMark/>
          </w:tcPr>
          <w:p w14:paraId="7EDED601" w14:textId="77777777" w:rsidR="00B31AC7" w:rsidRPr="00654E40" w:rsidRDefault="003012D1">
            <w:pPr>
              <w:jc w:val="both"/>
              <w:rPr>
                <w:rFonts w:cs="Arial"/>
                <w:noProof w:val="0"/>
                <w:sz w:val="18"/>
                <w:szCs w:val="18"/>
                <w:lang w:val="en-GB"/>
              </w:rPr>
            </w:pPr>
            <w:r w:rsidRPr="00654E40">
              <w:rPr>
                <w:rFonts w:cs="Arial"/>
                <w:noProof w:val="0"/>
                <w:sz w:val="18"/>
                <w:szCs w:val="18"/>
                <w:lang w:val="en-GB"/>
              </w:rPr>
              <w:t>Overall objective: Multimodal transport is integrated in all transport sectors (road, rail, inland waterway, air) and transport logistics are optimised in all sectors of activity (agriculture, mining, industry, trade, tourism)</w:t>
            </w:r>
          </w:p>
          <w:p w14:paraId="45C4D56E" w14:textId="252CC794" w:rsidR="00B31AC7" w:rsidRPr="00654E40" w:rsidRDefault="003012D1">
            <w:pPr>
              <w:jc w:val="both"/>
              <w:rPr>
                <w:rFonts w:cs="Arial"/>
                <w:noProof w:val="0"/>
                <w:sz w:val="18"/>
                <w:szCs w:val="18"/>
                <w:lang w:val="en-GB"/>
              </w:rPr>
            </w:pPr>
            <w:r w:rsidRPr="00654E40">
              <w:rPr>
                <w:rFonts w:cs="Arial"/>
                <w:noProof w:val="0"/>
                <w:sz w:val="18"/>
                <w:szCs w:val="18"/>
                <w:lang w:val="en-GB"/>
              </w:rPr>
              <w:t xml:space="preserve">Specific objective: offer of </w:t>
            </w:r>
            <w:r w:rsidR="00FD1301" w:rsidRPr="00654E40">
              <w:rPr>
                <w:rFonts w:cs="Arial"/>
                <w:noProof w:val="0"/>
                <w:sz w:val="18"/>
                <w:szCs w:val="18"/>
                <w:lang w:val="en-GB"/>
              </w:rPr>
              <w:t xml:space="preserve">multimodal </w:t>
            </w:r>
            <w:r w:rsidRPr="00654E40">
              <w:rPr>
                <w:rFonts w:cs="Arial"/>
                <w:noProof w:val="0"/>
                <w:sz w:val="18"/>
                <w:szCs w:val="18"/>
                <w:lang w:val="en-GB"/>
              </w:rPr>
              <w:t xml:space="preserve">storage </w:t>
            </w:r>
            <w:r w:rsidR="00FD1301" w:rsidRPr="00654E40">
              <w:rPr>
                <w:rFonts w:cs="Arial"/>
                <w:noProof w:val="0"/>
                <w:sz w:val="18"/>
                <w:szCs w:val="18"/>
                <w:lang w:val="en-GB"/>
              </w:rPr>
              <w:t xml:space="preserve">and logistics sites </w:t>
            </w:r>
            <w:r w:rsidRPr="00654E40">
              <w:rPr>
                <w:rFonts w:cs="Arial"/>
                <w:noProof w:val="0"/>
                <w:sz w:val="18"/>
                <w:szCs w:val="18"/>
                <w:lang w:val="en-GB"/>
              </w:rPr>
              <w:t>in response to the needs of the rural areas of the three river basins + offer of quality port services and associated multimodal logistics + contribution to the establishment of a development sector for the river economy</w:t>
            </w:r>
            <w:r w:rsidR="007930DE">
              <w:rPr>
                <w:rFonts w:cs="Arial"/>
                <w:noProof w:val="0"/>
                <w:sz w:val="18"/>
                <w:szCs w:val="18"/>
                <w:lang w:val="en-GB"/>
              </w:rPr>
              <w:t>, or even a river-sea economy</w:t>
            </w:r>
            <w:r w:rsidRPr="00654E40">
              <w:rPr>
                <w:rFonts w:cs="Arial"/>
                <w:noProof w:val="0"/>
                <w:sz w:val="18"/>
                <w:szCs w:val="18"/>
                <w:lang w:val="en-GB"/>
              </w:rPr>
              <w:t>.</w:t>
            </w:r>
          </w:p>
          <w:p w14:paraId="2B3CBA8C" w14:textId="77777777" w:rsidR="006E6B19" w:rsidRPr="00654E40" w:rsidRDefault="006E6B19" w:rsidP="005D47B7">
            <w:pPr>
              <w:jc w:val="both"/>
              <w:rPr>
                <w:rFonts w:cs="Arial"/>
                <w:noProof w:val="0"/>
                <w:sz w:val="18"/>
                <w:szCs w:val="18"/>
                <w:lang w:val="en-GB"/>
              </w:rPr>
            </w:pPr>
          </w:p>
        </w:tc>
      </w:tr>
      <w:tr w:rsidR="008C5E4C" w:rsidRPr="00E87EC9" w14:paraId="1DFC1783" w14:textId="77777777" w:rsidTr="004E3529">
        <w:trPr>
          <w:trHeight w:val="255"/>
        </w:trPr>
        <w:tc>
          <w:tcPr>
            <w:tcW w:w="1159" w:type="pct"/>
            <w:tcBorders>
              <w:top w:val="nil"/>
              <w:left w:val="single" w:sz="8" w:space="0" w:color="auto"/>
              <w:bottom w:val="single" w:sz="8" w:space="0" w:color="auto"/>
              <w:right w:val="single" w:sz="8" w:space="0" w:color="auto"/>
            </w:tcBorders>
            <w:shd w:val="clear" w:color="auto" w:fill="auto"/>
            <w:vAlign w:val="center"/>
            <w:hideMark/>
          </w:tcPr>
          <w:p w14:paraId="09291B5E" w14:textId="1A6A06AD" w:rsidR="00B31AC7" w:rsidRPr="00654E40" w:rsidRDefault="003012D1">
            <w:pPr>
              <w:rPr>
                <w:rFonts w:cs="Arial"/>
                <w:b/>
                <w:bCs/>
                <w:noProof w:val="0"/>
                <w:sz w:val="18"/>
                <w:szCs w:val="18"/>
                <w:lang w:val="en-GB"/>
              </w:rPr>
            </w:pPr>
            <w:r w:rsidRPr="00654E40">
              <w:rPr>
                <w:rFonts w:cs="Arial"/>
                <w:b/>
                <w:bCs/>
                <w:noProof w:val="0"/>
                <w:sz w:val="18"/>
                <w:szCs w:val="18"/>
                <w:lang w:val="en-GB"/>
              </w:rPr>
              <w:t>Location</w:t>
            </w:r>
            <w:r w:rsidR="00174918">
              <w:rPr>
                <w:rFonts w:cs="Arial"/>
                <w:b/>
                <w:bCs/>
                <w:noProof w:val="0"/>
                <w:sz w:val="18"/>
                <w:szCs w:val="18"/>
                <w:lang w:val="en-GB"/>
              </w:rPr>
              <w:t>:</w:t>
            </w:r>
            <w:r w:rsidRPr="00654E40">
              <w:rPr>
                <w:rFonts w:cs="Arial"/>
                <w:b/>
                <w:bCs/>
                <w:noProof w:val="0"/>
                <w:sz w:val="18"/>
                <w:szCs w:val="18"/>
                <w:lang w:val="en-GB"/>
              </w:rPr>
              <w:t xml:space="preserve">  </w:t>
            </w:r>
          </w:p>
        </w:tc>
        <w:tc>
          <w:tcPr>
            <w:tcW w:w="3841" w:type="pct"/>
            <w:tcBorders>
              <w:top w:val="nil"/>
              <w:left w:val="nil"/>
              <w:bottom w:val="single" w:sz="8" w:space="0" w:color="auto"/>
              <w:right w:val="single" w:sz="8" w:space="0" w:color="auto"/>
            </w:tcBorders>
            <w:shd w:val="clear" w:color="auto" w:fill="auto"/>
            <w:vAlign w:val="center"/>
            <w:hideMark/>
          </w:tcPr>
          <w:p w14:paraId="090B9FBF" w14:textId="2AE94C0E" w:rsidR="00B31AC7" w:rsidRPr="00654E40" w:rsidRDefault="003012D1">
            <w:pPr>
              <w:rPr>
                <w:rFonts w:cs="Arial"/>
                <w:noProof w:val="0"/>
                <w:sz w:val="18"/>
                <w:szCs w:val="18"/>
                <w:lang w:val="en-GB"/>
              </w:rPr>
            </w:pPr>
            <w:r w:rsidRPr="00654E40">
              <w:rPr>
                <w:rFonts w:cs="Arial"/>
                <w:noProof w:val="0"/>
                <w:sz w:val="18"/>
                <w:szCs w:val="18"/>
                <w:lang w:val="en-GB"/>
              </w:rPr>
              <w:t xml:space="preserve">Three </w:t>
            </w:r>
            <w:r w:rsidR="00854C7C">
              <w:rPr>
                <w:rFonts w:cs="Arial"/>
                <w:noProof w:val="0"/>
                <w:sz w:val="18"/>
                <w:szCs w:val="18"/>
                <w:lang w:val="en-GB"/>
              </w:rPr>
              <w:t>basins</w:t>
            </w:r>
            <w:r w:rsidRPr="00654E40">
              <w:rPr>
                <w:rFonts w:cs="Arial"/>
                <w:noProof w:val="0"/>
                <w:sz w:val="18"/>
                <w:szCs w:val="18"/>
                <w:lang w:val="en-GB"/>
              </w:rPr>
              <w:t xml:space="preserve"> </w:t>
            </w:r>
            <w:r w:rsidR="007930DE">
              <w:rPr>
                <w:rFonts w:cs="Arial"/>
                <w:noProof w:val="0"/>
                <w:sz w:val="18"/>
                <w:szCs w:val="18"/>
                <w:lang w:val="en-GB"/>
              </w:rPr>
              <w:t>–</w:t>
            </w:r>
            <w:r w:rsidRPr="00654E40">
              <w:rPr>
                <w:rFonts w:cs="Arial"/>
                <w:noProof w:val="0"/>
                <w:sz w:val="18"/>
                <w:szCs w:val="18"/>
                <w:lang w:val="en-GB"/>
              </w:rPr>
              <w:t xml:space="preserve"> Gambia</w:t>
            </w:r>
            <w:r w:rsidR="007930DE">
              <w:rPr>
                <w:rFonts w:cs="Arial"/>
                <w:noProof w:val="0"/>
                <w:sz w:val="18"/>
                <w:szCs w:val="18"/>
                <w:lang w:val="en-GB"/>
              </w:rPr>
              <w:t>,</w:t>
            </w:r>
            <w:r w:rsidRPr="00654E40">
              <w:rPr>
                <w:rFonts w:cs="Arial"/>
                <w:noProof w:val="0"/>
                <w:sz w:val="18"/>
                <w:szCs w:val="18"/>
                <w:lang w:val="en-GB"/>
              </w:rPr>
              <w:t xml:space="preserve"> </w:t>
            </w:r>
            <w:proofErr w:type="spellStart"/>
            <w:r w:rsidRPr="00654E40">
              <w:rPr>
                <w:rFonts w:cs="Arial"/>
                <w:noProof w:val="0"/>
                <w:sz w:val="18"/>
                <w:szCs w:val="18"/>
                <w:lang w:val="en-GB"/>
              </w:rPr>
              <w:t>Corubal</w:t>
            </w:r>
            <w:proofErr w:type="spellEnd"/>
            <w:r w:rsidRPr="00654E40">
              <w:rPr>
                <w:rFonts w:cs="Arial"/>
                <w:noProof w:val="0"/>
                <w:sz w:val="18"/>
                <w:szCs w:val="18"/>
                <w:lang w:val="en-GB"/>
              </w:rPr>
              <w:t xml:space="preserve"> and </w:t>
            </w:r>
            <w:proofErr w:type="spellStart"/>
            <w:r w:rsidRPr="00654E40">
              <w:rPr>
                <w:rFonts w:cs="Arial"/>
                <w:noProof w:val="0"/>
                <w:sz w:val="18"/>
                <w:szCs w:val="18"/>
                <w:lang w:val="en-GB"/>
              </w:rPr>
              <w:t>Kayanga</w:t>
            </w:r>
            <w:proofErr w:type="spellEnd"/>
            <w:r w:rsidRPr="00654E40">
              <w:rPr>
                <w:rFonts w:cs="Arial"/>
                <w:noProof w:val="0"/>
                <w:sz w:val="18"/>
                <w:szCs w:val="18"/>
                <w:lang w:val="en-GB"/>
              </w:rPr>
              <w:t xml:space="preserve"> rivers</w:t>
            </w:r>
          </w:p>
        </w:tc>
      </w:tr>
      <w:tr w:rsidR="008C5E4C" w:rsidRPr="00E87EC9" w14:paraId="1959142F" w14:textId="77777777" w:rsidTr="004E3529">
        <w:trPr>
          <w:trHeight w:val="255"/>
        </w:trPr>
        <w:tc>
          <w:tcPr>
            <w:tcW w:w="1159" w:type="pct"/>
            <w:tcBorders>
              <w:top w:val="nil"/>
              <w:left w:val="single" w:sz="8" w:space="0" w:color="auto"/>
              <w:bottom w:val="single" w:sz="8" w:space="0" w:color="auto"/>
              <w:right w:val="single" w:sz="8" w:space="0" w:color="auto"/>
            </w:tcBorders>
            <w:shd w:val="clear" w:color="auto" w:fill="auto"/>
            <w:vAlign w:val="center"/>
          </w:tcPr>
          <w:p w14:paraId="6B1ECE1C" w14:textId="4F993085" w:rsidR="00B31AC7" w:rsidRPr="00654E40" w:rsidRDefault="003012D1">
            <w:pPr>
              <w:rPr>
                <w:rFonts w:cs="Arial"/>
                <w:b/>
                <w:bCs/>
                <w:noProof w:val="0"/>
                <w:sz w:val="18"/>
                <w:szCs w:val="18"/>
                <w:highlight w:val="yellow"/>
                <w:lang w:val="en-GB"/>
              </w:rPr>
            </w:pPr>
            <w:r w:rsidRPr="00654E40">
              <w:rPr>
                <w:rFonts w:cs="Arial"/>
                <w:b/>
                <w:bCs/>
                <w:noProof w:val="0"/>
                <w:sz w:val="18"/>
                <w:szCs w:val="18"/>
                <w:lang w:val="en-GB"/>
              </w:rPr>
              <w:t>Activities (details of measures)</w:t>
            </w:r>
            <w:r w:rsidR="00174918">
              <w:rPr>
                <w:rFonts w:cs="Arial"/>
                <w:b/>
                <w:bCs/>
                <w:noProof w:val="0"/>
                <w:sz w:val="18"/>
                <w:szCs w:val="18"/>
                <w:lang w:val="en-GB"/>
              </w:rPr>
              <w:t>:</w:t>
            </w:r>
          </w:p>
        </w:tc>
        <w:tc>
          <w:tcPr>
            <w:tcW w:w="3841" w:type="pct"/>
            <w:tcBorders>
              <w:top w:val="nil"/>
              <w:left w:val="nil"/>
              <w:bottom w:val="single" w:sz="8" w:space="0" w:color="auto"/>
              <w:right w:val="single" w:sz="8" w:space="0" w:color="auto"/>
            </w:tcBorders>
            <w:shd w:val="clear" w:color="auto" w:fill="auto"/>
            <w:vAlign w:val="center"/>
          </w:tcPr>
          <w:p w14:paraId="17D5F9FE" w14:textId="77777777" w:rsidR="00FD1301" w:rsidRPr="00654E40" w:rsidRDefault="00FD1301" w:rsidP="005D47B7">
            <w:pPr>
              <w:rPr>
                <w:rFonts w:cs="Arial"/>
                <w:noProof w:val="0"/>
                <w:sz w:val="18"/>
                <w:szCs w:val="18"/>
                <w:highlight w:val="yellow"/>
                <w:lang w:val="en-GB"/>
              </w:rPr>
            </w:pPr>
          </w:p>
          <w:p w14:paraId="06E43575" w14:textId="77777777" w:rsidR="00B31AC7" w:rsidRPr="007930DE" w:rsidRDefault="003012D1" w:rsidP="007930DE">
            <w:pPr>
              <w:pStyle w:val="Paragraphedeliste"/>
              <w:numPr>
                <w:ilvl w:val="0"/>
                <w:numId w:val="31"/>
              </w:numPr>
              <w:rPr>
                <w:rFonts w:cs="Arial"/>
                <w:noProof w:val="0"/>
                <w:sz w:val="18"/>
                <w:szCs w:val="18"/>
                <w:lang w:val="en-GB"/>
              </w:rPr>
            </w:pPr>
            <w:r w:rsidRPr="007930DE">
              <w:rPr>
                <w:rFonts w:cs="Arial"/>
                <w:noProof w:val="0"/>
                <w:sz w:val="18"/>
                <w:szCs w:val="18"/>
                <w:lang w:val="en-GB"/>
              </w:rPr>
              <w:t>Technical and financial feasibility study for the identification of priority river ports to be modernised and technical studies for the construction of 30 river ports (quays and storage sites) on the three rivers of the OMVG area</w:t>
            </w:r>
          </w:p>
          <w:p w14:paraId="7BE3751C" w14:textId="77777777" w:rsidR="00B31AC7" w:rsidRPr="007930DE" w:rsidRDefault="003012D1" w:rsidP="007930DE">
            <w:pPr>
              <w:pStyle w:val="Paragraphedeliste"/>
              <w:numPr>
                <w:ilvl w:val="0"/>
                <w:numId w:val="31"/>
              </w:numPr>
              <w:rPr>
                <w:rFonts w:cs="Arial"/>
                <w:noProof w:val="0"/>
                <w:sz w:val="18"/>
                <w:szCs w:val="18"/>
                <w:lang w:val="en-GB"/>
              </w:rPr>
            </w:pPr>
            <w:r w:rsidRPr="007930DE">
              <w:rPr>
                <w:rFonts w:cs="Arial"/>
                <w:noProof w:val="0"/>
                <w:sz w:val="18"/>
                <w:szCs w:val="18"/>
                <w:lang w:val="en-GB"/>
              </w:rPr>
              <w:t>Consultation of the OMVG Transport Unit with the national authorities in charge of this mode of transport, and the private sector (river transporters, river port managers, village communities, local authorities, agricultural producers, distributors, logisticians)</w:t>
            </w:r>
          </w:p>
          <w:p w14:paraId="6010A86F" w14:textId="77777777" w:rsidR="00B31AC7" w:rsidRPr="007930DE" w:rsidRDefault="003012D1" w:rsidP="007930DE">
            <w:pPr>
              <w:pStyle w:val="Paragraphedeliste"/>
              <w:numPr>
                <w:ilvl w:val="0"/>
                <w:numId w:val="31"/>
              </w:numPr>
              <w:rPr>
                <w:rFonts w:cs="Arial"/>
                <w:noProof w:val="0"/>
                <w:sz w:val="18"/>
                <w:szCs w:val="18"/>
                <w:lang w:val="en-GB"/>
              </w:rPr>
            </w:pPr>
            <w:r w:rsidRPr="007930DE">
              <w:rPr>
                <w:rFonts w:cs="Arial"/>
                <w:noProof w:val="0"/>
                <w:sz w:val="18"/>
                <w:szCs w:val="18"/>
                <w:lang w:val="en-GB"/>
              </w:rPr>
              <w:t>Awareness campaign and training for the deployment of new, modern and cost-effective river ports, interconnected with the rural road network</w:t>
            </w:r>
          </w:p>
          <w:p w14:paraId="7A1A8E80" w14:textId="77777777" w:rsidR="00B31AC7" w:rsidRPr="007930DE" w:rsidRDefault="003012D1" w:rsidP="007930DE">
            <w:pPr>
              <w:pStyle w:val="Paragraphedeliste"/>
              <w:numPr>
                <w:ilvl w:val="0"/>
                <w:numId w:val="31"/>
              </w:numPr>
              <w:rPr>
                <w:rFonts w:cs="Arial"/>
                <w:noProof w:val="0"/>
                <w:sz w:val="18"/>
                <w:szCs w:val="18"/>
                <w:lang w:val="en-GB"/>
              </w:rPr>
            </w:pPr>
            <w:r w:rsidRPr="007930DE">
              <w:rPr>
                <w:rFonts w:cs="Arial"/>
                <w:noProof w:val="0"/>
                <w:sz w:val="18"/>
                <w:szCs w:val="18"/>
                <w:lang w:val="en-GB"/>
              </w:rPr>
              <w:t>Procurement of technical assistance support and selection of contracting companies</w:t>
            </w:r>
          </w:p>
          <w:p w14:paraId="67D9BF15" w14:textId="77777777" w:rsidR="00B31AC7" w:rsidRPr="007930DE" w:rsidRDefault="003012D1" w:rsidP="007930DE">
            <w:pPr>
              <w:pStyle w:val="Paragraphedeliste"/>
              <w:numPr>
                <w:ilvl w:val="0"/>
                <w:numId w:val="31"/>
              </w:numPr>
              <w:rPr>
                <w:rFonts w:cs="Arial"/>
                <w:noProof w:val="0"/>
                <w:sz w:val="18"/>
                <w:szCs w:val="18"/>
                <w:lang w:val="en-GB"/>
              </w:rPr>
            </w:pPr>
            <w:r w:rsidRPr="007930DE">
              <w:rPr>
                <w:rFonts w:cs="Arial"/>
                <w:noProof w:val="0"/>
                <w:sz w:val="18"/>
                <w:szCs w:val="18"/>
                <w:lang w:val="en-GB"/>
              </w:rPr>
              <w:t xml:space="preserve">Implementation of technical assistance for the construction plan of 30 river ports and their multimodal platforms and river stations, as well as </w:t>
            </w:r>
            <w:r w:rsidR="000D68A5" w:rsidRPr="007930DE">
              <w:rPr>
                <w:rFonts w:cs="Arial"/>
                <w:noProof w:val="0"/>
                <w:sz w:val="18"/>
                <w:szCs w:val="18"/>
                <w:lang w:val="en-GB"/>
              </w:rPr>
              <w:t>their loading/unloading facilities</w:t>
            </w:r>
          </w:p>
          <w:p w14:paraId="278468C4" w14:textId="435B1C06" w:rsidR="00B31AC7" w:rsidRPr="007930DE" w:rsidRDefault="003012D1" w:rsidP="007930DE">
            <w:pPr>
              <w:pStyle w:val="Paragraphedeliste"/>
              <w:numPr>
                <w:ilvl w:val="0"/>
                <w:numId w:val="31"/>
              </w:numPr>
              <w:rPr>
                <w:rFonts w:cs="Arial"/>
                <w:noProof w:val="0"/>
                <w:sz w:val="18"/>
                <w:szCs w:val="18"/>
                <w:lang w:val="en-GB"/>
              </w:rPr>
            </w:pPr>
            <w:r w:rsidRPr="007930DE">
              <w:rPr>
                <w:rFonts w:cs="Arial"/>
                <w:noProof w:val="0"/>
                <w:sz w:val="18"/>
                <w:szCs w:val="18"/>
                <w:lang w:val="en-GB"/>
              </w:rPr>
              <w:t xml:space="preserve">Establishment of a network of 30 river ports for agricultural services at an average distance of 30 km to promote intra-rural trade and facilitate the </w:t>
            </w:r>
            <w:r w:rsidR="0047489A" w:rsidRPr="007930DE">
              <w:rPr>
                <w:rFonts w:cs="Arial"/>
                <w:noProof w:val="0"/>
                <w:sz w:val="18"/>
                <w:szCs w:val="18"/>
                <w:lang w:val="en-GB"/>
              </w:rPr>
              <w:t xml:space="preserve">movement </w:t>
            </w:r>
            <w:r w:rsidRPr="007930DE">
              <w:rPr>
                <w:rFonts w:cs="Arial"/>
                <w:noProof w:val="0"/>
                <w:sz w:val="18"/>
                <w:szCs w:val="18"/>
                <w:lang w:val="en-GB"/>
              </w:rPr>
              <w:t xml:space="preserve">of agricultural goods and livestock to the major consumption centres, as well as the movement of people living along the rivers. These 30 agricultural service ports will be built and equipped progressively by modules (warehouse, quay, handling equipment, water and electricity supply, processing plants, etc.). </w:t>
            </w:r>
          </w:p>
          <w:p w14:paraId="1DB3DC68" w14:textId="77777777" w:rsidR="00B31AC7" w:rsidRPr="007930DE" w:rsidRDefault="003012D1" w:rsidP="007930DE">
            <w:pPr>
              <w:pStyle w:val="Paragraphedeliste"/>
              <w:numPr>
                <w:ilvl w:val="0"/>
                <w:numId w:val="31"/>
              </w:numPr>
              <w:rPr>
                <w:rFonts w:cs="Arial"/>
                <w:noProof w:val="0"/>
                <w:sz w:val="18"/>
                <w:szCs w:val="18"/>
                <w:lang w:val="en-GB"/>
              </w:rPr>
            </w:pPr>
            <w:r w:rsidRPr="007930DE">
              <w:rPr>
                <w:rFonts w:cs="Arial"/>
                <w:noProof w:val="0"/>
                <w:sz w:val="18"/>
                <w:szCs w:val="18"/>
                <w:lang w:val="en-GB"/>
              </w:rPr>
              <w:t>Feasibility study per river port and search for funding</w:t>
            </w:r>
          </w:p>
          <w:p w14:paraId="181B33E9" w14:textId="77777777" w:rsidR="00B31AC7" w:rsidRPr="007930DE" w:rsidRDefault="003012D1" w:rsidP="007930DE">
            <w:pPr>
              <w:pStyle w:val="Paragraphedeliste"/>
              <w:numPr>
                <w:ilvl w:val="0"/>
                <w:numId w:val="31"/>
              </w:numPr>
              <w:rPr>
                <w:rFonts w:cs="Arial"/>
                <w:noProof w:val="0"/>
                <w:sz w:val="18"/>
                <w:szCs w:val="18"/>
                <w:lang w:val="en-GB"/>
              </w:rPr>
            </w:pPr>
            <w:r w:rsidRPr="007930DE">
              <w:rPr>
                <w:rFonts w:cs="Arial"/>
                <w:noProof w:val="0"/>
                <w:sz w:val="18"/>
                <w:szCs w:val="18"/>
                <w:lang w:val="en-GB"/>
              </w:rPr>
              <w:t>Construction of loading/unloading docks</w:t>
            </w:r>
          </w:p>
          <w:p w14:paraId="66A338F9" w14:textId="77777777" w:rsidR="00B31AC7" w:rsidRPr="007930DE" w:rsidRDefault="003012D1" w:rsidP="007930DE">
            <w:pPr>
              <w:pStyle w:val="Paragraphedeliste"/>
              <w:numPr>
                <w:ilvl w:val="0"/>
                <w:numId w:val="31"/>
              </w:numPr>
              <w:rPr>
                <w:rFonts w:cs="Arial"/>
                <w:noProof w:val="0"/>
                <w:sz w:val="18"/>
                <w:szCs w:val="18"/>
                <w:lang w:val="en-GB"/>
              </w:rPr>
            </w:pPr>
            <w:r w:rsidRPr="007930DE">
              <w:rPr>
                <w:rFonts w:cs="Arial"/>
                <w:noProof w:val="0"/>
                <w:sz w:val="18"/>
                <w:szCs w:val="18"/>
                <w:lang w:val="en-GB"/>
              </w:rPr>
              <w:t>Construction of storage warehouses and administrative offices</w:t>
            </w:r>
          </w:p>
          <w:p w14:paraId="1ECDA5AA" w14:textId="77777777" w:rsidR="00B31AC7" w:rsidRPr="007930DE" w:rsidRDefault="003012D1" w:rsidP="007930DE">
            <w:pPr>
              <w:pStyle w:val="Paragraphedeliste"/>
              <w:numPr>
                <w:ilvl w:val="0"/>
                <w:numId w:val="31"/>
              </w:numPr>
              <w:rPr>
                <w:rFonts w:cs="Arial"/>
                <w:noProof w:val="0"/>
                <w:sz w:val="18"/>
                <w:szCs w:val="18"/>
                <w:lang w:val="en-GB"/>
              </w:rPr>
            </w:pPr>
            <w:r w:rsidRPr="007930DE">
              <w:rPr>
                <w:rFonts w:cs="Arial"/>
                <w:noProof w:val="0"/>
                <w:sz w:val="18"/>
                <w:szCs w:val="18"/>
                <w:lang w:val="en-GB"/>
              </w:rPr>
              <w:t>Construction of a security fence</w:t>
            </w:r>
          </w:p>
          <w:p w14:paraId="5259323D" w14:textId="77777777" w:rsidR="00B31AC7" w:rsidRPr="007930DE" w:rsidRDefault="003012D1" w:rsidP="007930DE">
            <w:pPr>
              <w:pStyle w:val="Paragraphedeliste"/>
              <w:numPr>
                <w:ilvl w:val="0"/>
                <w:numId w:val="31"/>
              </w:numPr>
              <w:rPr>
                <w:rFonts w:cs="Arial"/>
                <w:noProof w:val="0"/>
                <w:sz w:val="18"/>
                <w:szCs w:val="18"/>
                <w:lang w:val="en-GB"/>
              </w:rPr>
            </w:pPr>
            <w:r w:rsidRPr="007930DE">
              <w:rPr>
                <w:rFonts w:cs="Arial"/>
                <w:noProof w:val="0"/>
                <w:sz w:val="18"/>
                <w:szCs w:val="18"/>
                <w:lang w:val="en-GB"/>
              </w:rPr>
              <w:t>Acquisition of port equipment for lifting and loading (cranes, forklifts, etc.)</w:t>
            </w:r>
          </w:p>
          <w:p w14:paraId="42E932F0" w14:textId="77777777" w:rsidR="00B31AC7" w:rsidRPr="007930DE" w:rsidRDefault="003012D1" w:rsidP="007930DE">
            <w:pPr>
              <w:pStyle w:val="Paragraphedeliste"/>
              <w:numPr>
                <w:ilvl w:val="0"/>
                <w:numId w:val="31"/>
              </w:numPr>
              <w:rPr>
                <w:rFonts w:cs="Arial"/>
                <w:noProof w:val="0"/>
                <w:sz w:val="18"/>
                <w:szCs w:val="18"/>
                <w:lang w:val="en-GB"/>
              </w:rPr>
            </w:pPr>
            <w:r w:rsidRPr="007930DE">
              <w:rPr>
                <w:rFonts w:cs="Arial"/>
                <w:noProof w:val="0"/>
                <w:sz w:val="18"/>
                <w:szCs w:val="18"/>
                <w:lang w:val="en-GB"/>
              </w:rPr>
              <w:t>Development of the river port and installation of water and electricity</w:t>
            </w:r>
          </w:p>
          <w:p w14:paraId="075406CB" w14:textId="77777777" w:rsidR="00B31AC7" w:rsidRPr="007930DE" w:rsidRDefault="003012D1" w:rsidP="007930DE">
            <w:pPr>
              <w:pStyle w:val="Paragraphedeliste"/>
              <w:numPr>
                <w:ilvl w:val="0"/>
                <w:numId w:val="31"/>
              </w:numPr>
              <w:rPr>
                <w:rFonts w:cs="Arial"/>
                <w:noProof w:val="0"/>
                <w:sz w:val="18"/>
                <w:szCs w:val="18"/>
                <w:lang w:val="en-GB"/>
              </w:rPr>
            </w:pPr>
            <w:r w:rsidRPr="007930DE">
              <w:rPr>
                <w:rFonts w:cs="Arial"/>
                <w:noProof w:val="0"/>
                <w:sz w:val="18"/>
                <w:szCs w:val="18"/>
                <w:lang w:val="en-GB"/>
              </w:rPr>
              <w:t>Training of inland port staff in port management and multimodal logistics techniques</w:t>
            </w:r>
          </w:p>
          <w:p w14:paraId="3D9558E9" w14:textId="77777777" w:rsidR="00B31AC7" w:rsidRPr="007930DE" w:rsidRDefault="003012D1" w:rsidP="007930DE">
            <w:pPr>
              <w:pStyle w:val="Paragraphedeliste"/>
              <w:numPr>
                <w:ilvl w:val="0"/>
                <w:numId w:val="31"/>
              </w:numPr>
              <w:rPr>
                <w:rFonts w:cs="Arial"/>
                <w:noProof w:val="0"/>
                <w:sz w:val="18"/>
                <w:szCs w:val="18"/>
                <w:lang w:val="en-GB"/>
              </w:rPr>
            </w:pPr>
            <w:r w:rsidRPr="007930DE">
              <w:rPr>
                <w:rFonts w:cs="Arial"/>
                <w:noProof w:val="0"/>
                <w:sz w:val="18"/>
                <w:szCs w:val="18"/>
                <w:lang w:val="en-GB"/>
              </w:rPr>
              <w:t>creation of a computerised database of port sites (characteristics, transaction volumes) updated periodically or in real time</w:t>
            </w:r>
          </w:p>
          <w:p w14:paraId="2580C135" w14:textId="77777777" w:rsidR="00B31AC7" w:rsidRPr="007930DE" w:rsidRDefault="003012D1" w:rsidP="007930DE">
            <w:pPr>
              <w:pStyle w:val="Paragraphedeliste"/>
              <w:numPr>
                <w:ilvl w:val="0"/>
                <w:numId w:val="31"/>
              </w:numPr>
              <w:rPr>
                <w:rFonts w:cs="Arial"/>
                <w:noProof w:val="0"/>
                <w:sz w:val="18"/>
                <w:szCs w:val="18"/>
                <w:lang w:val="en-GB"/>
              </w:rPr>
            </w:pPr>
            <w:r w:rsidRPr="007930DE">
              <w:rPr>
                <w:rFonts w:cs="Arial"/>
                <w:noProof w:val="0"/>
                <w:sz w:val="18"/>
                <w:szCs w:val="18"/>
                <w:lang w:val="en-GB"/>
              </w:rPr>
              <w:t xml:space="preserve">Development of a River Information System (RIS) of the major river ports in the three river basins, including real-time data on their bimodal or </w:t>
            </w:r>
            <w:proofErr w:type="spellStart"/>
            <w:r w:rsidRPr="007930DE">
              <w:rPr>
                <w:rFonts w:cs="Arial"/>
                <w:noProof w:val="0"/>
                <w:sz w:val="18"/>
                <w:szCs w:val="18"/>
                <w:lang w:val="en-GB"/>
              </w:rPr>
              <w:t>trimodal</w:t>
            </w:r>
            <w:proofErr w:type="spellEnd"/>
            <w:r w:rsidRPr="007930DE">
              <w:rPr>
                <w:rFonts w:cs="Arial"/>
                <w:noProof w:val="0"/>
                <w:sz w:val="18"/>
                <w:szCs w:val="18"/>
                <w:lang w:val="en-GB"/>
              </w:rPr>
              <w:t xml:space="preserve"> connections</w:t>
            </w:r>
          </w:p>
          <w:p w14:paraId="5780CA92" w14:textId="77777777" w:rsidR="00B31AC7" w:rsidRPr="007930DE" w:rsidRDefault="003012D1" w:rsidP="007930DE">
            <w:pPr>
              <w:pStyle w:val="Paragraphedeliste"/>
              <w:numPr>
                <w:ilvl w:val="0"/>
                <w:numId w:val="31"/>
              </w:numPr>
              <w:rPr>
                <w:rFonts w:cs="Arial"/>
                <w:noProof w:val="0"/>
                <w:sz w:val="18"/>
                <w:szCs w:val="18"/>
                <w:lang w:val="en-GB"/>
              </w:rPr>
            </w:pPr>
            <w:r w:rsidRPr="007930DE">
              <w:rPr>
                <w:rFonts w:cs="Arial"/>
                <w:noProof w:val="0"/>
                <w:sz w:val="18"/>
                <w:szCs w:val="18"/>
                <w:lang w:val="en-GB"/>
              </w:rPr>
              <w:t>Organisation of a sustainable logistics and handling management mechanism in the modernised port areas</w:t>
            </w:r>
          </w:p>
          <w:p w14:paraId="4C9C4A97" w14:textId="77777777" w:rsidR="007930DE" w:rsidRDefault="003012D1" w:rsidP="007930DE">
            <w:pPr>
              <w:pStyle w:val="Paragraphedeliste"/>
              <w:numPr>
                <w:ilvl w:val="0"/>
                <w:numId w:val="31"/>
              </w:numPr>
              <w:rPr>
                <w:rFonts w:cs="Arial"/>
                <w:noProof w:val="0"/>
                <w:sz w:val="18"/>
                <w:szCs w:val="18"/>
                <w:lang w:val="en-GB"/>
              </w:rPr>
            </w:pPr>
            <w:r w:rsidRPr="007930DE">
              <w:rPr>
                <w:rFonts w:cs="Arial"/>
                <w:noProof w:val="0"/>
                <w:sz w:val="18"/>
                <w:szCs w:val="18"/>
                <w:lang w:val="en-GB"/>
              </w:rPr>
              <w:t>Quarterly follow-up of the evolution of the measure by the OMVG Transport Unit in liaison with the national authorities of each Member State</w:t>
            </w:r>
          </w:p>
          <w:p w14:paraId="1EED86CC" w14:textId="22E651D5" w:rsidR="00B31AC7" w:rsidRPr="007930DE" w:rsidRDefault="003012D1" w:rsidP="007930DE">
            <w:pPr>
              <w:pStyle w:val="Paragraphedeliste"/>
              <w:numPr>
                <w:ilvl w:val="0"/>
                <w:numId w:val="31"/>
              </w:numPr>
              <w:rPr>
                <w:rFonts w:cs="Arial"/>
                <w:noProof w:val="0"/>
                <w:sz w:val="18"/>
                <w:szCs w:val="18"/>
                <w:lang w:val="en-GB"/>
              </w:rPr>
            </w:pPr>
            <w:r w:rsidRPr="007930DE">
              <w:rPr>
                <w:rFonts w:cs="Arial"/>
                <w:noProof w:val="0"/>
                <w:sz w:val="18"/>
                <w:szCs w:val="18"/>
                <w:lang w:val="en-GB"/>
              </w:rPr>
              <w:lastRenderedPageBreak/>
              <w:t xml:space="preserve">Quarterly reporting to OMVG management </w:t>
            </w:r>
          </w:p>
        </w:tc>
      </w:tr>
      <w:tr w:rsidR="008C5E4C" w:rsidRPr="00E87EC9" w14:paraId="78F6722A" w14:textId="77777777" w:rsidTr="004E3529">
        <w:trPr>
          <w:trHeight w:val="255"/>
        </w:trPr>
        <w:tc>
          <w:tcPr>
            <w:tcW w:w="1159" w:type="pct"/>
            <w:tcBorders>
              <w:top w:val="nil"/>
              <w:left w:val="single" w:sz="8" w:space="0" w:color="auto"/>
              <w:bottom w:val="single" w:sz="8" w:space="0" w:color="auto"/>
              <w:right w:val="single" w:sz="8" w:space="0" w:color="auto"/>
            </w:tcBorders>
            <w:shd w:val="clear" w:color="auto" w:fill="auto"/>
            <w:vAlign w:val="center"/>
            <w:hideMark/>
          </w:tcPr>
          <w:p w14:paraId="096811EA" w14:textId="194EE9B3" w:rsidR="00B31AC7" w:rsidRPr="00654E40" w:rsidRDefault="003012D1">
            <w:pPr>
              <w:rPr>
                <w:rFonts w:cs="Arial"/>
                <w:b/>
                <w:bCs/>
                <w:noProof w:val="0"/>
                <w:sz w:val="18"/>
                <w:szCs w:val="18"/>
                <w:lang w:val="en-GB"/>
              </w:rPr>
            </w:pPr>
            <w:r w:rsidRPr="00654E40">
              <w:rPr>
                <w:rFonts w:cs="Arial"/>
                <w:b/>
                <w:bCs/>
                <w:noProof w:val="0"/>
                <w:sz w:val="18"/>
                <w:szCs w:val="18"/>
                <w:lang w:val="en-GB"/>
              </w:rPr>
              <w:lastRenderedPageBreak/>
              <w:t>Main beneficiary states of the action</w:t>
            </w:r>
            <w:r w:rsidR="00654E40">
              <w:rPr>
                <w:rFonts w:cs="Arial"/>
                <w:b/>
                <w:bCs/>
                <w:noProof w:val="0"/>
                <w:sz w:val="18"/>
                <w:szCs w:val="18"/>
                <w:lang w:val="en-GB"/>
              </w:rPr>
              <w:t>:</w:t>
            </w:r>
          </w:p>
        </w:tc>
        <w:tc>
          <w:tcPr>
            <w:tcW w:w="3841" w:type="pct"/>
            <w:tcBorders>
              <w:top w:val="nil"/>
              <w:left w:val="nil"/>
              <w:bottom w:val="single" w:sz="8" w:space="0" w:color="auto"/>
              <w:right w:val="single" w:sz="8" w:space="0" w:color="auto"/>
            </w:tcBorders>
            <w:shd w:val="clear" w:color="auto" w:fill="auto"/>
            <w:vAlign w:val="center"/>
            <w:hideMark/>
          </w:tcPr>
          <w:p w14:paraId="7883F261" w14:textId="1CACFE1B" w:rsidR="00B31AC7" w:rsidRPr="00654E40" w:rsidRDefault="003012D1">
            <w:pPr>
              <w:rPr>
                <w:rFonts w:cs="Arial"/>
                <w:noProof w:val="0"/>
                <w:sz w:val="18"/>
                <w:szCs w:val="18"/>
                <w:lang w:val="en-GB"/>
              </w:rPr>
            </w:pPr>
            <w:r w:rsidRPr="00654E40">
              <w:rPr>
                <w:rFonts w:cs="Arial"/>
                <w:noProof w:val="0"/>
                <w:sz w:val="18"/>
                <w:szCs w:val="18"/>
                <w:lang w:val="en-GB"/>
              </w:rPr>
              <w:t xml:space="preserve"> </w:t>
            </w:r>
            <w:r w:rsidR="006948E0">
              <w:rPr>
                <w:rFonts w:cs="Arial"/>
                <w:noProof w:val="0"/>
                <w:sz w:val="18"/>
                <w:szCs w:val="18"/>
                <w:lang w:val="en-GB"/>
              </w:rPr>
              <w:t xml:space="preserve">The </w:t>
            </w:r>
            <w:r w:rsidRPr="00654E40">
              <w:rPr>
                <w:rFonts w:cs="Arial"/>
                <w:noProof w:val="0"/>
                <w:sz w:val="18"/>
                <w:szCs w:val="18"/>
                <w:lang w:val="en-GB"/>
              </w:rPr>
              <w:t>Gambia - Guinea - Guinea Bissau</w:t>
            </w:r>
          </w:p>
        </w:tc>
      </w:tr>
      <w:tr w:rsidR="008C5E4C" w:rsidRPr="00E87EC9" w14:paraId="53CF2503" w14:textId="77777777" w:rsidTr="004E3529">
        <w:trPr>
          <w:trHeight w:val="975"/>
        </w:trPr>
        <w:tc>
          <w:tcPr>
            <w:tcW w:w="1159" w:type="pct"/>
            <w:tcBorders>
              <w:top w:val="nil"/>
              <w:left w:val="single" w:sz="8" w:space="0" w:color="auto"/>
              <w:bottom w:val="single" w:sz="8" w:space="0" w:color="auto"/>
              <w:right w:val="single" w:sz="8" w:space="0" w:color="auto"/>
            </w:tcBorders>
            <w:shd w:val="clear" w:color="auto" w:fill="auto"/>
            <w:vAlign w:val="center"/>
            <w:hideMark/>
          </w:tcPr>
          <w:p w14:paraId="2186AA13" w14:textId="03683180" w:rsidR="00B31AC7" w:rsidRPr="00654E40" w:rsidRDefault="003012D1">
            <w:pPr>
              <w:rPr>
                <w:rFonts w:cs="Arial"/>
                <w:b/>
                <w:bCs/>
                <w:noProof w:val="0"/>
                <w:sz w:val="18"/>
                <w:szCs w:val="18"/>
                <w:lang w:val="en-GB"/>
              </w:rPr>
            </w:pPr>
            <w:r w:rsidRPr="00654E40">
              <w:rPr>
                <w:rFonts w:cs="Arial"/>
                <w:b/>
                <w:bCs/>
                <w:noProof w:val="0"/>
                <w:sz w:val="18"/>
                <w:szCs w:val="18"/>
                <w:lang w:val="en-GB"/>
              </w:rPr>
              <w:t>Project ownership and implementation</w:t>
            </w:r>
            <w:r w:rsidR="00654E40">
              <w:rPr>
                <w:rFonts w:cs="Arial"/>
                <w:b/>
                <w:bCs/>
                <w:noProof w:val="0"/>
                <w:sz w:val="18"/>
                <w:szCs w:val="18"/>
                <w:lang w:val="en-GB"/>
              </w:rPr>
              <w:t>:</w:t>
            </w:r>
          </w:p>
        </w:tc>
        <w:tc>
          <w:tcPr>
            <w:tcW w:w="3841" w:type="pct"/>
            <w:tcBorders>
              <w:top w:val="nil"/>
              <w:left w:val="nil"/>
              <w:bottom w:val="single" w:sz="8" w:space="0" w:color="auto"/>
              <w:right w:val="single" w:sz="8" w:space="0" w:color="auto"/>
            </w:tcBorders>
            <w:shd w:val="clear" w:color="auto" w:fill="auto"/>
            <w:vAlign w:val="center"/>
            <w:hideMark/>
          </w:tcPr>
          <w:p w14:paraId="46375545"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Project management: Ministries and line agencies Project </w:t>
            </w:r>
            <w:r w:rsidRPr="00654E40">
              <w:rPr>
                <w:rFonts w:cs="Arial"/>
                <w:noProof w:val="0"/>
                <w:sz w:val="18"/>
                <w:szCs w:val="18"/>
                <w:lang w:val="en-GB"/>
              </w:rPr>
              <w:br/>
              <w:t xml:space="preserve">management/implementation: International technical assistance, government, line agencies and partner companies  </w:t>
            </w:r>
          </w:p>
        </w:tc>
      </w:tr>
      <w:tr w:rsidR="008C5E4C" w:rsidRPr="00654E40" w14:paraId="2A71B8D7" w14:textId="77777777" w:rsidTr="004E3529">
        <w:trPr>
          <w:trHeight w:val="255"/>
        </w:trPr>
        <w:tc>
          <w:tcPr>
            <w:tcW w:w="1159" w:type="pct"/>
            <w:tcBorders>
              <w:top w:val="nil"/>
              <w:left w:val="single" w:sz="8" w:space="0" w:color="auto"/>
              <w:bottom w:val="single" w:sz="8" w:space="0" w:color="auto"/>
              <w:right w:val="single" w:sz="8" w:space="0" w:color="auto"/>
            </w:tcBorders>
            <w:shd w:val="clear" w:color="auto" w:fill="auto"/>
            <w:vAlign w:val="center"/>
            <w:hideMark/>
          </w:tcPr>
          <w:p w14:paraId="4CCBC1F9" w14:textId="4F3FBB30" w:rsidR="00B31AC7" w:rsidRPr="00654E40" w:rsidRDefault="003012D1">
            <w:pPr>
              <w:rPr>
                <w:rFonts w:cs="Arial"/>
                <w:b/>
                <w:bCs/>
                <w:noProof w:val="0"/>
                <w:sz w:val="18"/>
                <w:szCs w:val="18"/>
                <w:lang w:val="en-GB"/>
              </w:rPr>
            </w:pPr>
            <w:r w:rsidRPr="00654E40">
              <w:rPr>
                <w:rFonts w:cs="Arial"/>
                <w:b/>
                <w:bCs/>
                <w:noProof w:val="0"/>
                <w:sz w:val="18"/>
                <w:szCs w:val="18"/>
                <w:lang w:val="en-GB"/>
              </w:rPr>
              <w:t>Duration</w:t>
            </w:r>
            <w:r w:rsidR="00654E40">
              <w:rPr>
                <w:rFonts w:cs="Arial"/>
                <w:b/>
                <w:bCs/>
                <w:noProof w:val="0"/>
                <w:sz w:val="18"/>
                <w:szCs w:val="18"/>
                <w:lang w:val="en-GB"/>
              </w:rPr>
              <w:t>:</w:t>
            </w:r>
          </w:p>
        </w:tc>
        <w:tc>
          <w:tcPr>
            <w:tcW w:w="3841" w:type="pct"/>
            <w:tcBorders>
              <w:top w:val="nil"/>
              <w:left w:val="nil"/>
              <w:bottom w:val="single" w:sz="8" w:space="0" w:color="auto"/>
              <w:right w:val="single" w:sz="8" w:space="0" w:color="auto"/>
            </w:tcBorders>
            <w:shd w:val="clear" w:color="auto" w:fill="auto"/>
            <w:vAlign w:val="center"/>
            <w:hideMark/>
          </w:tcPr>
          <w:p w14:paraId="3FDD5E26" w14:textId="77777777" w:rsidR="00B31AC7" w:rsidRPr="00654E40" w:rsidRDefault="003012D1">
            <w:pPr>
              <w:rPr>
                <w:rFonts w:cs="Arial"/>
                <w:noProof w:val="0"/>
                <w:sz w:val="18"/>
                <w:szCs w:val="18"/>
                <w:lang w:val="en-GB"/>
              </w:rPr>
            </w:pPr>
            <w:r w:rsidRPr="00654E40">
              <w:rPr>
                <w:rFonts w:cs="Arial"/>
                <w:noProof w:val="0"/>
                <w:sz w:val="18"/>
                <w:szCs w:val="18"/>
                <w:lang w:val="en-GB"/>
              </w:rPr>
              <w:t>10 years - 2023 to 2032</w:t>
            </w:r>
          </w:p>
        </w:tc>
      </w:tr>
      <w:tr w:rsidR="008C5E4C" w:rsidRPr="00E87EC9" w14:paraId="01107CD5" w14:textId="77777777" w:rsidTr="004E3529">
        <w:trPr>
          <w:trHeight w:val="975"/>
        </w:trPr>
        <w:tc>
          <w:tcPr>
            <w:tcW w:w="1159" w:type="pct"/>
            <w:tcBorders>
              <w:top w:val="nil"/>
              <w:left w:val="single" w:sz="8" w:space="0" w:color="auto"/>
              <w:bottom w:val="single" w:sz="8" w:space="0" w:color="auto"/>
              <w:right w:val="single" w:sz="8" w:space="0" w:color="auto"/>
            </w:tcBorders>
            <w:shd w:val="clear" w:color="auto" w:fill="auto"/>
            <w:vAlign w:val="center"/>
            <w:hideMark/>
          </w:tcPr>
          <w:p w14:paraId="67CCCC32" w14:textId="5AFD0969" w:rsidR="00B31AC7" w:rsidRPr="00654E40" w:rsidRDefault="003012D1">
            <w:pPr>
              <w:rPr>
                <w:rFonts w:cs="Arial"/>
                <w:b/>
                <w:bCs/>
                <w:noProof w:val="0"/>
                <w:sz w:val="18"/>
                <w:szCs w:val="18"/>
                <w:lang w:val="en-GB"/>
              </w:rPr>
            </w:pPr>
            <w:r w:rsidRPr="00654E40">
              <w:rPr>
                <w:rFonts w:cs="Arial"/>
                <w:b/>
                <w:bCs/>
                <w:noProof w:val="0"/>
                <w:sz w:val="18"/>
                <w:szCs w:val="18"/>
                <w:lang w:val="en-GB"/>
              </w:rPr>
              <w:t>Costs and funding</w:t>
            </w:r>
            <w:r w:rsidR="00654E40">
              <w:rPr>
                <w:rFonts w:cs="Arial"/>
                <w:b/>
                <w:bCs/>
                <w:noProof w:val="0"/>
                <w:sz w:val="18"/>
                <w:szCs w:val="18"/>
                <w:lang w:val="en-GB"/>
              </w:rPr>
              <w:t>:</w:t>
            </w:r>
          </w:p>
        </w:tc>
        <w:tc>
          <w:tcPr>
            <w:tcW w:w="3841" w:type="pct"/>
            <w:tcBorders>
              <w:top w:val="nil"/>
              <w:left w:val="nil"/>
              <w:bottom w:val="single" w:sz="8" w:space="0" w:color="auto"/>
              <w:right w:val="single" w:sz="8" w:space="0" w:color="auto"/>
            </w:tcBorders>
            <w:shd w:val="clear" w:color="auto" w:fill="auto"/>
            <w:vAlign w:val="center"/>
            <w:hideMark/>
          </w:tcPr>
          <w:p w14:paraId="36C28DEE"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Funders: PPP, private sector, logisticians, state, international donors, river tax, Waterways Maintenance Fund (if existing, otherwise to be created)  </w:t>
            </w:r>
          </w:p>
          <w:p w14:paraId="60CBAF49" w14:textId="77777777" w:rsidR="00B31AC7" w:rsidRPr="00654E40" w:rsidRDefault="003012D1">
            <w:pPr>
              <w:rPr>
                <w:rFonts w:cs="Arial"/>
                <w:noProof w:val="0"/>
                <w:sz w:val="18"/>
                <w:szCs w:val="18"/>
                <w:lang w:val="en-GB"/>
              </w:rPr>
            </w:pPr>
            <w:r w:rsidRPr="00654E40">
              <w:rPr>
                <w:rFonts w:cs="Arial"/>
                <w:noProof w:val="0"/>
                <w:sz w:val="18"/>
                <w:szCs w:val="18"/>
                <w:lang w:val="en-GB"/>
              </w:rPr>
              <w:t>costs: €550,000 per river port, i.e. an overall investment of €16.5 million</w:t>
            </w:r>
          </w:p>
        </w:tc>
      </w:tr>
      <w:tr w:rsidR="008C5E4C" w:rsidRPr="00E87EC9" w14:paraId="50768F2C" w14:textId="77777777" w:rsidTr="004E3529">
        <w:trPr>
          <w:trHeight w:val="975"/>
        </w:trPr>
        <w:tc>
          <w:tcPr>
            <w:tcW w:w="1159" w:type="pct"/>
            <w:tcBorders>
              <w:top w:val="nil"/>
              <w:left w:val="single" w:sz="8" w:space="0" w:color="auto"/>
              <w:bottom w:val="single" w:sz="8" w:space="0" w:color="auto"/>
              <w:right w:val="single" w:sz="8" w:space="0" w:color="auto"/>
            </w:tcBorders>
            <w:shd w:val="clear" w:color="auto" w:fill="auto"/>
            <w:vAlign w:val="center"/>
            <w:hideMark/>
          </w:tcPr>
          <w:p w14:paraId="7091ADC6" w14:textId="385EED57" w:rsidR="00B31AC7" w:rsidRPr="00654E40" w:rsidRDefault="003012D1">
            <w:pPr>
              <w:rPr>
                <w:rFonts w:cs="Arial"/>
                <w:b/>
                <w:bCs/>
                <w:noProof w:val="0"/>
                <w:sz w:val="18"/>
                <w:szCs w:val="18"/>
                <w:lang w:val="en-GB"/>
              </w:rPr>
            </w:pPr>
            <w:r w:rsidRPr="00654E40">
              <w:rPr>
                <w:rFonts w:cs="Arial"/>
                <w:b/>
                <w:bCs/>
                <w:noProof w:val="0"/>
                <w:sz w:val="18"/>
                <w:szCs w:val="18"/>
                <w:lang w:val="en-GB"/>
              </w:rPr>
              <w:t>Expected results</w:t>
            </w:r>
            <w:r w:rsidR="00654E40">
              <w:rPr>
                <w:rFonts w:cs="Arial"/>
                <w:b/>
                <w:bCs/>
                <w:noProof w:val="0"/>
                <w:sz w:val="18"/>
                <w:szCs w:val="18"/>
                <w:lang w:val="en-GB"/>
              </w:rPr>
              <w:t>:</w:t>
            </w:r>
          </w:p>
        </w:tc>
        <w:tc>
          <w:tcPr>
            <w:tcW w:w="3841" w:type="pct"/>
            <w:tcBorders>
              <w:top w:val="nil"/>
              <w:left w:val="nil"/>
              <w:bottom w:val="single" w:sz="8" w:space="0" w:color="auto"/>
              <w:right w:val="single" w:sz="8" w:space="0" w:color="auto"/>
            </w:tcBorders>
            <w:shd w:val="clear" w:color="auto" w:fill="auto"/>
            <w:vAlign w:val="center"/>
            <w:hideMark/>
          </w:tcPr>
          <w:p w14:paraId="1FC48031"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Development of inland waterway transport in all three river basins, construction of port infrastructure at all major river ports in the three river basins, with bimodal or </w:t>
            </w:r>
            <w:proofErr w:type="spellStart"/>
            <w:r w:rsidRPr="00654E40">
              <w:rPr>
                <w:rFonts w:cs="Arial"/>
                <w:noProof w:val="0"/>
                <w:sz w:val="18"/>
                <w:szCs w:val="18"/>
                <w:lang w:val="en-GB"/>
              </w:rPr>
              <w:t>trimodal</w:t>
            </w:r>
            <w:proofErr w:type="spellEnd"/>
            <w:r w:rsidRPr="00654E40">
              <w:rPr>
                <w:rFonts w:cs="Arial"/>
                <w:noProof w:val="0"/>
                <w:sz w:val="18"/>
                <w:szCs w:val="18"/>
                <w:lang w:val="en-GB"/>
              </w:rPr>
              <w:t xml:space="preserve"> connections: inland waterway navigability established on all three rivers </w:t>
            </w:r>
          </w:p>
        </w:tc>
      </w:tr>
    </w:tbl>
    <w:p w14:paraId="6F5F6DBD" w14:textId="6B634563" w:rsidR="00B31AC7" w:rsidRPr="00654E40" w:rsidRDefault="003012D1">
      <w:pPr>
        <w:pStyle w:val="T2"/>
        <w:rPr>
          <w:noProof w:val="0"/>
          <w:lang w:val="en-GB"/>
        </w:rPr>
      </w:pPr>
      <w:r w:rsidRPr="00654E40">
        <w:rPr>
          <w:noProof w:val="0"/>
          <w:lang w:val="en-GB"/>
        </w:rPr>
        <w:t xml:space="preserve">Measure 1.3.3 - Establishment of a modern inland waterway transport fleet </w:t>
      </w:r>
    </w:p>
    <w:p w14:paraId="3B01D4EF" w14:textId="7761DFF1" w:rsidR="00B31AC7" w:rsidRPr="000F01F7" w:rsidRDefault="003012D1" w:rsidP="007930DE">
      <w:pPr>
        <w:pStyle w:val="ps"/>
        <w:rPr>
          <w:lang w:val="en-GB"/>
        </w:rPr>
      </w:pPr>
      <w:r w:rsidRPr="000F01F7">
        <w:rPr>
          <w:lang w:val="en-GB"/>
        </w:rPr>
        <w:t xml:space="preserve">This </w:t>
      </w:r>
      <w:r w:rsidR="000D68A5" w:rsidRPr="000F01F7">
        <w:rPr>
          <w:lang w:val="en-GB"/>
        </w:rPr>
        <w:t xml:space="preserve">third </w:t>
      </w:r>
      <w:r w:rsidRPr="000F01F7">
        <w:rPr>
          <w:lang w:val="en-GB"/>
        </w:rPr>
        <w:t>accompanying measure to the "</w:t>
      </w:r>
      <w:r w:rsidR="0077251E" w:rsidRPr="000F01F7">
        <w:rPr>
          <w:lang w:val="en-GB"/>
        </w:rPr>
        <w:t>river</w:t>
      </w:r>
      <w:r w:rsidRPr="000F01F7">
        <w:rPr>
          <w:lang w:val="en-GB"/>
        </w:rPr>
        <w:t xml:space="preserve"> </w:t>
      </w:r>
      <w:r w:rsidR="000D68A5" w:rsidRPr="000F01F7">
        <w:rPr>
          <w:lang w:val="en-GB"/>
        </w:rPr>
        <w:t xml:space="preserve">sub-sector" </w:t>
      </w:r>
      <w:r w:rsidRPr="000F01F7">
        <w:rPr>
          <w:lang w:val="en-GB"/>
        </w:rPr>
        <w:t xml:space="preserve">provision is an indispensable complement to the development of the inland waterway sector. Transport must be provided by modern modes of transport, such as modern </w:t>
      </w:r>
      <w:r w:rsidR="00D34D43" w:rsidRPr="000F01F7">
        <w:rPr>
          <w:lang w:val="en-GB"/>
        </w:rPr>
        <w:t xml:space="preserve">river boats </w:t>
      </w:r>
      <w:r w:rsidRPr="000F01F7">
        <w:rPr>
          <w:lang w:val="en-GB"/>
        </w:rPr>
        <w:t xml:space="preserve">with a capacity of up to 100 metric tonnes of goods and a </w:t>
      </w:r>
      <w:r w:rsidR="000D68A5" w:rsidRPr="000F01F7">
        <w:rPr>
          <w:lang w:val="en-GB"/>
        </w:rPr>
        <w:t>draught of around 1.5 metres</w:t>
      </w:r>
      <w:r w:rsidRPr="000F01F7">
        <w:rPr>
          <w:lang w:val="en-GB"/>
        </w:rPr>
        <w:t>. This also implies that the measure should accompany the creation of a real inland waterway transport sector and support transport operators in the acquisition of such transport equipment.</w:t>
      </w:r>
    </w:p>
    <w:p w14:paraId="5052B69B" w14:textId="77777777" w:rsidR="006E6B19" w:rsidRPr="00654E40" w:rsidRDefault="006E6B19" w:rsidP="006E6B19">
      <w:pPr>
        <w:pStyle w:val="ps"/>
        <w:rPr>
          <w:lang w:val="en-GB"/>
        </w:rPr>
      </w:pPr>
    </w:p>
    <w:tbl>
      <w:tblPr>
        <w:tblW w:w="5000" w:type="pct"/>
        <w:tblCellMar>
          <w:left w:w="70" w:type="dxa"/>
          <w:right w:w="70" w:type="dxa"/>
        </w:tblCellMar>
        <w:tblLook w:val="04A0" w:firstRow="1" w:lastRow="0" w:firstColumn="1" w:lastColumn="0" w:noHBand="0" w:noVBand="1"/>
      </w:tblPr>
      <w:tblGrid>
        <w:gridCol w:w="2098"/>
        <w:gridCol w:w="6953"/>
      </w:tblGrid>
      <w:tr w:rsidR="008C5E4C" w:rsidRPr="00E87EC9" w14:paraId="4BF6AA6A" w14:textId="77777777" w:rsidTr="004E3529">
        <w:trPr>
          <w:trHeight w:val="735"/>
        </w:trPr>
        <w:tc>
          <w:tcPr>
            <w:tcW w:w="1159" w:type="pct"/>
            <w:tcBorders>
              <w:top w:val="single" w:sz="8" w:space="0" w:color="auto"/>
              <w:left w:val="single" w:sz="8" w:space="0" w:color="auto"/>
              <w:bottom w:val="single" w:sz="8" w:space="0" w:color="auto"/>
              <w:right w:val="single" w:sz="8" w:space="0" w:color="auto"/>
            </w:tcBorders>
            <w:shd w:val="clear" w:color="000000" w:fill="E6E6E6"/>
            <w:vAlign w:val="center"/>
            <w:hideMark/>
          </w:tcPr>
          <w:p w14:paraId="103433B9"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Measure 1.3.3</w:t>
            </w:r>
          </w:p>
        </w:tc>
        <w:tc>
          <w:tcPr>
            <w:tcW w:w="3841" w:type="pct"/>
            <w:tcBorders>
              <w:top w:val="single" w:sz="8" w:space="0" w:color="auto"/>
              <w:left w:val="nil"/>
              <w:bottom w:val="single" w:sz="8" w:space="0" w:color="auto"/>
              <w:right w:val="single" w:sz="8" w:space="0" w:color="auto"/>
            </w:tcBorders>
            <w:shd w:val="clear" w:color="000000" w:fill="E6E6E6"/>
            <w:vAlign w:val="center"/>
            <w:hideMark/>
          </w:tcPr>
          <w:p w14:paraId="3DB10AC3" w14:textId="78DE1D16" w:rsidR="00B31AC7" w:rsidRPr="00654E40" w:rsidRDefault="003012D1">
            <w:pPr>
              <w:rPr>
                <w:rFonts w:cs="Arial"/>
                <w:noProof w:val="0"/>
                <w:sz w:val="18"/>
                <w:szCs w:val="18"/>
                <w:lang w:val="en-GB"/>
              </w:rPr>
            </w:pPr>
            <w:r w:rsidRPr="00654E40">
              <w:rPr>
                <w:rFonts w:cs="Arial"/>
                <w:noProof w:val="0"/>
                <w:sz w:val="18"/>
                <w:szCs w:val="18"/>
                <w:lang w:val="en-GB"/>
              </w:rPr>
              <w:t xml:space="preserve">Construction of 90 </w:t>
            </w:r>
            <w:r w:rsidR="00D34D43" w:rsidRPr="00D34D43">
              <w:rPr>
                <w:rFonts w:cs="Arial"/>
                <w:noProof w:val="0"/>
                <w:sz w:val="18"/>
                <w:szCs w:val="18"/>
                <w:lang w:val="en-GB"/>
              </w:rPr>
              <w:t xml:space="preserve">river boats </w:t>
            </w:r>
            <w:r w:rsidRPr="00654E40">
              <w:rPr>
                <w:rFonts w:cs="Arial"/>
                <w:noProof w:val="0"/>
                <w:sz w:val="18"/>
                <w:szCs w:val="18"/>
                <w:lang w:val="en-GB"/>
              </w:rPr>
              <w:t xml:space="preserve">for inland navigation on the three rivers Gambia - </w:t>
            </w:r>
            <w:proofErr w:type="spellStart"/>
            <w:r w:rsidRPr="00654E40">
              <w:rPr>
                <w:rFonts w:cs="Arial"/>
                <w:noProof w:val="0"/>
                <w:sz w:val="18"/>
                <w:szCs w:val="18"/>
                <w:lang w:val="en-GB"/>
              </w:rPr>
              <w:t>Corubal</w:t>
            </w:r>
            <w:proofErr w:type="spellEnd"/>
            <w:r w:rsidRPr="00654E40">
              <w:rPr>
                <w:rFonts w:cs="Arial"/>
                <w:noProof w:val="0"/>
                <w:sz w:val="18"/>
                <w:szCs w:val="18"/>
                <w:lang w:val="en-GB"/>
              </w:rPr>
              <w:t xml:space="preserve"> - </w:t>
            </w:r>
            <w:proofErr w:type="spellStart"/>
            <w:r w:rsidRPr="00654E40">
              <w:rPr>
                <w:rFonts w:cs="Arial"/>
                <w:noProof w:val="0"/>
                <w:sz w:val="18"/>
                <w:szCs w:val="18"/>
                <w:lang w:val="en-GB"/>
              </w:rPr>
              <w:t>Kayanga</w:t>
            </w:r>
            <w:proofErr w:type="spellEnd"/>
            <w:r w:rsidRPr="00654E40">
              <w:rPr>
                <w:rFonts w:cs="Arial"/>
                <w:noProof w:val="0"/>
                <w:sz w:val="18"/>
                <w:szCs w:val="18"/>
                <w:lang w:val="en-GB"/>
              </w:rPr>
              <w:t xml:space="preserve"> (network of </w:t>
            </w:r>
            <w:r w:rsidR="000D68A5" w:rsidRPr="00654E40">
              <w:rPr>
                <w:rFonts w:cs="Arial"/>
                <w:noProof w:val="0"/>
                <w:sz w:val="18"/>
                <w:szCs w:val="18"/>
                <w:lang w:val="en-GB"/>
              </w:rPr>
              <w:t xml:space="preserve">three transport fleets consisting of </w:t>
            </w:r>
            <w:r w:rsidRPr="00654E40">
              <w:rPr>
                <w:rFonts w:cs="Arial"/>
                <w:noProof w:val="0"/>
                <w:sz w:val="18"/>
                <w:szCs w:val="18"/>
                <w:lang w:val="en-GB"/>
              </w:rPr>
              <w:t xml:space="preserve">30 </w:t>
            </w:r>
            <w:proofErr w:type="spellStart"/>
            <w:r w:rsidR="007930DE">
              <w:rPr>
                <w:rFonts w:cs="Arial"/>
                <w:noProof w:val="0"/>
                <w:sz w:val="18"/>
                <w:szCs w:val="18"/>
                <w:lang w:val="en-GB"/>
              </w:rPr>
              <w:t>equipments</w:t>
            </w:r>
            <w:proofErr w:type="spellEnd"/>
            <w:r w:rsidR="007930DE">
              <w:rPr>
                <w:rFonts w:cs="Arial"/>
                <w:noProof w:val="0"/>
                <w:sz w:val="18"/>
                <w:szCs w:val="18"/>
                <w:lang w:val="en-GB"/>
              </w:rPr>
              <w:t xml:space="preserve"> </w:t>
            </w:r>
            <w:r w:rsidRPr="00654E40">
              <w:rPr>
                <w:rFonts w:cs="Arial"/>
                <w:noProof w:val="0"/>
                <w:sz w:val="18"/>
                <w:szCs w:val="18"/>
                <w:lang w:val="en-GB"/>
              </w:rPr>
              <w:t>per river)</w:t>
            </w:r>
          </w:p>
        </w:tc>
      </w:tr>
      <w:tr w:rsidR="008C5E4C" w:rsidRPr="00654E40" w14:paraId="5EB9C738" w14:textId="77777777" w:rsidTr="004E3529">
        <w:trPr>
          <w:trHeight w:val="255"/>
        </w:trPr>
        <w:tc>
          <w:tcPr>
            <w:tcW w:w="1159" w:type="pct"/>
            <w:tcBorders>
              <w:top w:val="nil"/>
              <w:left w:val="single" w:sz="8" w:space="0" w:color="auto"/>
              <w:bottom w:val="single" w:sz="8" w:space="0" w:color="auto"/>
              <w:right w:val="single" w:sz="8" w:space="0" w:color="auto"/>
            </w:tcBorders>
            <w:shd w:val="clear" w:color="auto" w:fill="auto"/>
            <w:vAlign w:val="center"/>
            <w:hideMark/>
          </w:tcPr>
          <w:p w14:paraId="50F47A9A"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Provision 1.3</w:t>
            </w:r>
          </w:p>
        </w:tc>
        <w:tc>
          <w:tcPr>
            <w:tcW w:w="3841" w:type="pct"/>
            <w:tcBorders>
              <w:top w:val="nil"/>
              <w:left w:val="nil"/>
              <w:bottom w:val="single" w:sz="8" w:space="0" w:color="auto"/>
              <w:right w:val="single" w:sz="8" w:space="0" w:color="auto"/>
            </w:tcBorders>
            <w:shd w:val="clear" w:color="auto" w:fill="auto"/>
            <w:vAlign w:val="center"/>
            <w:hideMark/>
          </w:tcPr>
          <w:p w14:paraId="4E103478" w14:textId="77777777" w:rsidR="00B31AC7" w:rsidRPr="00654E40" w:rsidRDefault="006E6B19">
            <w:pPr>
              <w:rPr>
                <w:rFonts w:cs="Arial"/>
                <w:noProof w:val="0"/>
                <w:sz w:val="18"/>
                <w:szCs w:val="18"/>
                <w:lang w:val="en-GB"/>
              </w:rPr>
            </w:pPr>
            <w:r w:rsidRPr="00654E40">
              <w:rPr>
                <w:rFonts w:cs="Arial"/>
                <w:noProof w:val="0"/>
                <w:sz w:val="18"/>
                <w:szCs w:val="18"/>
                <w:lang w:val="en-GB"/>
              </w:rPr>
              <w:t xml:space="preserve">River </w:t>
            </w:r>
            <w:r w:rsidR="003012D1" w:rsidRPr="00654E40">
              <w:rPr>
                <w:rFonts w:cs="Arial"/>
                <w:noProof w:val="0"/>
                <w:sz w:val="18"/>
                <w:szCs w:val="18"/>
                <w:lang w:val="en-GB"/>
              </w:rPr>
              <w:t>sub-sector</w:t>
            </w:r>
          </w:p>
        </w:tc>
      </w:tr>
      <w:tr w:rsidR="008C5E4C" w:rsidRPr="00E87EC9" w14:paraId="356C3B8D" w14:textId="77777777" w:rsidTr="004E3529">
        <w:trPr>
          <w:trHeight w:val="536"/>
        </w:trPr>
        <w:tc>
          <w:tcPr>
            <w:tcW w:w="1159" w:type="pct"/>
            <w:tcBorders>
              <w:top w:val="nil"/>
              <w:left w:val="single" w:sz="8" w:space="0" w:color="auto"/>
              <w:bottom w:val="single" w:sz="8" w:space="0" w:color="auto"/>
              <w:right w:val="single" w:sz="8" w:space="0" w:color="auto"/>
            </w:tcBorders>
            <w:shd w:val="clear" w:color="auto" w:fill="auto"/>
            <w:vAlign w:val="center"/>
            <w:hideMark/>
          </w:tcPr>
          <w:p w14:paraId="181C9134"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Objective:</w:t>
            </w:r>
          </w:p>
        </w:tc>
        <w:tc>
          <w:tcPr>
            <w:tcW w:w="3841" w:type="pct"/>
            <w:tcBorders>
              <w:top w:val="nil"/>
              <w:left w:val="nil"/>
              <w:bottom w:val="single" w:sz="8" w:space="0" w:color="auto"/>
              <w:right w:val="single" w:sz="8" w:space="0" w:color="auto"/>
            </w:tcBorders>
            <w:shd w:val="clear" w:color="auto" w:fill="auto"/>
            <w:vAlign w:val="center"/>
            <w:hideMark/>
          </w:tcPr>
          <w:p w14:paraId="1AFB33E9" w14:textId="77777777" w:rsidR="00B31AC7" w:rsidRPr="00DE705B" w:rsidRDefault="003012D1">
            <w:pPr>
              <w:jc w:val="both"/>
              <w:rPr>
                <w:rFonts w:cs="Arial"/>
                <w:noProof w:val="0"/>
                <w:sz w:val="18"/>
                <w:szCs w:val="18"/>
                <w:lang w:val="en-GB"/>
              </w:rPr>
            </w:pPr>
            <w:r w:rsidRPr="00DE705B">
              <w:rPr>
                <w:rFonts w:cs="Arial"/>
                <w:noProof w:val="0"/>
                <w:sz w:val="18"/>
                <w:szCs w:val="18"/>
                <w:lang w:val="en-GB"/>
              </w:rPr>
              <w:t>Overall objective: Multimodal transport is integrated in all transport sectors (road, rail, inland waterway, air) and transport logistics is optimised in all sectors of activity (agriculture, mining, industry, trade, tourism)</w:t>
            </w:r>
          </w:p>
          <w:p w14:paraId="32033814" w14:textId="0D118618" w:rsidR="00B31AC7" w:rsidRPr="00DE705B" w:rsidRDefault="003012D1">
            <w:pPr>
              <w:jc w:val="both"/>
              <w:rPr>
                <w:rFonts w:cs="Arial"/>
                <w:noProof w:val="0"/>
                <w:sz w:val="18"/>
                <w:szCs w:val="18"/>
                <w:lang w:val="en-GB"/>
              </w:rPr>
            </w:pPr>
            <w:r w:rsidRPr="00DE705B">
              <w:rPr>
                <w:rFonts w:cs="Arial"/>
                <w:noProof w:val="0"/>
                <w:sz w:val="18"/>
                <w:szCs w:val="18"/>
                <w:lang w:val="en-GB"/>
              </w:rPr>
              <w:t xml:space="preserve">Specific objective: to develop an inland waterway transport offer in accordance with technical laws and regulations, to offer a quality inland waterway transport service and </w:t>
            </w:r>
            <w:r w:rsidR="00E66FF7">
              <w:rPr>
                <w:rFonts w:cs="Arial"/>
                <w:noProof w:val="0"/>
                <w:sz w:val="18"/>
                <w:szCs w:val="18"/>
                <w:lang w:val="en-GB"/>
              </w:rPr>
              <w:t>C</w:t>
            </w:r>
            <w:r w:rsidRPr="00DE705B">
              <w:rPr>
                <w:rFonts w:cs="Arial"/>
                <w:noProof w:val="0"/>
                <w:sz w:val="18"/>
                <w:szCs w:val="18"/>
                <w:lang w:val="en-GB"/>
              </w:rPr>
              <w:t>ontribute to the development of the inland waterway economy in each of the three river basins.</w:t>
            </w:r>
          </w:p>
          <w:p w14:paraId="408B2737" w14:textId="536F2140" w:rsidR="00B31AC7" w:rsidRPr="00654E40" w:rsidRDefault="00D4249C">
            <w:pPr>
              <w:jc w:val="both"/>
              <w:rPr>
                <w:rFonts w:cs="Arial"/>
                <w:noProof w:val="0"/>
                <w:sz w:val="18"/>
                <w:szCs w:val="18"/>
                <w:lang w:val="en-GB"/>
              </w:rPr>
            </w:pPr>
            <w:r w:rsidRPr="00DE705B">
              <w:rPr>
                <w:rFonts w:cs="Arial"/>
                <w:noProof w:val="0"/>
                <w:sz w:val="18"/>
                <w:szCs w:val="18"/>
                <w:lang w:val="en-GB"/>
              </w:rPr>
              <w:t xml:space="preserve">The </w:t>
            </w:r>
            <w:r w:rsidR="003012D1" w:rsidRPr="00DE705B">
              <w:rPr>
                <w:rFonts w:cs="Arial"/>
                <w:noProof w:val="0"/>
                <w:sz w:val="18"/>
                <w:szCs w:val="18"/>
                <w:lang w:val="en-GB"/>
              </w:rPr>
              <w:t xml:space="preserve">project aims to provide river transporters serving agricultural areas with modern </w:t>
            </w:r>
            <w:r w:rsidR="00064C76">
              <w:rPr>
                <w:rFonts w:cs="Arial"/>
                <w:noProof w:val="0"/>
                <w:sz w:val="18"/>
                <w:szCs w:val="18"/>
                <w:lang w:val="en-GB"/>
              </w:rPr>
              <w:t>river boats</w:t>
            </w:r>
            <w:r w:rsidR="00E66FF7" w:rsidRPr="00DE705B">
              <w:rPr>
                <w:rFonts w:cs="Arial"/>
                <w:noProof w:val="0"/>
                <w:sz w:val="18"/>
                <w:szCs w:val="18"/>
                <w:lang w:val="en-GB"/>
              </w:rPr>
              <w:t xml:space="preserve"> </w:t>
            </w:r>
            <w:r w:rsidR="003012D1" w:rsidRPr="00DE705B">
              <w:rPr>
                <w:rFonts w:cs="Arial"/>
                <w:noProof w:val="0"/>
                <w:sz w:val="18"/>
                <w:szCs w:val="18"/>
                <w:lang w:val="en-GB"/>
              </w:rPr>
              <w:t>(load capacity of 50 to 100 tonnes), built</w:t>
            </w:r>
            <w:r w:rsidR="00003A1A">
              <w:rPr>
                <w:rFonts w:cs="Arial"/>
                <w:noProof w:val="0"/>
                <w:sz w:val="18"/>
                <w:szCs w:val="18"/>
                <w:lang w:val="en-GB"/>
              </w:rPr>
              <w:t xml:space="preserve"> </w:t>
            </w:r>
            <w:r w:rsidR="003012D1" w:rsidRPr="00DE705B">
              <w:rPr>
                <w:rFonts w:cs="Arial"/>
                <w:noProof w:val="0"/>
                <w:sz w:val="18"/>
                <w:szCs w:val="18"/>
                <w:lang w:val="en-GB"/>
              </w:rPr>
              <w:t xml:space="preserve">and equipped in compliance with technical laws and regulations to secure and promote intra-rural trade, the </w:t>
            </w:r>
            <w:r w:rsidR="00003A1A">
              <w:rPr>
                <w:rFonts w:cs="Arial"/>
                <w:noProof w:val="0"/>
                <w:sz w:val="18"/>
                <w:szCs w:val="18"/>
                <w:lang w:val="en-GB"/>
              </w:rPr>
              <w:t>movement</w:t>
            </w:r>
            <w:r w:rsidR="00003A1A" w:rsidRPr="00DE705B">
              <w:rPr>
                <w:rFonts w:cs="Arial"/>
                <w:noProof w:val="0"/>
                <w:sz w:val="18"/>
                <w:szCs w:val="18"/>
                <w:lang w:val="en-GB"/>
              </w:rPr>
              <w:t xml:space="preserve"> </w:t>
            </w:r>
            <w:r w:rsidR="003012D1" w:rsidRPr="00DE705B">
              <w:rPr>
                <w:rFonts w:cs="Arial"/>
                <w:noProof w:val="0"/>
                <w:sz w:val="18"/>
                <w:szCs w:val="18"/>
                <w:lang w:val="en-GB"/>
              </w:rPr>
              <w:t>of goods and livestock to major consumption centres, and the movement of people</w:t>
            </w:r>
            <w:r w:rsidR="000B64A7">
              <w:rPr>
                <w:rFonts w:cs="Arial"/>
                <w:noProof w:val="0"/>
                <w:sz w:val="18"/>
                <w:szCs w:val="18"/>
                <w:lang w:val="en-GB"/>
              </w:rPr>
              <w:t xml:space="preserve"> </w:t>
            </w:r>
          </w:p>
        </w:tc>
      </w:tr>
      <w:tr w:rsidR="008C5E4C" w:rsidRPr="00E87EC9" w14:paraId="20AA3609" w14:textId="77777777" w:rsidTr="004E3529">
        <w:trPr>
          <w:trHeight w:val="255"/>
        </w:trPr>
        <w:tc>
          <w:tcPr>
            <w:tcW w:w="1159" w:type="pct"/>
            <w:tcBorders>
              <w:top w:val="nil"/>
              <w:left w:val="single" w:sz="8" w:space="0" w:color="auto"/>
              <w:bottom w:val="single" w:sz="8" w:space="0" w:color="auto"/>
              <w:right w:val="single" w:sz="8" w:space="0" w:color="auto"/>
            </w:tcBorders>
            <w:shd w:val="clear" w:color="auto" w:fill="auto"/>
            <w:vAlign w:val="center"/>
            <w:hideMark/>
          </w:tcPr>
          <w:p w14:paraId="14357082" w14:textId="6AB28EB1" w:rsidR="00B31AC7" w:rsidRPr="00654E40" w:rsidRDefault="003012D1">
            <w:pPr>
              <w:rPr>
                <w:rFonts w:cs="Arial"/>
                <w:b/>
                <w:bCs/>
                <w:noProof w:val="0"/>
                <w:sz w:val="18"/>
                <w:szCs w:val="18"/>
                <w:lang w:val="en-GB"/>
              </w:rPr>
            </w:pPr>
            <w:r w:rsidRPr="00654E40">
              <w:rPr>
                <w:rFonts w:cs="Arial"/>
                <w:b/>
                <w:bCs/>
                <w:noProof w:val="0"/>
                <w:sz w:val="18"/>
                <w:szCs w:val="18"/>
                <w:lang w:val="en-GB"/>
              </w:rPr>
              <w:t>Location</w:t>
            </w:r>
            <w:r w:rsidR="00D34D43">
              <w:rPr>
                <w:rFonts w:cs="Arial"/>
                <w:b/>
                <w:bCs/>
                <w:noProof w:val="0"/>
                <w:sz w:val="18"/>
                <w:szCs w:val="18"/>
                <w:lang w:val="en-GB"/>
              </w:rPr>
              <w:t>:</w:t>
            </w:r>
            <w:r w:rsidRPr="00654E40">
              <w:rPr>
                <w:rFonts w:cs="Arial"/>
                <w:b/>
                <w:bCs/>
                <w:noProof w:val="0"/>
                <w:sz w:val="18"/>
                <w:szCs w:val="18"/>
                <w:lang w:val="en-GB"/>
              </w:rPr>
              <w:t xml:space="preserve">  </w:t>
            </w:r>
          </w:p>
        </w:tc>
        <w:tc>
          <w:tcPr>
            <w:tcW w:w="3841" w:type="pct"/>
            <w:tcBorders>
              <w:top w:val="nil"/>
              <w:left w:val="nil"/>
              <w:bottom w:val="single" w:sz="8" w:space="0" w:color="auto"/>
              <w:right w:val="single" w:sz="8" w:space="0" w:color="auto"/>
            </w:tcBorders>
            <w:shd w:val="clear" w:color="auto" w:fill="auto"/>
            <w:vAlign w:val="center"/>
            <w:hideMark/>
          </w:tcPr>
          <w:p w14:paraId="6129EE5C" w14:textId="695B69F7" w:rsidR="00B31AC7" w:rsidRPr="00654E40" w:rsidRDefault="003012D1">
            <w:pPr>
              <w:rPr>
                <w:rFonts w:cs="Arial"/>
                <w:noProof w:val="0"/>
                <w:sz w:val="18"/>
                <w:szCs w:val="18"/>
                <w:lang w:val="en-GB"/>
              </w:rPr>
            </w:pPr>
            <w:r w:rsidRPr="00654E40">
              <w:rPr>
                <w:rFonts w:cs="Arial"/>
                <w:noProof w:val="0"/>
                <w:sz w:val="18"/>
                <w:szCs w:val="18"/>
                <w:lang w:val="en-GB"/>
              </w:rPr>
              <w:t xml:space="preserve">Three </w:t>
            </w:r>
            <w:r w:rsidR="00854C7C">
              <w:rPr>
                <w:rFonts w:cs="Arial"/>
                <w:noProof w:val="0"/>
                <w:sz w:val="18"/>
                <w:szCs w:val="18"/>
                <w:lang w:val="en-GB"/>
              </w:rPr>
              <w:t>basins</w:t>
            </w:r>
            <w:r w:rsidRPr="00654E40">
              <w:rPr>
                <w:rFonts w:cs="Arial"/>
                <w:noProof w:val="0"/>
                <w:sz w:val="18"/>
                <w:szCs w:val="18"/>
                <w:lang w:val="en-GB"/>
              </w:rPr>
              <w:t xml:space="preserve"> - Gambia </w:t>
            </w:r>
            <w:proofErr w:type="spellStart"/>
            <w:r w:rsidRPr="00654E40">
              <w:rPr>
                <w:rFonts w:cs="Arial"/>
                <w:noProof w:val="0"/>
                <w:sz w:val="18"/>
                <w:szCs w:val="18"/>
                <w:lang w:val="en-GB"/>
              </w:rPr>
              <w:t>Corubal</w:t>
            </w:r>
            <w:proofErr w:type="spellEnd"/>
            <w:r w:rsidRPr="00654E40">
              <w:rPr>
                <w:rFonts w:cs="Arial"/>
                <w:noProof w:val="0"/>
                <w:sz w:val="18"/>
                <w:szCs w:val="18"/>
                <w:lang w:val="en-GB"/>
              </w:rPr>
              <w:t xml:space="preserve"> and </w:t>
            </w:r>
            <w:proofErr w:type="spellStart"/>
            <w:r w:rsidRPr="00654E40">
              <w:rPr>
                <w:rFonts w:cs="Arial"/>
                <w:noProof w:val="0"/>
                <w:sz w:val="18"/>
                <w:szCs w:val="18"/>
                <w:lang w:val="en-GB"/>
              </w:rPr>
              <w:t>Kayanga</w:t>
            </w:r>
            <w:proofErr w:type="spellEnd"/>
            <w:r w:rsidRPr="00654E40">
              <w:rPr>
                <w:rFonts w:cs="Arial"/>
                <w:noProof w:val="0"/>
                <w:sz w:val="18"/>
                <w:szCs w:val="18"/>
                <w:lang w:val="en-GB"/>
              </w:rPr>
              <w:t xml:space="preserve"> rivers</w:t>
            </w:r>
          </w:p>
        </w:tc>
      </w:tr>
      <w:tr w:rsidR="008C5E4C" w:rsidRPr="00E87EC9" w14:paraId="410C09A1" w14:textId="77777777" w:rsidTr="004E3529">
        <w:trPr>
          <w:trHeight w:val="255"/>
        </w:trPr>
        <w:tc>
          <w:tcPr>
            <w:tcW w:w="1159" w:type="pct"/>
            <w:tcBorders>
              <w:top w:val="nil"/>
              <w:left w:val="single" w:sz="8" w:space="0" w:color="auto"/>
              <w:bottom w:val="single" w:sz="8" w:space="0" w:color="auto"/>
              <w:right w:val="single" w:sz="8" w:space="0" w:color="auto"/>
            </w:tcBorders>
            <w:shd w:val="clear" w:color="auto" w:fill="auto"/>
            <w:vAlign w:val="center"/>
          </w:tcPr>
          <w:p w14:paraId="3CE7BF5A" w14:textId="3C7B1A04" w:rsidR="00B31AC7" w:rsidRPr="00654E40" w:rsidRDefault="003012D1">
            <w:pPr>
              <w:rPr>
                <w:rFonts w:cs="Arial"/>
                <w:b/>
                <w:bCs/>
                <w:noProof w:val="0"/>
                <w:sz w:val="18"/>
                <w:szCs w:val="18"/>
                <w:highlight w:val="yellow"/>
                <w:lang w:val="en-GB"/>
              </w:rPr>
            </w:pPr>
            <w:r w:rsidRPr="00654E40">
              <w:rPr>
                <w:rFonts w:cs="Arial"/>
                <w:b/>
                <w:bCs/>
                <w:noProof w:val="0"/>
                <w:sz w:val="18"/>
                <w:szCs w:val="18"/>
                <w:lang w:val="en-GB"/>
              </w:rPr>
              <w:t>Activities (details of measures)</w:t>
            </w:r>
            <w:r w:rsidR="00D34D43">
              <w:rPr>
                <w:rFonts w:cs="Arial"/>
                <w:b/>
                <w:bCs/>
                <w:noProof w:val="0"/>
                <w:sz w:val="18"/>
                <w:szCs w:val="18"/>
                <w:lang w:val="en-GB"/>
              </w:rPr>
              <w:t>:</w:t>
            </w:r>
          </w:p>
        </w:tc>
        <w:tc>
          <w:tcPr>
            <w:tcW w:w="3841" w:type="pct"/>
            <w:tcBorders>
              <w:top w:val="nil"/>
              <w:left w:val="nil"/>
              <w:bottom w:val="single" w:sz="8" w:space="0" w:color="auto"/>
              <w:right w:val="single" w:sz="8" w:space="0" w:color="auto"/>
            </w:tcBorders>
            <w:shd w:val="clear" w:color="auto" w:fill="auto"/>
            <w:vAlign w:val="center"/>
          </w:tcPr>
          <w:p w14:paraId="21A4AF7F" w14:textId="6E881F0B" w:rsidR="00B31AC7" w:rsidRPr="00654E40" w:rsidRDefault="003012D1">
            <w:pPr>
              <w:rPr>
                <w:rFonts w:cs="Arial"/>
                <w:noProof w:val="0"/>
                <w:sz w:val="18"/>
                <w:szCs w:val="18"/>
                <w:lang w:val="en-GB"/>
              </w:rPr>
            </w:pPr>
            <w:r w:rsidRPr="00654E40">
              <w:rPr>
                <w:rFonts w:cs="Arial"/>
                <w:noProof w:val="0"/>
                <w:sz w:val="18"/>
                <w:szCs w:val="18"/>
                <w:lang w:val="en-GB"/>
              </w:rPr>
              <w:t xml:space="preserve">Technical and financial feasibility study for the construction of 90 modern </w:t>
            </w:r>
            <w:r w:rsidR="00003A1A">
              <w:rPr>
                <w:rFonts w:cs="Arial"/>
                <w:noProof w:val="0"/>
                <w:sz w:val="18"/>
                <w:szCs w:val="18"/>
                <w:lang w:val="en-GB"/>
              </w:rPr>
              <w:t>river boats</w:t>
            </w:r>
            <w:r w:rsidR="00003A1A" w:rsidRPr="00654E40">
              <w:rPr>
                <w:rFonts w:cs="Arial"/>
                <w:noProof w:val="0"/>
                <w:sz w:val="18"/>
                <w:szCs w:val="18"/>
                <w:lang w:val="en-GB"/>
              </w:rPr>
              <w:t xml:space="preserve"> </w:t>
            </w:r>
            <w:r w:rsidRPr="00654E40">
              <w:rPr>
                <w:rFonts w:cs="Arial"/>
                <w:noProof w:val="0"/>
                <w:sz w:val="18"/>
                <w:szCs w:val="18"/>
                <w:lang w:val="en-GB"/>
              </w:rPr>
              <w:t>(carrying capacity of 50 to 100 tons), built and equipped in compliance with the laws and technical regulations on the three rivers of the OMVG area</w:t>
            </w:r>
          </w:p>
          <w:p w14:paraId="45ED5FC5" w14:textId="77777777" w:rsidR="00B31AC7" w:rsidRPr="00654E40" w:rsidRDefault="003012D1">
            <w:pPr>
              <w:rPr>
                <w:rFonts w:cs="Arial"/>
                <w:noProof w:val="0"/>
                <w:sz w:val="18"/>
                <w:szCs w:val="18"/>
                <w:lang w:val="en-GB"/>
              </w:rPr>
            </w:pPr>
            <w:r w:rsidRPr="00654E40">
              <w:rPr>
                <w:rFonts w:cs="Arial"/>
                <w:noProof w:val="0"/>
                <w:sz w:val="18"/>
                <w:szCs w:val="18"/>
                <w:lang w:val="en-GB"/>
              </w:rPr>
              <w:t>Consultation of the OMVG Transport Unit with the national authorities in charge of this mode of transport, and the private sector (river transporters, agricultural producers, distributors)</w:t>
            </w:r>
          </w:p>
          <w:p w14:paraId="3E7FF117" w14:textId="77777777" w:rsidR="00B31AC7" w:rsidRPr="00654E40" w:rsidRDefault="003012D1">
            <w:pPr>
              <w:rPr>
                <w:rFonts w:cs="Arial"/>
                <w:noProof w:val="0"/>
                <w:sz w:val="18"/>
                <w:szCs w:val="18"/>
                <w:lang w:val="en-GB"/>
              </w:rPr>
            </w:pPr>
            <w:r w:rsidRPr="00654E40">
              <w:rPr>
                <w:rFonts w:cs="Arial"/>
                <w:noProof w:val="0"/>
                <w:sz w:val="18"/>
                <w:szCs w:val="18"/>
                <w:lang w:val="en-GB"/>
              </w:rPr>
              <w:t>Awareness campaign and training for the development of a real inland waterway transport sector</w:t>
            </w:r>
          </w:p>
          <w:p w14:paraId="4D50E81B" w14:textId="77777777" w:rsidR="00B31AC7" w:rsidRPr="00654E40" w:rsidRDefault="003012D1">
            <w:pPr>
              <w:rPr>
                <w:rFonts w:cs="Arial"/>
                <w:noProof w:val="0"/>
                <w:sz w:val="18"/>
                <w:szCs w:val="18"/>
                <w:lang w:val="en-GB"/>
              </w:rPr>
            </w:pPr>
            <w:r w:rsidRPr="00654E40">
              <w:rPr>
                <w:rFonts w:cs="Arial"/>
                <w:noProof w:val="0"/>
                <w:sz w:val="18"/>
                <w:szCs w:val="18"/>
                <w:lang w:val="en-GB"/>
              </w:rPr>
              <w:t>Procurement of technical assistance</w:t>
            </w:r>
          </w:p>
          <w:p w14:paraId="33E52B1A" w14:textId="771BEAFE" w:rsidR="00B31AC7" w:rsidRPr="00654E40" w:rsidRDefault="003012D1">
            <w:pPr>
              <w:rPr>
                <w:rFonts w:cs="Arial"/>
                <w:noProof w:val="0"/>
                <w:sz w:val="18"/>
                <w:szCs w:val="18"/>
                <w:lang w:val="en-GB"/>
              </w:rPr>
            </w:pPr>
            <w:r w:rsidRPr="00654E40">
              <w:rPr>
                <w:rFonts w:cs="Arial"/>
                <w:noProof w:val="0"/>
                <w:sz w:val="18"/>
                <w:szCs w:val="18"/>
                <w:lang w:val="en-GB"/>
              </w:rPr>
              <w:t xml:space="preserve">Implementation of technical assistance for the implementation of the 90 </w:t>
            </w:r>
            <w:r w:rsidR="005179E2">
              <w:rPr>
                <w:rFonts w:cs="Arial"/>
                <w:noProof w:val="0"/>
                <w:sz w:val="18"/>
                <w:szCs w:val="18"/>
                <w:lang w:val="en-GB"/>
              </w:rPr>
              <w:t>river boat</w:t>
            </w:r>
            <w:r w:rsidR="005179E2" w:rsidRPr="00654E40">
              <w:rPr>
                <w:rFonts w:cs="Arial"/>
                <w:noProof w:val="0"/>
                <w:sz w:val="18"/>
                <w:szCs w:val="18"/>
                <w:lang w:val="en-GB"/>
              </w:rPr>
              <w:t xml:space="preserve"> </w:t>
            </w:r>
            <w:r w:rsidRPr="00654E40">
              <w:rPr>
                <w:rFonts w:cs="Arial"/>
                <w:noProof w:val="0"/>
                <w:sz w:val="18"/>
                <w:szCs w:val="18"/>
                <w:lang w:val="en-GB"/>
              </w:rPr>
              <w:t>construction plan and search for competent shipyards</w:t>
            </w:r>
          </w:p>
          <w:p w14:paraId="79B34F5F" w14:textId="0513182D" w:rsidR="00B31AC7" w:rsidRPr="00654E40" w:rsidRDefault="003012D1">
            <w:pPr>
              <w:rPr>
                <w:rFonts w:cs="Arial"/>
                <w:noProof w:val="0"/>
                <w:sz w:val="18"/>
                <w:szCs w:val="18"/>
                <w:lang w:val="en-GB"/>
              </w:rPr>
            </w:pPr>
            <w:r w:rsidRPr="00654E40">
              <w:rPr>
                <w:rFonts w:cs="Arial"/>
                <w:noProof w:val="0"/>
                <w:sz w:val="18"/>
                <w:szCs w:val="18"/>
                <w:lang w:val="en-GB"/>
              </w:rPr>
              <w:t xml:space="preserve">Feasibility study per </w:t>
            </w:r>
            <w:r w:rsidR="00584316">
              <w:rPr>
                <w:rFonts w:cs="Arial"/>
                <w:noProof w:val="0"/>
                <w:sz w:val="18"/>
                <w:szCs w:val="18"/>
                <w:lang w:val="en-GB"/>
              </w:rPr>
              <w:t xml:space="preserve">basin </w:t>
            </w:r>
            <w:r w:rsidRPr="00654E40">
              <w:rPr>
                <w:rFonts w:cs="Arial"/>
                <w:noProof w:val="0"/>
                <w:sz w:val="18"/>
                <w:szCs w:val="18"/>
                <w:lang w:val="en-GB"/>
              </w:rPr>
              <w:t>and search for financing from the States and private companies. Search for innovative financing (State financing, TFP donations, private PPP, long-term instalment loans to finance the investment)</w:t>
            </w:r>
          </w:p>
          <w:p w14:paraId="6EF8E1ED" w14:textId="77777777" w:rsidR="00B31AC7" w:rsidRPr="00654E40" w:rsidRDefault="003012D1">
            <w:pPr>
              <w:rPr>
                <w:rFonts w:cs="Arial"/>
                <w:noProof w:val="0"/>
                <w:sz w:val="18"/>
                <w:szCs w:val="18"/>
                <w:lang w:val="en-GB"/>
              </w:rPr>
            </w:pPr>
            <w:r w:rsidRPr="00654E40">
              <w:rPr>
                <w:rFonts w:cs="Arial"/>
                <w:noProof w:val="0"/>
                <w:sz w:val="18"/>
                <w:szCs w:val="18"/>
                <w:lang w:val="en-GB"/>
              </w:rPr>
              <w:t>Establishment of shipyards (at least one per river)</w:t>
            </w:r>
          </w:p>
          <w:p w14:paraId="5D002906" w14:textId="48931A3D" w:rsidR="00B31AC7" w:rsidRPr="00654E40" w:rsidRDefault="003012D1">
            <w:pPr>
              <w:rPr>
                <w:rFonts w:cs="Arial"/>
                <w:noProof w:val="0"/>
                <w:sz w:val="18"/>
                <w:szCs w:val="18"/>
                <w:lang w:val="en-GB"/>
              </w:rPr>
            </w:pPr>
            <w:r w:rsidRPr="00654E40">
              <w:rPr>
                <w:rFonts w:cs="Arial"/>
                <w:noProof w:val="0"/>
                <w:sz w:val="18"/>
                <w:szCs w:val="18"/>
                <w:lang w:val="en-GB"/>
              </w:rPr>
              <w:t xml:space="preserve">Construction of transport </w:t>
            </w:r>
            <w:r w:rsidR="003C1705">
              <w:rPr>
                <w:rFonts w:cs="Arial"/>
                <w:noProof w:val="0"/>
                <w:sz w:val="18"/>
                <w:szCs w:val="18"/>
                <w:lang w:val="en-GB"/>
              </w:rPr>
              <w:t>river boats</w:t>
            </w:r>
          </w:p>
          <w:p w14:paraId="6A32A29E" w14:textId="77777777" w:rsidR="00B31AC7" w:rsidRPr="00654E40" w:rsidRDefault="003012D1">
            <w:pPr>
              <w:rPr>
                <w:rFonts w:cs="Arial"/>
                <w:noProof w:val="0"/>
                <w:sz w:val="18"/>
                <w:szCs w:val="18"/>
                <w:lang w:val="en-GB"/>
              </w:rPr>
            </w:pPr>
            <w:r w:rsidRPr="00654E40">
              <w:rPr>
                <w:rFonts w:cs="Arial"/>
                <w:noProof w:val="0"/>
                <w:sz w:val="18"/>
                <w:szCs w:val="18"/>
                <w:lang w:val="en-GB"/>
              </w:rPr>
              <w:lastRenderedPageBreak/>
              <w:t>Establishment of a sustainable system of organised inland waterway transport with inland waterway transporters and logisticians and training in inland navigation and logistics</w:t>
            </w:r>
          </w:p>
          <w:p w14:paraId="339586A1" w14:textId="31782149" w:rsidR="00B31AC7" w:rsidRPr="00654E40" w:rsidRDefault="003012D1">
            <w:pPr>
              <w:rPr>
                <w:rFonts w:cs="Arial"/>
                <w:noProof w:val="0"/>
                <w:sz w:val="18"/>
                <w:szCs w:val="18"/>
                <w:lang w:val="en-GB"/>
              </w:rPr>
            </w:pPr>
            <w:r w:rsidRPr="00654E40">
              <w:rPr>
                <w:rFonts w:cs="Arial"/>
                <w:noProof w:val="0"/>
                <w:sz w:val="18"/>
                <w:szCs w:val="18"/>
                <w:lang w:val="en-GB"/>
              </w:rPr>
              <w:t>Building up the modern and safe inland waterway transport fleet by basin</w:t>
            </w:r>
          </w:p>
          <w:p w14:paraId="0A5A924D" w14:textId="77777777" w:rsidR="00B31AC7" w:rsidRPr="00654E40" w:rsidRDefault="003012D1">
            <w:pPr>
              <w:rPr>
                <w:rFonts w:cs="Arial"/>
                <w:noProof w:val="0"/>
                <w:sz w:val="18"/>
                <w:szCs w:val="18"/>
                <w:lang w:val="en-GB"/>
              </w:rPr>
            </w:pPr>
            <w:r w:rsidRPr="00654E40">
              <w:rPr>
                <w:rFonts w:cs="Arial"/>
                <w:noProof w:val="0"/>
                <w:sz w:val="18"/>
                <w:szCs w:val="18"/>
                <w:lang w:val="en-GB"/>
              </w:rPr>
              <w:t>Sustainability of navigability and organisation of marketing methods for this mode of waterway transport</w:t>
            </w:r>
          </w:p>
          <w:p w14:paraId="4FAB5635" w14:textId="77777777" w:rsidR="00B31AC7" w:rsidRPr="00654E40" w:rsidRDefault="003012D1">
            <w:pPr>
              <w:rPr>
                <w:rFonts w:cs="Arial"/>
                <w:noProof w:val="0"/>
                <w:sz w:val="18"/>
                <w:szCs w:val="18"/>
                <w:lang w:val="en-GB"/>
              </w:rPr>
            </w:pPr>
            <w:r w:rsidRPr="00654E40">
              <w:rPr>
                <w:rFonts w:cs="Arial"/>
                <w:noProof w:val="0"/>
                <w:sz w:val="18"/>
                <w:szCs w:val="18"/>
                <w:lang w:val="en-GB"/>
              </w:rPr>
              <w:t>Quarterly follow-up of the evolution of the measure by the OMVG Transport Unit in liaison with the national authorities of each Member State, technical assistance and the private sector</w:t>
            </w:r>
          </w:p>
          <w:p w14:paraId="7B171EF8" w14:textId="77777777" w:rsidR="00B31AC7" w:rsidRPr="00654E40" w:rsidRDefault="003012D1">
            <w:pPr>
              <w:rPr>
                <w:rFonts w:cs="Arial"/>
                <w:noProof w:val="0"/>
                <w:sz w:val="18"/>
                <w:szCs w:val="18"/>
                <w:highlight w:val="yellow"/>
                <w:lang w:val="en-GB"/>
              </w:rPr>
            </w:pPr>
            <w:r w:rsidRPr="00654E40">
              <w:rPr>
                <w:rFonts w:cs="Arial"/>
                <w:noProof w:val="0"/>
                <w:sz w:val="18"/>
                <w:szCs w:val="18"/>
                <w:lang w:val="en-GB"/>
              </w:rPr>
              <w:t>Quarterly reporting to OMVG management</w:t>
            </w:r>
          </w:p>
        </w:tc>
      </w:tr>
      <w:tr w:rsidR="008C5E4C" w:rsidRPr="00E87EC9" w14:paraId="3DCDDED2" w14:textId="77777777" w:rsidTr="004E3529">
        <w:trPr>
          <w:trHeight w:val="255"/>
        </w:trPr>
        <w:tc>
          <w:tcPr>
            <w:tcW w:w="1159" w:type="pct"/>
            <w:tcBorders>
              <w:top w:val="nil"/>
              <w:left w:val="single" w:sz="8" w:space="0" w:color="auto"/>
              <w:bottom w:val="single" w:sz="8" w:space="0" w:color="auto"/>
              <w:right w:val="single" w:sz="8" w:space="0" w:color="auto"/>
            </w:tcBorders>
            <w:shd w:val="clear" w:color="auto" w:fill="auto"/>
            <w:vAlign w:val="center"/>
            <w:hideMark/>
          </w:tcPr>
          <w:p w14:paraId="05DA30F2" w14:textId="68A1BA8B" w:rsidR="00B31AC7" w:rsidRPr="00654E40" w:rsidRDefault="003012D1">
            <w:pPr>
              <w:rPr>
                <w:rFonts w:cs="Arial"/>
                <w:b/>
                <w:bCs/>
                <w:noProof w:val="0"/>
                <w:sz w:val="18"/>
                <w:szCs w:val="18"/>
                <w:lang w:val="en-GB"/>
              </w:rPr>
            </w:pPr>
            <w:r w:rsidRPr="00654E40">
              <w:rPr>
                <w:rFonts w:cs="Arial"/>
                <w:b/>
                <w:bCs/>
                <w:noProof w:val="0"/>
                <w:sz w:val="18"/>
                <w:szCs w:val="18"/>
                <w:lang w:val="en-GB"/>
              </w:rPr>
              <w:lastRenderedPageBreak/>
              <w:t>Main beneficiary states of the action</w:t>
            </w:r>
            <w:r w:rsidR="00654E40">
              <w:rPr>
                <w:rFonts w:cs="Arial"/>
                <w:b/>
                <w:bCs/>
                <w:noProof w:val="0"/>
                <w:sz w:val="18"/>
                <w:szCs w:val="18"/>
                <w:lang w:val="en-GB"/>
              </w:rPr>
              <w:t>:</w:t>
            </w:r>
          </w:p>
        </w:tc>
        <w:tc>
          <w:tcPr>
            <w:tcW w:w="3841" w:type="pct"/>
            <w:tcBorders>
              <w:top w:val="nil"/>
              <w:left w:val="nil"/>
              <w:bottom w:val="single" w:sz="8" w:space="0" w:color="auto"/>
              <w:right w:val="single" w:sz="8" w:space="0" w:color="auto"/>
            </w:tcBorders>
            <w:shd w:val="clear" w:color="auto" w:fill="auto"/>
            <w:vAlign w:val="center"/>
            <w:hideMark/>
          </w:tcPr>
          <w:p w14:paraId="1E946405" w14:textId="7FF05754" w:rsidR="00B31AC7" w:rsidRPr="00654E40" w:rsidRDefault="003012D1">
            <w:pPr>
              <w:rPr>
                <w:rFonts w:cs="Arial"/>
                <w:noProof w:val="0"/>
                <w:sz w:val="18"/>
                <w:szCs w:val="18"/>
                <w:lang w:val="en-GB"/>
              </w:rPr>
            </w:pPr>
            <w:r w:rsidRPr="00654E40">
              <w:rPr>
                <w:rFonts w:cs="Arial"/>
                <w:noProof w:val="0"/>
                <w:sz w:val="18"/>
                <w:szCs w:val="18"/>
                <w:lang w:val="en-GB"/>
              </w:rPr>
              <w:t xml:space="preserve"> </w:t>
            </w:r>
            <w:r w:rsidR="00AD6DCE">
              <w:rPr>
                <w:rFonts w:cs="Arial"/>
                <w:noProof w:val="0"/>
                <w:sz w:val="18"/>
                <w:szCs w:val="18"/>
                <w:lang w:val="en-GB"/>
              </w:rPr>
              <w:t xml:space="preserve">The </w:t>
            </w:r>
            <w:r w:rsidRPr="00654E40">
              <w:rPr>
                <w:rFonts w:cs="Arial"/>
                <w:noProof w:val="0"/>
                <w:sz w:val="18"/>
                <w:szCs w:val="18"/>
                <w:lang w:val="en-GB"/>
              </w:rPr>
              <w:t>Gambia - Guinea - Guinea Bissau</w:t>
            </w:r>
          </w:p>
        </w:tc>
      </w:tr>
      <w:tr w:rsidR="008C5E4C" w:rsidRPr="00E87EC9" w14:paraId="215017BC" w14:textId="77777777" w:rsidTr="004E3529">
        <w:trPr>
          <w:trHeight w:val="719"/>
        </w:trPr>
        <w:tc>
          <w:tcPr>
            <w:tcW w:w="1159" w:type="pct"/>
            <w:tcBorders>
              <w:top w:val="nil"/>
              <w:left w:val="single" w:sz="8" w:space="0" w:color="auto"/>
              <w:bottom w:val="single" w:sz="8" w:space="0" w:color="auto"/>
              <w:right w:val="single" w:sz="8" w:space="0" w:color="auto"/>
            </w:tcBorders>
            <w:shd w:val="clear" w:color="auto" w:fill="auto"/>
            <w:vAlign w:val="center"/>
            <w:hideMark/>
          </w:tcPr>
          <w:p w14:paraId="1DE9F150" w14:textId="1F7E5C36" w:rsidR="00B31AC7" w:rsidRPr="00654E40" w:rsidRDefault="003012D1">
            <w:pPr>
              <w:rPr>
                <w:rFonts w:cs="Arial"/>
                <w:b/>
                <w:bCs/>
                <w:noProof w:val="0"/>
                <w:sz w:val="18"/>
                <w:szCs w:val="18"/>
                <w:lang w:val="en-GB"/>
              </w:rPr>
            </w:pPr>
            <w:r w:rsidRPr="00654E40">
              <w:rPr>
                <w:rFonts w:cs="Arial"/>
                <w:b/>
                <w:bCs/>
                <w:noProof w:val="0"/>
                <w:sz w:val="18"/>
                <w:szCs w:val="18"/>
                <w:lang w:val="en-GB"/>
              </w:rPr>
              <w:t>Project ownership and implementation</w:t>
            </w:r>
            <w:r w:rsidR="00654E40">
              <w:rPr>
                <w:rFonts w:cs="Arial"/>
                <w:b/>
                <w:bCs/>
                <w:noProof w:val="0"/>
                <w:sz w:val="18"/>
                <w:szCs w:val="18"/>
                <w:lang w:val="en-GB"/>
              </w:rPr>
              <w:t>:</w:t>
            </w:r>
          </w:p>
        </w:tc>
        <w:tc>
          <w:tcPr>
            <w:tcW w:w="3841" w:type="pct"/>
            <w:tcBorders>
              <w:top w:val="nil"/>
              <w:left w:val="nil"/>
              <w:bottom w:val="single" w:sz="8" w:space="0" w:color="auto"/>
              <w:right w:val="single" w:sz="8" w:space="0" w:color="auto"/>
            </w:tcBorders>
            <w:shd w:val="clear" w:color="auto" w:fill="auto"/>
            <w:vAlign w:val="center"/>
            <w:hideMark/>
          </w:tcPr>
          <w:p w14:paraId="32DB476E"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Project management: ministries and line agencies Project </w:t>
            </w:r>
            <w:r w:rsidRPr="00654E40">
              <w:rPr>
                <w:rFonts w:cs="Arial"/>
                <w:noProof w:val="0"/>
                <w:sz w:val="18"/>
                <w:szCs w:val="18"/>
                <w:lang w:val="en-GB"/>
              </w:rPr>
              <w:br/>
              <w:t xml:space="preserve">management/implementation: international technical assistance, government, line agencies and </w:t>
            </w:r>
            <w:r w:rsidR="0013092B" w:rsidRPr="00654E40">
              <w:rPr>
                <w:rFonts w:cs="Arial"/>
                <w:noProof w:val="0"/>
                <w:sz w:val="18"/>
                <w:szCs w:val="18"/>
                <w:lang w:val="en-GB"/>
              </w:rPr>
              <w:t xml:space="preserve">private </w:t>
            </w:r>
            <w:r w:rsidRPr="00654E40">
              <w:rPr>
                <w:rFonts w:cs="Arial"/>
                <w:noProof w:val="0"/>
                <w:sz w:val="18"/>
                <w:szCs w:val="18"/>
                <w:lang w:val="en-GB"/>
              </w:rPr>
              <w:br/>
              <w:t>partner companies</w:t>
            </w:r>
          </w:p>
        </w:tc>
      </w:tr>
      <w:tr w:rsidR="008C5E4C" w:rsidRPr="00654E40" w14:paraId="2C431F12" w14:textId="77777777" w:rsidTr="004E3529">
        <w:trPr>
          <w:trHeight w:val="255"/>
        </w:trPr>
        <w:tc>
          <w:tcPr>
            <w:tcW w:w="1159" w:type="pct"/>
            <w:tcBorders>
              <w:top w:val="nil"/>
              <w:left w:val="single" w:sz="8" w:space="0" w:color="auto"/>
              <w:bottom w:val="single" w:sz="8" w:space="0" w:color="auto"/>
              <w:right w:val="single" w:sz="8" w:space="0" w:color="auto"/>
            </w:tcBorders>
            <w:shd w:val="clear" w:color="auto" w:fill="auto"/>
            <w:vAlign w:val="center"/>
            <w:hideMark/>
          </w:tcPr>
          <w:p w14:paraId="18AB59CC" w14:textId="4DA444CE" w:rsidR="00B31AC7" w:rsidRPr="00654E40" w:rsidRDefault="003012D1">
            <w:pPr>
              <w:rPr>
                <w:rFonts w:cs="Arial"/>
                <w:b/>
                <w:bCs/>
                <w:noProof w:val="0"/>
                <w:sz w:val="18"/>
                <w:szCs w:val="18"/>
                <w:lang w:val="en-GB"/>
              </w:rPr>
            </w:pPr>
            <w:r w:rsidRPr="00654E40">
              <w:rPr>
                <w:rFonts w:cs="Arial"/>
                <w:b/>
                <w:bCs/>
                <w:noProof w:val="0"/>
                <w:sz w:val="18"/>
                <w:szCs w:val="18"/>
                <w:lang w:val="en-GB"/>
              </w:rPr>
              <w:t>Duration</w:t>
            </w:r>
            <w:r w:rsidR="00654E40">
              <w:rPr>
                <w:rFonts w:cs="Arial"/>
                <w:b/>
                <w:bCs/>
                <w:noProof w:val="0"/>
                <w:sz w:val="18"/>
                <w:szCs w:val="18"/>
                <w:lang w:val="en-GB"/>
              </w:rPr>
              <w:t>:</w:t>
            </w:r>
          </w:p>
        </w:tc>
        <w:tc>
          <w:tcPr>
            <w:tcW w:w="3841" w:type="pct"/>
            <w:tcBorders>
              <w:top w:val="nil"/>
              <w:left w:val="nil"/>
              <w:bottom w:val="single" w:sz="8" w:space="0" w:color="auto"/>
              <w:right w:val="single" w:sz="8" w:space="0" w:color="auto"/>
            </w:tcBorders>
            <w:shd w:val="clear" w:color="auto" w:fill="auto"/>
            <w:vAlign w:val="center"/>
            <w:hideMark/>
          </w:tcPr>
          <w:p w14:paraId="00A09A11" w14:textId="77777777" w:rsidR="00B31AC7" w:rsidRPr="00654E40" w:rsidRDefault="003012D1">
            <w:pPr>
              <w:rPr>
                <w:rFonts w:cs="Arial"/>
                <w:noProof w:val="0"/>
                <w:sz w:val="18"/>
                <w:szCs w:val="18"/>
                <w:lang w:val="en-GB"/>
              </w:rPr>
            </w:pPr>
            <w:r w:rsidRPr="00654E40">
              <w:rPr>
                <w:rFonts w:cs="Arial"/>
                <w:noProof w:val="0"/>
                <w:sz w:val="18"/>
                <w:szCs w:val="18"/>
                <w:lang w:val="en-GB"/>
              </w:rPr>
              <w:t>10 years - 2023 to 2032</w:t>
            </w:r>
          </w:p>
        </w:tc>
      </w:tr>
      <w:tr w:rsidR="008C5E4C" w:rsidRPr="00E87EC9" w14:paraId="2FF1E3BF" w14:textId="77777777" w:rsidTr="004E3529">
        <w:trPr>
          <w:trHeight w:val="975"/>
        </w:trPr>
        <w:tc>
          <w:tcPr>
            <w:tcW w:w="1159" w:type="pct"/>
            <w:tcBorders>
              <w:top w:val="nil"/>
              <w:left w:val="single" w:sz="8" w:space="0" w:color="auto"/>
              <w:bottom w:val="single" w:sz="8" w:space="0" w:color="auto"/>
              <w:right w:val="single" w:sz="8" w:space="0" w:color="auto"/>
            </w:tcBorders>
            <w:shd w:val="clear" w:color="auto" w:fill="auto"/>
            <w:vAlign w:val="center"/>
            <w:hideMark/>
          </w:tcPr>
          <w:p w14:paraId="260BC56A" w14:textId="31F06DBA" w:rsidR="00B31AC7" w:rsidRPr="00654E40" w:rsidRDefault="003012D1">
            <w:pPr>
              <w:rPr>
                <w:rFonts w:cs="Arial"/>
                <w:b/>
                <w:bCs/>
                <w:noProof w:val="0"/>
                <w:sz w:val="18"/>
                <w:szCs w:val="18"/>
                <w:lang w:val="en-GB"/>
              </w:rPr>
            </w:pPr>
            <w:r w:rsidRPr="00654E40">
              <w:rPr>
                <w:rFonts w:cs="Arial"/>
                <w:b/>
                <w:bCs/>
                <w:noProof w:val="0"/>
                <w:sz w:val="18"/>
                <w:szCs w:val="18"/>
                <w:lang w:val="en-GB"/>
              </w:rPr>
              <w:t>Costs and funding</w:t>
            </w:r>
            <w:r w:rsidR="00654E40">
              <w:rPr>
                <w:rFonts w:cs="Arial"/>
                <w:b/>
                <w:bCs/>
                <w:noProof w:val="0"/>
                <w:sz w:val="18"/>
                <w:szCs w:val="18"/>
                <w:lang w:val="en-GB"/>
              </w:rPr>
              <w:t>:</w:t>
            </w:r>
          </w:p>
        </w:tc>
        <w:tc>
          <w:tcPr>
            <w:tcW w:w="3841" w:type="pct"/>
            <w:tcBorders>
              <w:top w:val="nil"/>
              <w:left w:val="nil"/>
              <w:bottom w:val="single" w:sz="8" w:space="0" w:color="auto"/>
              <w:right w:val="single" w:sz="8" w:space="0" w:color="auto"/>
            </w:tcBorders>
            <w:shd w:val="clear" w:color="auto" w:fill="auto"/>
            <w:vAlign w:val="center"/>
            <w:hideMark/>
          </w:tcPr>
          <w:p w14:paraId="2CA14A9D"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Funders: PPP, private sector, logisticians, States, international donors, river tax, Waterways Maintenance Fund (if existing, otherwise to be created)  </w:t>
            </w:r>
          </w:p>
          <w:p w14:paraId="42B835B9" w14:textId="77777777" w:rsidR="00B31AC7" w:rsidRPr="00654E40" w:rsidRDefault="003012D1">
            <w:pPr>
              <w:rPr>
                <w:rFonts w:cs="Arial"/>
                <w:noProof w:val="0"/>
                <w:sz w:val="18"/>
                <w:szCs w:val="18"/>
                <w:lang w:val="en-GB"/>
              </w:rPr>
            </w:pPr>
            <w:r w:rsidRPr="00654E40">
              <w:rPr>
                <w:rFonts w:cs="Arial"/>
                <w:noProof w:val="0"/>
                <w:sz w:val="18"/>
                <w:szCs w:val="18"/>
                <w:lang w:val="en-GB"/>
              </w:rPr>
              <w:t>costs: €60,000 per piece of equipment, i.e. an overall investment of €5.4 million</w:t>
            </w:r>
          </w:p>
        </w:tc>
      </w:tr>
      <w:tr w:rsidR="008C5E4C" w:rsidRPr="00E87EC9" w14:paraId="338A9756" w14:textId="77777777" w:rsidTr="004E3529">
        <w:trPr>
          <w:trHeight w:val="723"/>
        </w:trPr>
        <w:tc>
          <w:tcPr>
            <w:tcW w:w="1159" w:type="pct"/>
            <w:tcBorders>
              <w:top w:val="nil"/>
              <w:left w:val="single" w:sz="8" w:space="0" w:color="auto"/>
              <w:bottom w:val="single" w:sz="8" w:space="0" w:color="auto"/>
              <w:right w:val="single" w:sz="8" w:space="0" w:color="auto"/>
            </w:tcBorders>
            <w:shd w:val="clear" w:color="auto" w:fill="auto"/>
            <w:vAlign w:val="center"/>
            <w:hideMark/>
          </w:tcPr>
          <w:p w14:paraId="6DBAD6F9" w14:textId="6FAE38B5" w:rsidR="00B31AC7" w:rsidRPr="00654E40" w:rsidRDefault="003012D1">
            <w:pPr>
              <w:rPr>
                <w:rFonts w:cs="Arial"/>
                <w:b/>
                <w:bCs/>
                <w:noProof w:val="0"/>
                <w:sz w:val="18"/>
                <w:szCs w:val="18"/>
                <w:lang w:val="en-GB"/>
              </w:rPr>
            </w:pPr>
            <w:r w:rsidRPr="00654E40">
              <w:rPr>
                <w:rFonts w:cs="Arial"/>
                <w:b/>
                <w:bCs/>
                <w:noProof w:val="0"/>
                <w:sz w:val="18"/>
                <w:szCs w:val="18"/>
                <w:lang w:val="en-GB"/>
              </w:rPr>
              <w:t>Expected results</w:t>
            </w:r>
            <w:r w:rsidR="00654E40">
              <w:rPr>
                <w:rFonts w:cs="Arial"/>
                <w:b/>
                <w:bCs/>
                <w:noProof w:val="0"/>
                <w:sz w:val="18"/>
                <w:szCs w:val="18"/>
                <w:lang w:val="en-GB"/>
              </w:rPr>
              <w:t>:</w:t>
            </w:r>
          </w:p>
        </w:tc>
        <w:tc>
          <w:tcPr>
            <w:tcW w:w="3841" w:type="pct"/>
            <w:tcBorders>
              <w:top w:val="nil"/>
              <w:left w:val="nil"/>
              <w:bottom w:val="single" w:sz="8" w:space="0" w:color="auto"/>
              <w:right w:val="single" w:sz="8" w:space="0" w:color="auto"/>
            </w:tcBorders>
            <w:shd w:val="clear" w:color="auto" w:fill="auto"/>
            <w:vAlign w:val="center"/>
            <w:hideMark/>
          </w:tcPr>
          <w:p w14:paraId="33D5FE53" w14:textId="09C2642E" w:rsidR="00B31AC7" w:rsidRPr="00654E40" w:rsidRDefault="003012D1">
            <w:pPr>
              <w:rPr>
                <w:rFonts w:cs="Arial"/>
                <w:noProof w:val="0"/>
                <w:sz w:val="18"/>
                <w:szCs w:val="18"/>
                <w:lang w:val="en-GB"/>
              </w:rPr>
            </w:pPr>
            <w:r w:rsidRPr="00654E40">
              <w:rPr>
                <w:rFonts w:cs="Arial"/>
                <w:noProof w:val="0"/>
                <w:sz w:val="18"/>
                <w:szCs w:val="18"/>
                <w:lang w:val="en-GB"/>
              </w:rPr>
              <w:t xml:space="preserve">Inland waterway transport is developed on the three </w:t>
            </w:r>
            <w:r w:rsidR="0013092B" w:rsidRPr="00654E40">
              <w:rPr>
                <w:rFonts w:cs="Arial"/>
                <w:noProof w:val="0"/>
                <w:sz w:val="18"/>
                <w:szCs w:val="18"/>
                <w:lang w:val="en-GB"/>
              </w:rPr>
              <w:t xml:space="preserve">rivers </w:t>
            </w:r>
            <w:r w:rsidRPr="00654E40">
              <w:rPr>
                <w:rFonts w:cs="Arial"/>
                <w:noProof w:val="0"/>
                <w:sz w:val="18"/>
                <w:szCs w:val="18"/>
                <w:lang w:val="en-GB"/>
              </w:rPr>
              <w:t xml:space="preserve">and 90 modern </w:t>
            </w:r>
            <w:r w:rsidR="00AD6DCE">
              <w:rPr>
                <w:rFonts w:cs="Arial"/>
                <w:noProof w:val="0"/>
                <w:sz w:val="18"/>
                <w:szCs w:val="18"/>
                <w:lang w:val="en-GB"/>
              </w:rPr>
              <w:t>river boats</w:t>
            </w:r>
            <w:r w:rsidRPr="00654E40">
              <w:rPr>
                <w:rFonts w:cs="Arial"/>
                <w:noProof w:val="0"/>
                <w:sz w:val="18"/>
                <w:szCs w:val="18"/>
                <w:lang w:val="en-GB"/>
              </w:rPr>
              <w:t xml:space="preserve"> are built and operational for the transport of goods along the agricultural routes</w:t>
            </w:r>
          </w:p>
        </w:tc>
      </w:tr>
    </w:tbl>
    <w:p w14:paraId="66DC8845" w14:textId="224549FA" w:rsidR="00B31AC7" w:rsidRPr="00654E40" w:rsidRDefault="003012D1">
      <w:pPr>
        <w:pStyle w:val="Titre3"/>
        <w:ind w:left="567"/>
        <w:rPr>
          <w:lang w:val="en-GB"/>
        </w:rPr>
      </w:pPr>
      <w:bookmarkStart w:id="84" w:name="_Toc103865401"/>
      <w:r w:rsidRPr="00654E40">
        <w:rPr>
          <w:lang w:val="en-GB"/>
        </w:rPr>
        <w:t>Provision 1</w:t>
      </w:r>
      <w:r w:rsidR="00AD6DCE">
        <w:rPr>
          <w:lang w:val="en-GB"/>
        </w:rPr>
        <w:t>.</w:t>
      </w:r>
      <w:r w:rsidR="00893343" w:rsidRPr="00654E40">
        <w:rPr>
          <w:lang w:val="en-GB"/>
        </w:rPr>
        <w:t>4</w:t>
      </w:r>
      <w:r w:rsidRPr="00654E40">
        <w:rPr>
          <w:lang w:val="en-GB"/>
        </w:rPr>
        <w:t xml:space="preserve">- </w:t>
      </w:r>
      <w:r w:rsidR="00AD6DCE" w:rsidRPr="00654E40">
        <w:rPr>
          <w:lang w:val="en-GB"/>
        </w:rPr>
        <w:t xml:space="preserve">Air </w:t>
      </w:r>
      <w:r w:rsidR="00DB6E1B" w:rsidRPr="00DB6E1B">
        <w:rPr>
          <w:lang w:val="en-GB"/>
        </w:rPr>
        <w:t xml:space="preserve">transport </w:t>
      </w:r>
      <w:r w:rsidRPr="00654E40">
        <w:rPr>
          <w:lang w:val="en-GB"/>
        </w:rPr>
        <w:t>sub-sector</w:t>
      </w:r>
      <w:bookmarkEnd w:id="84"/>
    </w:p>
    <w:p w14:paraId="3564AA97" w14:textId="5E706782" w:rsidR="00B31AC7" w:rsidRPr="00654E40" w:rsidRDefault="003012D1">
      <w:pPr>
        <w:pStyle w:val="T2"/>
        <w:rPr>
          <w:noProof w:val="0"/>
          <w:lang w:val="en-GB"/>
        </w:rPr>
      </w:pPr>
      <w:r w:rsidRPr="00654E40">
        <w:rPr>
          <w:noProof w:val="0"/>
          <w:lang w:val="en-GB"/>
        </w:rPr>
        <w:t>Measure 1.</w:t>
      </w:r>
      <w:r w:rsidR="00893343" w:rsidRPr="00654E40">
        <w:rPr>
          <w:noProof w:val="0"/>
          <w:lang w:val="en-GB"/>
        </w:rPr>
        <w:t>4</w:t>
      </w:r>
      <w:r w:rsidR="00AD6DCE">
        <w:rPr>
          <w:noProof w:val="0"/>
          <w:lang w:val="en-GB"/>
        </w:rPr>
        <w:t>.</w:t>
      </w:r>
      <w:r w:rsidRPr="00654E40">
        <w:rPr>
          <w:noProof w:val="0"/>
          <w:lang w:val="en-GB"/>
        </w:rPr>
        <w:t xml:space="preserve">1 - </w:t>
      </w:r>
      <w:r w:rsidR="00DC589E" w:rsidRPr="00654E40">
        <w:rPr>
          <w:noProof w:val="0"/>
          <w:lang w:val="en-GB"/>
        </w:rPr>
        <w:t>Modernisation of airports in the OMVG area</w:t>
      </w:r>
    </w:p>
    <w:p w14:paraId="71F12F6E" w14:textId="5733AFBF" w:rsidR="00B31AC7" w:rsidRPr="000F01F7" w:rsidRDefault="003012D1" w:rsidP="007930DE">
      <w:pPr>
        <w:pStyle w:val="ps"/>
        <w:rPr>
          <w:lang w:val="en-GB"/>
        </w:rPr>
      </w:pPr>
      <w:r w:rsidRPr="000F01F7">
        <w:rPr>
          <w:lang w:val="en-GB"/>
        </w:rPr>
        <w:t xml:space="preserve">Air transport is taken into account in this sector master plan because it is a significant mode of transport for the mobility of people (e.g. tourism) and sensitive goods with high added value that require short transport routes. </w:t>
      </w:r>
    </w:p>
    <w:p w14:paraId="7C0EC47B" w14:textId="77777777" w:rsidR="007930DE" w:rsidRPr="000F01F7" w:rsidRDefault="007930DE" w:rsidP="007930DE">
      <w:pPr>
        <w:pStyle w:val="ps"/>
        <w:rPr>
          <w:lang w:val="en-GB"/>
        </w:rPr>
      </w:pPr>
    </w:p>
    <w:tbl>
      <w:tblPr>
        <w:tblW w:w="5163" w:type="pct"/>
        <w:tblCellMar>
          <w:left w:w="70" w:type="dxa"/>
          <w:right w:w="70" w:type="dxa"/>
        </w:tblCellMar>
        <w:tblLook w:val="04A0" w:firstRow="1" w:lastRow="0" w:firstColumn="1" w:lastColumn="0" w:noHBand="0" w:noVBand="1"/>
      </w:tblPr>
      <w:tblGrid>
        <w:gridCol w:w="2097"/>
        <w:gridCol w:w="7249"/>
      </w:tblGrid>
      <w:tr w:rsidR="008C5E4C" w:rsidRPr="00E87EC9" w14:paraId="2E03FB99" w14:textId="77777777" w:rsidTr="005F2065">
        <w:trPr>
          <w:trHeight w:val="975"/>
        </w:trPr>
        <w:tc>
          <w:tcPr>
            <w:tcW w:w="1122" w:type="pct"/>
            <w:tcBorders>
              <w:top w:val="single" w:sz="8" w:space="0" w:color="auto"/>
              <w:left w:val="single" w:sz="8" w:space="0" w:color="auto"/>
              <w:bottom w:val="single" w:sz="8" w:space="0" w:color="auto"/>
              <w:right w:val="single" w:sz="8" w:space="0" w:color="auto"/>
            </w:tcBorders>
            <w:shd w:val="clear" w:color="000000" w:fill="E6E6E6"/>
            <w:vAlign w:val="center"/>
            <w:hideMark/>
          </w:tcPr>
          <w:p w14:paraId="6A2B680F"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Measure 1.4.1</w:t>
            </w:r>
          </w:p>
        </w:tc>
        <w:tc>
          <w:tcPr>
            <w:tcW w:w="3878" w:type="pct"/>
            <w:tcBorders>
              <w:top w:val="single" w:sz="8" w:space="0" w:color="auto"/>
              <w:left w:val="nil"/>
              <w:bottom w:val="single" w:sz="8" w:space="0" w:color="auto"/>
              <w:right w:val="single" w:sz="8" w:space="0" w:color="auto"/>
            </w:tcBorders>
            <w:shd w:val="clear" w:color="000000" w:fill="E6E6E6"/>
            <w:vAlign w:val="center"/>
            <w:hideMark/>
          </w:tcPr>
          <w:p w14:paraId="1E43E70F"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Strengthening of air transport for goods and people and modernisation of five airports </w:t>
            </w:r>
            <w:proofErr w:type="spellStart"/>
            <w:r w:rsidRPr="00654E40">
              <w:rPr>
                <w:rFonts w:cs="Arial"/>
                <w:noProof w:val="0"/>
                <w:sz w:val="18"/>
                <w:szCs w:val="18"/>
                <w:lang w:val="en-GB"/>
              </w:rPr>
              <w:t>Koundara</w:t>
            </w:r>
            <w:proofErr w:type="spellEnd"/>
            <w:r w:rsidRPr="00654E40">
              <w:rPr>
                <w:rFonts w:cs="Arial"/>
                <w:noProof w:val="0"/>
                <w:sz w:val="18"/>
                <w:szCs w:val="18"/>
                <w:lang w:val="en-GB"/>
              </w:rPr>
              <w:t xml:space="preserve">, </w:t>
            </w:r>
            <w:proofErr w:type="spellStart"/>
            <w:r w:rsidRPr="00654E40">
              <w:rPr>
                <w:rFonts w:cs="Arial"/>
                <w:noProof w:val="0"/>
                <w:sz w:val="18"/>
                <w:szCs w:val="18"/>
                <w:lang w:val="en-GB"/>
              </w:rPr>
              <w:t>Tambacounda</w:t>
            </w:r>
            <w:proofErr w:type="spellEnd"/>
            <w:r w:rsidRPr="00654E40">
              <w:rPr>
                <w:rFonts w:cs="Arial"/>
                <w:noProof w:val="0"/>
                <w:sz w:val="18"/>
                <w:szCs w:val="18"/>
                <w:lang w:val="en-GB"/>
              </w:rPr>
              <w:t xml:space="preserve">, </w:t>
            </w:r>
            <w:proofErr w:type="spellStart"/>
            <w:r w:rsidRPr="00654E40">
              <w:rPr>
                <w:rFonts w:cs="Arial"/>
                <w:noProof w:val="0"/>
                <w:sz w:val="18"/>
                <w:szCs w:val="18"/>
                <w:lang w:val="en-GB"/>
              </w:rPr>
              <w:t>Gaoual</w:t>
            </w:r>
            <w:proofErr w:type="spellEnd"/>
            <w:r w:rsidRPr="00654E40">
              <w:rPr>
                <w:rFonts w:cs="Arial"/>
                <w:noProof w:val="0"/>
                <w:sz w:val="18"/>
                <w:szCs w:val="18"/>
                <w:lang w:val="en-GB"/>
              </w:rPr>
              <w:t xml:space="preserve">, </w:t>
            </w:r>
            <w:proofErr w:type="spellStart"/>
            <w:r w:rsidRPr="00654E40">
              <w:rPr>
                <w:rFonts w:cs="Arial"/>
                <w:noProof w:val="0"/>
                <w:sz w:val="18"/>
                <w:szCs w:val="18"/>
                <w:lang w:val="en-GB"/>
              </w:rPr>
              <w:t>Bafata</w:t>
            </w:r>
            <w:proofErr w:type="spellEnd"/>
            <w:r w:rsidRPr="00654E40">
              <w:rPr>
                <w:rFonts w:cs="Arial"/>
                <w:noProof w:val="0"/>
                <w:sz w:val="18"/>
                <w:szCs w:val="18"/>
                <w:lang w:val="en-GB"/>
              </w:rPr>
              <w:t xml:space="preserve"> and </w:t>
            </w:r>
            <w:proofErr w:type="spellStart"/>
            <w:r w:rsidRPr="00654E40">
              <w:rPr>
                <w:rFonts w:cs="Arial"/>
                <w:noProof w:val="0"/>
                <w:sz w:val="18"/>
                <w:szCs w:val="18"/>
                <w:lang w:val="en-GB"/>
              </w:rPr>
              <w:t>Kedougou</w:t>
            </w:r>
            <w:proofErr w:type="spellEnd"/>
            <w:r w:rsidRPr="00654E40">
              <w:rPr>
                <w:rFonts w:cs="Arial"/>
                <w:noProof w:val="0"/>
                <w:sz w:val="18"/>
                <w:szCs w:val="18"/>
                <w:lang w:val="en-GB"/>
              </w:rPr>
              <w:t xml:space="preserve"> located in the OMVG area - upgrading to international standards for air safety / security </w:t>
            </w:r>
          </w:p>
        </w:tc>
      </w:tr>
      <w:tr w:rsidR="008C5E4C" w:rsidRPr="00654E40" w14:paraId="6204C986" w14:textId="77777777" w:rsidTr="005F2065">
        <w:trPr>
          <w:trHeight w:val="255"/>
        </w:trPr>
        <w:tc>
          <w:tcPr>
            <w:tcW w:w="1122" w:type="pct"/>
            <w:tcBorders>
              <w:top w:val="nil"/>
              <w:left w:val="single" w:sz="8" w:space="0" w:color="auto"/>
              <w:bottom w:val="single" w:sz="8" w:space="0" w:color="auto"/>
              <w:right w:val="single" w:sz="8" w:space="0" w:color="auto"/>
            </w:tcBorders>
            <w:shd w:val="clear" w:color="auto" w:fill="auto"/>
            <w:vAlign w:val="center"/>
            <w:hideMark/>
          </w:tcPr>
          <w:p w14:paraId="69D7EB8E"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Provision 1.4</w:t>
            </w:r>
          </w:p>
        </w:tc>
        <w:tc>
          <w:tcPr>
            <w:tcW w:w="3878" w:type="pct"/>
            <w:tcBorders>
              <w:top w:val="nil"/>
              <w:left w:val="nil"/>
              <w:bottom w:val="single" w:sz="8" w:space="0" w:color="auto"/>
              <w:right w:val="single" w:sz="8" w:space="0" w:color="auto"/>
            </w:tcBorders>
            <w:shd w:val="clear" w:color="auto" w:fill="auto"/>
            <w:vAlign w:val="center"/>
            <w:hideMark/>
          </w:tcPr>
          <w:p w14:paraId="1B7491A9" w14:textId="52E80300" w:rsidR="00B31AC7" w:rsidRPr="00654E40" w:rsidRDefault="003012D1">
            <w:pPr>
              <w:rPr>
                <w:rFonts w:cs="Arial"/>
                <w:noProof w:val="0"/>
                <w:sz w:val="18"/>
                <w:szCs w:val="18"/>
                <w:lang w:val="en-GB"/>
              </w:rPr>
            </w:pPr>
            <w:r w:rsidRPr="00654E40">
              <w:rPr>
                <w:rFonts w:cs="Arial"/>
                <w:noProof w:val="0"/>
                <w:sz w:val="18"/>
                <w:szCs w:val="18"/>
                <w:lang w:val="en-GB"/>
              </w:rPr>
              <w:t>A</w:t>
            </w:r>
            <w:r w:rsidR="00AD6DCE">
              <w:rPr>
                <w:rFonts w:cs="Arial"/>
                <w:noProof w:val="0"/>
                <w:sz w:val="18"/>
                <w:szCs w:val="18"/>
                <w:lang w:val="en-GB"/>
              </w:rPr>
              <w:t>i</w:t>
            </w:r>
            <w:r w:rsidRPr="00654E40">
              <w:rPr>
                <w:rFonts w:cs="Arial"/>
                <w:noProof w:val="0"/>
                <w:sz w:val="18"/>
                <w:szCs w:val="18"/>
                <w:lang w:val="en-GB"/>
              </w:rPr>
              <w:t xml:space="preserve">r </w:t>
            </w:r>
            <w:r w:rsidR="00DB6E1B" w:rsidRPr="00DB6E1B">
              <w:rPr>
                <w:rFonts w:cs="Arial"/>
                <w:noProof w:val="0"/>
                <w:sz w:val="18"/>
                <w:szCs w:val="18"/>
                <w:lang w:val="en-GB"/>
              </w:rPr>
              <w:t xml:space="preserve">transport </w:t>
            </w:r>
            <w:r w:rsidRPr="00654E40">
              <w:rPr>
                <w:rFonts w:cs="Arial"/>
                <w:noProof w:val="0"/>
                <w:sz w:val="18"/>
                <w:szCs w:val="18"/>
                <w:lang w:val="en-GB"/>
              </w:rPr>
              <w:t>sub-sector</w:t>
            </w:r>
          </w:p>
        </w:tc>
      </w:tr>
      <w:tr w:rsidR="008C5E4C" w:rsidRPr="00E87EC9" w14:paraId="5ABE81B4" w14:textId="77777777" w:rsidTr="005F2065">
        <w:trPr>
          <w:trHeight w:val="713"/>
        </w:trPr>
        <w:tc>
          <w:tcPr>
            <w:tcW w:w="1122" w:type="pct"/>
            <w:tcBorders>
              <w:top w:val="nil"/>
              <w:left w:val="single" w:sz="8" w:space="0" w:color="auto"/>
              <w:bottom w:val="single" w:sz="8" w:space="0" w:color="auto"/>
              <w:right w:val="single" w:sz="8" w:space="0" w:color="auto"/>
            </w:tcBorders>
            <w:shd w:val="clear" w:color="auto" w:fill="auto"/>
            <w:vAlign w:val="center"/>
            <w:hideMark/>
          </w:tcPr>
          <w:p w14:paraId="6CB3FE4E"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Objective:</w:t>
            </w:r>
          </w:p>
        </w:tc>
        <w:tc>
          <w:tcPr>
            <w:tcW w:w="3878" w:type="pct"/>
            <w:tcBorders>
              <w:top w:val="nil"/>
              <w:left w:val="nil"/>
              <w:bottom w:val="single" w:sz="8" w:space="0" w:color="auto"/>
              <w:right w:val="single" w:sz="8" w:space="0" w:color="auto"/>
            </w:tcBorders>
            <w:shd w:val="clear" w:color="auto" w:fill="auto"/>
            <w:vAlign w:val="center"/>
            <w:hideMark/>
          </w:tcPr>
          <w:p w14:paraId="502FF45D" w14:textId="77777777" w:rsidR="00B31AC7" w:rsidRPr="005F2065" w:rsidRDefault="003012D1" w:rsidP="005F2065">
            <w:pPr>
              <w:pStyle w:val="Paragraphedeliste"/>
              <w:numPr>
                <w:ilvl w:val="0"/>
                <w:numId w:val="32"/>
              </w:numPr>
              <w:jc w:val="both"/>
              <w:rPr>
                <w:rFonts w:cs="Arial"/>
                <w:noProof w:val="0"/>
                <w:sz w:val="18"/>
                <w:szCs w:val="18"/>
                <w:lang w:val="en-GB"/>
              </w:rPr>
            </w:pPr>
            <w:r w:rsidRPr="005F2065">
              <w:rPr>
                <w:rFonts w:cs="Arial"/>
                <w:noProof w:val="0"/>
                <w:sz w:val="18"/>
                <w:szCs w:val="18"/>
                <w:lang w:val="en-GB"/>
              </w:rPr>
              <w:t xml:space="preserve">The modernisation of five airports located in the OMVG area. </w:t>
            </w:r>
            <w:r w:rsidR="00DC589E" w:rsidRPr="005F2065">
              <w:rPr>
                <w:rFonts w:cs="Arial"/>
                <w:noProof w:val="0"/>
                <w:sz w:val="18"/>
                <w:szCs w:val="18"/>
                <w:lang w:val="en-GB"/>
              </w:rPr>
              <w:t>Multimodal transport is integrated in all transport sectors (road, rail, river, air) and transport logistics is optimised in all sectors of activity (agriculture, mining, industry, trade, tourism)</w:t>
            </w:r>
          </w:p>
        </w:tc>
      </w:tr>
      <w:tr w:rsidR="008C5E4C" w:rsidRPr="00654E40" w14:paraId="23D6B964" w14:textId="77777777" w:rsidTr="005F2065">
        <w:trPr>
          <w:trHeight w:val="7148"/>
        </w:trPr>
        <w:tc>
          <w:tcPr>
            <w:tcW w:w="1122" w:type="pct"/>
            <w:tcBorders>
              <w:top w:val="nil"/>
              <w:left w:val="single" w:sz="8" w:space="0" w:color="auto"/>
              <w:bottom w:val="single" w:sz="8" w:space="0" w:color="auto"/>
              <w:right w:val="single" w:sz="8" w:space="0" w:color="auto"/>
            </w:tcBorders>
            <w:shd w:val="clear" w:color="auto" w:fill="auto"/>
            <w:vAlign w:val="center"/>
          </w:tcPr>
          <w:p w14:paraId="5982C223" w14:textId="5EAF4D80" w:rsidR="00B31AC7" w:rsidRPr="00654E40" w:rsidRDefault="003012D1">
            <w:pPr>
              <w:rPr>
                <w:rFonts w:cs="Arial"/>
                <w:b/>
                <w:bCs/>
                <w:noProof w:val="0"/>
                <w:sz w:val="18"/>
                <w:szCs w:val="18"/>
                <w:highlight w:val="yellow"/>
                <w:lang w:val="en-GB"/>
              </w:rPr>
            </w:pPr>
            <w:r w:rsidRPr="00654E40">
              <w:rPr>
                <w:rFonts w:cs="Arial"/>
                <w:b/>
                <w:bCs/>
                <w:noProof w:val="0"/>
                <w:sz w:val="18"/>
                <w:szCs w:val="18"/>
                <w:lang w:val="en-GB"/>
              </w:rPr>
              <w:lastRenderedPageBreak/>
              <w:t>Activities / measures</w:t>
            </w:r>
            <w:r w:rsidR="00AD6DCE">
              <w:rPr>
                <w:rFonts w:cs="Arial"/>
                <w:b/>
                <w:bCs/>
                <w:noProof w:val="0"/>
                <w:sz w:val="18"/>
                <w:szCs w:val="18"/>
                <w:lang w:val="en-GB"/>
              </w:rPr>
              <w:t>:</w:t>
            </w:r>
          </w:p>
        </w:tc>
        <w:tc>
          <w:tcPr>
            <w:tcW w:w="3878" w:type="pct"/>
            <w:tcBorders>
              <w:top w:val="nil"/>
              <w:left w:val="nil"/>
              <w:bottom w:val="single" w:sz="8" w:space="0" w:color="auto"/>
              <w:right w:val="single" w:sz="8" w:space="0" w:color="auto"/>
            </w:tcBorders>
            <w:shd w:val="clear" w:color="auto" w:fill="auto"/>
            <w:vAlign w:val="center"/>
          </w:tcPr>
          <w:p w14:paraId="2AB8756D" w14:textId="7492FE35" w:rsidR="005F2065" w:rsidRPr="005F2065" w:rsidRDefault="003012D1" w:rsidP="005F2065">
            <w:pPr>
              <w:pStyle w:val="Paragraphedeliste"/>
              <w:numPr>
                <w:ilvl w:val="0"/>
                <w:numId w:val="32"/>
              </w:numPr>
              <w:rPr>
                <w:rFonts w:cs="Arial"/>
                <w:noProof w:val="0"/>
                <w:sz w:val="18"/>
                <w:szCs w:val="18"/>
                <w:lang w:val="en-GB"/>
              </w:rPr>
            </w:pPr>
            <w:r w:rsidRPr="005F2065">
              <w:rPr>
                <w:rFonts w:cs="Arial"/>
                <w:noProof w:val="0"/>
                <w:sz w:val="18"/>
                <w:szCs w:val="18"/>
                <w:lang w:val="en-GB"/>
              </w:rPr>
              <w:t xml:space="preserve">Technical and financial feasibility study for the modernisation of five airports in compliance with the laws and technical regulations </w:t>
            </w:r>
            <w:r w:rsidR="00D348FC" w:rsidRPr="005F2065">
              <w:rPr>
                <w:rFonts w:cs="Arial"/>
                <w:noProof w:val="0"/>
                <w:sz w:val="18"/>
                <w:szCs w:val="18"/>
                <w:lang w:val="en-GB"/>
              </w:rPr>
              <w:t>in</w:t>
            </w:r>
            <w:r w:rsidRPr="005F2065">
              <w:rPr>
                <w:rFonts w:cs="Arial"/>
                <w:noProof w:val="0"/>
                <w:sz w:val="18"/>
                <w:szCs w:val="18"/>
                <w:lang w:val="en-GB"/>
              </w:rPr>
              <w:t xml:space="preserve"> the OMVG area</w:t>
            </w:r>
          </w:p>
          <w:p w14:paraId="304E5611" w14:textId="7777ADE0" w:rsidR="00B31AC7" w:rsidRPr="005F2065" w:rsidRDefault="003012D1" w:rsidP="005F2065">
            <w:pPr>
              <w:pStyle w:val="Paragraphedeliste"/>
              <w:numPr>
                <w:ilvl w:val="0"/>
                <w:numId w:val="32"/>
              </w:numPr>
              <w:rPr>
                <w:rFonts w:cs="Arial"/>
                <w:noProof w:val="0"/>
                <w:sz w:val="18"/>
                <w:szCs w:val="18"/>
                <w:lang w:val="en-GB"/>
              </w:rPr>
            </w:pPr>
            <w:r w:rsidRPr="005F2065">
              <w:rPr>
                <w:rFonts w:cs="Arial"/>
                <w:noProof w:val="0"/>
                <w:sz w:val="18"/>
                <w:szCs w:val="18"/>
                <w:lang w:val="en-GB"/>
              </w:rPr>
              <w:t>Technical and financial feasibility study of the modernisation of three airports to support socio-economic development and the implementation of all ICAO safety and security audit recommendations,</w:t>
            </w:r>
          </w:p>
          <w:p w14:paraId="4848A537" w14:textId="77777777" w:rsidR="00B31AC7" w:rsidRPr="005F2065" w:rsidRDefault="003012D1" w:rsidP="005F2065">
            <w:pPr>
              <w:pStyle w:val="Paragraphedeliste"/>
              <w:numPr>
                <w:ilvl w:val="0"/>
                <w:numId w:val="32"/>
              </w:numPr>
              <w:rPr>
                <w:rFonts w:cs="Arial"/>
                <w:noProof w:val="0"/>
                <w:sz w:val="18"/>
                <w:szCs w:val="18"/>
                <w:lang w:val="en-GB"/>
              </w:rPr>
            </w:pPr>
            <w:r w:rsidRPr="005F2065">
              <w:rPr>
                <w:rFonts w:cs="Arial"/>
                <w:noProof w:val="0"/>
                <w:sz w:val="18"/>
                <w:szCs w:val="18"/>
                <w:lang w:val="en-GB"/>
              </w:rPr>
              <w:t>Consultation of the OMVG Transport Unit with the national authorities in charge of this mode of transport, and the private sector (</w:t>
            </w:r>
            <w:r w:rsidR="00DC6BE7" w:rsidRPr="005F2065">
              <w:rPr>
                <w:rFonts w:cs="Arial"/>
                <w:noProof w:val="0"/>
                <w:sz w:val="18"/>
                <w:szCs w:val="18"/>
                <w:lang w:val="en-GB"/>
              </w:rPr>
              <w:t>logisticians, airlines, airport managers</w:t>
            </w:r>
            <w:r w:rsidRPr="005F2065">
              <w:rPr>
                <w:rFonts w:cs="Arial"/>
                <w:noProof w:val="0"/>
                <w:sz w:val="18"/>
                <w:szCs w:val="18"/>
                <w:lang w:val="en-GB"/>
              </w:rPr>
              <w:t>)</w:t>
            </w:r>
          </w:p>
          <w:p w14:paraId="25F6FD0F" w14:textId="77777777" w:rsidR="00B31AC7" w:rsidRPr="005F2065" w:rsidRDefault="003012D1" w:rsidP="005F2065">
            <w:pPr>
              <w:pStyle w:val="Paragraphedeliste"/>
              <w:numPr>
                <w:ilvl w:val="0"/>
                <w:numId w:val="32"/>
              </w:numPr>
              <w:rPr>
                <w:rFonts w:cs="Arial"/>
                <w:noProof w:val="0"/>
                <w:sz w:val="18"/>
                <w:szCs w:val="18"/>
                <w:lang w:val="en-GB"/>
              </w:rPr>
            </w:pPr>
            <w:r w:rsidRPr="005F2065">
              <w:rPr>
                <w:rFonts w:cs="Arial"/>
                <w:noProof w:val="0"/>
                <w:sz w:val="18"/>
                <w:szCs w:val="18"/>
                <w:lang w:val="en-GB"/>
              </w:rPr>
              <w:t xml:space="preserve">Awareness campaign and </w:t>
            </w:r>
            <w:r w:rsidR="00DC6BE7" w:rsidRPr="005F2065">
              <w:rPr>
                <w:rFonts w:cs="Arial"/>
                <w:noProof w:val="0"/>
                <w:sz w:val="18"/>
                <w:szCs w:val="18"/>
                <w:lang w:val="en-GB"/>
              </w:rPr>
              <w:t>training for the development of a real domestic air transport network</w:t>
            </w:r>
          </w:p>
          <w:p w14:paraId="0F56E645" w14:textId="77777777" w:rsidR="00B31AC7" w:rsidRPr="005F2065" w:rsidRDefault="003012D1" w:rsidP="005F2065">
            <w:pPr>
              <w:pStyle w:val="Paragraphedeliste"/>
              <w:numPr>
                <w:ilvl w:val="0"/>
                <w:numId w:val="32"/>
              </w:numPr>
              <w:rPr>
                <w:rFonts w:cs="Arial"/>
                <w:noProof w:val="0"/>
                <w:sz w:val="18"/>
                <w:szCs w:val="18"/>
                <w:lang w:val="en-GB"/>
              </w:rPr>
            </w:pPr>
            <w:r w:rsidRPr="005F2065">
              <w:rPr>
                <w:rFonts w:cs="Arial"/>
                <w:noProof w:val="0"/>
                <w:sz w:val="18"/>
                <w:szCs w:val="18"/>
                <w:lang w:val="en-GB"/>
              </w:rPr>
              <w:t xml:space="preserve">Procurement of technical assistance </w:t>
            </w:r>
            <w:r w:rsidR="00DC6BE7" w:rsidRPr="005F2065">
              <w:rPr>
                <w:rFonts w:cs="Arial"/>
                <w:noProof w:val="0"/>
                <w:sz w:val="18"/>
                <w:szCs w:val="18"/>
                <w:lang w:val="en-GB"/>
              </w:rPr>
              <w:t>and works contracts from competent public works companies</w:t>
            </w:r>
          </w:p>
          <w:p w14:paraId="13CC92ED" w14:textId="77777777" w:rsidR="00B31AC7" w:rsidRPr="005F2065" w:rsidRDefault="003012D1" w:rsidP="005F2065">
            <w:pPr>
              <w:pStyle w:val="Paragraphedeliste"/>
              <w:numPr>
                <w:ilvl w:val="0"/>
                <w:numId w:val="32"/>
              </w:numPr>
              <w:rPr>
                <w:rFonts w:cs="Arial"/>
                <w:noProof w:val="0"/>
                <w:sz w:val="18"/>
                <w:szCs w:val="18"/>
                <w:lang w:val="en-GB"/>
              </w:rPr>
            </w:pPr>
            <w:r w:rsidRPr="005F2065">
              <w:rPr>
                <w:rFonts w:cs="Arial"/>
                <w:noProof w:val="0"/>
                <w:sz w:val="18"/>
                <w:szCs w:val="18"/>
                <w:lang w:val="en-GB"/>
              </w:rPr>
              <w:t xml:space="preserve">Implementation of technical assistance for the implementation of the </w:t>
            </w:r>
            <w:r w:rsidR="00DC6BE7" w:rsidRPr="005F2065">
              <w:rPr>
                <w:rFonts w:cs="Arial"/>
                <w:noProof w:val="0"/>
                <w:sz w:val="18"/>
                <w:szCs w:val="18"/>
                <w:lang w:val="en-GB"/>
              </w:rPr>
              <w:t xml:space="preserve">modernisation </w:t>
            </w:r>
            <w:r w:rsidRPr="005F2065">
              <w:rPr>
                <w:rFonts w:cs="Arial"/>
                <w:noProof w:val="0"/>
                <w:sz w:val="18"/>
                <w:szCs w:val="18"/>
                <w:lang w:val="en-GB"/>
              </w:rPr>
              <w:t xml:space="preserve">plan </w:t>
            </w:r>
            <w:r w:rsidR="00DC6BE7" w:rsidRPr="005F2065">
              <w:rPr>
                <w:rFonts w:cs="Arial"/>
                <w:noProof w:val="0"/>
                <w:sz w:val="18"/>
                <w:szCs w:val="18"/>
                <w:lang w:val="en-GB"/>
              </w:rPr>
              <w:t>for five airports and search for competent public works companies</w:t>
            </w:r>
          </w:p>
          <w:p w14:paraId="2A2D47DE" w14:textId="45566EA0" w:rsidR="00B31AC7" w:rsidRPr="005F2065" w:rsidRDefault="003012D1" w:rsidP="005F2065">
            <w:pPr>
              <w:pStyle w:val="Paragraphedeliste"/>
              <w:numPr>
                <w:ilvl w:val="0"/>
                <w:numId w:val="32"/>
              </w:numPr>
              <w:rPr>
                <w:rFonts w:cs="Arial"/>
                <w:noProof w:val="0"/>
                <w:sz w:val="18"/>
                <w:szCs w:val="18"/>
                <w:lang w:val="en-GB"/>
              </w:rPr>
            </w:pPr>
            <w:r w:rsidRPr="005F2065">
              <w:rPr>
                <w:rFonts w:cs="Arial"/>
                <w:noProof w:val="0"/>
                <w:sz w:val="18"/>
                <w:szCs w:val="18"/>
                <w:lang w:val="en-GB"/>
              </w:rPr>
              <w:t xml:space="preserve">Feasibility study per </w:t>
            </w:r>
            <w:r w:rsidR="00584316" w:rsidRPr="005F2065">
              <w:rPr>
                <w:rFonts w:cs="Arial"/>
                <w:noProof w:val="0"/>
                <w:sz w:val="18"/>
                <w:szCs w:val="18"/>
                <w:lang w:val="en-GB"/>
              </w:rPr>
              <w:t xml:space="preserve">basin </w:t>
            </w:r>
            <w:r w:rsidRPr="005F2065">
              <w:rPr>
                <w:rFonts w:cs="Arial"/>
                <w:noProof w:val="0"/>
                <w:sz w:val="18"/>
                <w:szCs w:val="18"/>
                <w:lang w:val="en-GB"/>
              </w:rPr>
              <w:t>and search for financing from the States and private companies. Search for innovative financing (State financing, TFP donations, private PPP, long-term instalment loans to finance the investment)</w:t>
            </w:r>
          </w:p>
          <w:p w14:paraId="262AEB36" w14:textId="77777777" w:rsidR="00B31AC7" w:rsidRPr="005F2065" w:rsidRDefault="003012D1" w:rsidP="005F2065">
            <w:pPr>
              <w:pStyle w:val="Paragraphedeliste"/>
              <w:numPr>
                <w:ilvl w:val="0"/>
                <w:numId w:val="32"/>
              </w:numPr>
              <w:rPr>
                <w:rFonts w:cs="Arial"/>
                <w:noProof w:val="0"/>
                <w:sz w:val="18"/>
                <w:szCs w:val="18"/>
                <w:lang w:val="en-GB"/>
              </w:rPr>
            </w:pPr>
            <w:r w:rsidRPr="005F2065">
              <w:rPr>
                <w:rFonts w:cs="Arial"/>
                <w:noProof w:val="0"/>
                <w:sz w:val="18"/>
                <w:szCs w:val="18"/>
                <w:lang w:val="en-GB"/>
              </w:rPr>
              <w:t>Promotional campaign with the private sector (transporters, logisticians, tourism, business) and regional authorities to ensure and promote the service to these three domestic airports</w:t>
            </w:r>
          </w:p>
          <w:p w14:paraId="578E4F1B" w14:textId="77777777" w:rsidR="00B31AC7" w:rsidRPr="005F2065" w:rsidRDefault="003012D1" w:rsidP="005F2065">
            <w:pPr>
              <w:pStyle w:val="Paragraphedeliste"/>
              <w:numPr>
                <w:ilvl w:val="0"/>
                <w:numId w:val="32"/>
              </w:numPr>
              <w:rPr>
                <w:rFonts w:cs="Arial"/>
                <w:noProof w:val="0"/>
                <w:sz w:val="18"/>
                <w:szCs w:val="18"/>
                <w:lang w:val="en-GB"/>
              </w:rPr>
            </w:pPr>
            <w:r w:rsidRPr="005F2065">
              <w:rPr>
                <w:rFonts w:cs="Arial"/>
                <w:noProof w:val="0"/>
                <w:sz w:val="18"/>
                <w:szCs w:val="18"/>
                <w:lang w:val="en-GB"/>
              </w:rPr>
              <w:t>Modernisation of the five identified airports (development of runways, terminals, multimodal road-air-rail platforms, goods storage warehouses, acquisition and modernisation of airport equipment) and interconnection of the road access routes to these airports</w:t>
            </w:r>
          </w:p>
          <w:p w14:paraId="097DAC82" w14:textId="77777777" w:rsidR="00B31AC7" w:rsidRPr="005F2065" w:rsidRDefault="003012D1" w:rsidP="005F2065">
            <w:pPr>
              <w:pStyle w:val="Paragraphedeliste"/>
              <w:numPr>
                <w:ilvl w:val="0"/>
                <w:numId w:val="32"/>
              </w:numPr>
              <w:rPr>
                <w:rFonts w:cs="Arial"/>
                <w:noProof w:val="0"/>
                <w:sz w:val="18"/>
                <w:szCs w:val="18"/>
                <w:lang w:val="en-GB"/>
              </w:rPr>
            </w:pPr>
            <w:r w:rsidRPr="005F2065">
              <w:rPr>
                <w:rFonts w:cs="Arial"/>
                <w:noProof w:val="0"/>
                <w:sz w:val="18"/>
                <w:szCs w:val="18"/>
                <w:lang w:val="en-GB"/>
              </w:rPr>
              <w:t xml:space="preserve">Establishment of a sustainable system of organised </w:t>
            </w:r>
            <w:r w:rsidR="00DC6BE7" w:rsidRPr="005F2065">
              <w:rPr>
                <w:rFonts w:cs="Arial"/>
                <w:noProof w:val="0"/>
                <w:sz w:val="18"/>
                <w:szCs w:val="18"/>
                <w:lang w:val="en-GB"/>
              </w:rPr>
              <w:t xml:space="preserve">air transport </w:t>
            </w:r>
            <w:r w:rsidRPr="005F2065">
              <w:rPr>
                <w:rFonts w:cs="Arial"/>
                <w:noProof w:val="0"/>
                <w:sz w:val="18"/>
                <w:szCs w:val="18"/>
                <w:lang w:val="en-GB"/>
              </w:rPr>
              <w:t xml:space="preserve">with </w:t>
            </w:r>
            <w:r w:rsidR="00DC6BE7" w:rsidRPr="005F2065">
              <w:rPr>
                <w:rFonts w:cs="Arial"/>
                <w:noProof w:val="0"/>
                <w:sz w:val="18"/>
                <w:szCs w:val="18"/>
                <w:lang w:val="en-GB"/>
              </w:rPr>
              <w:t xml:space="preserve">air </w:t>
            </w:r>
            <w:r w:rsidRPr="005F2065">
              <w:rPr>
                <w:rFonts w:cs="Arial"/>
                <w:noProof w:val="0"/>
                <w:sz w:val="18"/>
                <w:szCs w:val="18"/>
                <w:lang w:val="en-GB"/>
              </w:rPr>
              <w:t xml:space="preserve">carriers and logisticians and training of </w:t>
            </w:r>
            <w:r w:rsidR="00DC6BE7" w:rsidRPr="005F2065">
              <w:rPr>
                <w:rFonts w:cs="Arial"/>
                <w:noProof w:val="0"/>
                <w:sz w:val="18"/>
                <w:szCs w:val="18"/>
                <w:lang w:val="en-GB"/>
              </w:rPr>
              <w:t xml:space="preserve">personnel </w:t>
            </w:r>
            <w:r w:rsidRPr="005F2065">
              <w:rPr>
                <w:rFonts w:cs="Arial"/>
                <w:noProof w:val="0"/>
                <w:sz w:val="18"/>
                <w:szCs w:val="18"/>
                <w:lang w:val="en-GB"/>
              </w:rPr>
              <w:t xml:space="preserve">in </w:t>
            </w:r>
            <w:r w:rsidR="00DC6BE7" w:rsidRPr="005F2065">
              <w:rPr>
                <w:rFonts w:cs="Arial"/>
                <w:noProof w:val="0"/>
                <w:sz w:val="18"/>
                <w:szCs w:val="18"/>
                <w:lang w:val="en-GB"/>
              </w:rPr>
              <w:t xml:space="preserve">multimodal </w:t>
            </w:r>
            <w:r w:rsidRPr="005F2065">
              <w:rPr>
                <w:rFonts w:cs="Arial"/>
                <w:noProof w:val="0"/>
                <w:sz w:val="18"/>
                <w:szCs w:val="18"/>
                <w:lang w:val="en-GB"/>
              </w:rPr>
              <w:t>logistics</w:t>
            </w:r>
          </w:p>
          <w:p w14:paraId="354FA7B5" w14:textId="77777777" w:rsidR="00B31AC7" w:rsidRPr="005F2065" w:rsidRDefault="003012D1" w:rsidP="005F2065">
            <w:pPr>
              <w:pStyle w:val="Paragraphedeliste"/>
              <w:numPr>
                <w:ilvl w:val="0"/>
                <w:numId w:val="32"/>
              </w:numPr>
              <w:rPr>
                <w:rFonts w:cs="Arial"/>
                <w:noProof w:val="0"/>
                <w:sz w:val="18"/>
                <w:szCs w:val="18"/>
                <w:lang w:val="en-GB"/>
              </w:rPr>
            </w:pPr>
            <w:r w:rsidRPr="005F2065">
              <w:rPr>
                <w:rFonts w:cs="Arial"/>
                <w:noProof w:val="0"/>
                <w:sz w:val="18"/>
                <w:szCs w:val="18"/>
                <w:lang w:val="en-GB"/>
              </w:rPr>
              <w:t xml:space="preserve">Plan for the sustainability and marketing of air transport </w:t>
            </w:r>
            <w:r w:rsidR="0013092B" w:rsidRPr="005F2065">
              <w:rPr>
                <w:rFonts w:cs="Arial"/>
                <w:noProof w:val="0"/>
                <w:sz w:val="18"/>
                <w:szCs w:val="18"/>
                <w:lang w:val="en-GB"/>
              </w:rPr>
              <w:t xml:space="preserve">and organisation of marketing methods for this mode of transport </w:t>
            </w:r>
          </w:p>
          <w:p w14:paraId="4BE1923C" w14:textId="77777777" w:rsidR="00B31AC7" w:rsidRPr="005F2065" w:rsidRDefault="003012D1" w:rsidP="005F2065">
            <w:pPr>
              <w:pStyle w:val="Paragraphedeliste"/>
              <w:numPr>
                <w:ilvl w:val="0"/>
                <w:numId w:val="32"/>
              </w:numPr>
              <w:rPr>
                <w:rFonts w:cs="Arial"/>
                <w:noProof w:val="0"/>
                <w:sz w:val="18"/>
                <w:szCs w:val="18"/>
                <w:lang w:val="en-GB"/>
              </w:rPr>
            </w:pPr>
            <w:r w:rsidRPr="005F2065">
              <w:rPr>
                <w:rFonts w:cs="Arial"/>
                <w:noProof w:val="0"/>
                <w:sz w:val="18"/>
                <w:szCs w:val="18"/>
                <w:lang w:val="en-GB"/>
              </w:rPr>
              <w:t>Training plan for meteorological, multimodal transport, logistics, security and safety personnel</w:t>
            </w:r>
          </w:p>
          <w:p w14:paraId="73E2B811" w14:textId="77777777" w:rsidR="005F2065" w:rsidRDefault="003012D1" w:rsidP="005F2065">
            <w:pPr>
              <w:pStyle w:val="Paragraphedeliste"/>
              <w:numPr>
                <w:ilvl w:val="0"/>
                <w:numId w:val="32"/>
              </w:numPr>
              <w:rPr>
                <w:rFonts w:cs="Arial"/>
                <w:noProof w:val="0"/>
                <w:sz w:val="18"/>
                <w:szCs w:val="18"/>
                <w:lang w:val="en-GB"/>
              </w:rPr>
            </w:pPr>
            <w:r w:rsidRPr="005F2065">
              <w:rPr>
                <w:rFonts w:cs="Arial"/>
                <w:noProof w:val="0"/>
                <w:sz w:val="18"/>
                <w:szCs w:val="18"/>
                <w:lang w:val="en-GB"/>
              </w:rPr>
              <w:t>Quarterly follow-up of the evolution of the measure by the OMVG Transport Unit in liaison with the national authorities of each Member State, technical assistance</w:t>
            </w:r>
            <w:r w:rsidR="00DC6BE7" w:rsidRPr="005F2065">
              <w:rPr>
                <w:rFonts w:cs="Arial"/>
                <w:noProof w:val="0"/>
                <w:sz w:val="18"/>
                <w:szCs w:val="18"/>
                <w:lang w:val="en-GB"/>
              </w:rPr>
              <w:t xml:space="preserve">, airlines </w:t>
            </w:r>
            <w:r w:rsidRPr="005F2065">
              <w:rPr>
                <w:rFonts w:cs="Arial"/>
                <w:noProof w:val="0"/>
                <w:sz w:val="18"/>
                <w:szCs w:val="18"/>
                <w:lang w:val="en-GB"/>
              </w:rPr>
              <w:t>and the private sector</w:t>
            </w:r>
          </w:p>
          <w:p w14:paraId="3C87A901" w14:textId="5BBC65CD" w:rsidR="00B31AC7" w:rsidRPr="005F2065" w:rsidRDefault="003012D1" w:rsidP="005F2065">
            <w:pPr>
              <w:pStyle w:val="Paragraphedeliste"/>
              <w:numPr>
                <w:ilvl w:val="0"/>
                <w:numId w:val="32"/>
              </w:numPr>
              <w:rPr>
                <w:rFonts w:cs="Arial"/>
                <w:noProof w:val="0"/>
                <w:sz w:val="18"/>
                <w:szCs w:val="18"/>
                <w:lang w:val="en-GB"/>
              </w:rPr>
            </w:pPr>
            <w:r w:rsidRPr="005F2065">
              <w:rPr>
                <w:rFonts w:cs="Arial"/>
                <w:noProof w:val="0"/>
                <w:sz w:val="18"/>
                <w:szCs w:val="18"/>
                <w:lang w:val="en-GB"/>
              </w:rPr>
              <w:t>Quarterly reporting to OMVG management</w:t>
            </w:r>
          </w:p>
          <w:p w14:paraId="3B6B70E4" w14:textId="77777777" w:rsidR="00DC589E" w:rsidRPr="00654E40" w:rsidRDefault="00DC589E" w:rsidP="005D47B7">
            <w:pPr>
              <w:rPr>
                <w:rFonts w:cs="Arial"/>
                <w:noProof w:val="0"/>
                <w:sz w:val="18"/>
                <w:szCs w:val="18"/>
                <w:lang w:val="en-GB"/>
              </w:rPr>
            </w:pPr>
          </w:p>
        </w:tc>
      </w:tr>
      <w:tr w:rsidR="008C5E4C" w:rsidRPr="00E87EC9" w14:paraId="033D17B8" w14:textId="77777777" w:rsidTr="005F2065">
        <w:trPr>
          <w:trHeight w:val="495"/>
        </w:trPr>
        <w:tc>
          <w:tcPr>
            <w:tcW w:w="1122" w:type="pct"/>
            <w:tcBorders>
              <w:top w:val="nil"/>
              <w:left w:val="single" w:sz="8" w:space="0" w:color="auto"/>
              <w:bottom w:val="single" w:sz="8" w:space="0" w:color="auto"/>
              <w:right w:val="single" w:sz="8" w:space="0" w:color="auto"/>
            </w:tcBorders>
            <w:shd w:val="clear" w:color="auto" w:fill="auto"/>
            <w:vAlign w:val="center"/>
            <w:hideMark/>
          </w:tcPr>
          <w:p w14:paraId="7F92EDA4" w14:textId="09EA321B" w:rsidR="00B31AC7" w:rsidRPr="00654E40" w:rsidRDefault="003012D1">
            <w:pPr>
              <w:rPr>
                <w:rFonts w:cs="Arial"/>
                <w:b/>
                <w:bCs/>
                <w:noProof w:val="0"/>
                <w:sz w:val="18"/>
                <w:szCs w:val="18"/>
                <w:lang w:val="en-GB"/>
              </w:rPr>
            </w:pPr>
            <w:r w:rsidRPr="00654E40">
              <w:rPr>
                <w:rFonts w:cs="Arial"/>
                <w:b/>
                <w:bCs/>
                <w:noProof w:val="0"/>
                <w:sz w:val="18"/>
                <w:szCs w:val="18"/>
                <w:lang w:val="en-GB"/>
              </w:rPr>
              <w:t xml:space="preserve">Location  </w:t>
            </w:r>
            <w:r w:rsidR="00AD6DCE">
              <w:rPr>
                <w:rFonts w:cs="Arial"/>
                <w:b/>
                <w:bCs/>
                <w:noProof w:val="0"/>
                <w:sz w:val="18"/>
                <w:szCs w:val="18"/>
                <w:lang w:val="en-GB"/>
              </w:rPr>
              <w:t>:</w:t>
            </w:r>
          </w:p>
        </w:tc>
        <w:tc>
          <w:tcPr>
            <w:tcW w:w="3878" w:type="pct"/>
            <w:tcBorders>
              <w:top w:val="nil"/>
              <w:left w:val="nil"/>
              <w:bottom w:val="single" w:sz="8" w:space="0" w:color="auto"/>
              <w:right w:val="single" w:sz="8" w:space="0" w:color="auto"/>
            </w:tcBorders>
            <w:shd w:val="clear" w:color="auto" w:fill="auto"/>
            <w:vAlign w:val="center"/>
            <w:hideMark/>
          </w:tcPr>
          <w:p w14:paraId="42B3B53F" w14:textId="3EA6B50B" w:rsidR="00B31AC7" w:rsidRPr="00654E40" w:rsidRDefault="003012D1">
            <w:pPr>
              <w:rPr>
                <w:rFonts w:cs="Arial"/>
                <w:noProof w:val="0"/>
                <w:sz w:val="18"/>
                <w:szCs w:val="18"/>
                <w:lang w:val="en-GB"/>
              </w:rPr>
            </w:pPr>
            <w:r w:rsidRPr="00654E40">
              <w:rPr>
                <w:rFonts w:cs="Arial"/>
                <w:noProof w:val="0"/>
                <w:sz w:val="18"/>
                <w:szCs w:val="18"/>
                <w:lang w:val="en-GB"/>
              </w:rPr>
              <w:t xml:space="preserve">Five airports located in the OMVG </w:t>
            </w:r>
            <w:r w:rsidR="00680AB5">
              <w:rPr>
                <w:rFonts w:cs="Arial"/>
                <w:noProof w:val="0"/>
                <w:sz w:val="18"/>
                <w:szCs w:val="18"/>
                <w:lang w:val="en-GB"/>
              </w:rPr>
              <w:t>area</w:t>
            </w:r>
            <w:r w:rsidRPr="00654E40">
              <w:rPr>
                <w:rFonts w:cs="Arial"/>
                <w:noProof w:val="0"/>
                <w:sz w:val="18"/>
                <w:szCs w:val="18"/>
                <w:lang w:val="en-GB"/>
              </w:rPr>
              <w:t xml:space="preserve"> in the </w:t>
            </w:r>
            <w:r w:rsidR="00854C7C">
              <w:rPr>
                <w:rFonts w:cs="Arial"/>
                <w:noProof w:val="0"/>
                <w:sz w:val="18"/>
                <w:szCs w:val="18"/>
                <w:lang w:val="en-GB"/>
              </w:rPr>
              <w:t>basins</w:t>
            </w:r>
            <w:r w:rsidRPr="00654E40">
              <w:rPr>
                <w:rFonts w:cs="Arial"/>
                <w:noProof w:val="0"/>
                <w:sz w:val="18"/>
                <w:szCs w:val="18"/>
                <w:lang w:val="en-GB"/>
              </w:rPr>
              <w:t xml:space="preserve"> (</w:t>
            </w:r>
            <w:proofErr w:type="spellStart"/>
            <w:r w:rsidRPr="00654E40">
              <w:rPr>
                <w:rFonts w:cs="Arial"/>
                <w:noProof w:val="0"/>
                <w:sz w:val="18"/>
                <w:szCs w:val="18"/>
                <w:lang w:val="en-GB"/>
              </w:rPr>
              <w:t>Kedougou</w:t>
            </w:r>
            <w:proofErr w:type="spellEnd"/>
            <w:r w:rsidRPr="00654E40">
              <w:rPr>
                <w:rFonts w:cs="Arial"/>
                <w:noProof w:val="0"/>
                <w:sz w:val="18"/>
                <w:szCs w:val="18"/>
                <w:lang w:val="en-GB"/>
              </w:rPr>
              <w:t xml:space="preserve">, </w:t>
            </w:r>
            <w:proofErr w:type="spellStart"/>
            <w:r w:rsidRPr="00654E40">
              <w:rPr>
                <w:rFonts w:cs="Arial"/>
                <w:noProof w:val="0"/>
                <w:sz w:val="18"/>
                <w:szCs w:val="18"/>
                <w:lang w:val="en-GB"/>
              </w:rPr>
              <w:t>Koundara</w:t>
            </w:r>
            <w:proofErr w:type="spellEnd"/>
            <w:r w:rsidRPr="00654E40">
              <w:rPr>
                <w:rFonts w:cs="Arial"/>
                <w:noProof w:val="0"/>
                <w:sz w:val="18"/>
                <w:szCs w:val="18"/>
                <w:lang w:val="en-GB"/>
              </w:rPr>
              <w:t xml:space="preserve">, </w:t>
            </w:r>
            <w:proofErr w:type="spellStart"/>
            <w:r w:rsidRPr="00654E40">
              <w:rPr>
                <w:rFonts w:cs="Arial"/>
                <w:noProof w:val="0"/>
                <w:sz w:val="18"/>
                <w:szCs w:val="18"/>
                <w:lang w:val="en-GB"/>
              </w:rPr>
              <w:t>Tambacounda</w:t>
            </w:r>
            <w:proofErr w:type="spellEnd"/>
            <w:r w:rsidRPr="00654E40">
              <w:rPr>
                <w:rFonts w:cs="Arial"/>
                <w:noProof w:val="0"/>
                <w:sz w:val="18"/>
                <w:szCs w:val="18"/>
                <w:lang w:val="en-GB"/>
              </w:rPr>
              <w:t xml:space="preserve">, </w:t>
            </w:r>
            <w:proofErr w:type="spellStart"/>
            <w:r w:rsidRPr="00654E40">
              <w:rPr>
                <w:rFonts w:cs="Arial"/>
                <w:noProof w:val="0"/>
                <w:sz w:val="18"/>
                <w:szCs w:val="18"/>
                <w:lang w:val="en-GB"/>
              </w:rPr>
              <w:t>Bafata</w:t>
            </w:r>
            <w:proofErr w:type="spellEnd"/>
            <w:r w:rsidRPr="00654E40">
              <w:rPr>
                <w:rFonts w:cs="Arial"/>
                <w:noProof w:val="0"/>
                <w:sz w:val="18"/>
                <w:szCs w:val="18"/>
                <w:lang w:val="en-GB"/>
              </w:rPr>
              <w:t xml:space="preserve">, </w:t>
            </w:r>
            <w:proofErr w:type="spellStart"/>
            <w:r w:rsidRPr="00654E40">
              <w:rPr>
                <w:rFonts w:cs="Arial"/>
                <w:noProof w:val="0"/>
                <w:sz w:val="18"/>
                <w:szCs w:val="18"/>
                <w:lang w:val="en-GB"/>
              </w:rPr>
              <w:t>Gaoual</w:t>
            </w:r>
            <w:proofErr w:type="spellEnd"/>
            <w:r w:rsidRPr="00654E40">
              <w:rPr>
                <w:rFonts w:cs="Arial"/>
                <w:noProof w:val="0"/>
                <w:sz w:val="18"/>
                <w:szCs w:val="18"/>
                <w:lang w:val="en-GB"/>
              </w:rPr>
              <w:t>)</w:t>
            </w:r>
          </w:p>
        </w:tc>
      </w:tr>
      <w:tr w:rsidR="008C5E4C" w:rsidRPr="00654E40" w14:paraId="0987FDAF" w14:textId="77777777" w:rsidTr="005F2065">
        <w:trPr>
          <w:trHeight w:val="255"/>
        </w:trPr>
        <w:tc>
          <w:tcPr>
            <w:tcW w:w="1122" w:type="pct"/>
            <w:tcBorders>
              <w:top w:val="nil"/>
              <w:left w:val="single" w:sz="8" w:space="0" w:color="auto"/>
              <w:bottom w:val="single" w:sz="8" w:space="0" w:color="auto"/>
              <w:right w:val="single" w:sz="8" w:space="0" w:color="auto"/>
            </w:tcBorders>
            <w:shd w:val="clear" w:color="auto" w:fill="auto"/>
            <w:vAlign w:val="center"/>
            <w:hideMark/>
          </w:tcPr>
          <w:p w14:paraId="59C39B8C" w14:textId="1C7C4555" w:rsidR="00B31AC7" w:rsidRPr="00654E40" w:rsidRDefault="003012D1">
            <w:pPr>
              <w:rPr>
                <w:rFonts w:cs="Arial"/>
                <w:b/>
                <w:bCs/>
                <w:noProof w:val="0"/>
                <w:sz w:val="18"/>
                <w:szCs w:val="18"/>
                <w:lang w:val="en-GB"/>
              </w:rPr>
            </w:pPr>
            <w:r w:rsidRPr="00654E40">
              <w:rPr>
                <w:rFonts w:cs="Arial"/>
                <w:b/>
                <w:bCs/>
                <w:noProof w:val="0"/>
                <w:sz w:val="18"/>
                <w:szCs w:val="18"/>
                <w:lang w:val="en-GB"/>
              </w:rPr>
              <w:t>Main beneficiary states of the action</w:t>
            </w:r>
            <w:r w:rsidR="00654E40">
              <w:rPr>
                <w:rFonts w:cs="Arial"/>
                <w:b/>
                <w:bCs/>
                <w:noProof w:val="0"/>
                <w:sz w:val="18"/>
                <w:szCs w:val="18"/>
                <w:lang w:val="en-GB"/>
              </w:rPr>
              <w:t>:</w:t>
            </w:r>
          </w:p>
        </w:tc>
        <w:tc>
          <w:tcPr>
            <w:tcW w:w="3878" w:type="pct"/>
            <w:tcBorders>
              <w:top w:val="nil"/>
              <w:left w:val="nil"/>
              <w:bottom w:val="single" w:sz="8" w:space="0" w:color="auto"/>
              <w:right w:val="single" w:sz="8" w:space="0" w:color="auto"/>
            </w:tcBorders>
            <w:shd w:val="clear" w:color="auto" w:fill="auto"/>
            <w:vAlign w:val="center"/>
            <w:hideMark/>
          </w:tcPr>
          <w:p w14:paraId="4033426C" w14:textId="77777777" w:rsidR="00B31AC7" w:rsidRPr="00654E40" w:rsidRDefault="003012D1">
            <w:pPr>
              <w:rPr>
                <w:rFonts w:cs="Arial"/>
                <w:noProof w:val="0"/>
                <w:sz w:val="18"/>
                <w:szCs w:val="18"/>
                <w:lang w:val="en-GB"/>
              </w:rPr>
            </w:pPr>
            <w:r w:rsidRPr="00654E40">
              <w:rPr>
                <w:rFonts w:cs="Arial"/>
                <w:noProof w:val="0"/>
                <w:sz w:val="18"/>
                <w:szCs w:val="18"/>
                <w:lang w:val="en-GB"/>
              </w:rPr>
              <w:t>Senegal and Guinea</w:t>
            </w:r>
          </w:p>
        </w:tc>
      </w:tr>
      <w:tr w:rsidR="008C5E4C" w:rsidRPr="00E87EC9" w14:paraId="476E945F" w14:textId="77777777" w:rsidTr="005F2065">
        <w:trPr>
          <w:trHeight w:val="255"/>
        </w:trPr>
        <w:tc>
          <w:tcPr>
            <w:tcW w:w="1122" w:type="pct"/>
            <w:tcBorders>
              <w:top w:val="nil"/>
              <w:left w:val="single" w:sz="8" w:space="0" w:color="auto"/>
              <w:bottom w:val="single" w:sz="8" w:space="0" w:color="auto"/>
              <w:right w:val="single" w:sz="8" w:space="0" w:color="auto"/>
            </w:tcBorders>
            <w:shd w:val="clear" w:color="auto" w:fill="auto"/>
            <w:vAlign w:val="center"/>
            <w:hideMark/>
          </w:tcPr>
          <w:p w14:paraId="411BCAE3" w14:textId="667C9BA7" w:rsidR="00B31AC7" w:rsidRPr="00654E40" w:rsidRDefault="003012D1">
            <w:pPr>
              <w:rPr>
                <w:rFonts w:cs="Arial"/>
                <w:b/>
                <w:bCs/>
                <w:noProof w:val="0"/>
                <w:sz w:val="18"/>
                <w:szCs w:val="18"/>
                <w:lang w:val="en-GB"/>
              </w:rPr>
            </w:pPr>
            <w:r w:rsidRPr="00654E40">
              <w:rPr>
                <w:rFonts w:cs="Arial"/>
                <w:b/>
                <w:bCs/>
                <w:noProof w:val="0"/>
                <w:sz w:val="18"/>
                <w:szCs w:val="18"/>
                <w:lang w:val="en-GB"/>
              </w:rPr>
              <w:t>Project ownership and implementation</w:t>
            </w:r>
            <w:r w:rsidR="00654E40">
              <w:rPr>
                <w:rFonts w:cs="Arial"/>
                <w:b/>
                <w:bCs/>
                <w:noProof w:val="0"/>
                <w:sz w:val="18"/>
                <w:szCs w:val="18"/>
                <w:lang w:val="en-GB"/>
              </w:rPr>
              <w:t>:</w:t>
            </w:r>
          </w:p>
        </w:tc>
        <w:tc>
          <w:tcPr>
            <w:tcW w:w="3878" w:type="pct"/>
            <w:tcBorders>
              <w:top w:val="nil"/>
              <w:left w:val="nil"/>
              <w:bottom w:val="single" w:sz="8" w:space="0" w:color="auto"/>
              <w:right w:val="single" w:sz="8" w:space="0" w:color="auto"/>
            </w:tcBorders>
            <w:shd w:val="clear" w:color="auto" w:fill="auto"/>
            <w:vAlign w:val="center"/>
            <w:hideMark/>
          </w:tcPr>
          <w:p w14:paraId="624335AA" w14:textId="556C4456" w:rsidR="00B31AC7" w:rsidRPr="00654E40" w:rsidRDefault="003012D1">
            <w:pPr>
              <w:rPr>
                <w:rFonts w:cs="Arial"/>
                <w:noProof w:val="0"/>
                <w:sz w:val="18"/>
                <w:szCs w:val="18"/>
                <w:lang w:val="en-GB"/>
              </w:rPr>
            </w:pPr>
            <w:r w:rsidRPr="00654E40">
              <w:rPr>
                <w:rFonts w:cs="Arial"/>
                <w:noProof w:val="0"/>
                <w:sz w:val="18"/>
                <w:szCs w:val="18"/>
                <w:lang w:val="en-GB"/>
              </w:rPr>
              <w:t xml:space="preserve">Ministry in charge of infrastructure </w:t>
            </w:r>
            <w:r w:rsidR="003913E2">
              <w:rPr>
                <w:rFonts w:cs="Arial"/>
                <w:noProof w:val="0"/>
                <w:sz w:val="18"/>
                <w:szCs w:val="18"/>
                <w:lang w:val="en-GB"/>
              </w:rPr>
              <w:t>and their subordinate agencies</w:t>
            </w:r>
          </w:p>
        </w:tc>
      </w:tr>
      <w:tr w:rsidR="008C5E4C" w:rsidRPr="00654E40" w14:paraId="3BA3BA21" w14:textId="77777777" w:rsidTr="005F2065">
        <w:trPr>
          <w:trHeight w:val="255"/>
        </w:trPr>
        <w:tc>
          <w:tcPr>
            <w:tcW w:w="1122" w:type="pct"/>
            <w:tcBorders>
              <w:top w:val="nil"/>
              <w:left w:val="single" w:sz="8" w:space="0" w:color="auto"/>
              <w:bottom w:val="single" w:sz="8" w:space="0" w:color="auto"/>
              <w:right w:val="single" w:sz="8" w:space="0" w:color="auto"/>
            </w:tcBorders>
            <w:shd w:val="clear" w:color="auto" w:fill="auto"/>
            <w:vAlign w:val="center"/>
            <w:hideMark/>
          </w:tcPr>
          <w:p w14:paraId="783EE3A4" w14:textId="35867BF2" w:rsidR="00B31AC7" w:rsidRPr="00654E40" w:rsidRDefault="003012D1">
            <w:pPr>
              <w:rPr>
                <w:rFonts w:cs="Arial"/>
                <w:b/>
                <w:bCs/>
                <w:noProof w:val="0"/>
                <w:sz w:val="18"/>
                <w:szCs w:val="18"/>
                <w:lang w:val="en-GB"/>
              </w:rPr>
            </w:pPr>
            <w:r w:rsidRPr="00654E40">
              <w:rPr>
                <w:rFonts w:cs="Arial"/>
                <w:b/>
                <w:bCs/>
                <w:noProof w:val="0"/>
                <w:sz w:val="18"/>
                <w:szCs w:val="18"/>
                <w:lang w:val="en-GB"/>
              </w:rPr>
              <w:t>Duration</w:t>
            </w:r>
            <w:r w:rsidR="00654E40">
              <w:rPr>
                <w:rFonts w:cs="Arial"/>
                <w:b/>
                <w:bCs/>
                <w:noProof w:val="0"/>
                <w:sz w:val="18"/>
                <w:szCs w:val="18"/>
                <w:lang w:val="en-GB"/>
              </w:rPr>
              <w:t>:</w:t>
            </w:r>
          </w:p>
        </w:tc>
        <w:tc>
          <w:tcPr>
            <w:tcW w:w="3878" w:type="pct"/>
            <w:tcBorders>
              <w:top w:val="nil"/>
              <w:left w:val="nil"/>
              <w:bottom w:val="single" w:sz="8" w:space="0" w:color="auto"/>
              <w:right w:val="single" w:sz="8" w:space="0" w:color="auto"/>
            </w:tcBorders>
            <w:shd w:val="clear" w:color="auto" w:fill="auto"/>
            <w:vAlign w:val="center"/>
            <w:hideMark/>
          </w:tcPr>
          <w:p w14:paraId="1FAFF055" w14:textId="77777777" w:rsidR="00B31AC7" w:rsidRPr="00654E40" w:rsidRDefault="003012D1">
            <w:pPr>
              <w:rPr>
                <w:rFonts w:cs="Arial"/>
                <w:noProof w:val="0"/>
                <w:sz w:val="18"/>
                <w:szCs w:val="18"/>
                <w:lang w:val="en-GB"/>
              </w:rPr>
            </w:pPr>
            <w:r w:rsidRPr="00654E40">
              <w:rPr>
                <w:rFonts w:cs="Arial"/>
                <w:noProof w:val="0"/>
                <w:sz w:val="18"/>
                <w:szCs w:val="18"/>
                <w:lang w:val="en-GB"/>
              </w:rPr>
              <w:t>5 years - 2023 to 2027</w:t>
            </w:r>
          </w:p>
        </w:tc>
      </w:tr>
      <w:tr w:rsidR="008C5E4C" w:rsidRPr="00654E40" w14:paraId="33333B21" w14:textId="77777777" w:rsidTr="005F2065">
        <w:trPr>
          <w:trHeight w:val="255"/>
        </w:trPr>
        <w:tc>
          <w:tcPr>
            <w:tcW w:w="1122" w:type="pct"/>
            <w:tcBorders>
              <w:top w:val="nil"/>
              <w:left w:val="single" w:sz="8" w:space="0" w:color="auto"/>
              <w:bottom w:val="single" w:sz="8" w:space="0" w:color="auto"/>
              <w:right w:val="single" w:sz="8" w:space="0" w:color="auto"/>
            </w:tcBorders>
            <w:shd w:val="clear" w:color="auto" w:fill="auto"/>
            <w:vAlign w:val="center"/>
            <w:hideMark/>
          </w:tcPr>
          <w:p w14:paraId="1328683F" w14:textId="034DD18D" w:rsidR="00B31AC7" w:rsidRPr="00654E40" w:rsidRDefault="003012D1">
            <w:pPr>
              <w:rPr>
                <w:rFonts w:cs="Arial"/>
                <w:b/>
                <w:bCs/>
                <w:noProof w:val="0"/>
                <w:sz w:val="18"/>
                <w:szCs w:val="18"/>
                <w:lang w:val="en-GB"/>
              </w:rPr>
            </w:pPr>
            <w:r w:rsidRPr="00654E40">
              <w:rPr>
                <w:rFonts w:cs="Arial"/>
                <w:b/>
                <w:bCs/>
                <w:noProof w:val="0"/>
                <w:sz w:val="18"/>
                <w:szCs w:val="18"/>
                <w:lang w:val="en-GB"/>
              </w:rPr>
              <w:t>Costs and funding</w:t>
            </w:r>
            <w:r w:rsidR="00654E40">
              <w:rPr>
                <w:rFonts w:cs="Arial"/>
                <w:b/>
                <w:bCs/>
                <w:noProof w:val="0"/>
                <w:sz w:val="18"/>
                <w:szCs w:val="18"/>
                <w:lang w:val="en-GB"/>
              </w:rPr>
              <w:t>:</w:t>
            </w:r>
          </w:p>
        </w:tc>
        <w:tc>
          <w:tcPr>
            <w:tcW w:w="3878" w:type="pct"/>
            <w:tcBorders>
              <w:top w:val="nil"/>
              <w:left w:val="nil"/>
              <w:bottom w:val="single" w:sz="8" w:space="0" w:color="auto"/>
              <w:right w:val="single" w:sz="8" w:space="0" w:color="auto"/>
            </w:tcBorders>
            <w:shd w:val="clear" w:color="auto" w:fill="auto"/>
            <w:vAlign w:val="center"/>
            <w:hideMark/>
          </w:tcPr>
          <w:p w14:paraId="1033EDB7" w14:textId="77777777" w:rsidR="00B31AC7" w:rsidRPr="00654E40" w:rsidRDefault="003012D1">
            <w:pPr>
              <w:rPr>
                <w:rFonts w:cs="Arial"/>
                <w:noProof w:val="0"/>
                <w:sz w:val="18"/>
                <w:szCs w:val="18"/>
                <w:lang w:val="en-GB"/>
              </w:rPr>
            </w:pPr>
            <w:r w:rsidRPr="00654E40">
              <w:rPr>
                <w:rFonts w:cs="Arial"/>
                <w:noProof w:val="0"/>
                <w:sz w:val="18"/>
                <w:szCs w:val="18"/>
                <w:lang w:val="en-GB"/>
              </w:rPr>
              <w:t>State and donors - €5 million</w:t>
            </w:r>
          </w:p>
        </w:tc>
      </w:tr>
      <w:tr w:rsidR="008C5E4C" w:rsidRPr="00E87EC9" w14:paraId="2840D644" w14:textId="77777777" w:rsidTr="005F2065">
        <w:trPr>
          <w:trHeight w:val="735"/>
        </w:trPr>
        <w:tc>
          <w:tcPr>
            <w:tcW w:w="1122" w:type="pct"/>
            <w:tcBorders>
              <w:top w:val="nil"/>
              <w:left w:val="single" w:sz="8" w:space="0" w:color="auto"/>
              <w:bottom w:val="single" w:sz="8" w:space="0" w:color="auto"/>
              <w:right w:val="single" w:sz="8" w:space="0" w:color="auto"/>
            </w:tcBorders>
            <w:shd w:val="clear" w:color="auto" w:fill="auto"/>
            <w:vAlign w:val="center"/>
            <w:hideMark/>
          </w:tcPr>
          <w:p w14:paraId="4F703CED" w14:textId="5B6CD182" w:rsidR="00B31AC7" w:rsidRPr="00654E40" w:rsidRDefault="003012D1">
            <w:pPr>
              <w:rPr>
                <w:rFonts w:cs="Arial"/>
                <w:b/>
                <w:bCs/>
                <w:noProof w:val="0"/>
                <w:sz w:val="18"/>
                <w:szCs w:val="18"/>
                <w:lang w:val="en-GB"/>
              </w:rPr>
            </w:pPr>
            <w:r w:rsidRPr="00654E40">
              <w:rPr>
                <w:rFonts w:cs="Arial"/>
                <w:b/>
                <w:bCs/>
                <w:noProof w:val="0"/>
                <w:sz w:val="18"/>
                <w:szCs w:val="18"/>
                <w:lang w:val="en-GB"/>
              </w:rPr>
              <w:t>Expected results</w:t>
            </w:r>
            <w:r w:rsidR="00654E40">
              <w:rPr>
                <w:rFonts w:cs="Arial"/>
                <w:b/>
                <w:bCs/>
                <w:noProof w:val="0"/>
                <w:sz w:val="18"/>
                <w:szCs w:val="18"/>
                <w:lang w:val="en-GB"/>
              </w:rPr>
              <w:t>:</w:t>
            </w:r>
          </w:p>
        </w:tc>
        <w:tc>
          <w:tcPr>
            <w:tcW w:w="3878" w:type="pct"/>
            <w:tcBorders>
              <w:top w:val="nil"/>
              <w:left w:val="nil"/>
              <w:bottom w:val="single" w:sz="8" w:space="0" w:color="auto"/>
              <w:right w:val="single" w:sz="8" w:space="0" w:color="auto"/>
            </w:tcBorders>
            <w:shd w:val="clear" w:color="auto" w:fill="auto"/>
            <w:vAlign w:val="center"/>
            <w:hideMark/>
          </w:tcPr>
          <w:p w14:paraId="1FDE2512"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 Air transport is strengthened for goods and people and the five airports in the OMVG area are upgraded and international air safety/security standards are met</w:t>
            </w:r>
          </w:p>
        </w:tc>
      </w:tr>
    </w:tbl>
    <w:p w14:paraId="5A68C76B" w14:textId="77777777" w:rsidR="008B5AE4" w:rsidRPr="00654E40" w:rsidRDefault="008B5AE4" w:rsidP="004E64A5">
      <w:pPr>
        <w:pStyle w:val="ps"/>
        <w:rPr>
          <w:lang w:val="en-GB"/>
        </w:rPr>
      </w:pPr>
    </w:p>
    <w:p w14:paraId="00B7301D" w14:textId="77777777" w:rsidR="008B5AE4" w:rsidRPr="00654E40" w:rsidRDefault="008B5AE4">
      <w:pPr>
        <w:rPr>
          <w:rFonts w:eastAsia="Arial Narrow" w:cs="Arial"/>
          <w:noProof w:val="0"/>
          <w:sz w:val="20"/>
          <w:lang w:val="en-GB"/>
        </w:rPr>
      </w:pPr>
      <w:r w:rsidRPr="00654E40">
        <w:rPr>
          <w:noProof w:val="0"/>
          <w:lang w:val="en-GB"/>
        </w:rPr>
        <w:br w:type="page"/>
      </w:r>
    </w:p>
    <w:p w14:paraId="0EBD6CA7" w14:textId="42F229E6" w:rsidR="00B31AC7" w:rsidRPr="00654E40" w:rsidRDefault="00A87A35">
      <w:pPr>
        <w:pStyle w:val="Titre2"/>
        <w:rPr>
          <w:lang w:val="en-GB"/>
        </w:rPr>
      </w:pPr>
      <w:bookmarkStart w:id="85" w:name="_Toc103865402"/>
      <w:r>
        <w:rPr>
          <w:lang w:val="en-GB"/>
        </w:rPr>
        <w:lastRenderedPageBreak/>
        <w:t>Strategic Axis</w:t>
      </w:r>
      <w:r w:rsidR="003012D1" w:rsidRPr="00654E40">
        <w:rPr>
          <w:lang w:val="en-GB"/>
        </w:rPr>
        <w:t xml:space="preserve"> 2 </w:t>
      </w:r>
      <w:r w:rsidR="00A26E9A">
        <w:rPr>
          <w:lang w:val="en-GB"/>
        </w:rPr>
        <w:t>–</w:t>
      </w:r>
      <w:r w:rsidR="003012D1" w:rsidRPr="00654E40">
        <w:rPr>
          <w:lang w:val="en-GB"/>
        </w:rPr>
        <w:t xml:space="preserve"> Transport</w:t>
      </w:r>
      <w:r w:rsidR="00A26E9A">
        <w:rPr>
          <w:lang w:val="en-GB"/>
        </w:rPr>
        <w:t xml:space="preserve"> </w:t>
      </w:r>
      <w:r w:rsidR="003012D1" w:rsidRPr="00654E40">
        <w:rPr>
          <w:lang w:val="en-GB"/>
        </w:rPr>
        <w:t>modes &amp; services</w:t>
      </w:r>
      <w:bookmarkEnd w:id="85"/>
    </w:p>
    <w:p w14:paraId="13FE0B47" w14:textId="50386FF6" w:rsidR="004E64A5" w:rsidRPr="00654E40" w:rsidRDefault="00A01AA8" w:rsidP="004E64A5">
      <w:pPr>
        <w:pStyle w:val="ps"/>
        <w:rPr>
          <w:lang w:val="en-GB"/>
        </w:rPr>
      </w:pPr>
      <w:r>
        <w:rPr>
          <w:noProof/>
        </w:rPr>
        <w:drawing>
          <wp:inline distT="0" distB="0" distL="0" distR="0" wp14:anchorId="5AFBE803" wp14:editId="78E64B03">
            <wp:extent cx="5698490" cy="2034164"/>
            <wp:effectExtent l="0" t="0" r="0" b="0"/>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731755" cy="2046039"/>
                    </a:xfrm>
                    <a:prstGeom prst="rect">
                      <a:avLst/>
                    </a:prstGeom>
                    <a:noFill/>
                  </pic:spPr>
                </pic:pic>
              </a:graphicData>
            </a:graphic>
          </wp:inline>
        </w:drawing>
      </w:r>
    </w:p>
    <w:p w14:paraId="14036226" w14:textId="77777777" w:rsidR="00B31AC7" w:rsidRPr="00654E40" w:rsidRDefault="003012D1" w:rsidP="007930DE">
      <w:pPr>
        <w:pStyle w:val="T1"/>
        <w:rPr>
          <w:lang w:val="en-GB"/>
        </w:rPr>
      </w:pPr>
      <w:r w:rsidRPr="00654E40">
        <w:rPr>
          <w:lang w:val="en-GB"/>
        </w:rPr>
        <w:t xml:space="preserve">General principle </w:t>
      </w:r>
    </w:p>
    <w:p w14:paraId="60D9023D" w14:textId="590BE5AB" w:rsidR="00B31AC7" w:rsidRPr="00654E40" w:rsidRDefault="003012D1" w:rsidP="007930DE">
      <w:pPr>
        <w:pStyle w:val="ps"/>
        <w:rPr>
          <w:lang w:val="en-GB"/>
        </w:rPr>
      </w:pPr>
      <w:r w:rsidRPr="00654E40">
        <w:rPr>
          <w:lang w:val="en-GB"/>
        </w:rPr>
        <w:t xml:space="preserve">In order to achieve the </w:t>
      </w:r>
      <w:r w:rsidR="00036D39" w:rsidRPr="00654E40">
        <w:rPr>
          <w:lang w:val="en-GB"/>
        </w:rPr>
        <w:t xml:space="preserve">OMVG </w:t>
      </w:r>
      <w:r w:rsidRPr="00654E40">
        <w:rPr>
          <w:lang w:val="en-GB"/>
        </w:rPr>
        <w:t xml:space="preserve">2040 vision, the </w:t>
      </w:r>
      <w:r w:rsidR="00511D96" w:rsidRPr="00654E40">
        <w:rPr>
          <w:lang w:val="en-GB"/>
        </w:rPr>
        <w:t xml:space="preserve">second </w:t>
      </w:r>
      <w:r w:rsidRPr="00654E40">
        <w:rPr>
          <w:lang w:val="en-GB"/>
        </w:rPr>
        <w:t xml:space="preserve">strategy consists of </w:t>
      </w:r>
      <w:r w:rsidR="00511D96" w:rsidRPr="00654E40">
        <w:rPr>
          <w:lang w:val="en-GB"/>
        </w:rPr>
        <w:t xml:space="preserve">strengthening the capacities of public and private actors in the management of the assets of </w:t>
      </w:r>
      <w:r w:rsidRPr="00654E40">
        <w:rPr>
          <w:lang w:val="en-GB"/>
        </w:rPr>
        <w:t>the four transport networks (road, rail, inland waterway and air</w:t>
      </w:r>
      <w:r w:rsidR="00511D96" w:rsidRPr="00654E40">
        <w:rPr>
          <w:lang w:val="en-GB"/>
        </w:rPr>
        <w:t>), in the major themes of transport safety, management of information on existing transport networks, preservation of existing infrastructure and in services related to the transport sectors</w:t>
      </w:r>
      <w:r w:rsidR="000018C8">
        <w:rPr>
          <w:lang w:val="en-GB"/>
        </w:rPr>
        <w:t>.</w:t>
      </w:r>
    </w:p>
    <w:p w14:paraId="0037C9B9" w14:textId="77777777" w:rsidR="00B31AC7" w:rsidRPr="00654E40" w:rsidRDefault="003012D1" w:rsidP="007930DE">
      <w:pPr>
        <w:pStyle w:val="T1"/>
        <w:rPr>
          <w:lang w:val="en-GB"/>
        </w:rPr>
      </w:pPr>
      <w:r w:rsidRPr="00654E40">
        <w:rPr>
          <w:lang w:val="en-GB"/>
        </w:rPr>
        <w:t>Expected results</w:t>
      </w:r>
    </w:p>
    <w:p w14:paraId="77427B0C" w14:textId="0F02DA95" w:rsidR="00B31AC7" w:rsidRPr="00654E40" w:rsidRDefault="003012D1" w:rsidP="007930DE">
      <w:pPr>
        <w:pStyle w:val="ps"/>
        <w:rPr>
          <w:lang w:val="en-GB"/>
        </w:rPr>
      </w:pPr>
      <w:r w:rsidRPr="00654E40">
        <w:rPr>
          <w:lang w:val="en-GB"/>
        </w:rPr>
        <w:t>The measures taken make it possible to respond to the three major challenges of connectivity, mobility and accessibility</w:t>
      </w:r>
      <w:r w:rsidR="0061272F" w:rsidRPr="00654E40">
        <w:rPr>
          <w:lang w:val="en-GB"/>
        </w:rPr>
        <w:t xml:space="preserve">, to contribute </w:t>
      </w:r>
      <w:r w:rsidR="004E64A5" w:rsidRPr="00654E40">
        <w:rPr>
          <w:lang w:val="en-GB"/>
        </w:rPr>
        <w:t xml:space="preserve">to socio-economic development </w:t>
      </w:r>
      <w:r w:rsidR="0061272F" w:rsidRPr="00654E40">
        <w:rPr>
          <w:lang w:val="en-GB"/>
        </w:rPr>
        <w:t>by developing a range of efficient transport services and by putting in place modern modes of transport for the benefit of the riparian populations in the OMVG area</w:t>
      </w:r>
      <w:r w:rsidR="000018C8">
        <w:rPr>
          <w:lang w:val="en-GB"/>
        </w:rPr>
        <w:t>.</w:t>
      </w:r>
    </w:p>
    <w:p w14:paraId="4C776815" w14:textId="77777777" w:rsidR="00B31AC7" w:rsidRPr="00654E40" w:rsidRDefault="003012D1" w:rsidP="007930DE">
      <w:pPr>
        <w:pStyle w:val="T1"/>
        <w:rPr>
          <w:lang w:val="en-GB"/>
        </w:rPr>
      </w:pPr>
      <w:r w:rsidRPr="00654E40">
        <w:rPr>
          <w:lang w:val="en-GB"/>
        </w:rPr>
        <w:t>Area of intervention</w:t>
      </w:r>
    </w:p>
    <w:p w14:paraId="1BE0C513" w14:textId="5C826F40" w:rsidR="00B31AC7" w:rsidRPr="00654E40" w:rsidRDefault="003012D1" w:rsidP="007930DE">
      <w:pPr>
        <w:pStyle w:val="ps"/>
        <w:rPr>
          <w:lang w:val="en-GB"/>
        </w:rPr>
      </w:pPr>
      <w:r w:rsidRPr="00654E40">
        <w:rPr>
          <w:lang w:val="en-GB"/>
        </w:rPr>
        <w:t xml:space="preserve">The entire OMVG </w:t>
      </w:r>
      <w:r w:rsidR="00680AB5">
        <w:rPr>
          <w:lang w:val="en-GB"/>
        </w:rPr>
        <w:t>area</w:t>
      </w:r>
      <w:r w:rsidRPr="00654E40">
        <w:rPr>
          <w:lang w:val="en-GB"/>
        </w:rPr>
        <w:t xml:space="preserve"> is targeted by this </w:t>
      </w:r>
      <w:r w:rsidR="000018C8" w:rsidRPr="00654E40">
        <w:rPr>
          <w:lang w:val="en-GB"/>
        </w:rPr>
        <w:t>Strategic Axis 2</w:t>
      </w:r>
      <w:r w:rsidR="000018C8">
        <w:rPr>
          <w:lang w:val="en-GB"/>
        </w:rPr>
        <w:t xml:space="preserve"> </w:t>
      </w:r>
      <w:r w:rsidRPr="00654E40">
        <w:rPr>
          <w:lang w:val="en-GB"/>
        </w:rPr>
        <w:t xml:space="preserve">with the objective of good coverage of </w:t>
      </w:r>
      <w:r w:rsidR="00511D96" w:rsidRPr="00654E40">
        <w:rPr>
          <w:lang w:val="en-GB"/>
        </w:rPr>
        <w:t xml:space="preserve">capacity building </w:t>
      </w:r>
      <w:r w:rsidRPr="00654E40">
        <w:rPr>
          <w:lang w:val="en-GB"/>
        </w:rPr>
        <w:t xml:space="preserve">in all regions </w:t>
      </w:r>
      <w:r w:rsidR="00511D96" w:rsidRPr="00654E40">
        <w:rPr>
          <w:lang w:val="en-GB"/>
        </w:rPr>
        <w:t>and in an equal manner.</w:t>
      </w:r>
    </w:p>
    <w:p w14:paraId="18F51C68" w14:textId="77777777" w:rsidR="00B31AC7" w:rsidRPr="00654E40" w:rsidRDefault="003012D1" w:rsidP="007930DE">
      <w:pPr>
        <w:pStyle w:val="T1"/>
        <w:rPr>
          <w:lang w:val="en-GB"/>
        </w:rPr>
      </w:pPr>
      <w:r w:rsidRPr="00654E40">
        <w:rPr>
          <w:lang w:val="en-GB"/>
        </w:rPr>
        <w:t>provisions &amp; proposed measures</w:t>
      </w:r>
    </w:p>
    <w:p w14:paraId="0E4F8598" w14:textId="36EB4BAA" w:rsidR="00B31AC7" w:rsidRPr="00654E40" w:rsidRDefault="003012D1" w:rsidP="007930DE">
      <w:pPr>
        <w:pStyle w:val="ps"/>
        <w:rPr>
          <w:lang w:val="en-GB"/>
        </w:rPr>
      </w:pPr>
      <w:r w:rsidRPr="00654E40">
        <w:rPr>
          <w:lang w:val="en-GB"/>
        </w:rPr>
        <w:t xml:space="preserve">Strategic </w:t>
      </w:r>
      <w:r w:rsidR="000018C8" w:rsidRPr="00654E40">
        <w:rPr>
          <w:lang w:val="en-GB"/>
        </w:rPr>
        <w:t xml:space="preserve">Axis </w:t>
      </w:r>
      <w:r w:rsidRPr="00654E40">
        <w:rPr>
          <w:lang w:val="en-GB"/>
        </w:rPr>
        <w:t xml:space="preserve">2 </w:t>
      </w:r>
      <w:r w:rsidR="004E64A5" w:rsidRPr="00654E40">
        <w:rPr>
          <w:lang w:val="en-GB"/>
        </w:rPr>
        <w:t>is broken down into 4 main provisions per transport infrastructure sub-sector (road - rail - inland waterway - air), each of which is addressed in line with the national development visions and strategies of the four Member States.</w:t>
      </w:r>
    </w:p>
    <w:p w14:paraId="1BC4DA75" w14:textId="45BC2F2F" w:rsidR="00B31AC7" w:rsidRPr="00654E40" w:rsidRDefault="003012D1" w:rsidP="007930DE">
      <w:pPr>
        <w:pStyle w:val="ps"/>
        <w:rPr>
          <w:lang w:val="en-GB"/>
        </w:rPr>
      </w:pPr>
      <w:r w:rsidRPr="00654E40">
        <w:rPr>
          <w:lang w:val="en-GB"/>
        </w:rPr>
        <w:t xml:space="preserve">The various provisions include </w:t>
      </w:r>
      <w:r w:rsidR="004E64A5" w:rsidRPr="00654E40">
        <w:rPr>
          <w:lang w:val="en-GB"/>
        </w:rPr>
        <w:t xml:space="preserve">important </w:t>
      </w:r>
      <w:r w:rsidR="00511D96" w:rsidRPr="00654E40">
        <w:rPr>
          <w:lang w:val="en-GB"/>
        </w:rPr>
        <w:t xml:space="preserve">capacity building </w:t>
      </w:r>
      <w:r w:rsidR="004E64A5" w:rsidRPr="00654E40">
        <w:rPr>
          <w:lang w:val="en-GB"/>
        </w:rPr>
        <w:t xml:space="preserve">measures </w:t>
      </w:r>
      <w:r w:rsidR="00511D96" w:rsidRPr="00654E40">
        <w:rPr>
          <w:lang w:val="en-GB"/>
        </w:rPr>
        <w:t>for the various actors (</w:t>
      </w:r>
      <w:proofErr w:type="spellStart"/>
      <w:r w:rsidRPr="00654E40">
        <w:rPr>
          <w:lang w:val="en-GB"/>
        </w:rPr>
        <w:t>i</w:t>
      </w:r>
      <w:proofErr w:type="spellEnd"/>
      <w:r w:rsidRPr="00654E40">
        <w:rPr>
          <w:lang w:val="en-GB"/>
        </w:rPr>
        <w:t xml:space="preserve">) </w:t>
      </w:r>
      <w:r w:rsidR="00511D96" w:rsidRPr="00654E40">
        <w:rPr>
          <w:lang w:val="en-GB"/>
        </w:rPr>
        <w:t xml:space="preserve">for asphalt roads and rural roads (village communities, entities under State supervision, contracting companies, etc.) for the implementation of actions related to road safety and axle overloading, (ii) for railways in terms of safety and information systems, (iii) for the river </w:t>
      </w:r>
      <w:r w:rsidR="00A62770" w:rsidRPr="00A62770">
        <w:rPr>
          <w:lang w:val="en-GB"/>
        </w:rPr>
        <w:t xml:space="preserve">transport  </w:t>
      </w:r>
      <w:r w:rsidR="00511D96" w:rsidRPr="00654E40">
        <w:rPr>
          <w:lang w:val="en-GB"/>
        </w:rPr>
        <w:t>sub-sector in terms of safety and information systems</w:t>
      </w:r>
      <w:r w:rsidR="00153F00" w:rsidRPr="00654E40">
        <w:rPr>
          <w:lang w:val="en-GB"/>
        </w:rPr>
        <w:t>, and finally iv) for the air sub-sector with actions to be carried out in terms of air safety and security.</w:t>
      </w:r>
    </w:p>
    <w:p w14:paraId="69FD83DB" w14:textId="77777777" w:rsidR="00FD7322" w:rsidRPr="00654E40" w:rsidRDefault="00FD7322" w:rsidP="007930DE">
      <w:pPr>
        <w:pStyle w:val="ps"/>
        <w:rPr>
          <w:lang w:val="en-GB"/>
        </w:rPr>
        <w:sectPr w:rsidR="00FD7322" w:rsidRPr="00654E40" w:rsidSect="005B303D">
          <w:pgSz w:w="11907" w:h="16840" w:code="9"/>
          <w:pgMar w:top="1134" w:right="1418" w:bottom="1134" w:left="1418" w:header="720" w:footer="624" w:gutter="0"/>
          <w:cols w:space="720"/>
        </w:sectPr>
      </w:pPr>
    </w:p>
    <w:p w14:paraId="3DB86218" w14:textId="77777777" w:rsidR="00B31AC7" w:rsidRPr="00654E40" w:rsidRDefault="003012D1">
      <w:pPr>
        <w:pStyle w:val="Titre3"/>
        <w:rPr>
          <w:lang w:val="en-GB"/>
        </w:rPr>
      </w:pPr>
      <w:bookmarkStart w:id="86" w:name="_Toc103865403"/>
      <w:r w:rsidRPr="00654E40">
        <w:rPr>
          <w:lang w:val="en-GB"/>
        </w:rPr>
        <w:lastRenderedPageBreak/>
        <w:t>Provision 2</w:t>
      </w:r>
      <w:r w:rsidR="004E64A5" w:rsidRPr="00654E40">
        <w:rPr>
          <w:lang w:val="en-GB"/>
        </w:rPr>
        <w:t>.1 - Road sub-sector</w:t>
      </w:r>
      <w:bookmarkEnd w:id="86"/>
    </w:p>
    <w:p w14:paraId="6597FE05" w14:textId="12F2D600" w:rsidR="00B31AC7" w:rsidRPr="00654E40" w:rsidRDefault="003012D1">
      <w:pPr>
        <w:pStyle w:val="T2"/>
        <w:rPr>
          <w:noProof w:val="0"/>
          <w:lang w:val="en-GB"/>
        </w:rPr>
      </w:pPr>
      <w:r w:rsidRPr="00654E40">
        <w:rPr>
          <w:noProof w:val="0"/>
          <w:lang w:val="en-GB"/>
        </w:rPr>
        <w:t>Measure 2</w:t>
      </w:r>
      <w:r w:rsidR="004E64A5" w:rsidRPr="00654E40">
        <w:rPr>
          <w:noProof w:val="0"/>
          <w:lang w:val="en-GB"/>
        </w:rPr>
        <w:t xml:space="preserve">.1.1 - </w:t>
      </w:r>
      <w:r w:rsidRPr="00654E40">
        <w:rPr>
          <w:noProof w:val="0"/>
          <w:lang w:val="en-GB"/>
        </w:rPr>
        <w:t xml:space="preserve">Rural roads and </w:t>
      </w:r>
      <w:r w:rsidR="00142D81">
        <w:rPr>
          <w:noProof w:val="0"/>
          <w:lang w:val="en-GB"/>
        </w:rPr>
        <w:t>labour-intensive methods</w:t>
      </w:r>
      <w:r w:rsidRPr="00654E40">
        <w:rPr>
          <w:noProof w:val="0"/>
          <w:lang w:val="en-GB"/>
        </w:rPr>
        <w:t xml:space="preserve"> </w:t>
      </w:r>
    </w:p>
    <w:p w14:paraId="12F8F4B7" w14:textId="21C39057" w:rsidR="00B31AC7" w:rsidRPr="007930DE" w:rsidRDefault="003012D1" w:rsidP="007930DE">
      <w:pPr>
        <w:pStyle w:val="ps"/>
        <w:rPr>
          <w:lang w:val="en-GB"/>
        </w:rPr>
      </w:pPr>
      <w:r w:rsidRPr="007930DE">
        <w:rPr>
          <w:lang w:val="en-GB"/>
        </w:rPr>
        <w:t xml:space="preserve">The diagnosis revealed shortcomings in terms of rural roads in the OMVG area and a network in poor condition. This has a strong impact on the mobility of goods/agricultural production and people (difficult access to socio-economic centres, health centres, education, markets, etc.). A </w:t>
      </w:r>
      <w:r w:rsidR="00714F11" w:rsidRPr="007930DE">
        <w:rPr>
          <w:lang w:val="en-GB"/>
        </w:rPr>
        <w:t xml:space="preserve">key </w:t>
      </w:r>
      <w:r w:rsidRPr="007930DE">
        <w:rPr>
          <w:lang w:val="en-GB"/>
        </w:rPr>
        <w:t xml:space="preserve">measure therefore consists of building/rehabilitating/maintaining this network of rural roads in all seasons to allow perfect accessibility and interconnection with the major transport networks, asphalt road network, river network, </w:t>
      </w:r>
      <w:r w:rsidR="008E3D79" w:rsidRPr="007930DE">
        <w:rPr>
          <w:lang w:val="en-GB"/>
        </w:rPr>
        <w:t>and railway</w:t>
      </w:r>
      <w:r w:rsidRPr="007930DE">
        <w:rPr>
          <w:lang w:val="en-GB"/>
        </w:rPr>
        <w:t xml:space="preserve"> network. This measure therefore concerns the preservation of the </w:t>
      </w:r>
      <w:r w:rsidR="009866B3" w:rsidRPr="007930DE">
        <w:rPr>
          <w:lang w:val="en-GB"/>
        </w:rPr>
        <w:t>infrastructure</w:t>
      </w:r>
      <w:r w:rsidRPr="007930DE">
        <w:rPr>
          <w:lang w:val="en-GB"/>
        </w:rPr>
        <w:t xml:space="preserve"> of a priority network of 1,600 km of rural roads to contribute to the socio-economic development of the populations living along the three basins.</w:t>
      </w:r>
    </w:p>
    <w:p w14:paraId="73D0BD5C" w14:textId="77777777" w:rsidR="008E638C" w:rsidRPr="00654E40" w:rsidRDefault="008E638C" w:rsidP="008E638C">
      <w:pPr>
        <w:jc w:val="both"/>
        <w:rPr>
          <w:noProof w:val="0"/>
          <w:lang w:val="en-GB"/>
        </w:rPr>
      </w:pPr>
    </w:p>
    <w:tbl>
      <w:tblPr>
        <w:tblW w:w="5000" w:type="pct"/>
        <w:tblCellMar>
          <w:left w:w="70" w:type="dxa"/>
          <w:right w:w="70" w:type="dxa"/>
        </w:tblCellMar>
        <w:tblLook w:val="04A0" w:firstRow="1" w:lastRow="0" w:firstColumn="1" w:lastColumn="0" w:noHBand="0" w:noVBand="1"/>
      </w:tblPr>
      <w:tblGrid>
        <w:gridCol w:w="3470"/>
        <w:gridCol w:w="5581"/>
      </w:tblGrid>
      <w:tr w:rsidR="008C5E4C" w:rsidRPr="00E87EC9" w14:paraId="0F11A549" w14:textId="77777777" w:rsidTr="00FD7322">
        <w:trPr>
          <w:trHeight w:val="818"/>
        </w:trPr>
        <w:tc>
          <w:tcPr>
            <w:tcW w:w="1917" w:type="pct"/>
            <w:tcBorders>
              <w:top w:val="single" w:sz="8" w:space="0" w:color="auto"/>
              <w:left w:val="single" w:sz="8" w:space="0" w:color="auto"/>
              <w:bottom w:val="single" w:sz="8" w:space="0" w:color="auto"/>
              <w:right w:val="single" w:sz="8" w:space="0" w:color="auto"/>
            </w:tcBorders>
            <w:shd w:val="clear" w:color="000000" w:fill="E6E6E6"/>
            <w:vAlign w:val="center"/>
            <w:hideMark/>
          </w:tcPr>
          <w:p w14:paraId="29FD6B0F" w14:textId="4DA43C00" w:rsidR="00B31AC7" w:rsidRPr="00654E40" w:rsidRDefault="008E3D79">
            <w:pPr>
              <w:rPr>
                <w:rFonts w:cs="Arial"/>
                <w:b/>
                <w:bCs/>
                <w:noProof w:val="0"/>
                <w:sz w:val="18"/>
                <w:szCs w:val="18"/>
                <w:lang w:val="en-GB"/>
              </w:rPr>
            </w:pPr>
            <w:r>
              <w:rPr>
                <w:rFonts w:cs="Arial"/>
                <w:b/>
                <w:bCs/>
                <w:noProof w:val="0"/>
                <w:sz w:val="18"/>
                <w:szCs w:val="18"/>
                <w:lang w:val="en-GB"/>
              </w:rPr>
              <w:t>M</w:t>
            </w:r>
            <w:r w:rsidR="003012D1" w:rsidRPr="00654E40">
              <w:rPr>
                <w:rFonts w:cs="Arial"/>
                <w:b/>
                <w:bCs/>
                <w:noProof w:val="0"/>
                <w:sz w:val="18"/>
                <w:szCs w:val="18"/>
                <w:lang w:val="en-GB"/>
              </w:rPr>
              <w:t xml:space="preserve">easure </w:t>
            </w:r>
            <w:r w:rsidR="00125D27" w:rsidRPr="00654E40">
              <w:rPr>
                <w:rFonts w:cs="Arial"/>
                <w:b/>
                <w:bCs/>
                <w:noProof w:val="0"/>
                <w:sz w:val="18"/>
                <w:szCs w:val="18"/>
                <w:lang w:val="en-GB"/>
              </w:rPr>
              <w:t>2.1.1</w:t>
            </w:r>
          </w:p>
        </w:tc>
        <w:tc>
          <w:tcPr>
            <w:tcW w:w="3083" w:type="pct"/>
            <w:tcBorders>
              <w:top w:val="single" w:sz="8" w:space="0" w:color="auto"/>
              <w:left w:val="nil"/>
              <w:bottom w:val="single" w:sz="8" w:space="0" w:color="auto"/>
              <w:right w:val="single" w:sz="8" w:space="0" w:color="auto"/>
            </w:tcBorders>
            <w:shd w:val="clear" w:color="000000" w:fill="E6E6E6"/>
            <w:vAlign w:val="center"/>
            <w:hideMark/>
          </w:tcPr>
          <w:p w14:paraId="7A00E301" w14:textId="2550E883" w:rsidR="00B31AC7" w:rsidRPr="00654E40" w:rsidRDefault="008E638C">
            <w:pPr>
              <w:jc w:val="both"/>
              <w:rPr>
                <w:rFonts w:cs="Arial"/>
                <w:noProof w:val="0"/>
                <w:sz w:val="18"/>
                <w:szCs w:val="18"/>
                <w:lang w:val="en-GB"/>
              </w:rPr>
            </w:pPr>
            <w:r w:rsidRPr="00654E40">
              <w:rPr>
                <w:rFonts w:cs="Arial"/>
                <w:noProof w:val="0"/>
                <w:sz w:val="18"/>
                <w:szCs w:val="18"/>
                <w:lang w:val="en-GB"/>
              </w:rPr>
              <w:t xml:space="preserve">Training </w:t>
            </w:r>
            <w:r w:rsidR="003012D1" w:rsidRPr="00654E40">
              <w:rPr>
                <w:rFonts w:cs="Arial"/>
                <w:noProof w:val="0"/>
                <w:sz w:val="18"/>
                <w:szCs w:val="18"/>
                <w:lang w:val="en-GB"/>
              </w:rPr>
              <w:t xml:space="preserve">plan for the </w:t>
            </w:r>
            <w:r w:rsidRPr="00654E40">
              <w:rPr>
                <w:rFonts w:cs="Arial"/>
                <w:noProof w:val="0"/>
                <w:sz w:val="18"/>
                <w:szCs w:val="18"/>
                <w:lang w:val="en-GB"/>
              </w:rPr>
              <w:t xml:space="preserve">local population </w:t>
            </w:r>
            <w:r w:rsidR="003012D1" w:rsidRPr="00654E40">
              <w:rPr>
                <w:rFonts w:cs="Arial"/>
                <w:noProof w:val="0"/>
                <w:sz w:val="18"/>
                <w:szCs w:val="18"/>
                <w:lang w:val="en-GB"/>
              </w:rPr>
              <w:t xml:space="preserve">of </w:t>
            </w:r>
            <w:r w:rsidRPr="00654E40">
              <w:rPr>
                <w:rFonts w:cs="Arial"/>
                <w:noProof w:val="0"/>
                <w:sz w:val="18"/>
                <w:szCs w:val="18"/>
                <w:lang w:val="en-GB"/>
              </w:rPr>
              <w:t>rural</w:t>
            </w:r>
            <w:r w:rsidR="003012D1" w:rsidRPr="00654E40">
              <w:rPr>
                <w:rFonts w:cs="Arial"/>
                <w:noProof w:val="0"/>
                <w:sz w:val="18"/>
                <w:szCs w:val="18"/>
                <w:lang w:val="en-GB"/>
              </w:rPr>
              <w:t xml:space="preserve"> roads </w:t>
            </w:r>
            <w:r w:rsidRPr="00654E40">
              <w:rPr>
                <w:rFonts w:cs="Arial"/>
                <w:noProof w:val="0"/>
                <w:sz w:val="18"/>
                <w:szCs w:val="18"/>
                <w:lang w:val="en-GB"/>
              </w:rPr>
              <w:t>in labour-</w:t>
            </w:r>
            <w:r w:rsidR="00142D81" w:rsidRPr="00142D81">
              <w:rPr>
                <w:rFonts w:cs="Arial"/>
                <w:noProof w:val="0"/>
                <w:sz w:val="18"/>
                <w:szCs w:val="18"/>
                <w:lang w:val="en-GB"/>
              </w:rPr>
              <w:t xml:space="preserve">intensive </w:t>
            </w:r>
            <w:r w:rsidRPr="00654E40">
              <w:rPr>
                <w:rFonts w:cs="Arial"/>
                <w:noProof w:val="0"/>
                <w:sz w:val="18"/>
                <w:szCs w:val="18"/>
                <w:lang w:val="en-GB"/>
              </w:rPr>
              <w:t xml:space="preserve">techniques for the construction and maintenance of rural roads  </w:t>
            </w:r>
          </w:p>
        </w:tc>
      </w:tr>
      <w:tr w:rsidR="008C5E4C" w:rsidRPr="00E87EC9" w14:paraId="3F62B019" w14:textId="77777777" w:rsidTr="00FD7322">
        <w:trPr>
          <w:trHeight w:val="255"/>
        </w:trPr>
        <w:tc>
          <w:tcPr>
            <w:tcW w:w="1917" w:type="pct"/>
            <w:tcBorders>
              <w:top w:val="nil"/>
              <w:left w:val="single" w:sz="8" w:space="0" w:color="auto"/>
              <w:bottom w:val="single" w:sz="8" w:space="0" w:color="auto"/>
              <w:right w:val="single" w:sz="8" w:space="0" w:color="auto"/>
            </w:tcBorders>
            <w:shd w:val="clear" w:color="auto" w:fill="auto"/>
            <w:vAlign w:val="center"/>
            <w:hideMark/>
          </w:tcPr>
          <w:p w14:paraId="32FEA82E"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 xml:space="preserve">Provision </w:t>
            </w:r>
            <w:r w:rsidR="00125D27" w:rsidRPr="00654E40">
              <w:rPr>
                <w:rFonts w:cs="Arial"/>
                <w:b/>
                <w:bCs/>
                <w:noProof w:val="0"/>
                <w:sz w:val="18"/>
                <w:szCs w:val="18"/>
                <w:lang w:val="en-GB"/>
              </w:rPr>
              <w:t>2.1</w:t>
            </w:r>
          </w:p>
        </w:tc>
        <w:tc>
          <w:tcPr>
            <w:tcW w:w="3083" w:type="pct"/>
            <w:tcBorders>
              <w:top w:val="nil"/>
              <w:left w:val="nil"/>
              <w:bottom w:val="single" w:sz="8" w:space="0" w:color="auto"/>
              <w:right w:val="single" w:sz="8" w:space="0" w:color="auto"/>
            </w:tcBorders>
            <w:shd w:val="clear" w:color="auto" w:fill="auto"/>
            <w:vAlign w:val="center"/>
            <w:hideMark/>
          </w:tcPr>
          <w:p w14:paraId="6E86AB33"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Road sub-sector </w:t>
            </w:r>
            <w:r w:rsidR="005462BE" w:rsidRPr="00654E40">
              <w:rPr>
                <w:rFonts w:cs="Arial"/>
                <w:noProof w:val="0"/>
                <w:sz w:val="18"/>
                <w:szCs w:val="18"/>
                <w:lang w:val="en-GB"/>
              </w:rPr>
              <w:t xml:space="preserve">- rural roads </w:t>
            </w:r>
          </w:p>
        </w:tc>
      </w:tr>
      <w:tr w:rsidR="008C5E4C" w:rsidRPr="00E87EC9" w14:paraId="61527B04" w14:textId="77777777" w:rsidTr="00FD7322">
        <w:trPr>
          <w:trHeight w:val="1198"/>
        </w:trPr>
        <w:tc>
          <w:tcPr>
            <w:tcW w:w="1917" w:type="pct"/>
            <w:tcBorders>
              <w:top w:val="nil"/>
              <w:left w:val="single" w:sz="8" w:space="0" w:color="auto"/>
              <w:bottom w:val="single" w:sz="8" w:space="0" w:color="auto"/>
              <w:right w:val="single" w:sz="8" w:space="0" w:color="auto"/>
            </w:tcBorders>
            <w:shd w:val="clear" w:color="auto" w:fill="auto"/>
            <w:vAlign w:val="center"/>
            <w:hideMark/>
          </w:tcPr>
          <w:p w14:paraId="480A9090"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Objective:</w:t>
            </w:r>
          </w:p>
        </w:tc>
        <w:tc>
          <w:tcPr>
            <w:tcW w:w="3083" w:type="pct"/>
            <w:tcBorders>
              <w:top w:val="nil"/>
              <w:left w:val="nil"/>
              <w:bottom w:val="single" w:sz="8" w:space="0" w:color="auto"/>
              <w:right w:val="single" w:sz="8" w:space="0" w:color="auto"/>
            </w:tcBorders>
            <w:shd w:val="clear" w:color="auto" w:fill="auto"/>
            <w:vAlign w:val="center"/>
            <w:hideMark/>
          </w:tcPr>
          <w:p w14:paraId="5858CA37" w14:textId="2BF4B7AB" w:rsidR="00B31AC7" w:rsidRPr="00654E40" w:rsidRDefault="003012D1">
            <w:pPr>
              <w:rPr>
                <w:rFonts w:cs="Arial"/>
                <w:noProof w:val="0"/>
                <w:sz w:val="18"/>
                <w:szCs w:val="18"/>
                <w:lang w:val="en-GB"/>
              </w:rPr>
            </w:pPr>
            <w:r w:rsidRPr="00654E40">
              <w:rPr>
                <w:rFonts w:cs="Arial"/>
                <w:noProof w:val="0"/>
                <w:sz w:val="18"/>
                <w:szCs w:val="18"/>
                <w:lang w:val="en-GB"/>
              </w:rPr>
              <w:t xml:space="preserve">A proper level of service is provided to rural populations at the </w:t>
            </w:r>
            <w:r w:rsidR="001E2CA7">
              <w:rPr>
                <w:rFonts w:cs="Arial"/>
                <w:noProof w:val="0"/>
                <w:sz w:val="18"/>
                <w:szCs w:val="18"/>
                <w:lang w:val="en-GB"/>
              </w:rPr>
              <w:t>basin</w:t>
            </w:r>
            <w:r w:rsidR="001E2CA7" w:rsidRPr="00654E40">
              <w:rPr>
                <w:rFonts w:cs="Arial"/>
                <w:noProof w:val="0"/>
                <w:sz w:val="18"/>
                <w:szCs w:val="18"/>
                <w:lang w:val="en-GB"/>
              </w:rPr>
              <w:t xml:space="preserve"> </w:t>
            </w:r>
            <w:r w:rsidRPr="00654E40">
              <w:rPr>
                <w:rFonts w:cs="Arial"/>
                <w:noProof w:val="0"/>
                <w:sz w:val="18"/>
                <w:szCs w:val="18"/>
                <w:lang w:val="en-GB"/>
              </w:rPr>
              <w:t xml:space="preserve">level. </w:t>
            </w:r>
            <w:r w:rsidR="005462BE" w:rsidRPr="00654E40">
              <w:rPr>
                <w:rFonts w:cs="Arial"/>
                <w:noProof w:val="0"/>
                <w:sz w:val="18"/>
                <w:szCs w:val="18"/>
                <w:lang w:val="en-GB"/>
              </w:rPr>
              <w:t xml:space="preserve">HIMO </w:t>
            </w:r>
            <w:r w:rsidR="00142D81">
              <w:rPr>
                <w:rFonts w:cs="Arial"/>
                <w:noProof w:val="0"/>
                <w:sz w:val="18"/>
                <w:szCs w:val="18"/>
                <w:lang w:val="en-GB"/>
              </w:rPr>
              <w:t>(</w:t>
            </w:r>
            <w:r w:rsidR="00142D81" w:rsidRPr="00654E40">
              <w:rPr>
                <w:rFonts w:cs="Arial"/>
                <w:noProof w:val="0"/>
                <w:sz w:val="18"/>
                <w:szCs w:val="18"/>
                <w:lang w:val="en-GB"/>
              </w:rPr>
              <w:t>labour-</w:t>
            </w:r>
            <w:r w:rsidR="00142D81" w:rsidRPr="00142D81">
              <w:rPr>
                <w:rFonts w:cs="Arial"/>
                <w:noProof w:val="0"/>
                <w:sz w:val="18"/>
                <w:szCs w:val="18"/>
                <w:lang w:val="en-GB"/>
              </w:rPr>
              <w:t>intensive</w:t>
            </w:r>
            <w:r w:rsidR="00142D81">
              <w:rPr>
                <w:rFonts w:cs="Arial"/>
                <w:noProof w:val="0"/>
                <w:sz w:val="18"/>
                <w:szCs w:val="18"/>
                <w:lang w:val="en-GB"/>
              </w:rPr>
              <w:t xml:space="preserve">) </w:t>
            </w:r>
            <w:r w:rsidR="005462BE" w:rsidRPr="00654E40">
              <w:rPr>
                <w:rFonts w:cs="Arial"/>
                <w:noProof w:val="0"/>
                <w:sz w:val="18"/>
                <w:szCs w:val="18"/>
                <w:lang w:val="en-GB"/>
              </w:rPr>
              <w:t>techniques are deployed to integrate village communities in the maintenance of rural roads</w:t>
            </w:r>
            <w:r w:rsidR="00A52F77" w:rsidRPr="00654E40">
              <w:rPr>
                <w:rFonts w:cs="Arial"/>
                <w:noProof w:val="0"/>
                <w:sz w:val="18"/>
                <w:szCs w:val="18"/>
                <w:lang w:val="en-GB"/>
              </w:rPr>
              <w:t xml:space="preserve">, in the area of </w:t>
            </w:r>
            <w:r w:rsidRPr="00654E40">
              <w:rPr>
                <w:rFonts w:cs="Arial"/>
                <w:noProof w:val="0"/>
                <w:sz w:val="18"/>
                <w:szCs w:val="18"/>
                <w:lang w:val="en-GB"/>
              </w:rPr>
              <w:t xml:space="preserve">priority road infrastructure projects implemented through the realization of quality rural road works to ensure internal opening up and regional integration. </w:t>
            </w:r>
          </w:p>
        </w:tc>
      </w:tr>
      <w:tr w:rsidR="008C5E4C" w:rsidRPr="00E87EC9" w14:paraId="0546D3E8" w14:textId="77777777" w:rsidTr="00FD7322">
        <w:trPr>
          <w:trHeight w:val="678"/>
        </w:trPr>
        <w:tc>
          <w:tcPr>
            <w:tcW w:w="1917" w:type="pct"/>
            <w:tcBorders>
              <w:top w:val="nil"/>
              <w:left w:val="single" w:sz="8" w:space="0" w:color="auto"/>
              <w:bottom w:val="single" w:sz="8" w:space="0" w:color="auto"/>
              <w:right w:val="single" w:sz="8" w:space="0" w:color="auto"/>
            </w:tcBorders>
            <w:shd w:val="clear" w:color="auto" w:fill="auto"/>
            <w:vAlign w:val="center"/>
          </w:tcPr>
          <w:p w14:paraId="34463CE5" w14:textId="2343EA9C" w:rsidR="00B31AC7" w:rsidRPr="00654E40" w:rsidRDefault="003012D1">
            <w:pPr>
              <w:rPr>
                <w:rFonts w:cs="Arial"/>
                <w:b/>
                <w:bCs/>
                <w:noProof w:val="0"/>
                <w:sz w:val="18"/>
                <w:szCs w:val="18"/>
                <w:lang w:val="en-GB"/>
              </w:rPr>
            </w:pPr>
            <w:r w:rsidRPr="00654E40">
              <w:rPr>
                <w:rFonts w:cs="Arial"/>
                <w:b/>
                <w:bCs/>
                <w:noProof w:val="0"/>
                <w:sz w:val="18"/>
                <w:szCs w:val="18"/>
                <w:lang w:val="en-GB"/>
              </w:rPr>
              <w:t>Activities</w:t>
            </w:r>
            <w:r w:rsidR="009866B3">
              <w:rPr>
                <w:rFonts w:cs="Arial"/>
                <w:b/>
                <w:bCs/>
                <w:noProof w:val="0"/>
                <w:sz w:val="18"/>
                <w:szCs w:val="18"/>
                <w:lang w:val="en-GB"/>
              </w:rPr>
              <w:t>:</w:t>
            </w:r>
            <w:r w:rsidRPr="00654E40">
              <w:rPr>
                <w:rFonts w:cs="Arial"/>
                <w:b/>
                <w:bCs/>
                <w:noProof w:val="0"/>
                <w:sz w:val="18"/>
                <w:szCs w:val="18"/>
                <w:lang w:val="en-GB"/>
              </w:rPr>
              <w:t xml:space="preserve"> </w:t>
            </w:r>
          </w:p>
        </w:tc>
        <w:tc>
          <w:tcPr>
            <w:tcW w:w="3083" w:type="pct"/>
            <w:tcBorders>
              <w:top w:val="nil"/>
              <w:left w:val="nil"/>
              <w:bottom w:val="single" w:sz="8" w:space="0" w:color="auto"/>
              <w:right w:val="single" w:sz="8" w:space="0" w:color="auto"/>
            </w:tcBorders>
            <w:shd w:val="clear" w:color="auto" w:fill="auto"/>
            <w:vAlign w:val="center"/>
          </w:tcPr>
          <w:p w14:paraId="059ADB03"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Technical and financial feasibility study </w:t>
            </w:r>
            <w:r w:rsidR="005462BE" w:rsidRPr="00654E40">
              <w:rPr>
                <w:rFonts w:cs="Arial"/>
                <w:noProof w:val="0"/>
                <w:sz w:val="18"/>
                <w:szCs w:val="18"/>
                <w:lang w:val="en-GB"/>
              </w:rPr>
              <w:t>of the target areas and village communities concerned</w:t>
            </w:r>
          </w:p>
          <w:p w14:paraId="20D0AFF3"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Procurement of </w:t>
            </w:r>
            <w:r w:rsidR="005462BE" w:rsidRPr="00654E40">
              <w:rPr>
                <w:rFonts w:cs="Arial"/>
                <w:noProof w:val="0"/>
                <w:sz w:val="18"/>
                <w:szCs w:val="18"/>
                <w:lang w:val="en-GB"/>
              </w:rPr>
              <w:t>technical assistance</w:t>
            </w:r>
          </w:p>
          <w:p w14:paraId="00FAB70D" w14:textId="612D4368" w:rsidR="00B31AC7" w:rsidRPr="00654E40" w:rsidRDefault="003012D1">
            <w:pPr>
              <w:rPr>
                <w:rFonts w:cs="Arial"/>
                <w:noProof w:val="0"/>
                <w:sz w:val="18"/>
                <w:szCs w:val="18"/>
                <w:lang w:val="en-GB"/>
              </w:rPr>
            </w:pPr>
            <w:r w:rsidRPr="00654E40">
              <w:rPr>
                <w:rFonts w:cs="Arial"/>
                <w:noProof w:val="0"/>
                <w:sz w:val="18"/>
                <w:szCs w:val="18"/>
                <w:lang w:val="en-GB"/>
              </w:rPr>
              <w:t xml:space="preserve">Plan to train the local population of rural roads in </w:t>
            </w:r>
            <w:r w:rsidR="00142D81">
              <w:rPr>
                <w:rFonts w:cs="Arial"/>
                <w:noProof w:val="0"/>
                <w:sz w:val="18"/>
                <w:szCs w:val="18"/>
                <w:lang w:val="en-GB"/>
              </w:rPr>
              <w:t>HIMO</w:t>
            </w:r>
            <w:r w:rsidR="00142D81" w:rsidRPr="00142D81">
              <w:rPr>
                <w:rFonts w:cs="Arial"/>
                <w:noProof w:val="0"/>
                <w:sz w:val="18"/>
                <w:szCs w:val="18"/>
                <w:lang w:val="en-GB"/>
              </w:rPr>
              <w:t xml:space="preserve"> </w:t>
            </w:r>
            <w:r w:rsidRPr="00654E40">
              <w:rPr>
                <w:rFonts w:cs="Arial"/>
                <w:noProof w:val="0"/>
                <w:sz w:val="18"/>
                <w:szCs w:val="18"/>
                <w:lang w:val="en-GB"/>
              </w:rPr>
              <w:t xml:space="preserve">techniques for the construction and maintenance of rural roads </w:t>
            </w:r>
          </w:p>
          <w:p w14:paraId="2D4D22EC" w14:textId="77777777" w:rsidR="00B31AC7" w:rsidRPr="00654E40" w:rsidRDefault="003012D1">
            <w:pPr>
              <w:rPr>
                <w:rFonts w:cs="Arial"/>
                <w:noProof w:val="0"/>
                <w:sz w:val="18"/>
                <w:szCs w:val="18"/>
                <w:lang w:val="en-GB"/>
              </w:rPr>
            </w:pPr>
            <w:r w:rsidRPr="00654E40">
              <w:rPr>
                <w:rFonts w:cs="Arial"/>
                <w:noProof w:val="0"/>
                <w:sz w:val="18"/>
                <w:szCs w:val="18"/>
                <w:lang w:val="en-GB"/>
              </w:rPr>
              <w:t>Quarterly follow-up of the evolution of the measure by the OMVG Transport Unit in liaison with the national authorities of each Member State</w:t>
            </w:r>
          </w:p>
          <w:p w14:paraId="0341903B"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Quarterly reporting to OMVG management </w:t>
            </w:r>
          </w:p>
        </w:tc>
      </w:tr>
      <w:tr w:rsidR="008C5E4C" w:rsidRPr="00E87EC9" w14:paraId="34B35B82" w14:textId="77777777" w:rsidTr="00FD7322">
        <w:trPr>
          <w:trHeight w:val="255"/>
        </w:trPr>
        <w:tc>
          <w:tcPr>
            <w:tcW w:w="1917" w:type="pct"/>
            <w:tcBorders>
              <w:top w:val="nil"/>
              <w:left w:val="single" w:sz="8" w:space="0" w:color="auto"/>
              <w:bottom w:val="single" w:sz="8" w:space="0" w:color="auto"/>
              <w:right w:val="single" w:sz="8" w:space="0" w:color="auto"/>
            </w:tcBorders>
            <w:shd w:val="clear" w:color="auto" w:fill="auto"/>
            <w:vAlign w:val="center"/>
            <w:hideMark/>
          </w:tcPr>
          <w:p w14:paraId="093C2A6A" w14:textId="31BE4405" w:rsidR="00B31AC7" w:rsidRPr="00654E40" w:rsidRDefault="003012D1">
            <w:pPr>
              <w:rPr>
                <w:rFonts w:cs="Arial"/>
                <w:b/>
                <w:bCs/>
                <w:noProof w:val="0"/>
                <w:sz w:val="18"/>
                <w:szCs w:val="18"/>
                <w:lang w:val="en-GB"/>
              </w:rPr>
            </w:pPr>
            <w:r w:rsidRPr="00654E40">
              <w:rPr>
                <w:rFonts w:cs="Arial"/>
                <w:b/>
                <w:bCs/>
                <w:noProof w:val="0"/>
                <w:sz w:val="18"/>
                <w:szCs w:val="18"/>
                <w:lang w:val="en-GB"/>
              </w:rPr>
              <w:t>Location</w:t>
            </w:r>
            <w:r w:rsidR="009866B3">
              <w:rPr>
                <w:rFonts w:cs="Arial"/>
                <w:b/>
                <w:bCs/>
                <w:noProof w:val="0"/>
                <w:sz w:val="18"/>
                <w:szCs w:val="18"/>
                <w:lang w:val="en-GB"/>
              </w:rPr>
              <w:t>:</w:t>
            </w:r>
            <w:r w:rsidRPr="00654E40">
              <w:rPr>
                <w:rFonts w:cs="Arial"/>
                <w:b/>
                <w:bCs/>
                <w:noProof w:val="0"/>
                <w:sz w:val="18"/>
                <w:szCs w:val="18"/>
                <w:lang w:val="en-GB"/>
              </w:rPr>
              <w:t xml:space="preserve">  </w:t>
            </w:r>
          </w:p>
        </w:tc>
        <w:tc>
          <w:tcPr>
            <w:tcW w:w="3083" w:type="pct"/>
            <w:tcBorders>
              <w:top w:val="nil"/>
              <w:left w:val="nil"/>
              <w:bottom w:val="single" w:sz="8" w:space="0" w:color="auto"/>
              <w:right w:val="single" w:sz="8" w:space="0" w:color="auto"/>
            </w:tcBorders>
            <w:shd w:val="clear" w:color="auto" w:fill="auto"/>
            <w:vAlign w:val="center"/>
            <w:hideMark/>
          </w:tcPr>
          <w:p w14:paraId="6433DD08" w14:textId="61E50892" w:rsidR="00B31AC7" w:rsidRPr="00654E40" w:rsidRDefault="00C41E78">
            <w:pPr>
              <w:rPr>
                <w:rFonts w:cs="Arial"/>
                <w:noProof w:val="0"/>
                <w:sz w:val="18"/>
                <w:szCs w:val="18"/>
                <w:lang w:val="en-GB"/>
              </w:rPr>
            </w:pPr>
            <w:r w:rsidRPr="00654E40">
              <w:rPr>
                <w:rFonts w:cs="Arial"/>
                <w:noProof w:val="0"/>
                <w:sz w:val="18"/>
                <w:szCs w:val="18"/>
                <w:lang w:val="en-GB"/>
              </w:rPr>
              <w:t xml:space="preserve">The </w:t>
            </w:r>
            <w:r w:rsidR="003012D1" w:rsidRPr="00654E40">
              <w:rPr>
                <w:rFonts w:cs="Arial"/>
                <w:noProof w:val="0"/>
                <w:sz w:val="18"/>
                <w:szCs w:val="18"/>
                <w:lang w:val="en-GB"/>
              </w:rPr>
              <w:t xml:space="preserve">entire </w:t>
            </w:r>
            <w:r w:rsidR="00680AB5">
              <w:rPr>
                <w:rFonts w:cs="Arial"/>
                <w:noProof w:val="0"/>
                <w:sz w:val="18"/>
                <w:szCs w:val="18"/>
                <w:lang w:val="en-GB"/>
              </w:rPr>
              <w:t>area</w:t>
            </w:r>
            <w:r w:rsidR="003012D1" w:rsidRPr="00654E40">
              <w:rPr>
                <w:rFonts w:cs="Arial"/>
                <w:noProof w:val="0"/>
                <w:sz w:val="18"/>
                <w:szCs w:val="18"/>
                <w:lang w:val="en-GB"/>
              </w:rPr>
              <w:t xml:space="preserve"> of the three </w:t>
            </w:r>
            <w:r w:rsidR="00854C7C">
              <w:rPr>
                <w:rFonts w:cs="Arial"/>
                <w:noProof w:val="0"/>
                <w:sz w:val="18"/>
                <w:szCs w:val="18"/>
                <w:lang w:val="en-GB"/>
              </w:rPr>
              <w:t>basins</w:t>
            </w:r>
          </w:p>
        </w:tc>
      </w:tr>
      <w:tr w:rsidR="008C5E4C" w:rsidRPr="00E87EC9" w14:paraId="1D484E36" w14:textId="77777777" w:rsidTr="00FD7322">
        <w:trPr>
          <w:trHeight w:val="255"/>
        </w:trPr>
        <w:tc>
          <w:tcPr>
            <w:tcW w:w="1917" w:type="pct"/>
            <w:tcBorders>
              <w:top w:val="nil"/>
              <w:left w:val="single" w:sz="8" w:space="0" w:color="auto"/>
              <w:bottom w:val="single" w:sz="8" w:space="0" w:color="auto"/>
              <w:right w:val="single" w:sz="8" w:space="0" w:color="auto"/>
            </w:tcBorders>
            <w:shd w:val="clear" w:color="auto" w:fill="auto"/>
            <w:vAlign w:val="center"/>
            <w:hideMark/>
          </w:tcPr>
          <w:p w14:paraId="5FCA4C16" w14:textId="2A86A188" w:rsidR="00B31AC7" w:rsidRPr="00654E40" w:rsidRDefault="003012D1">
            <w:pPr>
              <w:rPr>
                <w:rFonts w:cs="Arial"/>
                <w:b/>
                <w:bCs/>
                <w:noProof w:val="0"/>
                <w:sz w:val="18"/>
                <w:szCs w:val="18"/>
                <w:lang w:val="en-GB"/>
              </w:rPr>
            </w:pPr>
            <w:r w:rsidRPr="00654E40">
              <w:rPr>
                <w:rFonts w:cs="Arial"/>
                <w:b/>
                <w:bCs/>
                <w:noProof w:val="0"/>
                <w:sz w:val="18"/>
                <w:szCs w:val="18"/>
                <w:lang w:val="en-GB"/>
              </w:rPr>
              <w:t>Main beneficiary states of the action</w:t>
            </w:r>
            <w:r w:rsidR="00654E40">
              <w:rPr>
                <w:rFonts w:cs="Arial"/>
                <w:b/>
                <w:bCs/>
                <w:noProof w:val="0"/>
                <w:sz w:val="18"/>
                <w:szCs w:val="18"/>
                <w:lang w:val="en-GB"/>
              </w:rPr>
              <w:t>:</w:t>
            </w:r>
          </w:p>
        </w:tc>
        <w:tc>
          <w:tcPr>
            <w:tcW w:w="3083" w:type="pct"/>
            <w:tcBorders>
              <w:top w:val="nil"/>
              <w:left w:val="nil"/>
              <w:bottom w:val="single" w:sz="8" w:space="0" w:color="auto"/>
              <w:right w:val="single" w:sz="8" w:space="0" w:color="auto"/>
            </w:tcBorders>
            <w:shd w:val="clear" w:color="auto" w:fill="auto"/>
            <w:vAlign w:val="center"/>
            <w:hideMark/>
          </w:tcPr>
          <w:p w14:paraId="6ED5DB3B" w14:textId="02B796F6" w:rsidR="00B31AC7" w:rsidRPr="00654E40" w:rsidRDefault="003012D1">
            <w:pPr>
              <w:rPr>
                <w:rFonts w:cs="Arial"/>
                <w:noProof w:val="0"/>
                <w:sz w:val="18"/>
                <w:szCs w:val="18"/>
                <w:lang w:val="en-GB"/>
              </w:rPr>
            </w:pPr>
            <w:r w:rsidRPr="00654E40">
              <w:rPr>
                <w:rFonts w:cs="Arial"/>
                <w:noProof w:val="0"/>
                <w:sz w:val="18"/>
                <w:szCs w:val="18"/>
                <w:lang w:val="en-GB"/>
              </w:rPr>
              <w:t xml:space="preserve">Senegal - </w:t>
            </w:r>
            <w:r w:rsidR="00C41E78">
              <w:rPr>
                <w:rFonts w:cs="Arial"/>
                <w:noProof w:val="0"/>
                <w:sz w:val="18"/>
                <w:szCs w:val="18"/>
                <w:lang w:val="en-GB"/>
              </w:rPr>
              <w:t xml:space="preserve">The </w:t>
            </w:r>
            <w:r w:rsidRPr="00654E40">
              <w:rPr>
                <w:rFonts w:cs="Arial"/>
                <w:noProof w:val="0"/>
                <w:sz w:val="18"/>
                <w:szCs w:val="18"/>
                <w:lang w:val="en-GB"/>
              </w:rPr>
              <w:t>Gambia - Guinea - Guinea Bissau</w:t>
            </w:r>
          </w:p>
        </w:tc>
      </w:tr>
      <w:tr w:rsidR="008C5E4C" w:rsidRPr="00E87EC9" w14:paraId="7037DC92" w14:textId="77777777" w:rsidTr="00FD7322">
        <w:trPr>
          <w:trHeight w:val="255"/>
        </w:trPr>
        <w:tc>
          <w:tcPr>
            <w:tcW w:w="1917" w:type="pct"/>
            <w:tcBorders>
              <w:top w:val="nil"/>
              <w:left w:val="single" w:sz="8" w:space="0" w:color="auto"/>
              <w:bottom w:val="single" w:sz="8" w:space="0" w:color="auto"/>
              <w:right w:val="single" w:sz="8" w:space="0" w:color="auto"/>
            </w:tcBorders>
            <w:shd w:val="clear" w:color="auto" w:fill="auto"/>
            <w:vAlign w:val="center"/>
            <w:hideMark/>
          </w:tcPr>
          <w:p w14:paraId="79ED371E" w14:textId="09EFA5BE" w:rsidR="00B31AC7" w:rsidRPr="00654E40" w:rsidRDefault="003012D1">
            <w:pPr>
              <w:rPr>
                <w:rFonts w:cs="Arial"/>
                <w:b/>
                <w:bCs/>
                <w:noProof w:val="0"/>
                <w:sz w:val="18"/>
                <w:szCs w:val="18"/>
                <w:lang w:val="en-GB"/>
              </w:rPr>
            </w:pPr>
            <w:r w:rsidRPr="00654E40">
              <w:rPr>
                <w:rFonts w:cs="Arial"/>
                <w:b/>
                <w:bCs/>
                <w:noProof w:val="0"/>
                <w:sz w:val="18"/>
                <w:szCs w:val="18"/>
                <w:lang w:val="en-GB"/>
              </w:rPr>
              <w:t>Project ownership and implementation</w:t>
            </w:r>
            <w:r w:rsidR="00654E40">
              <w:rPr>
                <w:rFonts w:cs="Arial"/>
                <w:b/>
                <w:bCs/>
                <w:noProof w:val="0"/>
                <w:sz w:val="18"/>
                <w:szCs w:val="18"/>
                <w:lang w:val="en-GB"/>
              </w:rPr>
              <w:t>:</w:t>
            </w:r>
          </w:p>
        </w:tc>
        <w:tc>
          <w:tcPr>
            <w:tcW w:w="3083" w:type="pct"/>
            <w:tcBorders>
              <w:top w:val="nil"/>
              <w:left w:val="nil"/>
              <w:bottom w:val="single" w:sz="8" w:space="0" w:color="auto"/>
              <w:right w:val="single" w:sz="8" w:space="0" w:color="auto"/>
            </w:tcBorders>
            <w:shd w:val="clear" w:color="auto" w:fill="auto"/>
            <w:vAlign w:val="center"/>
            <w:hideMark/>
          </w:tcPr>
          <w:p w14:paraId="1C68815F" w14:textId="49B61A80" w:rsidR="00B31AC7" w:rsidRPr="00654E40" w:rsidRDefault="003012D1">
            <w:pPr>
              <w:rPr>
                <w:rFonts w:cs="Arial"/>
                <w:noProof w:val="0"/>
                <w:sz w:val="18"/>
                <w:szCs w:val="18"/>
                <w:lang w:val="en-GB"/>
              </w:rPr>
            </w:pPr>
            <w:r w:rsidRPr="00654E40">
              <w:rPr>
                <w:rFonts w:cs="Arial"/>
                <w:noProof w:val="0"/>
                <w:sz w:val="18"/>
                <w:szCs w:val="18"/>
                <w:lang w:val="en-GB"/>
              </w:rPr>
              <w:t xml:space="preserve">Ministry in charge of </w:t>
            </w:r>
            <w:r w:rsidR="005462BE" w:rsidRPr="00654E40">
              <w:rPr>
                <w:rFonts w:cs="Arial"/>
                <w:noProof w:val="0"/>
                <w:sz w:val="18"/>
                <w:szCs w:val="18"/>
                <w:lang w:val="en-GB"/>
              </w:rPr>
              <w:t xml:space="preserve">public works </w:t>
            </w:r>
            <w:r w:rsidR="003913E2">
              <w:rPr>
                <w:rFonts w:cs="Arial"/>
                <w:noProof w:val="0"/>
                <w:sz w:val="18"/>
                <w:szCs w:val="18"/>
                <w:lang w:val="en-GB"/>
              </w:rPr>
              <w:t>and their subordinate agencies</w:t>
            </w:r>
            <w:r w:rsidRPr="00654E40">
              <w:rPr>
                <w:rFonts w:cs="Arial"/>
                <w:noProof w:val="0"/>
                <w:sz w:val="18"/>
                <w:szCs w:val="18"/>
                <w:lang w:val="en-GB"/>
              </w:rPr>
              <w:t xml:space="preserve"> road agencies, FER</w:t>
            </w:r>
          </w:p>
        </w:tc>
      </w:tr>
      <w:tr w:rsidR="008C5E4C" w:rsidRPr="00654E40" w14:paraId="1DF7CE76" w14:textId="77777777" w:rsidTr="00FD7322">
        <w:trPr>
          <w:trHeight w:val="255"/>
        </w:trPr>
        <w:tc>
          <w:tcPr>
            <w:tcW w:w="1917" w:type="pct"/>
            <w:tcBorders>
              <w:top w:val="nil"/>
              <w:left w:val="single" w:sz="8" w:space="0" w:color="auto"/>
              <w:bottom w:val="single" w:sz="8" w:space="0" w:color="auto"/>
              <w:right w:val="single" w:sz="8" w:space="0" w:color="auto"/>
            </w:tcBorders>
            <w:shd w:val="clear" w:color="auto" w:fill="auto"/>
            <w:vAlign w:val="center"/>
            <w:hideMark/>
          </w:tcPr>
          <w:p w14:paraId="2A15BCAF" w14:textId="6A238E58" w:rsidR="00B31AC7" w:rsidRPr="00654E40" w:rsidRDefault="003012D1">
            <w:pPr>
              <w:rPr>
                <w:rFonts w:cs="Arial"/>
                <w:b/>
                <w:bCs/>
                <w:noProof w:val="0"/>
                <w:sz w:val="18"/>
                <w:szCs w:val="18"/>
                <w:lang w:val="en-GB"/>
              </w:rPr>
            </w:pPr>
            <w:r w:rsidRPr="00654E40">
              <w:rPr>
                <w:rFonts w:cs="Arial"/>
                <w:b/>
                <w:bCs/>
                <w:noProof w:val="0"/>
                <w:sz w:val="18"/>
                <w:szCs w:val="18"/>
                <w:lang w:val="en-GB"/>
              </w:rPr>
              <w:t>Duration</w:t>
            </w:r>
            <w:r w:rsidR="00654E40">
              <w:rPr>
                <w:rFonts w:cs="Arial"/>
                <w:b/>
                <w:bCs/>
                <w:noProof w:val="0"/>
                <w:sz w:val="18"/>
                <w:szCs w:val="18"/>
                <w:lang w:val="en-GB"/>
              </w:rPr>
              <w:t>:</w:t>
            </w:r>
          </w:p>
        </w:tc>
        <w:tc>
          <w:tcPr>
            <w:tcW w:w="3083" w:type="pct"/>
            <w:tcBorders>
              <w:top w:val="nil"/>
              <w:left w:val="nil"/>
              <w:bottom w:val="single" w:sz="8" w:space="0" w:color="auto"/>
              <w:right w:val="single" w:sz="8" w:space="0" w:color="auto"/>
            </w:tcBorders>
            <w:shd w:val="clear" w:color="auto" w:fill="auto"/>
            <w:vAlign w:val="center"/>
            <w:hideMark/>
          </w:tcPr>
          <w:p w14:paraId="1EF451EE" w14:textId="77777777" w:rsidR="00B31AC7" w:rsidRPr="00654E40" w:rsidRDefault="003012D1">
            <w:pPr>
              <w:rPr>
                <w:rFonts w:cs="Arial"/>
                <w:noProof w:val="0"/>
                <w:sz w:val="18"/>
                <w:szCs w:val="18"/>
                <w:lang w:val="en-GB"/>
              </w:rPr>
            </w:pPr>
            <w:r w:rsidRPr="00654E40">
              <w:rPr>
                <w:rFonts w:cs="Arial"/>
                <w:noProof w:val="0"/>
                <w:sz w:val="18"/>
                <w:szCs w:val="18"/>
                <w:lang w:val="en-GB"/>
              </w:rPr>
              <w:t>16 years - 2023 to 2038</w:t>
            </w:r>
          </w:p>
        </w:tc>
      </w:tr>
      <w:tr w:rsidR="008C5E4C" w:rsidRPr="00654E40" w14:paraId="21626BD2" w14:textId="77777777" w:rsidTr="00FD7322">
        <w:trPr>
          <w:trHeight w:val="255"/>
        </w:trPr>
        <w:tc>
          <w:tcPr>
            <w:tcW w:w="1917" w:type="pct"/>
            <w:tcBorders>
              <w:top w:val="nil"/>
              <w:left w:val="single" w:sz="8" w:space="0" w:color="auto"/>
              <w:bottom w:val="single" w:sz="8" w:space="0" w:color="auto"/>
              <w:right w:val="single" w:sz="8" w:space="0" w:color="auto"/>
            </w:tcBorders>
            <w:shd w:val="clear" w:color="auto" w:fill="auto"/>
            <w:vAlign w:val="center"/>
            <w:hideMark/>
          </w:tcPr>
          <w:p w14:paraId="46B844C8" w14:textId="7118AABF" w:rsidR="00B31AC7" w:rsidRPr="00654E40" w:rsidRDefault="003012D1">
            <w:pPr>
              <w:rPr>
                <w:rFonts w:cs="Arial"/>
                <w:b/>
                <w:bCs/>
                <w:noProof w:val="0"/>
                <w:sz w:val="18"/>
                <w:szCs w:val="18"/>
                <w:lang w:val="en-GB"/>
              </w:rPr>
            </w:pPr>
            <w:r w:rsidRPr="00654E40">
              <w:rPr>
                <w:rFonts w:cs="Arial"/>
                <w:b/>
                <w:bCs/>
                <w:noProof w:val="0"/>
                <w:sz w:val="18"/>
                <w:szCs w:val="18"/>
                <w:lang w:val="en-GB"/>
              </w:rPr>
              <w:t>Costs and funding</w:t>
            </w:r>
            <w:r w:rsidR="00654E40">
              <w:rPr>
                <w:rFonts w:cs="Arial"/>
                <w:b/>
                <w:bCs/>
                <w:noProof w:val="0"/>
                <w:sz w:val="18"/>
                <w:szCs w:val="18"/>
                <w:lang w:val="en-GB"/>
              </w:rPr>
              <w:t>:</w:t>
            </w:r>
          </w:p>
        </w:tc>
        <w:tc>
          <w:tcPr>
            <w:tcW w:w="3083" w:type="pct"/>
            <w:tcBorders>
              <w:top w:val="nil"/>
              <w:left w:val="nil"/>
              <w:bottom w:val="single" w:sz="8" w:space="0" w:color="auto"/>
              <w:right w:val="single" w:sz="8" w:space="0" w:color="auto"/>
            </w:tcBorders>
            <w:shd w:val="clear" w:color="auto" w:fill="auto"/>
            <w:vAlign w:val="center"/>
            <w:hideMark/>
          </w:tcPr>
          <w:p w14:paraId="2633842D" w14:textId="77777777" w:rsidR="00B31AC7" w:rsidRPr="00654E40" w:rsidRDefault="003012D1">
            <w:pPr>
              <w:rPr>
                <w:rFonts w:cs="Arial"/>
                <w:noProof w:val="0"/>
                <w:sz w:val="18"/>
                <w:szCs w:val="18"/>
                <w:lang w:val="en-GB"/>
              </w:rPr>
            </w:pPr>
            <w:r w:rsidRPr="00654E40">
              <w:rPr>
                <w:rFonts w:cs="Arial"/>
                <w:noProof w:val="0"/>
                <w:sz w:val="18"/>
                <w:szCs w:val="18"/>
                <w:lang w:val="en-GB"/>
              </w:rPr>
              <w:t>Measure 2 = €2.5 million over 5 years</w:t>
            </w:r>
          </w:p>
        </w:tc>
      </w:tr>
      <w:tr w:rsidR="008C5E4C" w:rsidRPr="00E87EC9" w14:paraId="356820F2" w14:textId="77777777" w:rsidTr="00FD7322">
        <w:trPr>
          <w:trHeight w:val="724"/>
        </w:trPr>
        <w:tc>
          <w:tcPr>
            <w:tcW w:w="1917" w:type="pct"/>
            <w:tcBorders>
              <w:top w:val="nil"/>
              <w:left w:val="single" w:sz="8" w:space="0" w:color="auto"/>
              <w:bottom w:val="single" w:sz="8" w:space="0" w:color="auto"/>
              <w:right w:val="single" w:sz="8" w:space="0" w:color="auto"/>
            </w:tcBorders>
            <w:shd w:val="clear" w:color="auto" w:fill="auto"/>
            <w:vAlign w:val="center"/>
            <w:hideMark/>
          </w:tcPr>
          <w:p w14:paraId="57CF16FA" w14:textId="5A5B46FD" w:rsidR="00B31AC7" w:rsidRPr="00654E40" w:rsidRDefault="003012D1">
            <w:pPr>
              <w:rPr>
                <w:rFonts w:cs="Arial"/>
                <w:b/>
                <w:bCs/>
                <w:noProof w:val="0"/>
                <w:sz w:val="18"/>
                <w:szCs w:val="18"/>
                <w:lang w:val="en-GB"/>
              </w:rPr>
            </w:pPr>
            <w:r w:rsidRPr="00654E40">
              <w:rPr>
                <w:rFonts w:cs="Arial"/>
                <w:b/>
                <w:bCs/>
                <w:noProof w:val="0"/>
                <w:sz w:val="18"/>
                <w:szCs w:val="18"/>
                <w:lang w:val="en-GB"/>
              </w:rPr>
              <w:t>Expected results</w:t>
            </w:r>
            <w:r w:rsidR="00654E40">
              <w:rPr>
                <w:rFonts w:cs="Arial"/>
                <w:b/>
                <w:bCs/>
                <w:noProof w:val="0"/>
                <w:sz w:val="18"/>
                <w:szCs w:val="18"/>
                <w:lang w:val="en-GB"/>
              </w:rPr>
              <w:t>:</w:t>
            </w:r>
          </w:p>
        </w:tc>
        <w:tc>
          <w:tcPr>
            <w:tcW w:w="3083" w:type="pct"/>
            <w:tcBorders>
              <w:top w:val="nil"/>
              <w:left w:val="nil"/>
              <w:bottom w:val="single" w:sz="8" w:space="0" w:color="auto"/>
              <w:right w:val="single" w:sz="8" w:space="0" w:color="auto"/>
            </w:tcBorders>
            <w:shd w:val="clear" w:color="auto" w:fill="auto"/>
            <w:vAlign w:val="center"/>
            <w:hideMark/>
          </w:tcPr>
          <w:p w14:paraId="3EB15DCC" w14:textId="7ABF3D6F" w:rsidR="00B31AC7" w:rsidRPr="00654E40" w:rsidRDefault="003012D1">
            <w:pPr>
              <w:rPr>
                <w:rFonts w:cs="Arial"/>
                <w:noProof w:val="0"/>
                <w:sz w:val="18"/>
                <w:szCs w:val="18"/>
                <w:lang w:val="en-GB"/>
              </w:rPr>
            </w:pPr>
            <w:r w:rsidRPr="00654E40">
              <w:rPr>
                <w:rFonts w:cs="Arial"/>
                <w:noProof w:val="0"/>
                <w:sz w:val="18"/>
                <w:szCs w:val="18"/>
                <w:lang w:val="en-GB"/>
              </w:rPr>
              <w:t xml:space="preserve">The population living along rural roads is trained and competent in </w:t>
            </w:r>
            <w:r w:rsidR="00882E02">
              <w:rPr>
                <w:rFonts w:cs="Arial"/>
                <w:noProof w:val="0"/>
                <w:sz w:val="18"/>
                <w:szCs w:val="18"/>
                <w:lang w:val="en-GB"/>
              </w:rPr>
              <w:t>HIMO</w:t>
            </w:r>
            <w:r w:rsidRPr="00654E40">
              <w:rPr>
                <w:rFonts w:cs="Arial"/>
                <w:noProof w:val="0"/>
                <w:sz w:val="18"/>
                <w:szCs w:val="18"/>
                <w:lang w:val="en-GB"/>
              </w:rPr>
              <w:t xml:space="preserve"> techniques for the construction and maintenance of rural roads  </w:t>
            </w:r>
          </w:p>
        </w:tc>
      </w:tr>
    </w:tbl>
    <w:p w14:paraId="76C4A27A" w14:textId="15A4D040" w:rsidR="00B31AC7" w:rsidRPr="00654E40" w:rsidRDefault="003012D1">
      <w:pPr>
        <w:pStyle w:val="T2"/>
        <w:rPr>
          <w:noProof w:val="0"/>
          <w:lang w:val="en-GB"/>
        </w:rPr>
      </w:pPr>
      <w:r w:rsidRPr="00654E40">
        <w:rPr>
          <w:noProof w:val="0"/>
          <w:lang w:val="en-GB"/>
        </w:rPr>
        <w:t>Measure</w:t>
      </w:r>
      <w:r w:rsidR="00C41E78">
        <w:rPr>
          <w:noProof w:val="0"/>
          <w:lang w:val="en-GB"/>
        </w:rPr>
        <w:t xml:space="preserve"> </w:t>
      </w:r>
      <w:r w:rsidR="00A52F77" w:rsidRPr="00654E40">
        <w:rPr>
          <w:noProof w:val="0"/>
          <w:lang w:val="en-GB"/>
        </w:rPr>
        <w:t>2</w:t>
      </w:r>
      <w:r w:rsidRPr="00654E40">
        <w:rPr>
          <w:noProof w:val="0"/>
          <w:lang w:val="en-GB"/>
        </w:rPr>
        <w:t xml:space="preserve">.1.2 - </w:t>
      </w:r>
      <w:r w:rsidR="00A52F77" w:rsidRPr="00654E40">
        <w:rPr>
          <w:noProof w:val="0"/>
          <w:lang w:val="en-GB"/>
        </w:rPr>
        <w:t xml:space="preserve">Rural roads and information systems </w:t>
      </w:r>
    </w:p>
    <w:p w14:paraId="709A15DB" w14:textId="77777777" w:rsidR="00B31AC7" w:rsidRPr="00654E40" w:rsidRDefault="003012D1">
      <w:pPr>
        <w:pStyle w:val="ps"/>
        <w:rPr>
          <w:lang w:val="en-GB"/>
        </w:rPr>
      </w:pPr>
      <w:r w:rsidRPr="00654E40">
        <w:rPr>
          <w:lang w:val="en-GB"/>
        </w:rPr>
        <w:t xml:space="preserve">The diagnosis revealed shortcomings in terms of </w:t>
      </w:r>
      <w:r w:rsidR="00A52F77" w:rsidRPr="00654E40">
        <w:rPr>
          <w:lang w:val="en-GB"/>
        </w:rPr>
        <w:t xml:space="preserve">real-time information systems on the </w:t>
      </w:r>
      <w:r w:rsidRPr="00654E40">
        <w:rPr>
          <w:lang w:val="en-GB"/>
        </w:rPr>
        <w:t xml:space="preserve">rural road </w:t>
      </w:r>
      <w:r w:rsidR="00A52F77" w:rsidRPr="00654E40">
        <w:rPr>
          <w:lang w:val="en-GB"/>
        </w:rPr>
        <w:t xml:space="preserve">network </w:t>
      </w:r>
      <w:r w:rsidRPr="00654E40">
        <w:rPr>
          <w:lang w:val="en-GB"/>
        </w:rPr>
        <w:t xml:space="preserve">in the OMVG area. </w:t>
      </w:r>
      <w:r w:rsidR="00A52F77" w:rsidRPr="00654E40">
        <w:rPr>
          <w:lang w:val="en-GB"/>
        </w:rPr>
        <w:t xml:space="preserve">This lack of information has </w:t>
      </w:r>
      <w:r w:rsidRPr="00654E40">
        <w:rPr>
          <w:lang w:val="en-GB"/>
        </w:rPr>
        <w:t xml:space="preserve">a strong impact on the mobility of goods/agricultural production and people (difficult access to socio-economic centres, health centres, education, markets, etc.). A key measure therefore consists of </w:t>
      </w:r>
      <w:r w:rsidR="00A52F77" w:rsidRPr="00654E40">
        <w:rPr>
          <w:lang w:val="en-GB"/>
        </w:rPr>
        <w:t xml:space="preserve">developing a high-performance rural road information system (database associated with a GIS) providing perfect knowledge of the state of the networks and their </w:t>
      </w:r>
      <w:r w:rsidRPr="00654E40">
        <w:rPr>
          <w:lang w:val="en-GB"/>
        </w:rPr>
        <w:t xml:space="preserve">interconnections with the major transport networks, asphalt road network, river network and railway network. This measure therefore concerns </w:t>
      </w:r>
      <w:r w:rsidR="00A52F77" w:rsidRPr="00654E40">
        <w:rPr>
          <w:lang w:val="en-GB"/>
        </w:rPr>
        <w:t xml:space="preserve">both the prevention and maintenance of </w:t>
      </w:r>
      <w:r w:rsidRPr="00654E40">
        <w:rPr>
          <w:lang w:val="en-GB"/>
        </w:rPr>
        <w:t xml:space="preserve">rural roads </w:t>
      </w:r>
      <w:r w:rsidR="00A52F77" w:rsidRPr="00654E40">
        <w:rPr>
          <w:lang w:val="en-GB"/>
        </w:rPr>
        <w:t xml:space="preserve">and information to the population and authorities on the level of </w:t>
      </w:r>
      <w:r w:rsidRPr="00654E40">
        <w:rPr>
          <w:lang w:val="en-GB"/>
        </w:rPr>
        <w:t xml:space="preserve">socio-economic development </w:t>
      </w:r>
      <w:r w:rsidR="00A52F77" w:rsidRPr="00654E40">
        <w:rPr>
          <w:lang w:val="en-GB"/>
        </w:rPr>
        <w:t>in the three basins</w:t>
      </w:r>
      <w:r w:rsidRPr="00654E40">
        <w:rPr>
          <w:lang w:val="en-GB"/>
        </w:rPr>
        <w:t>.</w:t>
      </w:r>
    </w:p>
    <w:p w14:paraId="6245765B" w14:textId="668996E6" w:rsidR="008E3D79" w:rsidRDefault="008E3D79" w:rsidP="008E638C">
      <w:pPr>
        <w:jc w:val="both"/>
        <w:rPr>
          <w:noProof w:val="0"/>
          <w:lang w:val="en-GB"/>
        </w:rPr>
      </w:pPr>
      <w:r>
        <w:rPr>
          <w:noProof w:val="0"/>
          <w:lang w:val="en-GB"/>
        </w:rPr>
        <w:br w:type="page"/>
      </w:r>
    </w:p>
    <w:tbl>
      <w:tblPr>
        <w:tblW w:w="5000" w:type="pct"/>
        <w:tblCellMar>
          <w:left w:w="70" w:type="dxa"/>
          <w:right w:w="70" w:type="dxa"/>
        </w:tblCellMar>
        <w:tblLook w:val="04A0" w:firstRow="1" w:lastRow="0" w:firstColumn="1" w:lastColumn="0" w:noHBand="0" w:noVBand="1"/>
      </w:tblPr>
      <w:tblGrid>
        <w:gridCol w:w="3470"/>
        <w:gridCol w:w="5581"/>
      </w:tblGrid>
      <w:tr w:rsidR="008C5E4C" w:rsidRPr="00E87EC9" w14:paraId="4A7F4508" w14:textId="77777777" w:rsidTr="00FD7322">
        <w:trPr>
          <w:trHeight w:val="818"/>
        </w:trPr>
        <w:tc>
          <w:tcPr>
            <w:tcW w:w="1917" w:type="pct"/>
            <w:tcBorders>
              <w:top w:val="single" w:sz="8" w:space="0" w:color="auto"/>
              <w:left w:val="single" w:sz="8" w:space="0" w:color="auto"/>
              <w:bottom w:val="single" w:sz="8" w:space="0" w:color="auto"/>
              <w:right w:val="single" w:sz="8" w:space="0" w:color="auto"/>
            </w:tcBorders>
            <w:shd w:val="clear" w:color="000000" w:fill="E6E6E6"/>
            <w:vAlign w:val="center"/>
            <w:hideMark/>
          </w:tcPr>
          <w:p w14:paraId="1DDA6E62"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lastRenderedPageBreak/>
              <w:t>Measure 2.1.2</w:t>
            </w:r>
          </w:p>
        </w:tc>
        <w:tc>
          <w:tcPr>
            <w:tcW w:w="3083" w:type="pct"/>
            <w:tcBorders>
              <w:top w:val="single" w:sz="8" w:space="0" w:color="auto"/>
              <w:left w:val="nil"/>
              <w:bottom w:val="single" w:sz="8" w:space="0" w:color="auto"/>
              <w:right w:val="single" w:sz="8" w:space="0" w:color="auto"/>
            </w:tcBorders>
            <w:shd w:val="clear" w:color="000000" w:fill="E6E6E6"/>
            <w:vAlign w:val="center"/>
            <w:hideMark/>
          </w:tcPr>
          <w:p w14:paraId="5FC9599A" w14:textId="1E8DD3BA" w:rsidR="00B31AC7" w:rsidRPr="00654E40" w:rsidRDefault="003012D1">
            <w:pPr>
              <w:rPr>
                <w:rFonts w:cs="Arial"/>
                <w:noProof w:val="0"/>
                <w:sz w:val="18"/>
                <w:szCs w:val="18"/>
                <w:lang w:val="en-GB"/>
              </w:rPr>
            </w:pPr>
            <w:r w:rsidRPr="00654E40">
              <w:rPr>
                <w:rFonts w:cs="Arial"/>
                <w:noProof w:val="0"/>
                <w:sz w:val="18"/>
                <w:szCs w:val="18"/>
                <w:lang w:val="en-GB"/>
              </w:rPr>
              <w:t xml:space="preserve">Creation and implementation of a </w:t>
            </w:r>
            <w:r w:rsidR="00A52F77" w:rsidRPr="00654E40">
              <w:rPr>
                <w:rFonts w:cs="Arial"/>
                <w:noProof w:val="0"/>
                <w:sz w:val="18"/>
                <w:szCs w:val="18"/>
                <w:lang w:val="en-GB"/>
              </w:rPr>
              <w:t xml:space="preserve">road </w:t>
            </w:r>
            <w:r w:rsidR="00125D27" w:rsidRPr="00654E40">
              <w:rPr>
                <w:rFonts w:cs="Arial"/>
                <w:noProof w:val="0"/>
                <w:sz w:val="18"/>
                <w:szCs w:val="18"/>
                <w:lang w:val="en-GB"/>
              </w:rPr>
              <w:t>database/</w:t>
            </w:r>
            <w:r w:rsidR="00A52F77" w:rsidRPr="00654E40">
              <w:rPr>
                <w:rFonts w:cs="Arial"/>
                <w:noProof w:val="0"/>
                <w:sz w:val="18"/>
                <w:szCs w:val="18"/>
                <w:lang w:val="en-GB"/>
              </w:rPr>
              <w:t xml:space="preserve">information system </w:t>
            </w:r>
            <w:r w:rsidR="00125D27" w:rsidRPr="00654E40">
              <w:rPr>
                <w:rFonts w:cs="Arial"/>
                <w:noProof w:val="0"/>
                <w:sz w:val="18"/>
                <w:szCs w:val="18"/>
                <w:lang w:val="en-GB"/>
              </w:rPr>
              <w:t xml:space="preserve">(CRIS) </w:t>
            </w:r>
            <w:r w:rsidR="003E5E62">
              <w:rPr>
                <w:rFonts w:cs="Arial"/>
                <w:noProof w:val="0"/>
                <w:sz w:val="18"/>
                <w:szCs w:val="18"/>
                <w:lang w:val="en-GB"/>
              </w:rPr>
              <w:t xml:space="preserve">by basin </w:t>
            </w:r>
            <w:r w:rsidR="00A52F77" w:rsidRPr="00654E40">
              <w:rPr>
                <w:rFonts w:cs="Arial"/>
                <w:noProof w:val="0"/>
                <w:sz w:val="18"/>
                <w:szCs w:val="18"/>
                <w:lang w:val="en-GB"/>
              </w:rPr>
              <w:t xml:space="preserve">dedicated to </w:t>
            </w:r>
            <w:r w:rsidRPr="00654E40">
              <w:rPr>
                <w:rFonts w:cs="Arial"/>
                <w:noProof w:val="0"/>
                <w:sz w:val="18"/>
                <w:szCs w:val="18"/>
                <w:lang w:val="en-GB"/>
              </w:rPr>
              <w:t>existing, completed and future rural roads, and in liaison with road agencies, RMFs and ministries in the four Member States</w:t>
            </w:r>
          </w:p>
        </w:tc>
      </w:tr>
      <w:tr w:rsidR="008C5E4C" w:rsidRPr="00E87EC9" w14:paraId="1172F79D" w14:textId="77777777" w:rsidTr="00FD7322">
        <w:trPr>
          <w:trHeight w:val="255"/>
        </w:trPr>
        <w:tc>
          <w:tcPr>
            <w:tcW w:w="1917" w:type="pct"/>
            <w:tcBorders>
              <w:top w:val="nil"/>
              <w:left w:val="single" w:sz="8" w:space="0" w:color="auto"/>
              <w:bottom w:val="single" w:sz="8" w:space="0" w:color="auto"/>
              <w:right w:val="single" w:sz="8" w:space="0" w:color="auto"/>
            </w:tcBorders>
            <w:shd w:val="clear" w:color="auto" w:fill="auto"/>
            <w:vAlign w:val="center"/>
            <w:hideMark/>
          </w:tcPr>
          <w:p w14:paraId="0F8826D1" w14:textId="42003DF1" w:rsidR="00B31AC7" w:rsidRPr="00654E40" w:rsidRDefault="00881F4E">
            <w:pPr>
              <w:rPr>
                <w:rFonts w:cs="Arial"/>
                <w:b/>
                <w:bCs/>
                <w:noProof w:val="0"/>
                <w:sz w:val="18"/>
                <w:szCs w:val="18"/>
                <w:lang w:val="en-GB"/>
              </w:rPr>
            </w:pPr>
            <w:r w:rsidRPr="00654E40">
              <w:rPr>
                <w:rFonts w:cs="Arial"/>
                <w:b/>
                <w:bCs/>
                <w:noProof w:val="0"/>
                <w:sz w:val="18"/>
                <w:szCs w:val="18"/>
                <w:lang w:val="en-GB"/>
              </w:rPr>
              <w:t xml:space="preserve">Provision </w:t>
            </w:r>
            <w:r w:rsidR="00A52F77" w:rsidRPr="00654E40">
              <w:rPr>
                <w:rFonts w:cs="Arial"/>
                <w:b/>
                <w:bCs/>
                <w:noProof w:val="0"/>
                <w:sz w:val="18"/>
                <w:szCs w:val="18"/>
                <w:lang w:val="en-GB"/>
              </w:rPr>
              <w:t>2.1</w:t>
            </w:r>
          </w:p>
        </w:tc>
        <w:tc>
          <w:tcPr>
            <w:tcW w:w="3083" w:type="pct"/>
            <w:tcBorders>
              <w:top w:val="nil"/>
              <w:left w:val="nil"/>
              <w:bottom w:val="single" w:sz="8" w:space="0" w:color="auto"/>
              <w:right w:val="single" w:sz="8" w:space="0" w:color="auto"/>
            </w:tcBorders>
            <w:shd w:val="clear" w:color="auto" w:fill="auto"/>
            <w:vAlign w:val="center"/>
            <w:hideMark/>
          </w:tcPr>
          <w:p w14:paraId="7545CA68"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Road sub-sector - </w:t>
            </w:r>
            <w:r w:rsidR="008E638C" w:rsidRPr="00654E40">
              <w:rPr>
                <w:rFonts w:cs="Arial"/>
                <w:noProof w:val="0"/>
                <w:sz w:val="18"/>
                <w:szCs w:val="18"/>
                <w:lang w:val="en-GB"/>
              </w:rPr>
              <w:t xml:space="preserve">rural roads </w:t>
            </w:r>
          </w:p>
        </w:tc>
      </w:tr>
      <w:tr w:rsidR="008C5E4C" w:rsidRPr="00E87EC9" w14:paraId="7FEC364A" w14:textId="77777777" w:rsidTr="00FD7322">
        <w:trPr>
          <w:trHeight w:val="1198"/>
        </w:trPr>
        <w:tc>
          <w:tcPr>
            <w:tcW w:w="1917" w:type="pct"/>
            <w:tcBorders>
              <w:top w:val="nil"/>
              <w:left w:val="single" w:sz="8" w:space="0" w:color="auto"/>
              <w:bottom w:val="single" w:sz="8" w:space="0" w:color="auto"/>
              <w:right w:val="single" w:sz="8" w:space="0" w:color="auto"/>
            </w:tcBorders>
            <w:shd w:val="clear" w:color="auto" w:fill="auto"/>
            <w:vAlign w:val="center"/>
            <w:hideMark/>
          </w:tcPr>
          <w:p w14:paraId="0291F105"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Objective:</w:t>
            </w:r>
          </w:p>
        </w:tc>
        <w:tc>
          <w:tcPr>
            <w:tcW w:w="3083" w:type="pct"/>
            <w:tcBorders>
              <w:top w:val="nil"/>
              <w:left w:val="nil"/>
              <w:bottom w:val="single" w:sz="8" w:space="0" w:color="auto"/>
              <w:right w:val="single" w:sz="8" w:space="0" w:color="auto"/>
            </w:tcBorders>
            <w:shd w:val="clear" w:color="auto" w:fill="auto"/>
            <w:vAlign w:val="center"/>
            <w:hideMark/>
          </w:tcPr>
          <w:p w14:paraId="33D7FC06" w14:textId="1E55294F" w:rsidR="00B31AC7" w:rsidRPr="00654E40" w:rsidRDefault="003012D1">
            <w:pPr>
              <w:rPr>
                <w:rFonts w:cs="Arial"/>
                <w:noProof w:val="0"/>
                <w:sz w:val="18"/>
                <w:szCs w:val="18"/>
                <w:lang w:val="en-GB"/>
              </w:rPr>
            </w:pPr>
            <w:r w:rsidRPr="00654E40">
              <w:rPr>
                <w:rFonts w:cs="Arial"/>
                <w:noProof w:val="0"/>
                <w:sz w:val="18"/>
                <w:szCs w:val="18"/>
                <w:lang w:val="en-GB"/>
              </w:rPr>
              <w:t xml:space="preserve">A good level of service is provided to the rural population by </w:t>
            </w:r>
            <w:r w:rsidR="00584316">
              <w:rPr>
                <w:rFonts w:cs="Arial"/>
                <w:noProof w:val="0"/>
                <w:sz w:val="18"/>
                <w:szCs w:val="18"/>
                <w:lang w:val="en-GB"/>
              </w:rPr>
              <w:t>basin.</w:t>
            </w:r>
            <w:r w:rsidRPr="00654E40">
              <w:rPr>
                <w:rFonts w:cs="Arial"/>
                <w:noProof w:val="0"/>
                <w:sz w:val="18"/>
                <w:szCs w:val="18"/>
                <w:lang w:val="en-GB"/>
              </w:rPr>
              <w:t xml:space="preserve"> </w:t>
            </w:r>
            <w:r w:rsidR="00A52F77" w:rsidRPr="00654E40">
              <w:rPr>
                <w:rFonts w:cs="Arial"/>
                <w:noProof w:val="0"/>
                <w:sz w:val="18"/>
                <w:szCs w:val="18"/>
                <w:lang w:val="en-GB"/>
              </w:rPr>
              <w:t xml:space="preserve">The information and GIS system is made available to the populations and authorities on the entire network of rural roads and points of interest (health centres, schools, colleges, production by region, available transport networks), as well as on the </w:t>
            </w:r>
            <w:r w:rsidRPr="00654E40">
              <w:rPr>
                <w:rFonts w:cs="Arial"/>
                <w:noProof w:val="0"/>
                <w:sz w:val="18"/>
                <w:szCs w:val="18"/>
                <w:lang w:val="en-GB"/>
              </w:rPr>
              <w:t xml:space="preserve">priority road infrastructure projects implemented through the realisation of rural road works to ensure internal opening up and regional integration. </w:t>
            </w:r>
            <w:r w:rsidR="00A52F77" w:rsidRPr="00654E40">
              <w:rPr>
                <w:rFonts w:cs="Arial"/>
                <w:noProof w:val="0"/>
                <w:sz w:val="18"/>
                <w:szCs w:val="18"/>
                <w:lang w:val="en-GB"/>
              </w:rPr>
              <w:t xml:space="preserve"> </w:t>
            </w:r>
          </w:p>
        </w:tc>
      </w:tr>
      <w:tr w:rsidR="008C5E4C" w:rsidRPr="00E87EC9" w14:paraId="3A130A2E" w14:textId="77777777" w:rsidTr="00FD7322">
        <w:trPr>
          <w:trHeight w:val="1090"/>
        </w:trPr>
        <w:tc>
          <w:tcPr>
            <w:tcW w:w="1917" w:type="pct"/>
            <w:tcBorders>
              <w:top w:val="nil"/>
              <w:left w:val="single" w:sz="8" w:space="0" w:color="auto"/>
              <w:bottom w:val="single" w:sz="8" w:space="0" w:color="auto"/>
              <w:right w:val="single" w:sz="8" w:space="0" w:color="auto"/>
            </w:tcBorders>
            <w:shd w:val="clear" w:color="auto" w:fill="auto"/>
            <w:vAlign w:val="center"/>
          </w:tcPr>
          <w:p w14:paraId="23EBA9FF" w14:textId="4E29369A" w:rsidR="00B31AC7" w:rsidRPr="00654E40" w:rsidRDefault="003012D1">
            <w:pPr>
              <w:rPr>
                <w:rFonts w:cs="Arial"/>
                <w:b/>
                <w:bCs/>
                <w:noProof w:val="0"/>
                <w:sz w:val="18"/>
                <w:szCs w:val="18"/>
                <w:lang w:val="en-GB"/>
              </w:rPr>
            </w:pPr>
            <w:r w:rsidRPr="00654E40">
              <w:rPr>
                <w:rFonts w:cs="Arial"/>
                <w:b/>
                <w:bCs/>
                <w:noProof w:val="0"/>
                <w:sz w:val="18"/>
                <w:szCs w:val="18"/>
                <w:lang w:val="en-GB"/>
              </w:rPr>
              <w:t>Activities</w:t>
            </w:r>
            <w:r w:rsidR="001B04F7">
              <w:rPr>
                <w:rFonts w:cs="Arial"/>
                <w:b/>
                <w:bCs/>
                <w:noProof w:val="0"/>
                <w:sz w:val="18"/>
                <w:szCs w:val="18"/>
                <w:lang w:val="en-GB"/>
              </w:rPr>
              <w:t>:</w:t>
            </w:r>
            <w:r w:rsidRPr="00654E40">
              <w:rPr>
                <w:rFonts w:cs="Arial"/>
                <w:b/>
                <w:bCs/>
                <w:noProof w:val="0"/>
                <w:sz w:val="18"/>
                <w:szCs w:val="18"/>
                <w:lang w:val="en-GB"/>
              </w:rPr>
              <w:t xml:space="preserve"> </w:t>
            </w:r>
          </w:p>
        </w:tc>
        <w:tc>
          <w:tcPr>
            <w:tcW w:w="3083" w:type="pct"/>
            <w:tcBorders>
              <w:top w:val="nil"/>
              <w:left w:val="nil"/>
              <w:bottom w:val="single" w:sz="8" w:space="0" w:color="auto"/>
              <w:right w:val="single" w:sz="8" w:space="0" w:color="auto"/>
            </w:tcBorders>
            <w:shd w:val="clear" w:color="auto" w:fill="auto"/>
            <w:vAlign w:val="center"/>
          </w:tcPr>
          <w:p w14:paraId="22E571E2" w14:textId="60EC0860" w:rsidR="00B31AC7" w:rsidRPr="00654E40" w:rsidRDefault="003012D1">
            <w:pPr>
              <w:rPr>
                <w:rFonts w:cs="Arial"/>
                <w:noProof w:val="0"/>
                <w:sz w:val="18"/>
                <w:szCs w:val="18"/>
                <w:lang w:val="en-GB"/>
              </w:rPr>
            </w:pPr>
            <w:r w:rsidRPr="00654E40">
              <w:rPr>
                <w:rFonts w:cs="Arial"/>
                <w:noProof w:val="0"/>
                <w:sz w:val="18"/>
                <w:szCs w:val="18"/>
                <w:lang w:val="en-GB"/>
              </w:rPr>
              <w:t xml:space="preserve">Technical and financial feasibility study </w:t>
            </w:r>
            <w:r w:rsidR="00A52F77" w:rsidRPr="00654E40">
              <w:rPr>
                <w:rFonts w:cs="Arial"/>
                <w:noProof w:val="0"/>
                <w:sz w:val="18"/>
                <w:szCs w:val="18"/>
                <w:lang w:val="en-GB"/>
              </w:rPr>
              <w:t xml:space="preserve">of a network of rural road databases </w:t>
            </w:r>
            <w:r w:rsidR="00125D27" w:rsidRPr="00654E40">
              <w:rPr>
                <w:rFonts w:cs="Arial"/>
                <w:noProof w:val="0"/>
                <w:sz w:val="18"/>
                <w:szCs w:val="18"/>
                <w:lang w:val="en-GB"/>
              </w:rPr>
              <w:t>and GIS (</w:t>
            </w:r>
            <w:r w:rsidR="00BB7618" w:rsidRPr="00BB7618">
              <w:rPr>
                <w:rFonts w:cs="Arial"/>
                <w:noProof w:val="0"/>
                <w:sz w:val="18"/>
                <w:szCs w:val="18"/>
                <w:lang w:val="en-GB"/>
              </w:rPr>
              <w:t>RRIS</w:t>
            </w:r>
            <w:r w:rsidR="00125D27" w:rsidRPr="00654E40">
              <w:rPr>
                <w:rFonts w:cs="Arial"/>
                <w:noProof w:val="0"/>
                <w:sz w:val="18"/>
                <w:szCs w:val="18"/>
                <w:lang w:val="en-GB"/>
              </w:rPr>
              <w:t xml:space="preserve">) on the OMVG </w:t>
            </w:r>
            <w:r w:rsidR="00680AB5">
              <w:rPr>
                <w:rFonts w:cs="Arial"/>
                <w:noProof w:val="0"/>
                <w:sz w:val="18"/>
                <w:szCs w:val="18"/>
                <w:lang w:val="en-GB"/>
              </w:rPr>
              <w:t>area</w:t>
            </w:r>
          </w:p>
          <w:p w14:paraId="574EA133"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Procurement of </w:t>
            </w:r>
            <w:r w:rsidR="00125D27" w:rsidRPr="00654E40">
              <w:rPr>
                <w:rFonts w:cs="Arial"/>
                <w:noProof w:val="0"/>
                <w:sz w:val="18"/>
                <w:szCs w:val="18"/>
                <w:lang w:val="en-GB"/>
              </w:rPr>
              <w:t>a technical assistance contract</w:t>
            </w:r>
          </w:p>
          <w:p w14:paraId="7E8B00E8" w14:textId="5A0A45AE" w:rsidR="00B31AC7" w:rsidRPr="00654E40" w:rsidRDefault="003012D1">
            <w:pPr>
              <w:rPr>
                <w:rFonts w:cs="Arial"/>
                <w:noProof w:val="0"/>
                <w:sz w:val="18"/>
                <w:szCs w:val="18"/>
                <w:lang w:val="en-GB"/>
              </w:rPr>
            </w:pPr>
            <w:r w:rsidRPr="00654E40">
              <w:rPr>
                <w:rFonts w:cs="Arial"/>
                <w:noProof w:val="0"/>
                <w:sz w:val="18"/>
                <w:szCs w:val="18"/>
                <w:lang w:val="en-GB"/>
              </w:rPr>
              <w:t xml:space="preserve">Development or acquisition of a database of rural roads by </w:t>
            </w:r>
            <w:r w:rsidR="00584316">
              <w:rPr>
                <w:rFonts w:cs="Arial"/>
                <w:noProof w:val="0"/>
                <w:sz w:val="18"/>
                <w:szCs w:val="18"/>
                <w:lang w:val="en-GB"/>
              </w:rPr>
              <w:t xml:space="preserve">basin </w:t>
            </w:r>
            <w:r w:rsidR="00125D27" w:rsidRPr="00654E40">
              <w:rPr>
                <w:rFonts w:cs="Arial"/>
                <w:noProof w:val="0"/>
                <w:sz w:val="18"/>
                <w:szCs w:val="18"/>
                <w:lang w:val="en-GB"/>
              </w:rPr>
              <w:t>and development of a regional OMVG GIS</w:t>
            </w:r>
          </w:p>
          <w:p w14:paraId="35AECD40" w14:textId="77777777" w:rsidR="00B31AC7" w:rsidRPr="00654E40" w:rsidRDefault="003012D1">
            <w:pPr>
              <w:rPr>
                <w:rFonts w:cs="Arial"/>
                <w:noProof w:val="0"/>
                <w:sz w:val="18"/>
                <w:szCs w:val="18"/>
                <w:lang w:val="en-GB"/>
              </w:rPr>
            </w:pPr>
            <w:r w:rsidRPr="00654E40">
              <w:rPr>
                <w:rFonts w:cs="Arial"/>
                <w:noProof w:val="0"/>
                <w:sz w:val="18"/>
                <w:szCs w:val="18"/>
                <w:lang w:val="en-GB"/>
              </w:rPr>
              <w:t>Making the application available as a web service for the benefit of the population</w:t>
            </w:r>
          </w:p>
          <w:p w14:paraId="0E04EB97" w14:textId="5720193F" w:rsidR="00B31AC7" w:rsidRPr="00654E40" w:rsidRDefault="003012D1">
            <w:pPr>
              <w:rPr>
                <w:rFonts w:cs="Arial"/>
                <w:noProof w:val="0"/>
                <w:sz w:val="18"/>
                <w:szCs w:val="18"/>
                <w:lang w:val="en-GB"/>
              </w:rPr>
            </w:pPr>
            <w:r w:rsidRPr="00654E40">
              <w:rPr>
                <w:rFonts w:cs="Arial"/>
                <w:noProof w:val="0"/>
                <w:sz w:val="18"/>
                <w:szCs w:val="18"/>
                <w:lang w:val="en-GB"/>
              </w:rPr>
              <w:t xml:space="preserve">Promotion to target populations for the use of the </w:t>
            </w:r>
            <w:r w:rsidR="00BB7618" w:rsidRPr="00BB7618">
              <w:rPr>
                <w:rFonts w:cs="Arial"/>
                <w:noProof w:val="0"/>
                <w:sz w:val="18"/>
                <w:szCs w:val="18"/>
                <w:lang w:val="en-GB"/>
              </w:rPr>
              <w:t>RRIS</w:t>
            </w:r>
          </w:p>
          <w:p w14:paraId="6DCEC370" w14:textId="77777777" w:rsidR="00B31AC7" w:rsidRPr="00654E40" w:rsidRDefault="003012D1">
            <w:pPr>
              <w:rPr>
                <w:rFonts w:cs="Arial"/>
                <w:noProof w:val="0"/>
                <w:sz w:val="18"/>
                <w:szCs w:val="18"/>
                <w:lang w:val="en-GB"/>
              </w:rPr>
            </w:pPr>
            <w:r w:rsidRPr="00654E40">
              <w:rPr>
                <w:rFonts w:cs="Arial"/>
                <w:noProof w:val="0"/>
                <w:sz w:val="18"/>
                <w:szCs w:val="18"/>
                <w:lang w:val="en-GB"/>
              </w:rPr>
              <w:t>Quarterly follow-up of the evolution of the measure by the OMVG Transport Unit in liaison with the national authorities of each Member State</w:t>
            </w:r>
          </w:p>
          <w:p w14:paraId="302C99BF" w14:textId="77777777" w:rsidR="00B31AC7" w:rsidRPr="00654E40" w:rsidRDefault="003012D1">
            <w:pPr>
              <w:rPr>
                <w:rFonts w:cs="Arial"/>
                <w:noProof w:val="0"/>
                <w:sz w:val="18"/>
                <w:szCs w:val="18"/>
                <w:lang w:val="en-GB"/>
              </w:rPr>
            </w:pPr>
            <w:r w:rsidRPr="00654E40">
              <w:rPr>
                <w:rFonts w:cs="Arial"/>
                <w:noProof w:val="0"/>
                <w:sz w:val="18"/>
                <w:szCs w:val="18"/>
                <w:lang w:val="en-GB"/>
              </w:rPr>
              <w:t>Quarterly reporting to OMVG management</w:t>
            </w:r>
          </w:p>
        </w:tc>
      </w:tr>
      <w:tr w:rsidR="008C5E4C" w:rsidRPr="00E87EC9" w14:paraId="1B5EE7C9" w14:textId="77777777" w:rsidTr="00FD7322">
        <w:trPr>
          <w:trHeight w:val="255"/>
        </w:trPr>
        <w:tc>
          <w:tcPr>
            <w:tcW w:w="1917" w:type="pct"/>
            <w:tcBorders>
              <w:top w:val="nil"/>
              <w:left w:val="single" w:sz="8" w:space="0" w:color="auto"/>
              <w:bottom w:val="single" w:sz="8" w:space="0" w:color="auto"/>
              <w:right w:val="single" w:sz="8" w:space="0" w:color="auto"/>
            </w:tcBorders>
            <w:shd w:val="clear" w:color="auto" w:fill="auto"/>
            <w:vAlign w:val="center"/>
            <w:hideMark/>
          </w:tcPr>
          <w:p w14:paraId="077A5FBB" w14:textId="7B3D457F" w:rsidR="00B31AC7" w:rsidRPr="00654E40" w:rsidRDefault="003012D1">
            <w:pPr>
              <w:rPr>
                <w:rFonts w:cs="Arial"/>
                <w:b/>
                <w:bCs/>
                <w:noProof w:val="0"/>
                <w:sz w:val="18"/>
                <w:szCs w:val="18"/>
                <w:lang w:val="en-GB"/>
              </w:rPr>
            </w:pPr>
            <w:r w:rsidRPr="00654E40">
              <w:rPr>
                <w:rFonts w:cs="Arial"/>
                <w:b/>
                <w:bCs/>
                <w:noProof w:val="0"/>
                <w:sz w:val="18"/>
                <w:szCs w:val="18"/>
                <w:lang w:val="en-GB"/>
              </w:rPr>
              <w:t xml:space="preserve">Location </w:t>
            </w:r>
            <w:r w:rsidR="001B04F7">
              <w:rPr>
                <w:rFonts w:cs="Arial"/>
                <w:b/>
                <w:bCs/>
                <w:noProof w:val="0"/>
                <w:sz w:val="18"/>
                <w:szCs w:val="18"/>
                <w:lang w:val="en-GB"/>
              </w:rPr>
              <w:t>:</w:t>
            </w:r>
            <w:r w:rsidRPr="00654E40">
              <w:rPr>
                <w:rFonts w:cs="Arial"/>
                <w:b/>
                <w:bCs/>
                <w:noProof w:val="0"/>
                <w:sz w:val="18"/>
                <w:szCs w:val="18"/>
                <w:lang w:val="en-GB"/>
              </w:rPr>
              <w:t xml:space="preserve"> </w:t>
            </w:r>
          </w:p>
        </w:tc>
        <w:tc>
          <w:tcPr>
            <w:tcW w:w="3083" w:type="pct"/>
            <w:tcBorders>
              <w:top w:val="nil"/>
              <w:left w:val="nil"/>
              <w:bottom w:val="single" w:sz="8" w:space="0" w:color="auto"/>
              <w:right w:val="single" w:sz="8" w:space="0" w:color="auto"/>
            </w:tcBorders>
            <w:shd w:val="clear" w:color="auto" w:fill="auto"/>
            <w:vAlign w:val="center"/>
            <w:hideMark/>
          </w:tcPr>
          <w:p w14:paraId="7CB73450" w14:textId="070DC465" w:rsidR="00B31AC7" w:rsidRPr="00654E40" w:rsidRDefault="00BB7618">
            <w:pPr>
              <w:rPr>
                <w:rFonts w:cs="Arial"/>
                <w:noProof w:val="0"/>
                <w:sz w:val="18"/>
                <w:szCs w:val="18"/>
                <w:lang w:val="en-GB"/>
              </w:rPr>
            </w:pPr>
            <w:r w:rsidRPr="00654E40">
              <w:rPr>
                <w:rFonts w:cs="Arial"/>
                <w:noProof w:val="0"/>
                <w:sz w:val="18"/>
                <w:szCs w:val="18"/>
                <w:lang w:val="en-GB"/>
              </w:rPr>
              <w:t xml:space="preserve">The </w:t>
            </w:r>
            <w:r w:rsidR="003012D1" w:rsidRPr="00654E40">
              <w:rPr>
                <w:rFonts w:cs="Arial"/>
                <w:noProof w:val="0"/>
                <w:sz w:val="18"/>
                <w:szCs w:val="18"/>
                <w:lang w:val="en-GB"/>
              </w:rPr>
              <w:t xml:space="preserve">entire </w:t>
            </w:r>
            <w:r w:rsidR="00680AB5">
              <w:rPr>
                <w:rFonts w:cs="Arial"/>
                <w:noProof w:val="0"/>
                <w:sz w:val="18"/>
                <w:szCs w:val="18"/>
                <w:lang w:val="en-GB"/>
              </w:rPr>
              <w:t>area</w:t>
            </w:r>
            <w:r w:rsidR="003012D1" w:rsidRPr="00654E40">
              <w:rPr>
                <w:rFonts w:cs="Arial"/>
                <w:noProof w:val="0"/>
                <w:sz w:val="18"/>
                <w:szCs w:val="18"/>
                <w:lang w:val="en-GB"/>
              </w:rPr>
              <w:t xml:space="preserve"> of the three </w:t>
            </w:r>
            <w:r w:rsidR="00854C7C">
              <w:rPr>
                <w:rFonts w:cs="Arial"/>
                <w:noProof w:val="0"/>
                <w:sz w:val="18"/>
                <w:szCs w:val="18"/>
                <w:lang w:val="en-GB"/>
              </w:rPr>
              <w:t>basins</w:t>
            </w:r>
          </w:p>
        </w:tc>
      </w:tr>
      <w:tr w:rsidR="008C5E4C" w:rsidRPr="00E87EC9" w14:paraId="558CD759" w14:textId="77777777" w:rsidTr="00FD7322">
        <w:trPr>
          <w:trHeight w:val="255"/>
        </w:trPr>
        <w:tc>
          <w:tcPr>
            <w:tcW w:w="1917" w:type="pct"/>
            <w:tcBorders>
              <w:top w:val="nil"/>
              <w:left w:val="single" w:sz="8" w:space="0" w:color="auto"/>
              <w:bottom w:val="single" w:sz="8" w:space="0" w:color="auto"/>
              <w:right w:val="single" w:sz="8" w:space="0" w:color="auto"/>
            </w:tcBorders>
            <w:shd w:val="clear" w:color="auto" w:fill="auto"/>
            <w:vAlign w:val="center"/>
            <w:hideMark/>
          </w:tcPr>
          <w:p w14:paraId="22EED447" w14:textId="36341376" w:rsidR="00B31AC7" w:rsidRPr="00654E40" w:rsidRDefault="003012D1">
            <w:pPr>
              <w:rPr>
                <w:rFonts w:cs="Arial"/>
                <w:b/>
                <w:bCs/>
                <w:noProof w:val="0"/>
                <w:sz w:val="18"/>
                <w:szCs w:val="18"/>
                <w:lang w:val="en-GB"/>
              </w:rPr>
            </w:pPr>
            <w:r w:rsidRPr="00654E40">
              <w:rPr>
                <w:rFonts w:cs="Arial"/>
                <w:b/>
                <w:bCs/>
                <w:noProof w:val="0"/>
                <w:sz w:val="18"/>
                <w:szCs w:val="18"/>
                <w:lang w:val="en-GB"/>
              </w:rPr>
              <w:t>Main beneficiary states of the action</w:t>
            </w:r>
            <w:r w:rsidR="00654E40">
              <w:rPr>
                <w:rFonts w:cs="Arial"/>
                <w:b/>
                <w:bCs/>
                <w:noProof w:val="0"/>
                <w:sz w:val="18"/>
                <w:szCs w:val="18"/>
                <w:lang w:val="en-GB"/>
              </w:rPr>
              <w:t>:</w:t>
            </w:r>
          </w:p>
        </w:tc>
        <w:tc>
          <w:tcPr>
            <w:tcW w:w="3083" w:type="pct"/>
            <w:tcBorders>
              <w:top w:val="nil"/>
              <w:left w:val="nil"/>
              <w:bottom w:val="single" w:sz="8" w:space="0" w:color="auto"/>
              <w:right w:val="single" w:sz="8" w:space="0" w:color="auto"/>
            </w:tcBorders>
            <w:shd w:val="clear" w:color="auto" w:fill="auto"/>
            <w:vAlign w:val="center"/>
            <w:hideMark/>
          </w:tcPr>
          <w:p w14:paraId="3F525B7E" w14:textId="79029C53" w:rsidR="00B31AC7" w:rsidRPr="00654E40" w:rsidRDefault="003012D1">
            <w:pPr>
              <w:rPr>
                <w:rFonts w:cs="Arial"/>
                <w:noProof w:val="0"/>
                <w:sz w:val="18"/>
                <w:szCs w:val="18"/>
                <w:lang w:val="en-GB"/>
              </w:rPr>
            </w:pPr>
            <w:r w:rsidRPr="00654E40">
              <w:rPr>
                <w:rFonts w:cs="Arial"/>
                <w:noProof w:val="0"/>
                <w:sz w:val="18"/>
                <w:szCs w:val="18"/>
                <w:lang w:val="en-GB"/>
              </w:rPr>
              <w:t xml:space="preserve">Senegal - </w:t>
            </w:r>
            <w:r w:rsidR="00BB7618">
              <w:rPr>
                <w:rFonts w:cs="Arial"/>
                <w:noProof w:val="0"/>
                <w:sz w:val="18"/>
                <w:szCs w:val="18"/>
                <w:lang w:val="en-GB"/>
              </w:rPr>
              <w:t xml:space="preserve">The </w:t>
            </w:r>
            <w:r w:rsidRPr="00654E40">
              <w:rPr>
                <w:rFonts w:cs="Arial"/>
                <w:noProof w:val="0"/>
                <w:sz w:val="18"/>
                <w:szCs w:val="18"/>
                <w:lang w:val="en-GB"/>
              </w:rPr>
              <w:t>Gambia - Guinea - Guinea Bissau</w:t>
            </w:r>
          </w:p>
        </w:tc>
      </w:tr>
      <w:tr w:rsidR="008C5E4C" w:rsidRPr="00E87EC9" w14:paraId="0C4C1B24" w14:textId="77777777" w:rsidTr="00FD7322">
        <w:trPr>
          <w:trHeight w:val="255"/>
        </w:trPr>
        <w:tc>
          <w:tcPr>
            <w:tcW w:w="1917" w:type="pct"/>
            <w:tcBorders>
              <w:top w:val="nil"/>
              <w:left w:val="single" w:sz="8" w:space="0" w:color="auto"/>
              <w:bottom w:val="single" w:sz="8" w:space="0" w:color="auto"/>
              <w:right w:val="single" w:sz="8" w:space="0" w:color="auto"/>
            </w:tcBorders>
            <w:shd w:val="clear" w:color="auto" w:fill="auto"/>
            <w:vAlign w:val="center"/>
            <w:hideMark/>
          </w:tcPr>
          <w:p w14:paraId="172E64B9" w14:textId="06DB5543" w:rsidR="00B31AC7" w:rsidRPr="00654E40" w:rsidRDefault="003012D1">
            <w:pPr>
              <w:rPr>
                <w:rFonts w:cs="Arial"/>
                <w:b/>
                <w:bCs/>
                <w:noProof w:val="0"/>
                <w:sz w:val="18"/>
                <w:szCs w:val="18"/>
                <w:lang w:val="en-GB"/>
              </w:rPr>
            </w:pPr>
            <w:r w:rsidRPr="00654E40">
              <w:rPr>
                <w:rFonts w:cs="Arial"/>
                <w:b/>
                <w:bCs/>
                <w:noProof w:val="0"/>
                <w:sz w:val="18"/>
                <w:szCs w:val="18"/>
                <w:lang w:val="en-GB"/>
              </w:rPr>
              <w:t>Project ownership and implementation</w:t>
            </w:r>
            <w:r w:rsidR="00654E40">
              <w:rPr>
                <w:rFonts w:cs="Arial"/>
                <w:b/>
                <w:bCs/>
                <w:noProof w:val="0"/>
                <w:sz w:val="18"/>
                <w:szCs w:val="18"/>
                <w:lang w:val="en-GB"/>
              </w:rPr>
              <w:t>:</w:t>
            </w:r>
          </w:p>
        </w:tc>
        <w:tc>
          <w:tcPr>
            <w:tcW w:w="3083" w:type="pct"/>
            <w:tcBorders>
              <w:top w:val="nil"/>
              <w:left w:val="nil"/>
              <w:bottom w:val="single" w:sz="8" w:space="0" w:color="auto"/>
              <w:right w:val="single" w:sz="8" w:space="0" w:color="auto"/>
            </w:tcBorders>
            <w:shd w:val="clear" w:color="auto" w:fill="auto"/>
            <w:vAlign w:val="center"/>
            <w:hideMark/>
          </w:tcPr>
          <w:p w14:paraId="69DADC8E" w14:textId="0B8ADF96" w:rsidR="00B31AC7" w:rsidRPr="00654E40" w:rsidRDefault="003012D1">
            <w:pPr>
              <w:rPr>
                <w:rFonts w:cs="Arial"/>
                <w:noProof w:val="0"/>
                <w:sz w:val="18"/>
                <w:szCs w:val="18"/>
                <w:lang w:val="en-GB"/>
              </w:rPr>
            </w:pPr>
            <w:r w:rsidRPr="00654E40">
              <w:rPr>
                <w:rFonts w:cs="Arial"/>
                <w:noProof w:val="0"/>
                <w:sz w:val="18"/>
                <w:szCs w:val="18"/>
                <w:lang w:val="en-GB"/>
              </w:rPr>
              <w:t xml:space="preserve">Ministry in charge of transport </w:t>
            </w:r>
            <w:r w:rsidR="003913E2">
              <w:rPr>
                <w:rFonts w:cs="Arial"/>
                <w:noProof w:val="0"/>
                <w:sz w:val="18"/>
                <w:szCs w:val="18"/>
                <w:lang w:val="en-GB"/>
              </w:rPr>
              <w:t>and their subordinate agencies</w:t>
            </w:r>
            <w:r w:rsidRPr="00654E40">
              <w:rPr>
                <w:rFonts w:cs="Arial"/>
                <w:noProof w:val="0"/>
                <w:sz w:val="18"/>
                <w:szCs w:val="18"/>
                <w:lang w:val="en-GB"/>
              </w:rPr>
              <w:t xml:space="preserve"> road agencies, RMF</w:t>
            </w:r>
            <w:r w:rsidR="00125D27" w:rsidRPr="00654E40">
              <w:rPr>
                <w:rFonts w:cs="Arial"/>
                <w:noProof w:val="0"/>
                <w:sz w:val="18"/>
                <w:szCs w:val="18"/>
                <w:lang w:val="en-GB"/>
              </w:rPr>
              <w:t>, regional governors</w:t>
            </w:r>
          </w:p>
        </w:tc>
      </w:tr>
      <w:tr w:rsidR="008C5E4C" w:rsidRPr="00654E40" w14:paraId="068AFBD7" w14:textId="77777777" w:rsidTr="00FD7322">
        <w:trPr>
          <w:trHeight w:val="255"/>
        </w:trPr>
        <w:tc>
          <w:tcPr>
            <w:tcW w:w="1917" w:type="pct"/>
            <w:tcBorders>
              <w:top w:val="nil"/>
              <w:left w:val="single" w:sz="8" w:space="0" w:color="auto"/>
              <w:bottom w:val="single" w:sz="8" w:space="0" w:color="auto"/>
              <w:right w:val="single" w:sz="8" w:space="0" w:color="auto"/>
            </w:tcBorders>
            <w:shd w:val="clear" w:color="auto" w:fill="auto"/>
            <w:vAlign w:val="center"/>
            <w:hideMark/>
          </w:tcPr>
          <w:p w14:paraId="5EB9E89A" w14:textId="69B03A8E" w:rsidR="00B31AC7" w:rsidRPr="00654E40" w:rsidRDefault="003012D1">
            <w:pPr>
              <w:rPr>
                <w:rFonts w:cs="Arial"/>
                <w:b/>
                <w:bCs/>
                <w:noProof w:val="0"/>
                <w:sz w:val="18"/>
                <w:szCs w:val="18"/>
                <w:lang w:val="en-GB"/>
              </w:rPr>
            </w:pPr>
            <w:r w:rsidRPr="00654E40">
              <w:rPr>
                <w:rFonts w:cs="Arial"/>
                <w:b/>
                <w:bCs/>
                <w:noProof w:val="0"/>
                <w:sz w:val="18"/>
                <w:szCs w:val="18"/>
                <w:lang w:val="en-GB"/>
              </w:rPr>
              <w:t>Duration</w:t>
            </w:r>
            <w:r w:rsidR="00654E40">
              <w:rPr>
                <w:rFonts w:cs="Arial"/>
                <w:b/>
                <w:bCs/>
                <w:noProof w:val="0"/>
                <w:sz w:val="18"/>
                <w:szCs w:val="18"/>
                <w:lang w:val="en-GB"/>
              </w:rPr>
              <w:t>:</w:t>
            </w:r>
          </w:p>
        </w:tc>
        <w:tc>
          <w:tcPr>
            <w:tcW w:w="3083" w:type="pct"/>
            <w:tcBorders>
              <w:top w:val="nil"/>
              <w:left w:val="nil"/>
              <w:bottom w:val="single" w:sz="8" w:space="0" w:color="auto"/>
              <w:right w:val="single" w:sz="8" w:space="0" w:color="auto"/>
            </w:tcBorders>
            <w:shd w:val="clear" w:color="auto" w:fill="auto"/>
            <w:vAlign w:val="center"/>
            <w:hideMark/>
          </w:tcPr>
          <w:p w14:paraId="1D1D4273" w14:textId="77777777" w:rsidR="00B31AC7" w:rsidRPr="00654E40" w:rsidRDefault="003012D1">
            <w:pPr>
              <w:rPr>
                <w:rFonts w:cs="Arial"/>
                <w:noProof w:val="0"/>
                <w:sz w:val="18"/>
                <w:szCs w:val="18"/>
                <w:lang w:val="en-GB"/>
              </w:rPr>
            </w:pPr>
            <w:r w:rsidRPr="00654E40">
              <w:rPr>
                <w:rFonts w:cs="Arial"/>
                <w:noProof w:val="0"/>
                <w:sz w:val="18"/>
                <w:szCs w:val="18"/>
                <w:lang w:val="en-GB"/>
              </w:rPr>
              <w:t>16 years - 2023 to 2038</w:t>
            </w:r>
          </w:p>
        </w:tc>
      </w:tr>
      <w:tr w:rsidR="008C5E4C" w:rsidRPr="00654E40" w14:paraId="7B9F4427" w14:textId="77777777" w:rsidTr="00FD7322">
        <w:trPr>
          <w:trHeight w:val="255"/>
        </w:trPr>
        <w:tc>
          <w:tcPr>
            <w:tcW w:w="1917" w:type="pct"/>
            <w:tcBorders>
              <w:top w:val="nil"/>
              <w:left w:val="single" w:sz="8" w:space="0" w:color="auto"/>
              <w:bottom w:val="single" w:sz="8" w:space="0" w:color="auto"/>
              <w:right w:val="single" w:sz="8" w:space="0" w:color="auto"/>
            </w:tcBorders>
            <w:shd w:val="clear" w:color="auto" w:fill="auto"/>
            <w:vAlign w:val="center"/>
            <w:hideMark/>
          </w:tcPr>
          <w:p w14:paraId="1CEC1437" w14:textId="28C35B37" w:rsidR="00B31AC7" w:rsidRPr="00654E40" w:rsidRDefault="003012D1">
            <w:pPr>
              <w:rPr>
                <w:rFonts w:cs="Arial"/>
                <w:b/>
                <w:bCs/>
                <w:noProof w:val="0"/>
                <w:sz w:val="18"/>
                <w:szCs w:val="18"/>
                <w:lang w:val="en-GB"/>
              </w:rPr>
            </w:pPr>
            <w:r w:rsidRPr="00654E40">
              <w:rPr>
                <w:rFonts w:cs="Arial"/>
                <w:b/>
                <w:bCs/>
                <w:noProof w:val="0"/>
                <w:sz w:val="18"/>
                <w:szCs w:val="18"/>
                <w:lang w:val="en-GB"/>
              </w:rPr>
              <w:t>Costs and funding</w:t>
            </w:r>
            <w:r w:rsidR="00654E40">
              <w:rPr>
                <w:rFonts w:cs="Arial"/>
                <w:b/>
                <w:bCs/>
                <w:noProof w:val="0"/>
                <w:sz w:val="18"/>
                <w:szCs w:val="18"/>
                <w:lang w:val="en-GB"/>
              </w:rPr>
              <w:t>:</w:t>
            </w:r>
          </w:p>
        </w:tc>
        <w:tc>
          <w:tcPr>
            <w:tcW w:w="3083" w:type="pct"/>
            <w:tcBorders>
              <w:top w:val="nil"/>
              <w:left w:val="nil"/>
              <w:bottom w:val="single" w:sz="8" w:space="0" w:color="auto"/>
              <w:right w:val="single" w:sz="8" w:space="0" w:color="auto"/>
            </w:tcBorders>
            <w:shd w:val="clear" w:color="auto" w:fill="auto"/>
            <w:vAlign w:val="center"/>
            <w:hideMark/>
          </w:tcPr>
          <w:p w14:paraId="27D042CC" w14:textId="77777777" w:rsidR="00B31AC7" w:rsidRPr="00654E40" w:rsidRDefault="003012D1">
            <w:pPr>
              <w:rPr>
                <w:rFonts w:cs="Arial"/>
                <w:noProof w:val="0"/>
                <w:sz w:val="18"/>
                <w:szCs w:val="18"/>
                <w:lang w:val="en-GB"/>
              </w:rPr>
            </w:pPr>
            <w:r w:rsidRPr="00654E40">
              <w:rPr>
                <w:rFonts w:cs="Arial"/>
                <w:noProof w:val="0"/>
                <w:sz w:val="18"/>
                <w:szCs w:val="18"/>
                <w:lang w:val="en-GB"/>
              </w:rPr>
              <w:t>Measure 3 = €1.5 million over 5 years</w:t>
            </w:r>
          </w:p>
        </w:tc>
      </w:tr>
      <w:tr w:rsidR="008C5E4C" w:rsidRPr="00E87EC9" w14:paraId="63CAA5C4" w14:textId="77777777" w:rsidTr="00FD7322">
        <w:trPr>
          <w:trHeight w:val="724"/>
        </w:trPr>
        <w:tc>
          <w:tcPr>
            <w:tcW w:w="1917" w:type="pct"/>
            <w:tcBorders>
              <w:top w:val="nil"/>
              <w:left w:val="single" w:sz="8" w:space="0" w:color="auto"/>
              <w:bottom w:val="single" w:sz="8" w:space="0" w:color="auto"/>
              <w:right w:val="single" w:sz="8" w:space="0" w:color="auto"/>
            </w:tcBorders>
            <w:shd w:val="clear" w:color="auto" w:fill="auto"/>
            <w:vAlign w:val="center"/>
            <w:hideMark/>
          </w:tcPr>
          <w:p w14:paraId="28068747" w14:textId="698F0998" w:rsidR="00B31AC7" w:rsidRPr="00654E40" w:rsidRDefault="003012D1">
            <w:pPr>
              <w:rPr>
                <w:rFonts w:cs="Arial"/>
                <w:b/>
                <w:bCs/>
                <w:noProof w:val="0"/>
                <w:sz w:val="18"/>
                <w:szCs w:val="18"/>
                <w:lang w:val="en-GB"/>
              </w:rPr>
            </w:pPr>
            <w:r w:rsidRPr="00654E40">
              <w:rPr>
                <w:rFonts w:cs="Arial"/>
                <w:b/>
                <w:bCs/>
                <w:noProof w:val="0"/>
                <w:sz w:val="18"/>
                <w:szCs w:val="18"/>
                <w:lang w:val="en-GB"/>
              </w:rPr>
              <w:t>Expected results</w:t>
            </w:r>
            <w:r w:rsidR="00654E40">
              <w:rPr>
                <w:rFonts w:cs="Arial"/>
                <w:b/>
                <w:bCs/>
                <w:noProof w:val="0"/>
                <w:sz w:val="18"/>
                <w:szCs w:val="18"/>
                <w:lang w:val="en-GB"/>
              </w:rPr>
              <w:t>:</w:t>
            </w:r>
          </w:p>
        </w:tc>
        <w:tc>
          <w:tcPr>
            <w:tcW w:w="3083" w:type="pct"/>
            <w:tcBorders>
              <w:top w:val="nil"/>
              <w:left w:val="nil"/>
              <w:bottom w:val="single" w:sz="8" w:space="0" w:color="auto"/>
              <w:right w:val="single" w:sz="8" w:space="0" w:color="auto"/>
            </w:tcBorders>
            <w:shd w:val="clear" w:color="auto" w:fill="auto"/>
            <w:vAlign w:val="center"/>
            <w:hideMark/>
          </w:tcPr>
          <w:p w14:paraId="1D80730E" w14:textId="784BC065" w:rsidR="00B31AC7" w:rsidRPr="00654E40" w:rsidRDefault="003012D1">
            <w:pPr>
              <w:rPr>
                <w:rFonts w:cs="Arial"/>
                <w:noProof w:val="0"/>
                <w:sz w:val="18"/>
                <w:szCs w:val="18"/>
                <w:lang w:val="en-GB"/>
              </w:rPr>
            </w:pPr>
            <w:r w:rsidRPr="00654E40">
              <w:rPr>
                <w:rFonts w:cs="Arial"/>
                <w:noProof w:val="0"/>
                <w:sz w:val="18"/>
                <w:szCs w:val="18"/>
                <w:lang w:val="en-GB"/>
              </w:rPr>
              <w:t xml:space="preserve">A Rural Road Information System (RRIS) is available as a free web service for the population by </w:t>
            </w:r>
            <w:r w:rsidR="007F184E">
              <w:rPr>
                <w:rFonts w:cs="Arial"/>
                <w:noProof w:val="0"/>
                <w:sz w:val="18"/>
                <w:szCs w:val="18"/>
                <w:lang w:val="en-GB"/>
              </w:rPr>
              <w:t>basin,</w:t>
            </w:r>
            <w:r w:rsidRPr="00654E40">
              <w:rPr>
                <w:rFonts w:cs="Arial"/>
                <w:noProof w:val="0"/>
                <w:sz w:val="18"/>
                <w:szCs w:val="18"/>
                <w:lang w:val="en-GB"/>
              </w:rPr>
              <w:t xml:space="preserve"> providing real-time information on the state of roads, available transport and points of interest (health centres, schools, colleges, markets, available transport, </w:t>
            </w:r>
            <w:proofErr w:type="spellStart"/>
            <w:r w:rsidRPr="00654E40">
              <w:rPr>
                <w:rFonts w:cs="Arial"/>
                <w:noProof w:val="0"/>
                <w:sz w:val="18"/>
                <w:szCs w:val="18"/>
                <w:lang w:val="en-GB"/>
              </w:rPr>
              <w:t>etc</w:t>
            </w:r>
            <w:proofErr w:type="spellEnd"/>
            <w:r w:rsidRPr="00654E40">
              <w:rPr>
                <w:rFonts w:cs="Arial"/>
                <w:noProof w:val="0"/>
                <w:sz w:val="18"/>
                <w:szCs w:val="18"/>
                <w:lang w:val="en-GB"/>
              </w:rPr>
              <w:t>)</w:t>
            </w:r>
          </w:p>
        </w:tc>
      </w:tr>
    </w:tbl>
    <w:p w14:paraId="70464D8E" w14:textId="41096463" w:rsidR="00B31AC7" w:rsidRPr="00654E40" w:rsidRDefault="003012D1">
      <w:pPr>
        <w:pStyle w:val="T2"/>
        <w:rPr>
          <w:noProof w:val="0"/>
          <w:lang w:val="en-GB"/>
        </w:rPr>
      </w:pPr>
      <w:r w:rsidRPr="00654E40">
        <w:rPr>
          <w:noProof w:val="0"/>
          <w:lang w:val="en-GB"/>
        </w:rPr>
        <w:t>Measure</w:t>
      </w:r>
      <w:r w:rsidR="001206A1">
        <w:rPr>
          <w:noProof w:val="0"/>
          <w:lang w:val="en-GB"/>
        </w:rPr>
        <w:t xml:space="preserve"> </w:t>
      </w:r>
      <w:r w:rsidR="00155EDC" w:rsidRPr="00654E40">
        <w:rPr>
          <w:noProof w:val="0"/>
          <w:lang w:val="en-GB"/>
        </w:rPr>
        <w:t>2</w:t>
      </w:r>
      <w:r w:rsidRPr="00654E40">
        <w:rPr>
          <w:noProof w:val="0"/>
          <w:lang w:val="en-GB"/>
        </w:rPr>
        <w:t xml:space="preserve">.1.3 - </w:t>
      </w:r>
      <w:r w:rsidR="00155EDC" w:rsidRPr="00654E40">
        <w:rPr>
          <w:noProof w:val="0"/>
          <w:lang w:val="en-GB"/>
        </w:rPr>
        <w:t xml:space="preserve">Asphalt roads and </w:t>
      </w:r>
      <w:r w:rsidR="001206A1">
        <w:rPr>
          <w:noProof w:val="0"/>
          <w:lang w:val="en-GB"/>
        </w:rPr>
        <w:t>training schools</w:t>
      </w:r>
    </w:p>
    <w:p w14:paraId="541A3C5E" w14:textId="77777777" w:rsidR="004E64A5" w:rsidRPr="00654E40" w:rsidRDefault="004E64A5" w:rsidP="004E64A5">
      <w:pPr>
        <w:pStyle w:val="ps"/>
        <w:rPr>
          <w:lang w:val="en-GB"/>
        </w:rPr>
      </w:pPr>
    </w:p>
    <w:tbl>
      <w:tblPr>
        <w:tblW w:w="5000" w:type="pct"/>
        <w:tblCellMar>
          <w:left w:w="70" w:type="dxa"/>
          <w:right w:w="70" w:type="dxa"/>
        </w:tblCellMar>
        <w:tblLook w:val="04A0" w:firstRow="1" w:lastRow="0" w:firstColumn="1" w:lastColumn="0" w:noHBand="0" w:noVBand="1"/>
      </w:tblPr>
      <w:tblGrid>
        <w:gridCol w:w="3470"/>
        <w:gridCol w:w="5581"/>
      </w:tblGrid>
      <w:tr w:rsidR="008C5E4C" w:rsidRPr="00E87EC9" w14:paraId="1935D396" w14:textId="77777777" w:rsidTr="00FD7322">
        <w:trPr>
          <w:trHeight w:val="818"/>
        </w:trPr>
        <w:tc>
          <w:tcPr>
            <w:tcW w:w="1917" w:type="pct"/>
            <w:tcBorders>
              <w:top w:val="single" w:sz="8" w:space="0" w:color="auto"/>
              <w:left w:val="single" w:sz="8" w:space="0" w:color="auto"/>
              <w:bottom w:val="single" w:sz="8" w:space="0" w:color="auto"/>
              <w:right w:val="single" w:sz="8" w:space="0" w:color="auto"/>
            </w:tcBorders>
            <w:shd w:val="clear" w:color="000000" w:fill="E6E6E6"/>
            <w:vAlign w:val="center"/>
            <w:hideMark/>
          </w:tcPr>
          <w:p w14:paraId="0D8ABEB0"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Measure 2.1.3</w:t>
            </w:r>
          </w:p>
        </w:tc>
        <w:tc>
          <w:tcPr>
            <w:tcW w:w="3083" w:type="pct"/>
            <w:tcBorders>
              <w:top w:val="single" w:sz="8" w:space="0" w:color="auto"/>
              <w:left w:val="nil"/>
              <w:bottom w:val="single" w:sz="8" w:space="0" w:color="auto"/>
              <w:right w:val="single" w:sz="8" w:space="0" w:color="auto"/>
            </w:tcBorders>
            <w:shd w:val="clear" w:color="000000" w:fill="E6E6E6"/>
            <w:vAlign w:val="center"/>
            <w:hideMark/>
          </w:tcPr>
          <w:p w14:paraId="1EC225EE" w14:textId="77777777" w:rsidR="00B31AC7" w:rsidRPr="00654E40" w:rsidRDefault="003012D1">
            <w:pPr>
              <w:rPr>
                <w:rFonts w:cs="Arial"/>
                <w:noProof w:val="0"/>
                <w:sz w:val="18"/>
                <w:szCs w:val="18"/>
                <w:lang w:val="en-GB"/>
              </w:rPr>
            </w:pPr>
            <w:r w:rsidRPr="00654E40">
              <w:rPr>
                <w:rFonts w:cs="Arial"/>
                <w:noProof w:val="0"/>
                <w:sz w:val="18"/>
                <w:szCs w:val="18"/>
                <w:lang w:val="en-GB"/>
              </w:rPr>
              <w:t>Training of national companies for the construction and maintenance of quality asphalt roads</w:t>
            </w:r>
          </w:p>
        </w:tc>
      </w:tr>
      <w:tr w:rsidR="008C5E4C" w:rsidRPr="00E87EC9" w14:paraId="7A3132DB" w14:textId="77777777" w:rsidTr="00FD7322">
        <w:trPr>
          <w:trHeight w:val="255"/>
        </w:trPr>
        <w:tc>
          <w:tcPr>
            <w:tcW w:w="1917" w:type="pct"/>
            <w:tcBorders>
              <w:top w:val="nil"/>
              <w:left w:val="single" w:sz="8" w:space="0" w:color="auto"/>
              <w:bottom w:val="single" w:sz="8" w:space="0" w:color="auto"/>
              <w:right w:val="single" w:sz="8" w:space="0" w:color="auto"/>
            </w:tcBorders>
            <w:shd w:val="clear" w:color="auto" w:fill="auto"/>
            <w:vAlign w:val="center"/>
            <w:hideMark/>
          </w:tcPr>
          <w:p w14:paraId="4102D6D7"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Provision 2.1</w:t>
            </w:r>
          </w:p>
        </w:tc>
        <w:tc>
          <w:tcPr>
            <w:tcW w:w="3083" w:type="pct"/>
            <w:tcBorders>
              <w:top w:val="nil"/>
              <w:left w:val="nil"/>
              <w:bottom w:val="single" w:sz="8" w:space="0" w:color="auto"/>
              <w:right w:val="single" w:sz="8" w:space="0" w:color="auto"/>
            </w:tcBorders>
            <w:shd w:val="clear" w:color="auto" w:fill="auto"/>
            <w:vAlign w:val="center"/>
            <w:hideMark/>
          </w:tcPr>
          <w:p w14:paraId="24F8DC89" w14:textId="77777777" w:rsidR="00B31AC7" w:rsidRPr="00654E40" w:rsidRDefault="003012D1">
            <w:pPr>
              <w:rPr>
                <w:rFonts w:cs="Arial"/>
                <w:noProof w:val="0"/>
                <w:sz w:val="18"/>
                <w:szCs w:val="18"/>
                <w:lang w:val="en-GB"/>
              </w:rPr>
            </w:pPr>
            <w:r w:rsidRPr="00654E40">
              <w:rPr>
                <w:rFonts w:cs="Arial"/>
                <w:noProof w:val="0"/>
                <w:sz w:val="18"/>
                <w:szCs w:val="18"/>
                <w:lang w:val="en-GB"/>
              </w:rPr>
              <w:t>Roads sub-sector - paved roads and transit corridors</w:t>
            </w:r>
          </w:p>
        </w:tc>
      </w:tr>
      <w:tr w:rsidR="008C5E4C" w:rsidRPr="00E87EC9" w14:paraId="6BF0A721" w14:textId="77777777" w:rsidTr="00FD7322">
        <w:trPr>
          <w:trHeight w:val="1198"/>
        </w:trPr>
        <w:tc>
          <w:tcPr>
            <w:tcW w:w="1917" w:type="pct"/>
            <w:tcBorders>
              <w:top w:val="nil"/>
              <w:left w:val="single" w:sz="8" w:space="0" w:color="auto"/>
              <w:bottom w:val="single" w:sz="8" w:space="0" w:color="auto"/>
              <w:right w:val="single" w:sz="8" w:space="0" w:color="auto"/>
            </w:tcBorders>
            <w:shd w:val="clear" w:color="auto" w:fill="auto"/>
            <w:vAlign w:val="center"/>
            <w:hideMark/>
          </w:tcPr>
          <w:p w14:paraId="4C78F983"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Objective:</w:t>
            </w:r>
          </w:p>
        </w:tc>
        <w:tc>
          <w:tcPr>
            <w:tcW w:w="3083" w:type="pct"/>
            <w:tcBorders>
              <w:top w:val="nil"/>
              <w:left w:val="nil"/>
              <w:bottom w:val="single" w:sz="8" w:space="0" w:color="auto"/>
              <w:right w:val="single" w:sz="8" w:space="0" w:color="auto"/>
            </w:tcBorders>
            <w:shd w:val="clear" w:color="auto" w:fill="auto"/>
            <w:vAlign w:val="center"/>
            <w:hideMark/>
          </w:tcPr>
          <w:p w14:paraId="5808FD77" w14:textId="205CEFA7" w:rsidR="00B31AC7" w:rsidRPr="00654E40" w:rsidRDefault="003012D1">
            <w:pPr>
              <w:rPr>
                <w:rFonts w:cs="Arial"/>
                <w:noProof w:val="0"/>
                <w:sz w:val="18"/>
                <w:szCs w:val="18"/>
                <w:lang w:val="en-GB"/>
              </w:rPr>
            </w:pPr>
            <w:r w:rsidRPr="00654E40">
              <w:rPr>
                <w:rFonts w:cs="Arial"/>
                <w:noProof w:val="0"/>
                <w:sz w:val="18"/>
                <w:szCs w:val="18"/>
                <w:lang w:val="en-GB"/>
              </w:rPr>
              <w:t xml:space="preserve">A proper level of service is provided to road users by </w:t>
            </w:r>
            <w:r w:rsidR="007F184E">
              <w:rPr>
                <w:rFonts w:cs="Arial"/>
                <w:noProof w:val="0"/>
                <w:sz w:val="18"/>
                <w:szCs w:val="18"/>
                <w:lang w:val="en-GB"/>
              </w:rPr>
              <w:t>basin,</w:t>
            </w:r>
            <w:r w:rsidRPr="00654E40">
              <w:rPr>
                <w:rFonts w:cs="Arial"/>
                <w:noProof w:val="0"/>
                <w:sz w:val="18"/>
                <w:szCs w:val="18"/>
                <w:lang w:val="en-GB"/>
              </w:rPr>
              <w:t xml:space="preserve"> as well as to road users in transit within the WAEMU area. Priority asphalt road infrastructure projects and engineering structures are implemented through the construction of quality asphalt roads. Internal opening up and regional integration on transit corridors are ensured, and international/regional road safety and axle load standards are respected  </w:t>
            </w:r>
          </w:p>
        </w:tc>
      </w:tr>
      <w:tr w:rsidR="008C5E4C" w:rsidRPr="00E87EC9" w14:paraId="78F0C542" w14:textId="77777777" w:rsidTr="00FD7322">
        <w:trPr>
          <w:trHeight w:val="1263"/>
        </w:trPr>
        <w:tc>
          <w:tcPr>
            <w:tcW w:w="1917" w:type="pct"/>
            <w:tcBorders>
              <w:top w:val="nil"/>
              <w:left w:val="single" w:sz="8" w:space="0" w:color="auto"/>
              <w:bottom w:val="single" w:sz="8" w:space="0" w:color="auto"/>
              <w:right w:val="single" w:sz="8" w:space="0" w:color="auto"/>
            </w:tcBorders>
            <w:shd w:val="clear" w:color="auto" w:fill="auto"/>
            <w:vAlign w:val="center"/>
          </w:tcPr>
          <w:p w14:paraId="0A488238" w14:textId="7D710730" w:rsidR="00B31AC7" w:rsidRPr="00654E40" w:rsidRDefault="003012D1">
            <w:pPr>
              <w:rPr>
                <w:rFonts w:cs="Arial"/>
                <w:b/>
                <w:bCs/>
                <w:noProof w:val="0"/>
                <w:sz w:val="18"/>
                <w:szCs w:val="18"/>
                <w:lang w:val="en-GB"/>
              </w:rPr>
            </w:pPr>
            <w:r w:rsidRPr="00654E40">
              <w:rPr>
                <w:rFonts w:cs="Arial"/>
                <w:b/>
                <w:bCs/>
                <w:noProof w:val="0"/>
                <w:sz w:val="18"/>
                <w:szCs w:val="18"/>
                <w:lang w:val="en-GB"/>
              </w:rPr>
              <w:t>Activities</w:t>
            </w:r>
            <w:r w:rsidR="003B25C1">
              <w:rPr>
                <w:rFonts w:cs="Arial"/>
                <w:b/>
                <w:bCs/>
                <w:noProof w:val="0"/>
                <w:sz w:val="18"/>
                <w:szCs w:val="18"/>
                <w:lang w:val="en-GB"/>
              </w:rPr>
              <w:t>:</w:t>
            </w:r>
            <w:r w:rsidRPr="00654E40">
              <w:rPr>
                <w:rFonts w:cs="Arial"/>
                <w:b/>
                <w:bCs/>
                <w:noProof w:val="0"/>
                <w:sz w:val="18"/>
                <w:szCs w:val="18"/>
                <w:lang w:val="en-GB"/>
              </w:rPr>
              <w:t xml:space="preserve"> </w:t>
            </w:r>
          </w:p>
        </w:tc>
        <w:tc>
          <w:tcPr>
            <w:tcW w:w="3083" w:type="pct"/>
            <w:tcBorders>
              <w:top w:val="nil"/>
              <w:left w:val="nil"/>
              <w:bottom w:val="single" w:sz="8" w:space="0" w:color="auto"/>
              <w:right w:val="single" w:sz="8" w:space="0" w:color="auto"/>
            </w:tcBorders>
            <w:shd w:val="clear" w:color="auto" w:fill="auto"/>
            <w:vAlign w:val="center"/>
          </w:tcPr>
          <w:p w14:paraId="1AB8611C" w14:textId="77777777" w:rsidR="00B31AC7" w:rsidRPr="00654E40" w:rsidRDefault="003012D1">
            <w:pPr>
              <w:rPr>
                <w:rFonts w:cs="Arial"/>
                <w:noProof w:val="0"/>
                <w:sz w:val="18"/>
                <w:szCs w:val="18"/>
                <w:lang w:val="en-GB"/>
              </w:rPr>
            </w:pPr>
            <w:r w:rsidRPr="00654E40">
              <w:rPr>
                <w:rFonts w:cs="Arial"/>
                <w:noProof w:val="0"/>
                <w:sz w:val="18"/>
                <w:szCs w:val="18"/>
                <w:lang w:val="en-GB"/>
              </w:rPr>
              <w:t>Technical and financial feasibility study for capacity building of contractors and control companies</w:t>
            </w:r>
          </w:p>
          <w:p w14:paraId="2E721C94" w14:textId="77777777" w:rsidR="00B31AC7" w:rsidRPr="00654E40" w:rsidRDefault="003012D1">
            <w:pPr>
              <w:rPr>
                <w:rFonts w:cs="Arial"/>
                <w:noProof w:val="0"/>
                <w:sz w:val="18"/>
                <w:szCs w:val="18"/>
                <w:lang w:val="en-GB"/>
              </w:rPr>
            </w:pPr>
            <w:r w:rsidRPr="00654E40">
              <w:rPr>
                <w:rFonts w:cs="Arial"/>
                <w:noProof w:val="0"/>
                <w:sz w:val="18"/>
                <w:szCs w:val="18"/>
                <w:lang w:val="en-GB"/>
              </w:rPr>
              <w:t>Procurement of technical assistance</w:t>
            </w:r>
          </w:p>
          <w:p w14:paraId="6ABF3673"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Training plan for </w:t>
            </w:r>
            <w:r w:rsidR="00511D96" w:rsidRPr="00654E40">
              <w:rPr>
                <w:rFonts w:cs="Arial"/>
                <w:noProof w:val="0"/>
                <w:sz w:val="18"/>
                <w:szCs w:val="18"/>
                <w:lang w:val="en-GB"/>
              </w:rPr>
              <w:t xml:space="preserve">regional public works </w:t>
            </w:r>
            <w:r w:rsidRPr="00654E40">
              <w:rPr>
                <w:rFonts w:cs="Arial"/>
                <w:noProof w:val="0"/>
                <w:sz w:val="18"/>
                <w:szCs w:val="18"/>
                <w:lang w:val="en-GB"/>
              </w:rPr>
              <w:t>companies for the construction and maintenance of quality asphalt roads</w:t>
            </w:r>
          </w:p>
          <w:p w14:paraId="4498CE11" w14:textId="28628A4C" w:rsidR="00B31AC7" w:rsidRPr="00654E40" w:rsidRDefault="003012D1">
            <w:pPr>
              <w:rPr>
                <w:rFonts w:cs="Arial"/>
                <w:noProof w:val="0"/>
                <w:sz w:val="18"/>
                <w:szCs w:val="18"/>
                <w:lang w:val="en-GB"/>
              </w:rPr>
            </w:pPr>
            <w:r w:rsidRPr="00654E40">
              <w:rPr>
                <w:rFonts w:cs="Arial"/>
                <w:noProof w:val="0"/>
                <w:sz w:val="18"/>
                <w:szCs w:val="18"/>
                <w:lang w:val="en-GB"/>
              </w:rPr>
              <w:t xml:space="preserve">Setting up of a </w:t>
            </w:r>
            <w:r w:rsidR="00962149">
              <w:rPr>
                <w:rFonts w:cs="Arial"/>
                <w:noProof w:val="0"/>
                <w:sz w:val="18"/>
                <w:szCs w:val="18"/>
                <w:lang w:val="en-GB"/>
              </w:rPr>
              <w:t>training school</w:t>
            </w:r>
          </w:p>
          <w:p w14:paraId="3526386B" w14:textId="77777777" w:rsidR="00B31AC7" w:rsidRPr="00654E40" w:rsidRDefault="003012D1">
            <w:pPr>
              <w:rPr>
                <w:rFonts w:cs="Arial"/>
                <w:noProof w:val="0"/>
                <w:sz w:val="18"/>
                <w:szCs w:val="18"/>
                <w:lang w:val="en-GB"/>
              </w:rPr>
            </w:pPr>
            <w:r w:rsidRPr="00654E40">
              <w:rPr>
                <w:rFonts w:cs="Arial"/>
                <w:noProof w:val="0"/>
                <w:sz w:val="18"/>
                <w:szCs w:val="18"/>
                <w:lang w:val="en-GB"/>
              </w:rPr>
              <w:t>Quarterly follow-up of the evolution of the measure by the OMVG Transport Unit in liaison with the national authorities of each Member State</w:t>
            </w:r>
          </w:p>
          <w:p w14:paraId="164F3D56" w14:textId="77777777" w:rsidR="00B31AC7" w:rsidRPr="00654E40" w:rsidRDefault="003012D1">
            <w:pPr>
              <w:rPr>
                <w:rFonts w:cs="Arial"/>
                <w:noProof w:val="0"/>
                <w:sz w:val="18"/>
                <w:szCs w:val="18"/>
                <w:lang w:val="en-GB"/>
              </w:rPr>
            </w:pPr>
            <w:r w:rsidRPr="00654E40">
              <w:rPr>
                <w:rFonts w:cs="Arial"/>
                <w:noProof w:val="0"/>
                <w:sz w:val="18"/>
                <w:szCs w:val="18"/>
                <w:lang w:val="en-GB"/>
              </w:rPr>
              <w:t>Quarterly reporting to OMVG management</w:t>
            </w:r>
          </w:p>
        </w:tc>
      </w:tr>
      <w:tr w:rsidR="008C5E4C" w:rsidRPr="00E87EC9" w14:paraId="615FE932" w14:textId="77777777" w:rsidTr="00FD7322">
        <w:trPr>
          <w:trHeight w:val="255"/>
        </w:trPr>
        <w:tc>
          <w:tcPr>
            <w:tcW w:w="1917" w:type="pct"/>
            <w:tcBorders>
              <w:top w:val="nil"/>
              <w:left w:val="single" w:sz="8" w:space="0" w:color="auto"/>
              <w:bottom w:val="single" w:sz="8" w:space="0" w:color="auto"/>
              <w:right w:val="single" w:sz="8" w:space="0" w:color="auto"/>
            </w:tcBorders>
            <w:shd w:val="clear" w:color="auto" w:fill="auto"/>
            <w:vAlign w:val="center"/>
            <w:hideMark/>
          </w:tcPr>
          <w:p w14:paraId="47CC7DF2" w14:textId="59A5597A" w:rsidR="00B31AC7" w:rsidRPr="00654E40" w:rsidRDefault="003012D1">
            <w:pPr>
              <w:rPr>
                <w:rFonts w:cs="Arial"/>
                <w:b/>
                <w:bCs/>
                <w:noProof w:val="0"/>
                <w:sz w:val="18"/>
                <w:szCs w:val="18"/>
                <w:lang w:val="en-GB"/>
              </w:rPr>
            </w:pPr>
            <w:r w:rsidRPr="00654E40">
              <w:rPr>
                <w:rFonts w:cs="Arial"/>
                <w:b/>
                <w:bCs/>
                <w:noProof w:val="0"/>
                <w:sz w:val="18"/>
                <w:szCs w:val="18"/>
                <w:lang w:val="en-GB"/>
              </w:rPr>
              <w:t>Location</w:t>
            </w:r>
            <w:r w:rsidR="003B25C1">
              <w:rPr>
                <w:rFonts w:cs="Arial"/>
                <w:b/>
                <w:bCs/>
                <w:noProof w:val="0"/>
                <w:sz w:val="18"/>
                <w:szCs w:val="18"/>
                <w:lang w:val="en-GB"/>
              </w:rPr>
              <w:t>:</w:t>
            </w:r>
            <w:r w:rsidRPr="00654E40">
              <w:rPr>
                <w:rFonts w:cs="Arial"/>
                <w:b/>
                <w:bCs/>
                <w:noProof w:val="0"/>
                <w:sz w:val="18"/>
                <w:szCs w:val="18"/>
                <w:lang w:val="en-GB"/>
              </w:rPr>
              <w:t xml:space="preserve">  </w:t>
            </w:r>
          </w:p>
        </w:tc>
        <w:tc>
          <w:tcPr>
            <w:tcW w:w="3083" w:type="pct"/>
            <w:tcBorders>
              <w:top w:val="nil"/>
              <w:left w:val="nil"/>
              <w:bottom w:val="single" w:sz="8" w:space="0" w:color="auto"/>
              <w:right w:val="single" w:sz="8" w:space="0" w:color="auto"/>
            </w:tcBorders>
            <w:shd w:val="clear" w:color="auto" w:fill="auto"/>
            <w:vAlign w:val="center"/>
            <w:hideMark/>
          </w:tcPr>
          <w:p w14:paraId="0B088841" w14:textId="7690F814" w:rsidR="00B31AC7" w:rsidRPr="00654E40" w:rsidRDefault="00F4385A">
            <w:pPr>
              <w:rPr>
                <w:rFonts w:cs="Arial"/>
                <w:noProof w:val="0"/>
                <w:sz w:val="18"/>
                <w:szCs w:val="18"/>
                <w:lang w:val="en-GB"/>
              </w:rPr>
            </w:pPr>
            <w:r w:rsidRPr="00654E40">
              <w:rPr>
                <w:rFonts w:cs="Arial"/>
                <w:noProof w:val="0"/>
                <w:sz w:val="18"/>
                <w:szCs w:val="18"/>
                <w:lang w:val="en-GB"/>
              </w:rPr>
              <w:t xml:space="preserve">The </w:t>
            </w:r>
            <w:r w:rsidR="003012D1" w:rsidRPr="00654E40">
              <w:rPr>
                <w:rFonts w:cs="Arial"/>
                <w:noProof w:val="0"/>
                <w:sz w:val="18"/>
                <w:szCs w:val="18"/>
                <w:lang w:val="en-GB"/>
              </w:rPr>
              <w:t xml:space="preserve">entire </w:t>
            </w:r>
            <w:r w:rsidR="00680AB5">
              <w:rPr>
                <w:rFonts w:cs="Arial"/>
                <w:noProof w:val="0"/>
                <w:sz w:val="18"/>
                <w:szCs w:val="18"/>
                <w:lang w:val="en-GB"/>
              </w:rPr>
              <w:t>area</w:t>
            </w:r>
            <w:r w:rsidR="003012D1" w:rsidRPr="00654E40">
              <w:rPr>
                <w:rFonts w:cs="Arial"/>
                <w:noProof w:val="0"/>
                <w:sz w:val="18"/>
                <w:szCs w:val="18"/>
                <w:lang w:val="en-GB"/>
              </w:rPr>
              <w:t xml:space="preserve"> of the three </w:t>
            </w:r>
            <w:r w:rsidR="00854C7C">
              <w:rPr>
                <w:rFonts w:cs="Arial"/>
                <w:noProof w:val="0"/>
                <w:sz w:val="18"/>
                <w:szCs w:val="18"/>
                <w:lang w:val="en-GB"/>
              </w:rPr>
              <w:t>basins</w:t>
            </w:r>
          </w:p>
        </w:tc>
      </w:tr>
      <w:tr w:rsidR="008C5E4C" w:rsidRPr="00E87EC9" w14:paraId="65B2CCA4" w14:textId="77777777" w:rsidTr="00FD7322">
        <w:trPr>
          <w:trHeight w:val="255"/>
        </w:trPr>
        <w:tc>
          <w:tcPr>
            <w:tcW w:w="1917" w:type="pct"/>
            <w:tcBorders>
              <w:top w:val="nil"/>
              <w:left w:val="single" w:sz="8" w:space="0" w:color="auto"/>
              <w:bottom w:val="single" w:sz="8" w:space="0" w:color="auto"/>
              <w:right w:val="single" w:sz="8" w:space="0" w:color="auto"/>
            </w:tcBorders>
            <w:shd w:val="clear" w:color="auto" w:fill="auto"/>
            <w:vAlign w:val="center"/>
            <w:hideMark/>
          </w:tcPr>
          <w:p w14:paraId="37821D39" w14:textId="3289FD9E" w:rsidR="00B31AC7" w:rsidRPr="00654E40" w:rsidRDefault="003012D1">
            <w:pPr>
              <w:rPr>
                <w:rFonts w:cs="Arial"/>
                <w:b/>
                <w:bCs/>
                <w:noProof w:val="0"/>
                <w:sz w:val="18"/>
                <w:szCs w:val="18"/>
                <w:lang w:val="en-GB"/>
              </w:rPr>
            </w:pPr>
            <w:r w:rsidRPr="00654E40">
              <w:rPr>
                <w:rFonts w:cs="Arial"/>
                <w:b/>
                <w:bCs/>
                <w:noProof w:val="0"/>
                <w:sz w:val="18"/>
                <w:szCs w:val="18"/>
                <w:lang w:val="en-GB"/>
              </w:rPr>
              <w:t>Main beneficiary states of the action</w:t>
            </w:r>
            <w:r w:rsidR="00654E40">
              <w:rPr>
                <w:rFonts w:cs="Arial"/>
                <w:b/>
                <w:bCs/>
                <w:noProof w:val="0"/>
                <w:sz w:val="18"/>
                <w:szCs w:val="18"/>
                <w:lang w:val="en-GB"/>
              </w:rPr>
              <w:t>:</w:t>
            </w:r>
          </w:p>
        </w:tc>
        <w:tc>
          <w:tcPr>
            <w:tcW w:w="3083" w:type="pct"/>
            <w:tcBorders>
              <w:top w:val="nil"/>
              <w:left w:val="nil"/>
              <w:bottom w:val="single" w:sz="8" w:space="0" w:color="auto"/>
              <w:right w:val="single" w:sz="8" w:space="0" w:color="auto"/>
            </w:tcBorders>
            <w:shd w:val="clear" w:color="auto" w:fill="auto"/>
            <w:vAlign w:val="center"/>
            <w:hideMark/>
          </w:tcPr>
          <w:p w14:paraId="15A7E96E" w14:textId="1E9BD9D4" w:rsidR="00B31AC7" w:rsidRPr="00654E40" w:rsidRDefault="003012D1">
            <w:pPr>
              <w:rPr>
                <w:rFonts w:cs="Arial"/>
                <w:noProof w:val="0"/>
                <w:sz w:val="18"/>
                <w:szCs w:val="18"/>
                <w:lang w:val="en-GB"/>
              </w:rPr>
            </w:pPr>
            <w:r w:rsidRPr="00654E40">
              <w:rPr>
                <w:rFonts w:cs="Arial"/>
                <w:noProof w:val="0"/>
                <w:sz w:val="18"/>
                <w:szCs w:val="18"/>
                <w:lang w:val="en-GB"/>
              </w:rPr>
              <w:t xml:space="preserve">Senegal - </w:t>
            </w:r>
            <w:r w:rsidR="00F4385A">
              <w:rPr>
                <w:rFonts w:cs="Arial"/>
                <w:noProof w:val="0"/>
                <w:sz w:val="18"/>
                <w:szCs w:val="18"/>
                <w:lang w:val="en-GB"/>
              </w:rPr>
              <w:t xml:space="preserve">The </w:t>
            </w:r>
            <w:r w:rsidRPr="00654E40">
              <w:rPr>
                <w:rFonts w:cs="Arial"/>
                <w:noProof w:val="0"/>
                <w:sz w:val="18"/>
                <w:szCs w:val="18"/>
                <w:lang w:val="en-GB"/>
              </w:rPr>
              <w:t>Gambia - Guinea - Guinea Bissau</w:t>
            </w:r>
          </w:p>
        </w:tc>
      </w:tr>
      <w:tr w:rsidR="008C5E4C" w:rsidRPr="00E87EC9" w14:paraId="09F24CB4" w14:textId="77777777" w:rsidTr="00FD7322">
        <w:trPr>
          <w:trHeight w:val="255"/>
        </w:trPr>
        <w:tc>
          <w:tcPr>
            <w:tcW w:w="1917" w:type="pct"/>
            <w:tcBorders>
              <w:top w:val="nil"/>
              <w:left w:val="single" w:sz="8" w:space="0" w:color="auto"/>
              <w:bottom w:val="single" w:sz="8" w:space="0" w:color="auto"/>
              <w:right w:val="single" w:sz="8" w:space="0" w:color="auto"/>
            </w:tcBorders>
            <w:shd w:val="clear" w:color="auto" w:fill="auto"/>
            <w:vAlign w:val="center"/>
            <w:hideMark/>
          </w:tcPr>
          <w:p w14:paraId="1761ABD0" w14:textId="72D37508" w:rsidR="00B31AC7" w:rsidRPr="00654E40" w:rsidRDefault="003012D1">
            <w:pPr>
              <w:rPr>
                <w:rFonts w:cs="Arial"/>
                <w:b/>
                <w:bCs/>
                <w:noProof w:val="0"/>
                <w:sz w:val="18"/>
                <w:szCs w:val="18"/>
                <w:lang w:val="en-GB"/>
              </w:rPr>
            </w:pPr>
            <w:r w:rsidRPr="00654E40">
              <w:rPr>
                <w:rFonts w:cs="Arial"/>
                <w:b/>
                <w:bCs/>
                <w:noProof w:val="0"/>
                <w:sz w:val="18"/>
                <w:szCs w:val="18"/>
                <w:lang w:val="en-GB"/>
              </w:rPr>
              <w:lastRenderedPageBreak/>
              <w:t>Project ownership and implementation</w:t>
            </w:r>
            <w:r w:rsidR="00654E40">
              <w:rPr>
                <w:rFonts w:cs="Arial"/>
                <w:b/>
                <w:bCs/>
                <w:noProof w:val="0"/>
                <w:sz w:val="18"/>
                <w:szCs w:val="18"/>
                <w:lang w:val="en-GB"/>
              </w:rPr>
              <w:t>:</w:t>
            </w:r>
          </w:p>
        </w:tc>
        <w:tc>
          <w:tcPr>
            <w:tcW w:w="3083" w:type="pct"/>
            <w:tcBorders>
              <w:top w:val="nil"/>
              <w:left w:val="nil"/>
              <w:bottom w:val="single" w:sz="8" w:space="0" w:color="auto"/>
              <w:right w:val="single" w:sz="8" w:space="0" w:color="auto"/>
            </w:tcBorders>
            <w:shd w:val="clear" w:color="auto" w:fill="auto"/>
            <w:vAlign w:val="center"/>
            <w:hideMark/>
          </w:tcPr>
          <w:p w14:paraId="1909042F" w14:textId="353D9D8E" w:rsidR="00B31AC7" w:rsidRPr="00654E40" w:rsidRDefault="003012D1">
            <w:pPr>
              <w:rPr>
                <w:rFonts w:cs="Arial"/>
                <w:noProof w:val="0"/>
                <w:sz w:val="18"/>
                <w:szCs w:val="18"/>
                <w:lang w:val="en-GB"/>
              </w:rPr>
            </w:pPr>
            <w:r w:rsidRPr="00654E40">
              <w:rPr>
                <w:rFonts w:cs="Arial"/>
                <w:noProof w:val="0"/>
                <w:sz w:val="18"/>
                <w:szCs w:val="18"/>
                <w:lang w:val="en-GB"/>
              </w:rPr>
              <w:t xml:space="preserve">Ministry in charge of transport </w:t>
            </w:r>
            <w:r w:rsidR="003913E2">
              <w:rPr>
                <w:rFonts w:cs="Arial"/>
                <w:noProof w:val="0"/>
                <w:sz w:val="18"/>
                <w:szCs w:val="18"/>
                <w:lang w:val="en-GB"/>
              </w:rPr>
              <w:t>and their subordinate agencies</w:t>
            </w:r>
            <w:r w:rsidR="00F4385A">
              <w:rPr>
                <w:rFonts w:cs="Arial"/>
                <w:noProof w:val="0"/>
                <w:sz w:val="18"/>
                <w:szCs w:val="18"/>
                <w:lang w:val="en-GB"/>
              </w:rPr>
              <w:t>,</w:t>
            </w:r>
            <w:r w:rsidRPr="00654E40">
              <w:rPr>
                <w:rFonts w:cs="Arial"/>
                <w:noProof w:val="0"/>
                <w:sz w:val="18"/>
                <w:szCs w:val="18"/>
                <w:lang w:val="en-GB"/>
              </w:rPr>
              <w:t xml:space="preserve"> road agencies, FER</w:t>
            </w:r>
          </w:p>
        </w:tc>
      </w:tr>
      <w:tr w:rsidR="008C5E4C" w:rsidRPr="00654E40" w14:paraId="04A6B720" w14:textId="77777777" w:rsidTr="00FD7322">
        <w:trPr>
          <w:trHeight w:val="255"/>
        </w:trPr>
        <w:tc>
          <w:tcPr>
            <w:tcW w:w="1917" w:type="pct"/>
            <w:tcBorders>
              <w:top w:val="nil"/>
              <w:left w:val="single" w:sz="8" w:space="0" w:color="auto"/>
              <w:bottom w:val="single" w:sz="8" w:space="0" w:color="auto"/>
              <w:right w:val="single" w:sz="8" w:space="0" w:color="auto"/>
            </w:tcBorders>
            <w:shd w:val="clear" w:color="auto" w:fill="auto"/>
            <w:vAlign w:val="center"/>
            <w:hideMark/>
          </w:tcPr>
          <w:p w14:paraId="2F754FC3" w14:textId="17D22EEC" w:rsidR="00B31AC7" w:rsidRPr="00654E40" w:rsidRDefault="003012D1">
            <w:pPr>
              <w:rPr>
                <w:rFonts w:cs="Arial"/>
                <w:b/>
                <w:bCs/>
                <w:noProof w:val="0"/>
                <w:sz w:val="18"/>
                <w:szCs w:val="18"/>
                <w:lang w:val="en-GB"/>
              </w:rPr>
            </w:pPr>
            <w:r w:rsidRPr="00654E40">
              <w:rPr>
                <w:rFonts w:cs="Arial"/>
                <w:b/>
                <w:bCs/>
                <w:noProof w:val="0"/>
                <w:sz w:val="18"/>
                <w:szCs w:val="18"/>
                <w:lang w:val="en-GB"/>
              </w:rPr>
              <w:t>Duration</w:t>
            </w:r>
            <w:r w:rsidR="00654E40">
              <w:rPr>
                <w:rFonts w:cs="Arial"/>
                <w:b/>
                <w:bCs/>
                <w:noProof w:val="0"/>
                <w:sz w:val="18"/>
                <w:szCs w:val="18"/>
                <w:lang w:val="en-GB"/>
              </w:rPr>
              <w:t>:</w:t>
            </w:r>
          </w:p>
        </w:tc>
        <w:tc>
          <w:tcPr>
            <w:tcW w:w="3083" w:type="pct"/>
            <w:tcBorders>
              <w:top w:val="nil"/>
              <w:left w:val="nil"/>
              <w:bottom w:val="single" w:sz="8" w:space="0" w:color="auto"/>
              <w:right w:val="single" w:sz="8" w:space="0" w:color="auto"/>
            </w:tcBorders>
            <w:shd w:val="clear" w:color="auto" w:fill="auto"/>
            <w:vAlign w:val="center"/>
            <w:hideMark/>
          </w:tcPr>
          <w:p w14:paraId="4281B26C" w14:textId="77777777" w:rsidR="00B31AC7" w:rsidRPr="00654E40" w:rsidRDefault="003012D1">
            <w:pPr>
              <w:rPr>
                <w:rFonts w:cs="Arial"/>
                <w:noProof w:val="0"/>
                <w:sz w:val="18"/>
                <w:szCs w:val="18"/>
                <w:lang w:val="en-GB"/>
              </w:rPr>
            </w:pPr>
            <w:r w:rsidRPr="00654E40">
              <w:rPr>
                <w:rFonts w:cs="Arial"/>
                <w:noProof w:val="0"/>
                <w:sz w:val="18"/>
                <w:szCs w:val="18"/>
                <w:lang w:val="en-GB"/>
              </w:rPr>
              <w:t>16 years - 2023 to 2040</w:t>
            </w:r>
          </w:p>
        </w:tc>
      </w:tr>
      <w:tr w:rsidR="008C5E4C" w:rsidRPr="00654E40" w14:paraId="18469423" w14:textId="77777777" w:rsidTr="00FD7322">
        <w:trPr>
          <w:trHeight w:val="255"/>
        </w:trPr>
        <w:tc>
          <w:tcPr>
            <w:tcW w:w="1917" w:type="pct"/>
            <w:tcBorders>
              <w:top w:val="nil"/>
              <w:left w:val="single" w:sz="8" w:space="0" w:color="auto"/>
              <w:bottom w:val="single" w:sz="8" w:space="0" w:color="auto"/>
              <w:right w:val="single" w:sz="8" w:space="0" w:color="auto"/>
            </w:tcBorders>
            <w:shd w:val="clear" w:color="auto" w:fill="auto"/>
            <w:vAlign w:val="center"/>
            <w:hideMark/>
          </w:tcPr>
          <w:p w14:paraId="0ACBEA98" w14:textId="755EE182" w:rsidR="00B31AC7" w:rsidRPr="00654E40" w:rsidRDefault="003012D1">
            <w:pPr>
              <w:rPr>
                <w:rFonts w:cs="Arial"/>
                <w:b/>
                <w:bCs/>
                <w:noProof w:val="0"/>
                <w:sz w:val="18"/>
                <w:szCs w:val="18"/>
                <w:lang w:val="en-GB"/>
              </w:rPr>
            </w:pPr>
            <w:r w:rsidRPr="00654E40">
              <w:rPr>
                <w:rFonts w:cs="Arial"/>
                <w:b/>
                <w:bCs/>
                <w:noProof w:val="0"/>
                <w:sz w:val="18"/>
                <w:szCs w:val="18"/>
                <w:lang w:val="en-GB"/>
              </w:rPr>
              <w:t>Costs and funding</w:t>
            </w:r>
            <w:r w:rsidR="00654E40">
              <w:rPr>
                <w:rFonts w:cs="Arial"/>
                <w:b/>
                <w:bCs/>
                <w:noProof w:val="0"/>
                <w:sz w:val="18"/>
                <w:szCs w:val="18"/>
                <w:lang w:val="en-GB"/>
              </w:rPr>
              <w:t>:</w:t>
            </w:r>
          </w:p>
        </w:tc>
        <w:tc>
          <w:tcPr>
            <w:tcW w:w="3083" w:type="pct"/>
            <w:tcBorders>
              <w:top w:val="nil"/>
              <w:left w:val="nil"/>
              <w:bottom w:val="single" w:sz="8" w:space="0" w:color="auto"/>
              <w:right w:val="single" w:sz="8" w:space="0" w:color="auto"/>
            </w:tcBorders>
            <w:shd w:val="clear" w:color="auto" w:fill="auto"/>
            <w:vAlign w:val="center"/>
            <w:hideMark/>
          </w:tcPr>
          <w:p w14:paraId="4BF383E3" w14:textId="77777777" w:rsidR="00155EDC" w:rsidRPr="00654E40" w:rsidRDefault="00155EDC" w:rsidP="00961C03">
            <w:pPr>
              <w:rPr>
                <w:rFonts w:cs="Arial"/>
                <w:noProof w:val="0"/>
                <w:sz w:val="18"/>
                <w:szCs w:val="18"/>
                <w:lang w:val="en-GB"/>
              </w:rPr>
            </w:pPr>
          </w:p>
          <w:p w14:paraId="58177DEB" w14:textId="3CC7DC08" w:rsidR="00B31AC7" w:rsidRPr="00654E40" w:rsidRDefault="006B0049">
            <w:pPr>
              <w:rPr>
                <w:rFonts w:cs="Arial"/>
                <w:noProof w:val="0"/>
                <w:sz w:val="18"/>
                <w:szCs w:val="18"/>
                <w:lang w:val="en-GB"/>
              </w:rPr>
            </w:pPr>
            <w:r w:rsidRPr="00654E40">
              <w:rPr>
                <w:rFonts w:cs="Arial"/>
                <w:noProof w:val="0"/>
                <w:sz w:val="18"/>
                <w:szCs w:val="18"/>
                <w:lang w:val="en-GB"/>
              </w:rPr>
              <w:t>€</w:t>
            </w:r>
            <w:r w:rsidR="003012D1" w:rsidRPr="00654E40">
              <w:rPr>
                <w:rFonts w:cs="Arial"/>
                <w:noProof w:val="0"/>
                <w:sz w:val="18"/>
                <w:szCs w:val="18"/>
                <w:lang w:val="en-GB"/>
              </w:rPr>
              <w:t>2.5 million</w:t>
            </w:r>
          </w:p>
        </w:tc>
      </w:tr>
      <w:tr w:rsidR="008C5E4C" w:rsidRPr="00E87EC9" w14:paraId="16AE34D1" w14:textId="77777777" w:rsidTr="00FD7322">
        <w:trPr>
          <w:trHeight w:val="724"/>
        </w:trPr>
        <w:tc>
          <w:tcPr>
            <w:tcW w:w="1917" w:type="pct"/>
            <w:tcBorders>
              <w:top w:val="nil"/>
              <w:left w:val="single" w:sz="8" w:space="0" w:color="auto"/>
              <w:bottom w:val="single" w:sz="8" w:space="0" w:color="auto"/>
              <w:right w:val="single" w:sz="8" w:space="0" w:color="auto"/>
            </w:tcBorders>
            <w:shd w:val="clear" w:color="auto" w:fill="auto"/>
            <w:vAlign w:val="center"/>
            <w:hideMark/>
          </w:tcPr>
          <w:p w14:paraId="66ADCE8A" w14:textId="53FE26E5" w:rsidR="00B31AC7" w:rsidRPr="00654E40" w:rsidRDefault="003012D1">
            <w:pPr>
              <w:rPr>
                <w:rFonts w:cs="Arial"/>
                <w:b/>
                <w:bCs/>
                <w:noProof w:val="0"/>
                <w:sz w:val="18"/>
                <w:szCs w:val="18"/>
                <w:lang w:val="en-GB"/>
              </w:rPr>
            </w:pPr>
            <w:r w:rsidRPr="00654E40">
              <w:rPr>
                <w:rFonts w:cs="Arial"/>
                <w:b/>
                <w:bCs/>
                <w:noProof w:val="0"/>
                <w:sz w:val="18"/>
                <w:szCs w:val="18"/>
                <w:lang w:val="en-GB"/>
              </w:rPr>
              <w:t>Expected results</w:t>
            </w:r>
            <w:r w:rsidR="00654E40">
              <w:rPr>
                <w:rFonts w:cs="Arial"/>
                <w:b/>
                <w:bCs/>
                <w:noProof w:val="0"/>
                <w:sz w:val="18"/>
                <w:szCs w:val="18"/>
                <w:lang w:val="en-GB"/>
              </w:rPr>
              <w:t>:</w:t>
            </w:r>
          </w:p>
        </w:tc>
        <w:tc>
          <w:tcPr>
            <w:tcW w:w="3083" w:type="pct"/>
            <w:tcBorders>
              <w:top w:val="nil"/>
              <w:left w:val="nil"/>
              <w:bottom w:val="single" w:sz="8" w:space="0" w:color="auto"/>
              <w:right w:val="single" w:sz="8" w:space="0" w:color="auto"/>
            </w:tcBorders>
            <w:shd w:val="clear" w:color="auto" w:fill="auto"/>
            <w:vAlign w:val="center"/>
            <w:hideMark/>
          </w:tcPr>
          <w:p w14:paraId="34D97D71"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National contracting companies are trained to ensure the construction and </w:t>
            </w:r>
            <w:r w:rsidR="00511D96" w:rsidRPr="00654E40">
              <w:rPr>
                <w:rFonts w:cs="Arial"/>
                <w:noProof w:val="0"/>
                <w:sz w:val="18"/>
                <w:szCs w:val="18"/>
                <w:lang w:val="en-GB"/>
              </w:rPr>
              <w:t xml:space="preserve">maintenance of asphalt roads according to </w:t>
            </w:r>
            <w:r w:rsidRPr="00654E40">
              <w:rPr>
                <w:rFonts w:cs="Arial"/>
                <w:noProof w:val="0"/>
                <w:sz w:val="18"/>
                <w:szCs w:val="18"/>
                <w:lang w:val="en-GB"/>
              </w:rPr>
              <w:t xml:space="preserve">quality </w:t>
            </w:r>
            <w:r w:rsidR="00511D96" w:rsidRPr="00654E40">
              <w:rPr>
                <w:rFonts w:cs="Arial"/>
                <w:noProof w:val="0"/>
                <w:sz w:val="18"/>
                <w:szCs w:val="18"/>
                <w:lang w:val="en-GB"/>
              </w:rPr>
              <w:t>criteria and trained in international norms and standards and in new technologies related to asphalt roads of the future</w:t>
            </w:r>
          </w:p>
        </w:tc>
      </w:tr>
    </w:tbl>
    <w:p w14:paraId="342CE475" w14:textId="77777777" w:rsidR="00B31AC7" w:rsidRPr="00654E40" w:rsidRDefault="003012D1">
      <w:pPr>
        <w:pStyle w:val="T2"/>
        <w:rPr>
          <w:noProof w:val="0"/>
          <w:lang w:val="en-GB"/>
        </w:rPr>
      </w:pPr>
      <w:r w:rsidRPr="00654E40">
        <w:rPr>
          <w:noProof w:val="0"/>
          <w:lang w:val="en-GB"/>
        </w:rPr>
        <w:t>Measure 2.1.4 - Asphalt roads and OMVG road databases</w:t>
      </w:r>
    </w:p>
    <w:p w14:paraId="39452EA0" w14:textId="77777777" w:rsidR="00155EDC" w:rsidRPr="00654E40" w:rsidRDefault="00155EDC" w:rsidP="004E64A5">
      <w:pPr>
        <w:pStyle w:val="ps"/>
        <w:rPr>
          <w:lang w:val="en-GB"/>
        </w:rPr>
      </w:pPr>
    </w:p>
    <w:tbl>
      <w:tblPr>
        <w:tblW w:w="9072" w:type="dxa"/>
        <w:tblInd w:w="-10" w:type="dxa"/>
        <w:tblCellMar>
          <w:left w:w="70" w:type="dxa"/>
          <w:right w:w="70" w:type="dxa"/>
        </w:tblCellMar>
        <w:tblLook w:val="04A0" w:firstRow="1" w:lastRow="0" w:firstColumn="1" w:lastColumn="0" w:noHBand="0" w:noVBand="1"/>
      </w:tblPr>
      <w:tblGrid>
        <w:gridCol w:w="3402"/>
        <w:gridCol w:w="5670"/>
      </w:tblGrid>
      <w:tr w:rsidR="008C5E4C" w:rsidRPr="00E87EC9" w14:paraId="1DCFC670" w14:textId="77777777" w:rsidTr="007930DE">
        <w:trPr>
          <w:trHeight w:val="818"/>
        </w:trPr>
        <w:tc>
          <w:tcPr>
            <w:tcW w:w="3402" w:type="dxa"/>
            <w:tcBorders>
              <w:top w:val="single" w:sz="8" w:space="0" w:color="auto"/>
              <w:left w:val="single" w:sz="8" w:space="0" w:color="auto"/>
              <w:bottom w:val="single" w:sz="8" w:space="0" w:color="auto"/>
              <w:right w:val="single" w:sz="8" w:space="0" w:color="auto"/>
            </w:tcBorders>
            <w:shd w:val="clear" w:color="000000" w:fill="E6E6E6"/>
            <w:vAlign w:val="center"/>
            <w:hideMark/>
          </w:tcPr>
          <w:p w14:paraId="2E1A8CF6"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Measure 2.1.4</w:t>
            </w:r>
          </w:p>
        </w:tc>
        <w:tc>
          <w:tcPr>
            <w:tcW w:w="5670" w:type="dxa"/>
            <w:tcBorders>
              <w:top w:val="single" w:sz="8" w:space="0" w:color="auto"/>
              <w:left w:val="nil"/>
              <w:bottom w:val="single" w:sz="8" w:space="0" w:color="auto"/>
              <w:right w:val="single" w:sz="8" w:space="0" w:color="auto"/>
            </w:tcBorders>
            <w:shd w:val="clear" w:color="000000" w:fill="E6E6E6"/>
            <w:vAlign w:val="center"/>
            <w:hideMark/>
          </w:tcPr>
          <w:p w14:paraId="4B9E953B" w14:textId="582703F8" w:rsidR="00B31AC7" w:rsidRPr="00654E40" w:rsidRDefault="004F3F01">
            <w:pPr>
              <w:rPr>
                <w:rFonts w:cs="Arial"/>
                <w:noProof w:val="0"/>
                <w:sz w:val="18"/>
                <w:szCs w:val="18"/>
                <w:lang w:val="en-GB"/>
              </w:rPr>
            </w:pPr>
            <w:r w:rsidRPr="00654E40">
              <w:rPr>
                <w:rFonts w:cs="Arial"/>
                <w:noProof w:val="0"/>
                <w:sz w:val="18"/>
                <w:szCs w:val="18"/>
                <w:lang w:val="en-GB"/>
              </w:rPr>
              <w:t xml:space="preserve">Setting </w:t>
            </w:r>
            <w:r w:rsidR="003012D1" w:rsidRPr="00654E40">
              <w:rPr>
                <w:rFonts w:cs="Arial"/>
                <w:noProof w:val="0"/>
                <w:sz w:val="18"/>
                <w:szCs w:val="18"/>
                <w:lang w:val="en-GB"/>
              </w:rPr>
              <w:t xml:space="preserve">up a regional database of asphalt roads by </w:t>
            </w:r>
            <w:r w:rsidR="00584316">
              <w:rPr>
                <w:rFonts w:cs="Arial"/>
                <w:noProof w:val="0"/>
                <w:sz w:val="18"/>
                <w:szCs w:val="18"/>
                <w:lang w:val="en-GB"/>
              </w:rPr>
              <w:t xml:space="preserve">basin </w:t>
            </w:r>
            <w:r w:rsidR="003012D1" w:rsidRPr="00654E40">
              <w:rPr>
                <w:rFonts w:cs="Arial"/>
                <w:noProof w:val="0"/>
                <w:sz w:val="18"/>
                <w:szCs w:val="18"/>
                <w:lang w:val="en-GB"/>
              </w:rPr>
              <w:t>and linking it with the databases of the road agencies of the four Member States</w:t>
            </w:r>
          </w:p>
        </w:tc>
      </w:tr>
      <w:tr w:rsidR="008C5E4C" w:rsidRPr="00E87EC9" w14:paraId="561B86EE" w14:textId="77777777" w:rsidTr="007930DE">
        <w:trPr>
          <w:trHeight w:val="255"/>
        </w:trPr>
        <w:tc>
          <w:tcPr>
            <w:tcW w:w="3402" w:type="dxa"/>
            <w:tcBorders>
              <w:top w:val="nil"/>
              <w:left w:val="single" w:sz="8" w:space="0" w:color="auto"/>
              <w:bottom w:val="single" w:sz="8" w:space="0" w:color="auto"/>
              <w:right w:val="single" w:sz="8" w:space="0" w:color="auto"/>
            </w:tcBorders>
            <w:shd w:val="clear" w:color="auto" w:fill="auto"/>
            <w:vAlign w:val="center"/>
            <w:hideMark/>
          </w:tcPr>
          <w:p w14:paraId="46FC6D89"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Provision 2.1</w:t>
            </w:r>
          </w:p>
        </w:tc>
        <w:tc>
          <w:tcPr>
            <w:tcW w:w="5670" w:type="dxa"/>
            <w:tcBorders>
              <w:top w:val="nil"/>
              <w:left w:val="nil"/>
              <w:bottom w:val="single" w:sz="8" w:space="0" w:color="auto"/>
              <w:right w:val="single" w:sz="8" w:space="0" w:color="auto"/>
            </w:tcBorders>
            <w:shd w:val="clear" w:color="auto" w:fill="auto"/>
            <w:vAlign w:val="center"/>
            <w:hideMark/>
          </w:tcPr>
          <w:p w14:paraId="5D02F91C" w14:textId="77777777" w:rsidR="00B31AC7" w:rsidRPr="00654E40" w:rsidRDefault="003012D1">
            <w:pPr>
              <w:rPr>
                <w:rFonts w:cs="Arial"/>
                <w:noProof w:val="0"/>
                <w:sz w:val="18"/>
                <w:szCs w:val="18"/>
                <w:lang w:val="en-GB"/>
              </w:rPr>
            </w:pPr>
            <w:r w:rsidRPr="00654E40">
              <w:rPr>
                <w:rFonts w:cs="Arial"/>
                <w:noProof w:val="0"/>
                <w:sz w:val="18"/>
                <w:szCs w:val="18"/>
                <w:lang w:val="en-GB"/>
              </w:rPr>
              <w:t>Roads sub-sector - paved roads and transit corridors</w:t>
            </w:r>
          </w:p>
        </w:tc>
      </w:tr>
      <w:tr w:rsidR="008C5E4C" w:rsidRPr="00E87EC9" w14:paraId="7F86D8AC" w14:textId="77777777" w:rsidTr="007930DE">
        <w:trPr>
          <w:trHeight w:val="1198"/>
        </w:trPr>
        <w:tc>
          <w:tcPr>
            <w:tcW w:w="3402" w:type="dxa"/>
            <w:tcBorders>
              <w:top w:val="nil"/>
              <w:left w:val="single" w:sz="8" w:space="0" w:color="auto"/>
              <w:bottom w:val="single" w:sz="8" w:space="0" w:color="auto"/>
              <w:right w:val="single" w:sz="8" w:space="0" w:color="auto"/>
            </w:tcBorders>
            <w:shd w:val="clear" w:color="auto" w:fill="auto"/>
            <w:vAlign w:val="center"/>
            <w:hideMark/>
          </w:tcPr>
          <w:p w14:paraId="7914378B"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Objective:</w:t>
            </w:r>
          </w:p>
        </w:tc>
        <w:tc>
          <w:tcPr>
            <w:tcW w:w="5670" w:type="dxa"/>
            <w:tcBorders>
              <w:top w:val="nil"/>
              <w:left w:val="nil"/>
              <w:bottom w:val="single" w:sz="8" w:space="0" w:color="auto"/>
              <w:right w:val="single" w:sz="8" w:space="0" w:color="auto"/>
            </w:tcBorders>
            <w:shd w:val="clear" w:color="auto" w:fill="auto"/>
            <w:vAlign w:val="center"/>
            <w:hideMark/>
          </w:tcPr>
          <w:p w14:paraId="17A3BC98" w14:textId="6BD026B2" w:rsidR="00B31AC7" w:rsidRPr="00654E40" w:rsidRDefault="003012D1">
            <w:pPr>
              <w:rPr>
                <w:rFonts w:cs="Arial"/>
                <w:noProof w:val="0"/>
                <w:sz w:val="18"/>
                <w:szCs w:val="18"/>
                <w:lang w:val="en-GB"/>
              </w:rPr>
            </w:pPr>
            <w:r w:rsidRPr="00654E40">
              <w:rPr>
                <w:rFonts w:cs="Arial"/>
                <w:noProof w:val="0"/>
                <w:sz w:val="18"/>
                <w:szCs w:val="18"/>
                <w:lang w:val="en-GB"/>
              </w:rPr>
              <w:t xml:space="preserve">A proper level of service is provided to road users by </w:t>
            </w:r>
            <w:r w:rsidR="007F184E">
              <w:rPr>
                <w:rFonts w:cs="Arial"/>
                <w:noProof w:val="0"/>
                <w:sz w:val="18"/>
                <w:szCs w:val="18"/>
                <w:lang w:val="en-GB"/>
              </w:rPr>
              <w:t>basin,</w:t>
            </w:r>
            <w:r w:rsidRPr="00654E40">
              <w:rPr>
                <w:rFonts w:cs="Arial"/>
                <w:noProof w:val="0"/>
                <w:sz w:val="18"/>
                <w:szCs w:val="18"/>
                <w:lang w:val="en-GB"/>
              </w:rPr>
              <w:t xml:space="preserve"> as well as to road users in transit within the WAEMU area. Priority asphalt road infrastructure projects and engineering structures are implemented through the construction of quality asphalt roads. Internal opening up and regional integration on transit corridors are ensured, and international/regional road safety and axle load standards are respected  </w:t>
            </w:r>
          </w:p>
        </w:tc>
      </w:tr>
      <w:tr w:rsidR="008C5E4C" w:rsidRPr="00E87EC9" w14:paraId="5950D5B0" w14:textId="77777777" w:rsidTr="007930DE">
        <w:trPr>
          <w:trHeight w:val="1106"/>
        </w:trPr>
        <w:tc>
          <w:tcPr>
            <w:tcW w:w="3402" w:type="dxa"/>
            <w:tcBorders>
              <w:top w:val="nil"/>
              <w:left w:val="single" w:sz="8" w:space="0" w:color="auto"/>
              <w:bottom w:val="single" w:sz="8" w:space="0" w:color="auto"/>
              <w:right w:val="single" w:sz="8" w:space="0" w:color="auto"/>
            </w:tcBorders>
            <w:shd w:val="clear" w:color="auto" w:fill="auto"/>
            <w:vAlign w:val="center"/>
          </w:tcPr>
          <w:p w14:paraId="73334D4B" w14:textId="3FC5EA96" w:rsidR="00B31AC7" w:rsidRPr="00654E40" w:rsidRDefault="003012D1">
            <w:pPr>
              <w:rPr>
                <w:rFonts w:cs="Arial"/>
                <w:b/>
                <w:bCs/>
                <w:noProof w:val="0"/>
                <w:sz w:val="18"/>
                <w:szCs w:val="18"/>
                <w:lang w:val="en-GB"/>
              </w:rPr>
            </w:pPr>
            <w:r w:rsidRPr="00654E40">
              <w:rPr>
                <w:rFonts w:cs="Arial"/>
                <w:b/>
                <w:bCs/>
                <w:noProof w:val="0"/>
                <w:sz w:val="18"/>
                <w:szCs w:val="18"/>
                <w:lang w:val="en-GB"/>
              </w:rPr>
              <w:t>Activities / measures</w:t>
            </w:r>
            <w:r w:rsidR="004F3F01">
              <w:rPr>
                <w:rFonts w:cs="Arial"/>
                <w:b/>
                <w:bCs/>
                <w:noProof w:val="0"/>
                <w:sz w:val="18"/>
                <w:szCs w:val="18"/>
                <w:lang w:val="en-GB"/>
              </w:rPr>
              <w:t>:</w:t>
            </w:r>
          </w:p>
        </w:tc>
        <w:tc>
          <w:tcPr>
            <w:tcW w:w="5670" w:type="dxa"/>
            <w:tcBorders>
              <w:top w:val="nil"/>
              <w:left w:val="nil"/>
              <w:bottom w:val="single" w:sz="8" w:space="0" w:color="auto"/>
              <w:right w:val="single" w:sz="8" w:space="0" w:color="auto"/>
            </w:tcBorders>
            <w:shd w:val="clear" w:color="auto" w:fill="auto"/>
            <w:vAlign w:val="center"/>
          </w:tcPr>
          <w:p w14:paraId="12293E8B" w14:textId="2B696032" w:rsidR="00B31AC7" w:rsidRPr="00654E40" w:rsidRDefault="003012D1">
            <w:pPr>
              <w:rPr>
                <w:rFonts w:cs="Arial"/>
                <w:noProof w:val="0"/>
                <w:sz w:val="18"/>
                <w:szCs w:val="18"/>
                <w:lang w:val="en-GB"/>
              </w:rPr>
            </w:pPr>
            <w:r w:rsidRPr="00654E40">
              <w:rPr>
                <w:rFonts w:cs="Arial"/>
                <w:noProof w:val="0"/>
                <w:sz w:val="18"/>
                <w:szCs w:val="18"/>
                <w:lang w:val="en-GB"/>
              </w:rPr>
              <w:t xml:space="preserve">Technical and financial feasibility study of a network of asphalt road databases and GIS (SIRB) on the OMVG </w:t>
            </w:r>
            <w:r w:rsidR="00680AB5">
              <w:rPr>
                <w:rFonts w:cs="Arial"/>
                <w:noProof w:val="0"/>
                <w:sz w:val="18"/>
                <w:szCs w:val="18"/>
                <w:lang w:val="en-GB"/>
              </w:rPr>
              <w:t>area</w:t>
            </w:r>
          </w:p>
          <w:p w14:paraId="53511D8E" w14:textId="77777777" w:rsidR="00B31AC7" w:rsidRPr="00654E40" w:rsidRDefault="003012D1">
            <w:pPr>
              <w:rPr>
                <w:rFonts w:cs="Arial"/>
                <w:noProof w:val="0"/>
                <w:sz w:val="18"/>
                <w:szCs w:val="18"/>
                <w:lang w:val="en-GB"/>
              </w:rPr>
            </w:pPr>
            <w:r w:rsidRPr="00654E40">
              <w:rPr>
                <w:rFonts w:cs="Arial"/>
                <w:noProof w:val="0"/>
                <w:sz w:val="18"/>
                <w:szCs w:val="18"/>
                <w:lang w:val="en-GB"/>
              </w:rPr>
              <w:t>Procurement of a technical assistance contract</w:t>
            </w:r>
          </w:p>
          <w:p w14:paraId="69E7C03A" w14:textId="049C1670" w:rsidR="00B31AC7" w:rsidRPr="00654E40" w:rsidRDefault="003012D1">
            <w:pPr>
              <w:rPr>
                <w:rFonts w:cs="Arial"/>
                <w:noProof w:val="0"/>
                <w:sz w:val="18"/>
                <w:szCs w:val="18"/>
                <w:lang w:val="en-GB"/>
              </w:rPr>
            </w:pPr>
            <w:r w:rsidRPr="00654E40">
              <w:rPr>
                <w:rFonts w:cs="Arial"/>
                <w:noProof w:val="0"/>
                <w:sz w:val="18"/>
                <w:szCs w:val="18"/>
                <w:lang w:val="en-GB"/>
              </w:rPr>
              <w:t xml:space="preserve">Development or acquisition of a database of asphalt roads by </w:t>
            </w:r>
            <w:r w:rsidR="00584316">
              <w:rPr>
                <w:rFonts w:cs="Arial"/>
                <w:noProof w:val="0"/>
                <w:sz w:val="18"/>
                <w:szCs w:val="18"/>
                <w:lang w:val="en-GB"/>
              </w:rPr>
              <w:t xml:space="preserve">basin </w:t>
            </w:r>
            <w:r w:rsidRPr="00654E40">
              <w:rPr>
                <w:rFonts w:cs="Arial"/>
                <w:noProof w:val="0"/>
                <w:sz w:val="18"/>
                <w:szCs w:val="18"/>
                <w:lang w:val="en-GB"/>
              </w:rPr>
              <w:t>and development of a regional GIS for the OMVG and in liaison with the databases of the road agencies of the four Member States</w:t>
            </w:r>
          </w:p>
          <w:p w14:paraId="7AC663A2" w14:textId="77777777" w:rsidR="00B31AC7" w:rsidRPr="00654E40" w:rsidRDefault="003012D1">
            <w:pPr>
              <w:rPr>
                <w:rFonts w:cs="Arial"/>
                <w:noProof w:val="0"/>
                <w:sz w:val="18"/>
                <w:szCs w:val="18"/>
                <w:lang w:val="en-GB"/>
              </w:rPr>
            </w:pPr>
            <w:r w:rsidRPr="00654E40">
              <w:rPr>
                <w:rFonts w:cs="Arial"/>
                <w:noProof w:val="0"/>
                <w:sz w:val="18"/>
                <w:szCs w:val="18"/>
                <w:lang w:val="en-GB"/>
              </w:rPr>
              <w:t>Web service access to the application for the benefit of the population and national and international road transporters</w:t>
            </w:r>
          </w:p>
          <w:p w14:paraId="27E933A4" w14:textId="77777777" w:rsidR="00B31AC7" w:rsidRPr="00654E40" w:rsidRDefault="003012D1">
            <w:pPr>
              <w:rPr>
                <w:rFonts w:cs="Arial"/>
                <w:noProof w:val="0"/>
                <w:sz w:val="18"/>
                <w:szCs w:val="18"/>
                <w:lang w:val="en-GB"/>
              </w:rPr>
            </w:pPr>
            <w:r w:rsidRPr="00654E40">
              <w:rPr>
                <w:rFonts w:cs="Arial"/>
                <w:noProof w:val="0"/>
                <w:sz w:val="18"/>
                <w:szCs w:val="18"/>
                <w:lang w:val="en-GB"/>
              </w:rPr>
              <w:t>Promotion to target populations for the use of the SIRB</w:t>
            </w:r>
          </w:p>
          <w:p w14:paraId="386EE2BC" w14:textId="77777777" w:rsidR="00B31AC7" w:rsidRPr="00654E40" w:rsidRDefault="003012D1">
            <w:pPr>
              <w:rPr>
                <w:rFonts w:cs="Arial"/>
                <w:noProof w:val="0"/>
                <w:sz w:val="18"/>
                <w:szCs w:val="18"/>
                <w:lang w:val="en-GB"/>
              </w:rPr>
            </w:pPr>
            <w:r w:rsidRPr="00654E40">
              <w:rPr>
                <w:rFonts w:cs="Arial"/>
                <w:noProof w:val="0"/>
                <w:sz w:val="18"/>
                <w:szCs w:val="18"/>
                <w:lang w:val="en-GB"/>
              </w:rPr>
              <w:t>Quarterly follow-up of the evolution of the measure by the OMVG Transport Unit in liaison with the national authorities of each Member State</w:t>
            </w:r>
          </w:p>
          <w:p w14:paraId="10FD1D11" w14:textId="77777777" w:rsidR="00B31AC7" w:rsidRPr="00654E40" w:rsidRDefault="003012D1">
            <w:pPr>
              <w:rPr>
                <w:rFonts w:cs="Arial"/>
                <w:noProof w:val="0"/>
                <w:sz w:val="18"/>
                <w:szCs w:val="18"/>
                <w:lang w:val="en-GB"/>
              </w:rPr>
            </w:pPr>
            <w:r w:rsidRPr="00654E40">
              <w:rPr>
                <w:rFonts w:cs="Arial"/>
                <w:noProof w:val="0"/>
                <w:sz w:val="18"/>
                <w:szCs w:val="18"/>
                <w:lang w:val="en-GB"/>
              </w:rPr>
              <w:t>Quarterly reporting to OMVG management</w:t>
            </w:r>
          </w:p>
        </w:tc>
      </w:tr>
      <w:tr w:rsidR="008C5E4C" w:rsidRPr="00E87EC9" w14:paraId="25072225" w14:textId="77777777" w:rsidTr="007930DE">
        <w:trPr>
          <w:trHeight w:val="255"/>
        </w:trPr>
        <w:tc>
          <w:tcPr>
            <w:tcW w:w="3402" w:type="dxa"/>
            <w:tcBorders>
              <w:top w:val="nil"/>
              <w:left w:val="single" w:sz="8" w:space="0" w:color="auto"/>
              <w:bottom w:val="single" w:sz="8" w:space="0" w:color="auto"/>
              <w:right w:val="single" w:sz="8" w:space="0" w:color="auto"/>
            </w:tcBorders>
            <w:shd w:val="clear" w:color="auto" w:fill="auto"/>
            <w:vAlign w:val="center"/>
            <w:hideMark/>
          </w:tcPr>
          <w:p w14:paraId="0D22A9D7" w14:textId="1265CB66" w:rsidR="00B31AC7" w:rsidRPr="00654E40" w:rsidRDefault="003012D1">
            <w:pPr>
              <w:rPr>
                <w:rFonts w:cs="Arial"/>
                <w:b/>
                <w:bCs/>
                <w:noProof w:val="0"/>
                <w:sz w:val="18"/>
                <w:szCs w:val="18"/>
                <w:lang w:val="en-GB"/>
              </w:rPr>
            </w:pPr>
            <w:r w:rsidRPr="00654E40">
              <w:rPr>
                <w:rFonts w:cs="Arial"/>
                <w:b/>
                <w:bCs/>
                <w:noProof w:val="0"/>
                <w:sz w:val="18"/>
                <w:szCs w:val="18"/>
                <w:lang w:val="en-GB"/>
              </w:rPr>
              <w:t>Location</w:t>
            </w:r>
            <w:r w:rsidR="004F3F01">
              <w:rPr>
                <w:rFonts w:cs="Arial"/>
                <w:b/>
                <w:bCs/>
                <w:noProof w:val="0"/>
                <w:sz w:val="18"/>
                <w:szCs w:val="18"/>
                <w:lang w:val="en-GB"/>
              </w:rPr>
              <w:t>:</w:t>
            </w:r>
            <w:r w:rsidRPr="00654E40">
              <w:rPr>
                <w:rFonts w:cs="Arial"/>
                <w:b/>
                <w:bCs/>
                <w:noProof w:val="0"/>
                <w:sz w:val="18"/>
                <w:szCs w:val="18"/>
                <w:lang w:val="en-GB"/>
              </w:rPr>
              <w:t xml:space="preserve">  </w:t>
            </w:r>
          </w:p>
        </w:tc>
        <w:tc>
          <w:tcPr>
            <w:tcW w:w="5670" w:type="dxa"/>
            <w:tcBorders>
              <w:top w:val="nil"/>
              <w:left w:val="nil"/>
              <w:bottom w:val="single" w:sz="8" w:space="0" w:color="auto"/>
              <w:right w:val="single" w:sz="8" w:space="0" w:color="auto"/>
            </w:tcBorders>
            <w:shd w:val="clear" w:color="auto" w:fill="auto"/>
            <w:vAlign w:val="center"/>
            <w:hideMark/>
          </w:tcPr>
          <w:p w14:paraId="05DA5BF9" w14:textId="1C5AF3A5" w:rsidR="00B31AC7" w:rsidRPr="00654E40" w:rsidRDefault="007A3188">
            <w:pPr>
              <w:rPr>
                <w:rFonts w:cs="Arial"/>
                <w:noProof w:val="0"/>
                <w:sz w:val="18"/>
                <w:szCs w:val="18"/>
                <w:lang w:val="en-GB"/>
              </w:rPr>
            </w:pPr>
            <w:r w:rsidRPr="00654E40">
              <w:rPr>
                <w:rFonts w:cs="Arial"/>
                <w:noProof w:val="0"/>
                <w:sz w:val="18"/>
                <w:szCs w:val="18"/>
                <w:lang w:val="en-GB"/>
              </w:rPr>
              <w:t xml:space="preserve">The </w:t>
            </w:r>
            <w:r w:rsidR="003012D1" w:rsidRPr="00654E40">
              <w:rPr>
                <w:rFonts w:cs="Arial"/>
                <w:noProof w:val="0"/>
                <w:sz w:val="18"/>
                <w:szCs w:val="18"/>
                <w:lang w:val="en-GB"/>
              </w:rPr>
              <w:t xml:space="preserve">entire </w:t>
            </w:r>
            <w:r w:rsidR="00680AB5">
              <w:rPr>
                <w:rFonts w:cs="Arial"/>
                <w:noProof w:val="0"/>
                <w:sz w:val="18"/>
                <w:szCs w:val="18"/>
                <w:lang w:val="en-GB"/>
              </w:rPr>
              <w:t>area</w:t>
            </w:r>
            <w:r w:rsidR="003012D1" w:rsidRPr="00654E40">
              <w:rPr>
                <w:rFonts w:cs="Arial"/>
                <w:noProof w:val="0"/>
                <w:sz w:val="18"/>
                <w:szCs w:val="18"/>
                <w:lang w:val="en-GB"/>
              </w:rPr>
              <w:t xml:space="preserve"> of the three </w:t>
            </w:r>
            <w:r w:rsidR="00854C7C">
              <w:rPr>
                <w:rFonts w:cs="Arial"/>
                <w:noProof w:val="0"/>
                <w:sz w:val="18"/>
                <w:szCs w:val="18"/>
                <w:lang w:val="en-GB"/>
              </w:rPr>
              <w:t>basins</w:t>
            </w:r>
          </w:p>
        </w:tc>
      </w:tr>
      <w:tr w:rsidR="008C5E4C" w:rsidRPr="00E87EC9" w14:paraId="029BEB6F" w14:textId="77777777" w:rsidTr="007930DE">
        <w:trPr>
          <w:trHeight w:val="255"/>
        </w:trPr>
        <w:tc>
          <w:tcPr>
            <w:tcW w:w="3402" w:type="dxa"/>
            <w:tcBorders>
              <w:top w:val="nil"/>
              <w:left w:val="single" w:sz="8" w:space="0" w:color="auto"/>
              <w:bottom w:val="single" w:sz="8" w:space="0" w:color="auto"/>
              <w:right w:val="single" w:sz="8" w:space="0" w:color="auto"/>
            </w:tcBorders>
            <w:shd w:val="clear" w:color="auto" w:fill="auto"/>
            <w:vAlign w:val="center"/>
            <w:hideMark/>
          </w:tcPr>
          <w:p w14:paraId="1DB5B23F" w14:textId="6841C0DA" w:rsidR="00B31AC7" w:rsidRPr="00654E40" w:rsidRDefault="003012D1">
            <w:pPr>
              <w:rPr>
                <w:rFonts w:cs="Arial"/>
                <w:b/>
                <w:bCs/>
                <w:noProof w:val="0"/>
                <w:sz w:val="18"/>
                <w:szCs w:val="18"/>
                <w:lang w:val="en-GB"/>
              </w:rPr>
            </w:pPr>
            <w:r w:rsidRPr="00654E40">
              <w:rPr>
                <w:rFonts w:cs="Arial"/>
                <w:b/>
                <w:bCs/>
                <w:noProof w:val="0"/>
                <w:sz w:val="18"/>
                <w:szCs w:val="18"/>
                <w:lang w:val="en-GB"/>
              </w:rPr>
              <w:t>Main beneficiary states of the action</w:t>
            </w:r>
            <w:r w:rsidR="00654E40">
              <w:rPr>
                <w:rFonts w:cs="Arial"/>
                <w:b/>
                <w:bCs/>
                <w:noProof w:val="0"/>
                <w:sz w:val="18"/>
                <w:szCs w:val="18"/>
                <w:lang w:val="en-GB"/>
              </w:rPr>
              <w:t>:</w:t>
            </w:r>
          </w:p>
        </w:tc>
        <w:tc>
          <w:tcPr>
            <w:tcW w:w="5670" w:type="dxa"/>
            <w:tcBorders>
              <w:top w:val="nil"/>
              <w:left w:val="nil"/>
              <w:bottom w:val="single" w:sz="8" w:space="0" w:color="auto"/>
              <w:right w:val="single" w:sz="8" w:space="0" w:color="auto"/>
            </w:tcBorders>
            <w:shd w:val="clear" w:color="auto" w:fill="auto"/>
            <w:vAlign w:val="center"/>
            <w:hideMark/>
          </w:tcPr>
          <w:p w14:paraId="5E83D554" w14:textId="2219CD4B" w:rsidR="00B31AC7" w:rsidRPr="00654E40" w:rsidRDefault="003012D1">
            <w:pPr>
              <w:rPr>
                <w:rFonts w:cs="Arial"/>
                <w:noProof w:val="0"/>
                <w:sz w:val="18"/>
                <w:szCs w:val="18"/>
                <w:lang w:val="en-GB"/>
              </w:rPr>
            </w:pPr>
            <w:r w:rsidRPr="00654E40">
              <w:rPr>
                <w:rFonts w:cs="Arial"/>
                <w:noProof w:val="0"/>
                <w:sz w:val="18"/>
                <w:szCs w:val="18"/>
                <w:lang w:val="en-GB"/>
              </w:rPr>
              <w:t xml:space="preserve">Senegal - </w:t>
            </w:r>
            <w:r w:rsidR="007A3188">
              <w:rPr>
                <w:rFonts w:cs="Arial"/>
                <w:noProof w:val="0"/>
                <w:sz w:val="18"/>
                <w:szCs w:val="18"/>
                <w:lang w:val="en-GB"/>
              </w:rPr>
              <w:t xml:space="preserve">The </w:t>
            </w:r>
            <w:r w:rsidRPr="00654E40">
              <w:rPr>
                <w:rFonts w:cs="Arial"/>
                <w:noProof w:val="0"/>
                <w:sz w:val="18"/>
                <w:szCs w:val="18"/>
                <w:lang w:val="en-GB"/>
              </w:rPr>
              <w:t>Gambia - Guinea - Guinea Bissau</w:t>
            </w:r>
          </w:p>
        </w:tc>
      </w:tr>
      <w:tr w:rsidR="008C5E4C" w:rsidRPr="00E87EC9" w14:paraId="6C8587F1" w14:textId="77777777" w:rsidTr="007930DE">
        <w:trPr>
          <w:trHeight w:val="255"/>
        </w:trPr>
        <w:tc>
          <w:tcPr>
            <w:tcW w:w="3402" w:type="dxa"/>
            <w:tcBorders>
              <w:top w:val="nil"/>
              <w:left w:val="single" w:sz="8" w:space="0" w:color="auto"/>
              <w:bottom w:val="single" w:sz="8" w:space="0" w:color="auto"/>
              <w:right w:val="single" w:sz="8" w:space="0" w:color="auto"/>
            </w:tcBorders>
            <w:shd w:val="clear" w:color="auto" w:fill="auto"/>
            <w:vAlign w:val="center"/>
            <w:hideMark/>
          </w:tcPr>
          <w:p w14:paraId="32A3B4BA" w14:textId="3D906913" w:rsidR="00B31AC7" w:rsidRPr="00654E40" w:rsidRDefault="003012D1">
            <w:pPr>
              <w:rPr>
                <w:rFonts w:cs="Arial"/>
                <w:b/>
                <w:bCs/>
                <w:noProof w:val="0"/>
                <w:sz w:val="18"/>
                <w:szCs w:val="18"/>
                <w:lang w:val="en-GB"/>
              </w:rPr>
            </w:pPr>
            <w:r w:rsidRPr="00654E40">
              <w:rPr>
                <w:rFonts w:cs="Arial"/>
                <w:b/>
                <w:bCs/>
                <w:noProof w:val="0"/>
                <w:sz w:val="18"/>
                <w:szCs w:val="18"/>
                <w:lang w:val="en-GB"/>
              </w:rPr>
              <w:t>Project ownership and implementation</w:t>
            </w:r>
            <w:r w:rsidR="00654E40">
              <w:rPr>
                <w:rFonts w:cs="Arial"/>
                <w:b/>
                <w:bCs/>
                <w:noProof w:val="0"/>
                <w:sz w:val="18"/>
                <w:szCs w:val="18"/>
                <w:lang w:val="en-GB"/>
              </w:rPr>
              <w:t>:</w:t>
            </w:r>
          </w:p>
        </w:tc>
        <w:tc>
          <w:tcPr>
            <w:tcW w:w="5670" w:type="dxa"/>
            <w:tcBorders>
              <w:top w:val="nil"/>
              <w:left w:val="nil"/>
              <w:bottom w:val="single" w:sz="8" w:space="0" w:color="auto"/>
              <w:right w:val="single" w:sz="8" w:space="0" w:color="auto"/>
            </w:tcBorders>
            <w:shd w:val="clear" w:color="auto" w:fill="auto"/>
            <w:vAlign w:val="center"/>
            <w:hideMark/>
          </w:tcPr>
          <w:p w14:paraId="4D590E47" w14:textId="681BDDBC" w:rsidR="00B31AC7" w:rsidRPr="00654E40" w:rsidRDefault="003012D1">
            <w:pPr>
              <w:rPr>
                <w:rFonts w:cs="Arial"/>
                <w:noProof w:val="0"/>
                <w:sz w:val="18"/>
                <w:szCs w:val="18"/>
                <w:lang w:val="en-GB"/>
              </w:rPr>
            </w:pPr>
            <w:r w:rsidRPr="00654E40">
              <w:rPr>
                <w:rFonts w:cs="Arial"/>
                <w:noProof w:val="0"/>
                <w:sz w:val="18"/>
                <w:szCs w:val="18"/>
                <w:lang w:val="en-GB"/>
              </w:rPr>
              <w:t xml:space="preserve">Ministry in charge of transport </w:t>
            </w:r>
            <w:r w:rsidR="003913E2">
              <w:rPr>
                <w:rFonts w:cs="Arial"/>
                <w:noProof w:val="0"/>
                <w:sz w:val="18"/>
                <w:szCs w:val="18"/>
                <w:lang w:val="en-GB"/>
              </w:rPr>
              <w:t>and their subordinate agencies</w:t>
            </w:r>
            <w:r w:rsidRPr="00654E40">
              <w:rPr>
                <w:rFonts w:cs="Arial"/>
                <w:noProof w:val="0"/>
                <w:sz w:val="18"/>
                <w:szCs w:val="18"/>
                <w:lang w:val="en-GB"/>
              </w:rPr>
              <w:t xml:space="preserve"> road agencies, FER</w:t>
            </w:r>
          </w:p>
        </w:tc>
      </w:tr>
      <w:tr w:rsidR="008C5E4C" w:rsidRPr="00654E40" w14:paraId="142A8DE1" w14:textId="77777777" w:rsidTr="007930DE">
        <w:trPr>
          <w:trHeight w:val="255"/>
        </w:trPr>
        <w:tc>
          <w:tcPr>
            <w:tcW w:w="3402" w:type="dxa"/>
            <w:tcBorders>
              <w:top w:val="nil"/>
              <w:left w:val="single" w:sz="8" w:space="0" w:color="auto"/>
              <w:bottom w:val="single" w:sz="8" w:space="0" w:color="auto"/>
              <w:right w:val="single" w:sz="8" w:space="0" w:color="auto"/>
            </w:tcBorders>
            <w:shd w:val="clear" w:color="auto" w:fill="auto"/>
            <w:vAlign w:val="center"/>
            <w:hideMark/>
          </w:tcPr>
          <w:p w14:paraId="59BD13B2" w14:textId="10165B5A" w:rsidR="00B31AC7" w:rsidRPr="00654E40" w:rsidRDefault="003012D1">
            <w:pPr>
              <w:rPr>
                <w:rFonts w:cs="Arial"/>
                <w:b/>
                <w:bCs/>
                <w:noProof w:val="0"/>
                <w:sz w:val="18"/>
                <w:szCs w:val="18"/>
                <w:lang w:val="en-GB"/>
              </w:rPr>
            </w:pPr>
            <w:r w:rsidRPr="00654E40">
              <w:rPr>
                <w:rFonts w:cs="Arial"/>
                <w:b/>
                <w:bCs/>
                <w:noProof w:val="0"/>
                <w:sz w:val="18"/>
                <w:szCs w:val="18"/>
                <w:lang w:val="en-GB"/>
              </w:rPr>
              <w:t>Duration</w:t>
            </w:r>
            <w:r w:rsidR="00654E40">
              <w:rPr>
                <w:rFonts w:cs="Arial"/>
                <w:b/>
                <w:bCs/>
                <w:noProof w:val="0"/>
                <w:sz w:val="18"/>
                <w:szCs w:val="18"/>
                <w:lang w:val="en-GB"/>
              </w:rPr>
              <w:t>:</w:t>
            </w:r>
          </w:p>
        </w:tc>
        <w:tc>
          <w:tcPr>
            <w:tcW w:w="5670" w:type="dxa"/>
            <w:tcBorders>
              <w:top w:val="nil"/>
              <w:left w:val="nil"/>
              <w:bottom w:val="single" w:sz="8" w:space="0" w:color="auto"/>
              <w:right w:val="single" w:sz="8" w:space="0" w:color="auto"/>
            </w:tcBorders>
            <w:shd w:val="clear" w:color="auto" w:fill="auto"/>
            <w:vAlign w:val="center"/>
            <w:hideMark/>
          </w:tcPr>
          <w:p w14:paraId="45A98A47" w14:textId="77777777" w:rsidR="00B31AC7" w:rsidRPr="00654E40" w:rsidRDefault="003012D1">
            <w:pPr>
              <w:rPr>
                <w:rFonts w:cs="Arial"/>
                <w:noProof w:val="0"/>
                <w:sz w:val="18"/>
                <w:szCs w:val="18"/>
                <w:lang w:val="en-GB"/>
              </w:rPr>
            </w:pPr>
            <w:r w:rsidRPr="00654E40">
              <w:rPr>
                <w:rFonts w:cs="Arial"/>
                <w:noProof w:val="0"/>
                <w:sz w:val="18"/>
                <w:szCs w:val="18"/>
                <w:lang w:val="en-GB"/>
              </w:rPr>
              <w:t>16 years - 2023 to 2040</w:t>
            </w:r>
          </w:p>
        </w:tc>
      </w:tr>
      <w:tr w:rsidR="008C5E4C" w:rsidRPr="00654E40" w14:paraId="2498A9B6" w14:textId="77777777" w:rsidTr="007930DE">
        <w:trPr>
          <w:trHeight w:val="255"/>
        </w:trPr>
        <w:tc>
          <w:tcPr>
            <w:tcW w:w="3402" w:type="dxa"/>
            <w:tcBorders>
              <w:top w:val="nil"/>
              <w:left w:val="single" w:sz="8" w:space="0" w:color="auto"/>
              <w:bottom w:val="single" w:sz="8" w:space="0" w:color="auto"/>
              <w:right w:val="single" w:sz="8" w:space="0" w:color="auto"/>
            </w:tcBorders>
            <w:shd w:val="clear" w:color="auto" w:fill="auto"/>
            <w:vAlign w:val="center"/>
            <w:hideMark/>
          </w:tcPr>
          <w:p w14:paraId="3F919A2D" w14:textId="44BB4E4E" w:rsidR="00B31AC7" w:rsidRPr="00654E40" w:rsidRDefault="003012D1">
            <w:pPr>
              <w:rPr>
                <w:rFonts w:cs="Arial"/>
                <w:b/>
                <w:bCs/>
                <w:noProof w:val="0"/>
                <w:sz w:val="18"/>
                <w:szCs w:val="18"/>
                <w:lang w:val="en-GB"/>
              </w:rPr>
            </w:pPr>
            <w:r w:rsidRPr="00654E40">
              <w:rPr>
                <w:rFonts w:cs="Arial"/>
                <w:b/>
                <w:bCs/>
                <w:noProof w:val="0"/>
                <w:sz w:val="18"/>
                <w:szCs w:val="18"/>
                <w:lang w:val="en-GB"/>
              </w:rPr>
              <w:t>Costs and funding</w:t>
            </w:r>
            <w:r w:rsidR="00654E40">
              <w:rPr>
                <w:rFonts w:cs="Arial"/>
                <w:b/>
                <w:bCs/>
                <w:noProof w:val="0"/>
                <w:sz w:val="18"/>
                <w:szCs w:val="18"/>
                <w:lang w:val="en-GB"/>
              </w:rPr>
              <w:t>:</w:t>
            </w:r>
          </w:p>
        </w:tc>
        <w:tc>
          <w:tcPr>
            <w:tcW w:w="5670" w:type="dxa"/>
            <w:tcBorders>
              <w:top w:val="nil"/>
              <w:left w:val="nil"/>
              <w:bottom w:val="single" w:sz="8" w:space="0" w:color="auto"/>
              <w:right w:val="single" w:sz="8" w:space="0" w:color="auto"/>
            </w:tcBorders>
            <w:shd w:val="clear" w:color="auto" w:fill="auto"/>
            <w:vAlign w:val="center"/>
            <w:hideMark/>
          </w:tcPr>
          <w:p w14:paraId="4FD474FB" w14:textId="77777777" w:rsidR="00B31AC7" w:rsidRPr="00654E40" w:rsidRDefault="003012D1">
            <w:pPr>
              <w:rPr>
                <w:rFonts w:cs="Arial"/>
                <w:noProof w:val="0"/>
                <w:sz w:val="18"/>
                <w:szCs w:val="18"/>
                <w:lang w:val="en-GB"/>
              </w:rPr>
            </w:pPr>
            <w:r w:rsidRPr="00654E40">
              <w:rPr>
                <w:rFonts w:cs="Arial"/>
                <w:noProof w:val="0"/>
                <w:sz w:val="18"/>
                <w:szCs w:val="18"/>
                <w:lang w:val="en-GB"/>
              </w:rPr>
              <w:t>Measure 3 = €1.5 million</w:t>
            </w:r>
          </w:p>
        </w:tc>
      </w:tr>
      <w:tr w:rsidR="008C5E4C" w:rsidRPr="00E87EC9" w14:paraId="5AA45A75" w14:textId="77777777" w:rsidTr="007930DE">
        <w:trPr>
          <w:trHeight w:val="724"/>
        </w:trPr>
        <w:tc>
          <w:tcPr>
            <w:tcW w:w="3402" w:type="dxa"/>
            <w:tcBorders>
              <w:top w:val="nil"/>
              <w:left w:val="single" w:sz="8" w:space="0" w:color="auto"/>
              <w:bottom w:val="single" w:sz="8" w:space="0" w:color="auto"/>
              <w:right w:val="single" w:sz="8" w:space="0" w:color="auto"/>
            </w:tcBorders>
            <w:shd w:val="clear" w:color="auto" w:fill="auto"/>
            <w:vAlign w:val="center"/>
            <w:hideMark/>
          </w:tcPr>
          <w:p w14:paraId="0FB36D82" w14:textId="60B7F288" w:rsidR="00B31AC7" w:rsidRPr="00654E40" w:rsidRDefault="003012D1">
            <w:pPr>
              <w:rPr>
                <w:rFonts w:cs="Arial"/>
                <w:b/>
                <w:bCs/>
                <w:noProof w:val="0"/>
                <w:sz w:val="18"/>
                <w:szCs w:val="18"/>
                <w:lang w:val="en-GB"/>
              </w:rPr>
            </w:pPr>
            <w:r w:rsidRPr="00654E40">
              <w:rPr>
                <w:rFonts w:cs="Arial"/>
                <w:b/>
                <w:bCs/>
                <w:noProof w:val="0"/>
                <w:sz w:val="18"/>
                <w:szCs w:val="18"/>
                <w:lang w:val="en-GB"/>
              </w:rPr>
              <w:t>Expected results</w:t>
            </w:r>
            <w:r w:rsidR="00654E40">
              <w:rPr>
                <w:rFonts w:cs="Arial"/>
                <w:b/>
                <w:bCs/>
                <w:noProof w:val="0"/>
                <w:sz w:val="18"/>
                <w:szCs w:val="18"/>
                <w:lang w:val="en-GB"/>
              </w:rPr>
              <w:t>:</w:t>
            </w:r>
          </w:p>
        </w:tc>
        <w:tc>
          <w:tcPr>
            <w:tcW w:w="5670" w:type="dxa"/>
            <w:tcBorders>
              <w:top w:val="nil"/>
              <w:left w:val="nil"/>
              <w:bottom w:val="single" w:sz="8" w:space="0" w:color="auto"/>
              <w:right w:val="single" w:sz="8" w:space="0" w:color="auto"/>
            </w:tcBorders>
            <w:shd w:val="clear" w:color="auto" w:fill="auto"/>
            <w:vAlign w:val="center"/>
            <w:hideMark/>
          </w:tcPr>
          <w:p w14:paraId="717CC527" w14:textId="0BE03057" w:rsidR="00B31AC7" w:rsidRPr="00654E40" w:rsidRDefault="003012D1">
            <w:pPr>
              <w:rPr>
                <w:rFonts w:cs="Arial"/>
                <w:noProof w:val="0"/>
                <w:sz w:val="18"/>
                <w:szCs w:val="18"/>
                <w:lang w:val="en-GB"/>
              </w:rPr>
            </w:pPr>
            <w:r w:rsidRPr="00654E40">
              <w:rPr>
                <w:rFonts w:cs="Arial"/>
                <w:noProof w:val="0"/>
                <w:sz w:val="18"/>
                <w:szCs w:val="18"/>
                <w:lang w:val="en-GB"/>
              </w:rPr>
              <w:t xml:space="preserve">A regional database of paved roads by </w:t>
            </w:r>
            <w:r w:rsidR="00584316">
              <w:rPr>
                <w:rFonts w:cs="Arial"/>
                <w:noProof w:val="0"/>
                <w:sz w:val="18"/>
                <w:szCs w:val="18"/>
                <w:lang w:val="en-GB"/>
              </w:rPr>
              <w:t xml:space="preserve">basin </w:t>
            </w:r>
            <w:r w:rsidRPr="00654E40">
              <w:rPr>
                <w:rFonts w:cs="Arial"/>
                <w:noProof w:val="0"/>
                <w:sz w:val="18"/>
                <w:szCs w:val="18"/>
                <w:lang w:val="en-GB"/>
              </w:rPr>
              <w:t>is developed and operational and linked to the databases of the road agencies of the four Member States</w:t>
            </w:r>
          </w:p>
        </w:tc>
      </w:tr>
    </w:tbl>
    <w:p w14:paraId="6E2F2CEB" w14:textId="77777777" w:rsidR="004E64A5" w:rsidRPr="00654E40" w:rsidRDefault="004E64A5" w:rsidP="004E64A5">
      <w:pPr>
        <w:pStyle w:val="Lgende"/>
        <w:rPr>
          <w:noProof w:val="0"/>
          <w:lang w:val="en-GB"/>
        </w:rPr>
      </w:pPr>
    </w:p>
    <w:p w14:paraId="22DB1B39" w14:textId="3698BB14" w:rsidR="00B31AC7" w:rsidRPr="00654E40" w:rsidRDefault="003012D1">
      <w:pPr>
        <w:pStyle w:val="T2"/>
        <w:rPr>
          <w:noProof w:val="0"/>
          <w:lang w:val="en-GB"/>
        </w:rPr>
      </w:pPr>
      <w:r w:rsidRPr="00654E40">
        <w:rPr>
          <w:noProof w:val="0"/>
          <w:lang w:val="en-GB"/>
        </w:rPr>
        <w:t>Measure 2.1.5 - Road safety in the OMVG area</w:t>
      </w:r>
    </w:p>
    <w:p w14:paraId="4AB02A41" w14:textId="6A078628" w:rsidR="00B31AC7" w:rsidRPr="00654E40" w:rsidRDefault="003012D1">
      <w:pPr>
        <w:pStyle w:val="ps"/>
        <w:rPr>
          <w:lang w:val="en-GB"/>
        </w:rPr>
      </w:pPr>
      <w:r w:rsidRPr="00654E40">
        <w:rPr>
          <w:lang w:val="en-GB"/>
        </w:rPr>
        <w:t>The level of accident</w:t>
      </w:r>
      <w:r w:rsidR="00202066">
        <w:rPr>
          <w:lang w:val="en-GB"/>
        </w:rPr>
        <w:t>s</w:t>
      </w:r>
      <w:r w:rsidRPr="00654E40">
        <w:rPr>
          <w:lang w:val="en-GB"/>
        </w:rPr>
        <w:t xml:space="preserve"> in Africa is one of the highest in the world and the number of deaths by road accident has a strong impact on the populations living in the three basins. This measure over a period of 2023-2040 should make it possible to set up reliable transport networks through transport safety plans (especially road transport, the main mode of transport in the OMVG </w:t>
      </w:r>
      <w:r w:rsidR="00680AB5">
        <w:rPr>
          <w:lang w:val="en-GB"/>
        </w:rPr>
        <w:t>area</w:t>
      </w:r>
      <w:r w:rsidRPr="00654E40">
        <w:rPr>
          <w:lang w:val="en-GB"/>
        </w:rPr>
        <w:t>) and to drastically reduce the level of accidents by 90% over the period</w:t>
      </w:r>
      <w:r w:rsidR="00FC34B0">
        <w:rPr>
          <w:lang w:val="en-GB"/>
        </w:rPr>
        <w:t>.</w:t>
      </w:r>
    </w:p>
    <w:p w14:paraId="6351E391" w14:textId="77777777" w:rsidR="00961C03" w:rsidRPr="00654E40" w:rsidRDefault="00961C03" w:rsidP="00961C03">
      <w:pPr>
        <w:pStyle w:val="ps"/>
        <w:rPr>
          <w:b/>
          <w:lang w:val="en-GB"/>
        </w:rPr>
      </w:pPr>
    </w:p>
    <w:tbl>
      <w:tblPr>
        <w:tblW w:w="5000" w:type="pct"/>
        <w:tblCellMar>
          <w:left w:w="70" w:type="dxa"/>
          <w:right w:w="70" w:type="dxa"/>
        </w:tblCellMar>
        <w:tblLook w:val="04A0" w:firstRow="1" w:lastRow="0" w:firstColumn="1" w:lastColumn="0" w:noHBand="0" w:noVBand="1"/>
      </w:tblPr>
      <w:tblGrid>
        <w:gridCol w:w="3470"/>
        <w:gridCol w:w="5581"/>
      </w:tblGrid>
      <w:tr w:rsidR="008C5E4C" w:rsidRPr="00E87EC9" w14:paraId="2083663E" w14:textId="77777777" w:rsidTr="00FD7322">
        <w:trPr>
          <w:trHeight w:val="818"/>
        </w:trPr>
        <w:tc>
          <w:tcPr>
            <w:tcW w:w="1917" w:type="pct"/>
            <w:tcBorders>
              <w:top w:val="single" w:sz="8" w:space="0" w:color="auto"/>
              <w:left w:val="single" w:sz="8" w:space="0" w:color="auto"/>
              <w:bottom w:val="single" w:sz="8" w:space="0" w:color="auto"/>
              <w:right w:val="single" w:sz="8" w:space="0" w:color="auto"/>
            </w:tcBorders>
            <w:shd w:val="clear" w:color="000000" w:fill="E6E6E6"/>
            <w:vAlign w:val="center"/>
            <w:hideMark/>
          </w:tcPr>
          <w:p w14:paraId="5794175A"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lastRenderedPageBreak/>
              <w:t>Measure 2.15</w:t>
            </w:r>
          </w:p>
        </w:tc>
        <w:tc>
          <w:tcPr>
            <w:tcW w:w="3083" w:type="pct"/>
            <w:tcBorders>
              <w:top w:val="single" w:sz="8" w:space="0" w:color="auto"/>
              <w:left w:val="nil"/>
              <w:bottom w:val="single" w:sz="8" w:space="0" w:color="auto"/>
              <w:right w:val="single" w:sz="8" w:space="0" w:color="auto"/>
            </w:tcBorders>
            <w:shd w:val="clear" w:color="000000" w:fill="E6E6E6"/>
            <w:vAlign w:val="center"/>
            <w:hideMark/>
          </w:tcPr>
          <w:p w14:paraId="6750C430" w14:textId="3DB28BD7" w:rsidR="00B31AC7" w:rsidRPr="00654E40" w:rsidRDefault="003012D1">
            <w:pPr>
              <w:rPr>
                <w:rFonts w:cs="Arial"/>
                <w:noProof w:val="0"/>
                <w:sz w:val="18"/>
                <w:szCs w:val="18"/>
                <w:lang w:val="en-GB"/>
              </w:rPr>
            </w:pPr>
            <w:r w:rsidRPr="00654E40">
              <w:rPr>
                <w:rFonts w:cs="Arial"/>
                <w:noProof w:val="0"/>
                <w:sz w:val="18"/>
                <w:szCs w:val="18"/>
                <w:lang w:val="en-GB"/>
              </w:rPr>
              <w:t xml:space="preserve">Improving road safety in the three </w:t>
            </w:r>
            <w:r w:rsidR="00854C7C">
              <w:rPr>
                <w:rFonts w:cs="Arial"/>
                <w:noProof w:val="0"/>
                <w:sz w:val="18"/>
                <w:szCs w:val="18"/>
                <w:lang w:val="en-GB"/>
              </w:rPr>
              <w:t>basins</w:t>
            </w:r>
            <w:r w:rsidRPr="00654E40">
              <w:rPr>
                <w:rFonts w:cs="Arial"/>
                <w:noProof w:val="0"/>
                <w:sz w:val="18"/>
                <w:szCs w:val="18"/>
                <w:lang w:val="en-GB"/>
              </w:rPr>
              <w:t xml:space="preserve"> and bringing them up to international standards </w:t>
            </w:r>
          </w:p>
        </w:tc>
      </w:tr>
      <w:tr w:rsidR="008C5E4C" w:rsidRPr="00E87EC9" w14:paraId="30B4D980" w14:textId="77777777" w:rsidTr="00FD7322">
        <w:trPr>
          <w:trHeight w:val="255"/>
        </w:trPr>
        <w:tc>
          <w:tcPr>
            <w:tcW w:w="1917" w:type="pct"/>
            <w:tcBorders>
              <w:top w:val="nil"/>
              <w:left w:val="single" w:sz="8" w:space="0" w:color="auto"/>
              <w:bottom w:val="single" w:sz="8" w:space="0" w:color="auto"/>
              <w:right w:val="single" w:sz="8" w:space="0" w:color="auto"/>
            </w:tcBorders>
            <w:shd w:val="clear" w:color="auto" w:fill="auto"/>
            <w:vAlign w:val="center"/>
            <w:hideMark/>
          </w:tcPr>
          <w:p w14:paraId="6BF61537"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Provision 2.1</w:t>
            </w:r>
          </w:p>
        </w:tc>
        <w:tc>
          <w:tcPr>
            <w:tcW w:w="3083" w:type="pct"/>
            <w:tcBorders>
              <w:top w:val="nil"/>
              <w:left w:val="nil"/>
              <w:bottom w:val="single" w:sz="8" w:space="0" w:color="auto"/>
              <w:right w:val="single" w:sz="8" w:space="0" w:color="auto"/>
            </w:tcBorders>
            <w:shd w:val="clear" w:color="auto" w:fill="auto"/>
            <w:vAlign w:val="center"/>
            <w:hideMark/>
          </w:tcPr>
          <w:p w14:paraId="5A98BDC3"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Road sub-sector - capacity building </w:t>
            </w:r>
          </w:p>
        </w:tc>
      </w:tr>
      <w:tr w:rsidR="008C5E4C" w:rsidRPr="00E87EC9" w14:paraId="756386B2" w14:textId="77777777" w:rsidTr="00FD7322">
        <w:trPr>
          <w:trHeight w:val="1198"/>
        </w:trPr>
        <w:tc>
          <w:tcPr>
            <w:tcW w:w="1917" w:type="pct"/>
            <w:tcBorders>
              <w:top w:val="nil"/>
              <w:left w:val="single" w:sz="8" w:space="0" w:color="auto"/>
              <w:bottom w:val="single" w:sz="8" w:space="0" w:color="auto"/>
              <w:right w:val="single" w:sz="8" w:space="0" w:color="auto"/>
            </w:tcBorders>
            <w:shd w:val="clear" w:color="auto" w:fill="auto"/>
            <w:vAlign w:val="center"/>
            <w:hideMark/>
          </w:tcPr>
          <w:p w14:paraId="2508E06A"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Objective:</w:t>
            </w:r>
          </w:p>
        </w:tc>
        <w:tc>
          <w:tcPr>
            <w:tcW w:w="3083" w:type="pct"/>
            <w:tcBorders>
              <w:top w:val="nil"/>
              <w:left w:val="nil"/>
              <w:bottom w:val="single" w:sz="8" w:space="0" w:color="auto"/>
              <w:right w:val="single" w:sz="8" w:space="0" w:color="auto"/>
            </w:tcBorders>
            <w:shd w:val="clear" w:color="auto" w:fill="auto"/>
            <w:vAlign w:val="center"/>
            <w:hideMark/>
          </w:tcPr>
          <w:p w14:paraId="6095FEF9"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Urban, inter-urban and regional mobility is enhanced by the provision of safe, reliable </w:t>
            </w:r>
            <w:r w:rsidR="006E41FE" w:rsidRPr="00654E40">
              <w:rPr>
                <w:rFonts w:cs="Arial"/>
                <w:noProof w:val="0"/>
                <w:sz w:val="18"/>
                <w:szCs w:val="18"/>
                <w:lang w:val="en-GB"/>
              </w:rPr>
              <w:t xml:space="preserve">road </w:t>
            </w:r>
            <w:r w:rsidRPr="00654E40">
              <w:rPr>
                <w:rFonts w:cs="Arial"/>
                <w:noProof w:val="0"/>
                <w:sz w:val="18"/>
                <w:szCs w:val="18"/>
                <w:lang w:val="en-GB"/>
              </w:rPr>
              <w:t>transport for goods and people, both at city level, on inter-urban and inter-basin links, and at regional level on transit corridors. Exchanges are thus strengthened and intensified with border countries</w:t>
            </w:r>
            <w:r w:rsidR="006E41FE" w:rsidRPr="00654E40">
              <w:rPr>
                <w:rFonts w:cs="Arial"/>
                <w:noProof w:val="0"/>
                <w:sz w:val="18"/>
                <w:szCs w:val="18"/>
                <w:lang w:val="en-GB"/>
              </w:rPr>
              <w:t>, and the accident rate is greatly reduced</w:t>
            </w:r>
          </w:p>
        </w:tc>
      </w:tr>
      <w:tr w:rsidR="008C5E4C" w:rsidRPr="00E87EC9" w14:paraId="35FD6956" w14:textId="77777777" w:rsidTr="00FD7322">
        <w:trPr>
          <w:trHeight w:val="1950"/>
        </w:trPr>
        <w:tc>
          <w:tcPr>
            <w:tcW w:w="1917" w:type="pct"/>
            <w:tcBorders>
              <w:top w:val="nil"/>
              <w:left w:val="single" w:sz="8" w:space="0" w:color="auto"/>
              <w:bottom w:val="single" w:sz="8" w:space="0" w:color="auto"/>
              <w:right w:val="single" w:sz="8" w:space="0" w:color="auto"/>
            </w:tcBorders>
            <w:shd w:val="clear" w:color="auto" w:fill="auto"/>
            <w:vAlign w:val="center"/>
          </w:tcPr>
          <w:p w14:paraId="06335E9E" w14:textId="24E66FC2" w:rsidR="00B31AC7" w:rsidRPr="00654E40" w:rsidRDefault="003012D1">
            <w:pPr>
              <w:rPr>
                <w:rFonts w:cs="Arial"/>
                <w:b/>
                <w:bCs/>
                <w:noProof w:val="0"/>
                <w:sz w:val="18"/>
                <w:szCs w:val="18"/>
                <w:lang w:val="en-GB"/>
              </w:rPr>
            </w:pPr>
            <w:r w:rsidRPr="00654E40">
              <w:rPr>
                <w:rFonts w:cs="Arial"/>
                <w:b/>
                <w:bCs/>
                <w:noProof w:val="0"/>
                <w:sz w:val="18"/>
                <w:szCs w:val="18"/>
                <w:lang w:val="en-GB"/>
              </w:rPr>
              <w:t>Activities / measures</w:t>
            </w:r>
            <w:r w:rsidR="00AC0BA4">
              <w:rPr>
                <w:rFonts w:cs="Arial"/>
                <w:b/>
                <w:bCs/>
                <w:noProof w:val="0"/>
                <w:sz w:val="18"/>
                <w:szCs w:val="18"/>
                <w:lang w:val="en-GB"/>
              </w:rPr>
              <w:t>:</w:t>
            </w:r>
          </w:p>
        </w:tc>
        <w:tc>
          <w:tcPr>
            <w:tcW w:w="3083" w:type="pct"/>
            <w:tcBorders>
              <w:top w:val="nil"/>
              <w:left w:val="nil"/>
              <w:bottom w:val="single" w:sz="8" w:space="0" w:color="auto"/>
              <w:right w:val="single" w:sz="8" w:space="0" w:color="auto"/>
            </w:tcBorders>
            <w:shd w:val="clear" w:color="auto" w:fill="auto"/>
            <w:vAlign w:val="center"/>
          </w:tcPr>
          <w:p w14:paraId="7BC181ED" w14:textId="77777777" w:rsidR="00B31AC7" w:rsidRPr="00654E40" w:rsidRDefault="003012D1">
            <w:pPr>
              <w:rPr>
                <w:rFonts w:cs="Arial"/>
                <w:noProof w:val="0"/>
                <w:sz w:val="18"/>
                <w:szCs w:val="18"/>
                <w:lang w:val="en-GB"/>
              </w:rPr>
            </w:pPr>
            <w:r w:rsidRPr="00654E40">
              <w:rPr>
                <w:rFonts w:cs="Arial"/>
                <w:noProof w:val="0"/>
                <w:sz w:val="18"/>
                <w:szCs w:val="18"/>
                <w:lang w:val="en-GB"/>
              </w:rPr>
              <w:t>Technical and financial feasibility study for the implementation of a road safety plan</w:t>
            </w:r>
          </w:p>
          <w:p w14:paraId="49A25995" w14:textId="77777777" w:rsidR="00B31AC7" w:rsidRPr="00654E40" w:rsidRDefault="003012D1">
            <w:pPr>
              <w:rPr>
                <w:rFonts w:cs="Arial"/>
                <w:noProof w:val="0"/>
                <w:sz w:val="18"/>
                <w:szCs w:val="18"/>
                <w:lang w:val="en-GB"/>
              </w:rPr>
            </w:pPr>
            <w:r w:rsidRPr="00654E40">
              <w:rPr>
                <w:rFonts w:cs="Arial"/>
                <w:noProof w:val="0"/>
                <w:sz w:val="18"/>
                <w:szCs w:val="18"/>
                <w:lang w:val="en-GB"/>
              </w:rPr>
              <w:t>Awareness campaign and training for the deployment of the road safety plan</w:t>
            </w:r>
          </w:p>
          <w:p w14:paraId="745385F6" w14:textId="77777777" w:rsidR="00B31AC7" w:rsidRPr="00654E40" w:rsidRDefault="003012D1">
            <w:pPr>
              <w:rPr>
                <w:rFonts w:cs="Arial"/>
                <w:noProof w:val="0"/>
                <w:sz w:val="18"/>
                <w:szCs w:val="18"/>
                <w:lang w:val="en-GB"/>
              </w:rPr>
            </w:pPr>
            <w:r w:rsidRPr="00654E40">
              <w:rPr>
                <w:rFonts w:cs="Arial"/>
                <w:noProof w:val="0"/>
                <w:sz w:val="18"/>
                <w:szCs w:val="18"/>
                <w:lang w:val="en-GB"/>
              </w:rPr>
              <w:t>Procurement of technical assistance</w:t>
            </w:r>
          </w:p>
          <w:p w14:paraId="43473098" w14:textId="05AB92BF" w:rsidR="00B31AC7" w:rsidRPr="00654E40" w:rsidRDefault="003012D1">
            <w:pPr>
              <w:rPr>
                <w:rFonts w:cs="Arial"/>
                <w:noProof w:val="0"/>
                <w:sz w:val="18"/>
                <w:szCs w:val="18"/>
                <w:lang w:val="en-GB"/>
              </w:rPr>
            </w:pPr>
            <w:r w:rsidRPr="00654E40">
              <w:rPr>
                <w:rFonts w:cs="Arial"/>
                <w:noProof w:val="0"/>
                <w:sz w:val="18"/>
                <w:szCs w:val="18"/>
                <w:lang w:val="en-GB"/>
              </w:rPr>
              <w:t xml:space="preserve">Technical assistance for compliance with international road safety standards in line with Member States' national plans and strategies </w:t>
            </w:r>
            <w:r w:rsidRPr="00654E40">
              <w:rPr>
                <w:rFonts w:cs="Arial"/>
                <w:noProof w:val="0"/>
                <w:sz w:val="18"/>
                <w:szCs w:val="18"/>
                <w:lang w:val="en-GB"/>
              </w:rPr>
              <w:br/>
              <w:t>Awareness campaign and training on road transport standards for dangerous goods</w:t>
            </w:r>
          </w:p>
          <w:p w14:paraId="1D20055F" w14:textId="77777777" w:rsidR="00B31AC7" w:rsidRPr="00654E40" w:rsidRDefault="003012D1">
            <w:pPr>
              <w:rPr>
                <w:rFonts w:cs="Arial"/>
                <w:noProof w:val="0"/>
                <w:sz w:val="18"/>
                <w:szCs w:val="18"/>
                <w:lang w:val="en-GB"/>
              </w:rPr>
            </w:pPr>
            <w:r w:rsidRPr="00654E40">
              <w:rPr>
                <w:rFonts w:cs="Arial"/>
                <w:noProof w:val="0"/>
                <w:sz w:val="18"/>
                <w:szCs w:val="18"/>
                <w:lang w:val="en-GB"/>
              </w:rPr>
              <w:t>Awareness and information campaign for international transporters along road corridors and at border crossings</w:t>
            </w:r>
          </w:p>
          <w:p w14:paraId="707AD24B" w14:textId="77777777" w:rsidR="00B31AC7" w:rsidRPr="00654E40" w:rsidRDefault="003012D1">
            <w:pPr>
              <w:rPr>
                <w:rFonts w:cs="Arial"/>
                <w:noProof w:val="0"/>
                <w:sz w:val="18"/>
                <w:szCs w:val="18"/>
                <w:lang w:val="en-GB"/>
              </w:rPr>
            </w:pPr>
            <w:r w:rsidRPr="00654E40">
              <w:rPr>
                <w:rFonts w:cs="Arial"/>
                <w:noProof w:val="0"/>
                <w:sz w:val="18"/>
                <w:szCs w:val="18"/>
                <w:lang w:val="en-GB"/>
              </w:rPr>
              <w:t>Quarterly follow-up of the evolution of the measure by the OMVG Transport Unit in liaison with the national authorities of each Member State</w:t>
            </w:r>
          </w:p>
          <w:p w14:paraId="32E27DB5" w14:textId="77777777" w:rsidR="00B31AC7" w:rsidRPr="00654E40" w:rsidRDefault="003012D1">
            <w:pPr>
              <w:rPr>
                <w:rFonts w:cs="Arial"/>
                <w:noProof w:val="0"/>
                <w:sz w:val="18"/>
                <w:szCs w:val="18"/>
                <w:lang w:val="en-GB"/>
              </w:rPr>
            </w:pPr>
            <w:r w:rsidRPr="00654E40">
              <w:rPr>
                <w:rFonts w:cs="Arial"/>
                <w:noProof w:val="0"/>
                <w:sz w:val="18"/>
                <w:szCs w:val="18"/>
                <w:lang w:val="en-GB"/>
              </w:rPr>
              <w:t>Quarterly reporting to OMVG management</w:t>
            </w:r>
          </w:p>
        </w:tc>
      </w:tr>
      <w:tr w:rsidR="008C5E4C" w:rsidRPr="00E87EC9" w14:paraId="65431AD1" w14:textId="77777777" w:rsidTr="00FD7322">
        <w:trPr>
          <w:trHeight w:val="255"/>
        </w:trPr>
        <w:tc>
          <w:tcPr>
            <w:tcW w:w="1917" w:type="pct"/>
            <w:tcBorders>
              <w:top w:val="nil"/>
              <w:left w:val="single" w:sz="8" w:space="0" w:color="auto"/>
              <w:bottom w:val="single" w:sz="8" w:space="0" w:color="auto"/>
              <w:right w:val="single" w:sz="8" w:space="0" w:color="auto"/>
            </w:tcBorders>
            <w:shd w:val="clear" w:color="auto" w:fill="auto"/>
            <w:vAlign w:val="center"/>
            <w:hideMark/>
          </w:tcPr>
          <w:p w14:paraId="55BEE740" w14:textId="2229627C" w:rsidR="00B31AC7" w:rsidRPr="00654E40" w:rsidRDefault="003012D1">
            <w:pPr>
              <w:rPr>
                <w:rFonts w:cs="Arial"/>
                <w:b/>
                <w:bCs/>
                <w:noProof w:val="0"/>
                <w:sz w:val="18"/>
                <w:szCs w:val="18"/>
                <w:lang w:val="en-GB"/>
              </w:rPr>
            </w:pPr>
            <w:r w:rsidRPr="00654E40">
              <w:rPr>
                <w:rFonts w:cs="Arial"/>
                <w:b/>
                <w:bCs/>
                <w:noProof w:val="0"/>
                <w:sz w:val="18"/>
                <w:szCs w:val="18"/>
                <w:lang w:val="en-GB"/>
              </w:rPr>
              <w:t>Location</w:t>
            </w:r>
            <w:r w:rsidR="00AC0BA4">
              <w:rPr>
                <w:rFonts w:cs="Arial"/>
                <w:b/>
                <w:bCs/>
                <w:noProof w:val="0"/>
                <w:sz w:val="18"/>
                <w:szCs w:val="18"/>
                <w:lang w:val="en-GB"/>
              </w:rPr>
              <w:t>:</w:t>
            </w:r>
            <w:r w:rsidRPr="00654E40">
              <w:rPr>
                <w:rFonts w:cs="Arial"/>
                <w:b/>
                <w:bCs/>
                <w:noProof w:val="0"/>
                <w:sz w:val="18"/>
                <w:szCs w:val="18"/>
                <w:lang w:val="en-GB"/>
              </w:rPr>
              <w:t xml:space="preserve"> </w:t>
            </w:r>
          </w:p>
        </w:tc>
        <w:tc>
          <w:tcPr>
            <w:tcW w:w="3083" w:type="pct"/>
            <w:tcBorders>
              <w:top w:val="nil"/>
              <w:left w:val="nil"/>
              <w:bottom w:val="single" w:sz="8" w:space="0" w:color="auto"/>
              <w:right w:val="single" w:sz="8" w:space="0" w:color="auto"/>
            </w:tcBorders>
            <w:shd w:val="clear" w:color="auto" w:fill="auto"/>
            <w:vAlign w:val="center"/>
            <w:hideMark/>
          </w:tcPr>
          <w:p w14:paraId="17BA6861" w14:textId="1A61A532" w:rsidR="00B31AC7" w:rsidRPr="00654E40" w:rsidRDefault="00FC34B0">
            <w:pPr>
              <w:rPr>
                <w:rFonts w:cs="Arial"/>
                <w:noProof w:val="0"/>
                <w:sz w:val="18"/>
                <w:szCs w:val="18"/>
                <w:lang w:val="en-GB"/>
              </w:rPr>
            </w:pPr>
            <w:r w:rsidRPr="00654E40">
              <w:rPr>
                <w:rFonts w:cs="Arial"/>
                <w:noProof w:val="0"/>
                <w:sz w:val="18"/>
                <w:szCs w:val="18"/>
                <w:lang w:val="en-GB"/>
              </w:rPr>
              <w:t xml:space="preserve">The </w:t>
            </w:r>
            <w:r w:rsidR="003012D1" w:rsidRPr="00654E40">
              <w:rPr>
                <w:rFonts w:cs="Arial"/>
                <w:noProof w:val="0"/>
                <w:sz w:val="18"/>
                <w:szCs w:val="18"/>
                <w:lang w:val="en-GB"/>
              </w:rPr>
              <w:t xml:space="preserve">entire </w:t>
            </w:r>
            <w:r w:rsidR="00680AB5">
              <w:rPr>
                <w:rFonts w:cs="Arial"/>
                <w:noProof w:val="0"/>
                <w:sz w:val="18"/>
                <w:szCs w:val="18"/>
                <w:lang w:val="en-GB"/>
              </w:rPr>
              <w:t>area</w:t>
            </w:r>
            <w:r w:rsidR="003012D1" w:rsidRPr="00654E40">
              <w:rPr>
                <w:rFonts w:cs="Arial"/>
                <w:noProof w:val="0"/>
                <w:sz w:val="18"/>
                <w:szCs w:val="18"/>
                <w:lang w:val="en-GB"/>
              </w:rPr>
              <w:t xml:space="preserve"> of the three </w:t>
            </w:r>
            <w:r w:rsidR="00854C7C">
              <w:rPr>
                <w:rFonts w:cs="Arial"/>
                <w:noProof w:val="0"/>
                <w:sz w:val="18"/>
                <w:szCs w:val="18"/>
                <w:lang w:val="en-GB"/>
              </w:rPr>
              <w:t>basins</w:t>
            </w:r>
          </w:p>
        </w:tc>
      </w:tr>
      <w:tr w:rsidR="008C5E4C" w:rsidRPr="00E87EC9" w14:paraId="6FF0B6FD" w14:textId="77777777" w:rsidTr="00FD7322">
        <w:trPr>
          <w:trHeight w:val="255"/>
        </w:trPr>
        <w:tc>
          <w:tcPr>
            <w:tcW w:w="1917" w:type="pct"/>
            <w:tcBorders>
              <w:top w:val="nil"/>
              <w:left w:val="single" w:sz="8" w:space="0" w:color="auto"/>
              <w:bottom w:val="single" w:sz="8" w:space="0" w:color="auto"/>
              <w:right w:val="single" w:sz="8" w:space="0" w:color="auto"/>
            </w:tcBorders>
            <w:shd w:val="clear" w:color="auto" w:fill="auto"/>
            <w:vAlign w:val="center"/>
            <w:hideMark/>
          </w:tcPr>
          <w:p w14:paraId="5A68AC00" w14:textId="2F0B3320" w:rsidR="00B31AC7" w:rsidRPr="00654E40" w:rsidRDefault="003012D1">
            <w:pPr>
              <w:rPr>
                <w:rFonts w:cs="Arial"/>
                <w:b/>
                <w:bCs/>
                <w:noProof w:val="0"/>
                <w:sz w:val="18"/>
                <w:szCs w:val="18"/>
                <w:lang w:val="en-GB"/>
              </w:rPr>
            </w:pPr>
            <w:r w:rsidRPr="00654E40">
              <w:rPr>
                <w:rFonts w:cs="Arial"/>
                <w:b/>
                <w:bCs/>
                <w:noProof w:val="0"/>
                <w:sz w:val="18"/>
                <w:szCs w:val="18"/>
                <w:lang w:val="en-GB"/>
              </w:rPr>
              <w:t>Main beneficiary states of the action</w:t>
            </w:r>
            <w:r w:rsidR="00654E40">
              <w:rPr>
                <w:rFonts w:cs="Arial"/>
                <w:b/>
                <w:bCs/>
                <w:noProof w:val="0"/>
                <w:sz w:val="18"/>
                <w:szCs w:val="18"/>
                <w:lang w:val="en-GB"/>
              </w:rPr>
              <w:t>:</w:t>
            </w:r>
          </w:p>
        </w:tc>
        <w:tc>
          <w:tcPr>
            <w:tcW w:w="3083" w:type="pct"/>
            <w:tcBorders>
              <w:top w:val="nil"/>
              <w:left w:val="nil"/>
              <w:bottom w:val="single" w:sz="8" w:space="0" w:color="auto"/>
              <w:right w:val="single" w:sz="8" w:space="0" w:color="auto"/>
            </w:tcBorders>
            <w:shd w:val="clear" w:color="auto" w:fill="auto"/>
            <w:vAlign w:val="center"/>
            <w:hideMark/>
          </w:tcPr>
          <w:p w14:paraId="7C9B614D" w14:textId="53C80328" w:rsidR="00B31AC7" w:rsidRPr="00654E40" w:rsidRDefault="003012D1">
            <w:pPr>
              <w:rPr>
                <w:rFonts w:cs="Arial"/>
                <w:noProof w:val="0"/>
                <w:sz w:val="18"/>
                <w:szCs w:val="18"/>
                <w:lang w:val="en-GB"/>
              </w:rPr>
            </w:pPr>
            <w:r w:rsidRPr="00654E40">
              <w:rPr>
                <w:rFonts w:cs="Arial"/>
                <w:noProof w:val="0"/>
                <w:sz w:val="18"/>
                <w:szCs w:val="18"/>
                <w:lang w:val="en-GB"/>
              </w:rPr>
              <w:t xml:space="preserve">Senegal - </w:t>
            </w:r>
            <w:r w:rsidR="00FC34B0">
              <w:rPr>
                <w:rFonts w:cs="Arial"/>
                <w:noProof w:val="0"/>
                <w:sz w:val="18"/>
                <w:szCs w:val="18"/>
                <w:lang w:val="en-GB"/>
              </w:rPr>
              <w:t xml:space="preserve">The </w:t>
            </w:r>
            <w:r w:rsidRPr="00654E40">
              <w:rPr>
                <w:rFonts w:cs="Arial"/>
                <w:noProof w:val="0"/>
                <w:sz w:val="18"/>
                <w:szCs w:val="18"/>
                <w:lang w:val="en-GB"/>
              </w:rPr>
              <w:t>Gambia - Guinea - Guinea Bissau</w:t>
            </w:r>
          </w:p>
        </w:tc>
      </w:tr>
      <w:tr w:rsidR="008C5E4C" w:rsidRPr="00E87EC9" w14:paraId="0D78E573" w14:textId="77777777" w:rsidTr="00FD7322">
        <w:trPr>
          <w:trHeight w:val="255"/>
        </w:trPr>
        <w:tc>
          <w:tcPr>
            <w:tcW w:w="1917" w:type="pct"/>
            <w:tcBorders>
              <w:top w:val="nil"/>
              <w:left w:val="single" w:sz="8" w:space="0" w:color="auto"/>
              <w:bottom w:val="single" w:sz="8" w:space="0" w:color="auto"/>
              <w:right w:val="single" w:sz="8" w:space="0" w:color="auto"/>
            </w:tcBorders>
            <w:shd w:val="clear" w:color="auto" w:fill="auto"/>
            <w:vAlign w:val="center"/>
            <w:hideMark/>
          </w:tcPr>
          <w:p w14:paraId="00A8F708" w14:textId="5BB522CC" w:rsidR="00B31AC7" w:rsidRPr="00654E40" w:rsidRDefault="003012D1">
            <w:pPr>
              <w:rPr>
                <w:rFonts w:cs="Arial"/>
                <w:b/>
                <w:bCs/>
                <w:noProof w:val="0"/>
                <w:sz w:val="18"/>
                <w:szCs w:val="18"/>
                <w:lang w:val="en-GB"/>
              </w:rPr>
            </w:pPr>
            <w:r w:rsidRPr="00654E40">
              <w:rPr>
                <w:rFonts w:cs="Arial"/>
                <w:b/>
                <w:bCs/>
                <w:noProof w:val="0"/>
                <w:sz w:val="18"/>
                <w:szCs w:val="18"/>
                <w:lang w:val="en-GB"/>
              </w:rPr>
              <w:t>Project ownership and implementation</w:t>
            </w:r>
            <w:r w:rsidR="00654E40">
              <w:rPr>
                <w:rFonts w:cs="Arial"/>
                <w:b/>
                <w:bCs/>
                <w:noProof w:val="0"/>
                <w:sz w:val="18"/>
                <w:szCs w:val="18"/>
                <w:lang w:val="en-GB"/>
              </w:rPr>
              <w:t>:</w:t>
            </w:r>
          </w:p>
        </w:tc>
        <w:tc>
          <w:tcPr>
            <w:tcW w:w="3083" w:type="pct"/>
            <w:tcBorders>
              <w:top w:val="nil"/>
              <w:left w:val="nil"/>
              <w:bottom w:val="single" w:sz="8" w:space="0" w:color="auto"/>
              <w:right w:val="single" w:sz="8" w:space="0" w:color="auto"/>
            </w:tcBorders>
            <w:shd w:val="clear" w:color="auto" w:fill="auto"/>
            <w:vAlign w:val="center"/>
            <w:hideMark/>
          </w:tcPr>
          <w:p w14:paraId="6D19AFC4" w14:textId="77777777" w:rsidR="00B31AC7" w:rsidRPr="00654E40" w:rsidRDefault="003012D1">
            <w:pPr>
              <w:rPr>
                <w:rFonts w:cs="Arial"/>
                <w:noProof w:val="0"/>
                <w:sz w:val="18"/>
                <w:szCs w:val="18"/>
                <w:lang w:val="en-GB"/>
              </w:rPr>
            </w:pPr>
            <w:r w:rsidRPr="00654E40">
              <w:rPr>
                <w:rFonts w:cs="Arial"/>
                <w:noProof w:val="0"/>
                <w:sz w:val="18"/>
                <w:szCs w:val="18"/>
                <w:lang w:val="en-GB"/>
              </w:rPr>
              <w:t>Ministry in charge of transport and their subordinate agencies</w:t>
            </w:r>
          </w:p>
        </w:tc>
      </w:tr>
      <w:tr w:rsidR="008C5E4C" w:rsidRPr="00654E40" w14:paraId="5E6CB7DD" w14:textId="77777777" w:rsidTr="00FD7322">
        <w:trPr>
          <w:trHeight w:val="255"/>
        </w:trPr>
        <w:tc>
          <w:tcPr>
            <w:tcW w:w="1917" w:type="pct"/>
            <w:tcBorders>
              <w:top w:val="nil"/>
              <w:left w:val="single" w:sz="8" w:space="0" w:color="auto"/>
              <w:bottom w:val="single" w:sz="8" w:space="0" w:color="auto"/>
              <w:right w:val="single" w:sz="8" w:space="0" w:color="auto"/>
            </w:tcBorders>
            <w:shd w:val="clear" w:color="auto" w:fill="auto"/>
            <w:vAlign w:val="center"/>
            <w:hideMark/>
          </w:tcPr>
          <w:p w14:paraId="7207135D" w14:textId="4F04D396" w:rsidR="00B31AC7" w:rsidRPr="00654E40" w:rsidRDefault="003012D1">
            <w:pPr>
              <w:rPr>
                <w:rFonts w:cs="Arial"/>
                <w:b/>
                <w:bCs/>
                <w:noProof w:val="0"/>
                <w:sz w:val="18"/>
                <w:szCs w:val="18"/>
                <w:lang w:val="en-GB"/>
              </w:rPr>
            </w:pPr>
            <w:r w:rsidRPr="00654E40">
              <w:rPr>
                <w:rFonts w:cs="Arial"/>
                <w:b/>
                <w:bCs/>
                <w:noProof w:val="0"/>
                <w:sz w:val="18"/>
                <w:szCs w:val="18"/>
                <w:lang w:val="en-GB"/>
              </w:rPr>
              <w:t>Duration</w:t>
            </w:r>
            <w:r w:rsidR="00654E40">
              <w:rPr>
                <w:rFonts w:cs="Arial"/>
                <w:b/>
                <w:bCs/>
                <w:noProof w:val="0"/>
                <w:sz w:val="18"/>
                <w:szCs w:val="18"/>
                <w:lang w:val="en-GB"/>
              </w:rPr>
              <w:t>:</w:t>
            </w:r>
          </w:p>
        </w:tc>
        <w:tc>
          <w:tcPr>
            <w:tcW w:w="3083" w:type="pct"/>
            <w:tcBorders>
              <w:top w:val="nil"/>
              <w:left w:val="nil"/>
              <w:bottom w:val="single" w:sz="8" w:space="0" w:color="auto"/>
              <w:right w:val="single" w:sz="8" w:space="0" w:color="auto"/>
            </w:tcBorders>
            <w:shd w:val="clear" w:color="auto" w:fill="auto"/>
            <w:vAlign w:val="center"/>
            <w:hideMark/>
          </w:tcPr>
          <w:p w14:paraId="147EC588" w14:textId="77777777" w:rsidR="00B31AC7" w:rsidRPr="00654E40" w:rsidRDefault="003012D1">
            <w:pPr>
              <w:rPr>
                <w:rFonts w:cs="Arial"/>
                <w:noProof w:val="0"/>
                <w:sz w:val="18"/>
                <w:szCs w:val="18"/>
                <w:lang w:val="en-GB"/>
              </w:rPr>
            </w:pPr>
            <w:r w:rsidRPr="00654E40">
              <w:rPr>
                <w:rFonts w:cs="Arial"/>
                <w:noProof w:val="0"/>
                <w:sz w:val="18"/>
                <w:szCs w:val="18"/>
                <w:lang w:val="en-GB"/>
              </w:rPr>
              <w:t>10 years - 2023 to 2033</w:t>
            </w:r>
          </w:p>
        </w:tc>
      </w:tr>
      <w:tr w:rsidR="008C5E4C" w:rsidRPr="00654E40" w14:paraId="78B639AD" w14:textId="77777777" w:rsidTr="00FD7322">
        <w:trPr>
          <w:trHeight w:val="255"/>
        </w:trPr>
        <w:tc>
          <w:tcPr>
            <w:tcW w:w="1917" w:type="pct"/>
            <w:tcBorders>
              <w:top w:val="nil"/>
              <w:left w:val="single" w:sz="8" w:space="0" w:color="auto"/>
              <w:bottom w:val="single" w:sz="8" w:space="0" w:color="auto"/>
              <w:right w:val="single" w:sz="8" w:space="0" w:color="auto"/>
            </w:tcBorders>
            <w:shd w:val="clear" w:color="auto" w:fill="auto"/>
            <w:vAlign w:val="center"/>
            <w:hideMark/>
          </w:tcPr>
          <w:p w14:paraId="0BD681BD" w14:textId="0735F56A" w:rsidR="00B31AC7" w:rsidRPr="00654E40" w:rsidRDefault="003012D1">
            <w:pPr>
              <w:rPr>
                <w:rFonts w:cs="Arial"/>
                <w:b/>
                <w:bCs/>
                <w:noProof w:val="0"/>
                <w:sz w:val="18"/>
                <w:szCs w:val="18"/>
                <w:lang w:val="en-GB"/>
              </w:rPr>
            </w:pPr>
            <w:r w:rsidRPr="00654E40">
              <w:rPr>
                <w:rFonts w:cs="Arial"/>
                <w:b/>
                <w:bCs/>
                <w:noProof w:val="0"/>
                <w:sz w:val="18"/>
                <w:szCs w:val="18"/>
                <w:lang w:val="en-GB"/>
              </w:rPr>
              <w:t>Costs and funding</w:t>
            </w:r>
            <w:r w:rsidR="00654E40">
              <w:rPr>
                <w:rFonts w:cs="Arial"/>
                <w:b/>
                <w:bCs/>
                <w:noProof w:val="0"/>
                <w:sz w:val="18"/>
                <w:szCs w:val="18"/>
                <w:lang w:val="en-GB"/>
              </w:rPr>
              <w:t>:</w:t>
            </w:r>
          </w:p>
        </w:tc>
        <w:tc>
          <w:tcPr>
            <w:tcW w:w="3083" w:type="pct"/>
            <w:tcBorders>
              <w:top w:val="nil"/>
              <w:left w:val="nil"/>
              <w:bottom w:val="single" w:sz="8" w:space="0" w:color="auto"/>
              <w:right w:val="single" w:sz="8" w:space="0" w:color="auto"/>
            </w:tcBorders>
            <w:shd w:val="clear" w:color="auto" w:fill="auto"/>
            <w:vAlign w:val="center"/>
            <w:hideMark/>
          </w:tcPr>
          <w:p w14:paraId="3F3BEB14" w14:textId="7F74F63F" w:rsidR="00B31AC7" w:rsidRPr="00654E40" w:rsidRDefault="003012D1">
            <w:pPr>
              <w:rPr>
                <w:rFonts w:cs="Arial"/>
                <w:noProof w:val="0"/>
                <w:sz w:val="18"/>
                <w:szCs w:val="18"/>
                <w:lang w:val="en-GB"/>
              </w:rPr>
            </w:pPr>
            <w:r w:rsidRPr="00654E40">
              <w:rPr>
                <w:rFonts w:cs="Arial"/>
                <w:noProof w:val="0"/>
                <w:sz w:val="18"/>
                <w:szCs w:val="18"/>
                <w:lang w:val="en-GB"/>
              </w:rPr>
              <w:t>State and donors - €</w:t>
            </w:r>
            <w:r w:rsidR="00434DDC" w:rsidRPr="00654E40">
              <w:rPr>
                <w:rFonts w:cs="Arial"/>
                <w:noProof w:val="0"/>
                <w:sz w:val="18"/>
                <w:szCs w:val="18"/>
                <w:lang w:val="en-GB"/>
              </w:rPr>
              <w:t>2</w:t>
            </w:r>
            <w:r w:rsidR="00FC34B0">
              <w:rPr>
                <w:rFonts w:cs="Arial"/>
                <w:noProof w:val="0"/>
                <w:sz w:val="18"/>
                <w:szCs w:val="18"/>
                <w:lang w:val="en-GB"/>
              </w:rPr>
              <w:t>.</w:t>
            </w:r>
            <w:r w:rsidR="00434DDC" w:rsidRPr="00654E40">
              <w:rPr>
                <w:rFonts w:cs="Arial"/>
                <w:noProof w:val="0"/>
                <w:sz w:val="18"/>
                <w:szCs w:val="18"/>
                <w:lang w:val="en-GB"/>
              </w:rPr>
              <w:t>5</w:t>
            </w:r>
            <w:r w:rsidR="00FC34B0">
              <w:rPr>
                <w:rFonts w:cs="Arial"/>
                <w:noProof w:val="0"/>
                <w:sz w:val="18"/>
                <w:szCs w:val="18"/>
                <w:lang w:val="en-GB"/>
              </w:rPr>
              <w:t xml:space="preserve"> </w:t>
            </w:r>
            <w:r w:rsidRPr="00654E40">
              <w:rPr>
                <w:rFonts w:cs="Arial"/>
                <w:noProof w:val="0"/>
                <w:sz w:val="18"/>
                <w:szCs w:val="18"/>
                <w:lang w:val="en-GB"/>
              </w:rPr>
              <w:t>million</w:t>
            </w:r>
          </w:p>
        </w:tc>
      </w:tr>
      <w:tr w:rsidR="008C5E4C" w:rsidRPr="00E87EC9" w14:paraId="5517E042" w14:textId="77777777" w:rsidTr="00FD7322">
        <w:trPr>
          <w:trHeight w:val="549"/>
        </w:trPr>
        <w:tc>
          <w:tcPr>
            <w:tcW w:w="1917" w:type="pct"/>
            <w:tcBorders>
              <w:top w:val="nil"/>
              <w:left w:val="single" w:sz="8" w:space="0" w:color="auto"/>
              <w:bottom w:val="single" w:sz="8" w:space="0" w:color="auto"/>
              <w:right w:val="single" w:sz="8" w:space="0" w:color="auto"/>
            </w:tcBorders>
            <w:shd w:val="clear" w:color="auto" w:fill="auto"/>
            <w:vAlign w:val="center"/>
            <w:hideMark/>
          </w:tcPr>
          <w:p w14:paraId="01CF92C5" w14:textId="4517CC3E" w:rsidR="00B31AC7" w:rsidRPr="00654E40" w:rsidRDefault="003012D1">
            <w:pPr>
              <w:rPr>
                <w:rFonts w:cs="Arial"/>
                <w:b/>
                <w:bCs/>
                <w:noProof w:val="0"/>
                <w:sz w:val="18"/>
                <w:szCs w:val="18"/>
                <w:lang w:val="en-GB"/>
              </w:rPr>
            </w:pPr>
            <w:r w:rsidRPr="00654E40">
              <w:rPr>
                <w:rFonts w:cs="Arial"/>
                <w:b/>
                <w:bCs/>
                <w:noProof w:val="0"/>
                <w:sz w:val="18"/>
                <w:szCs w:val="18"/>
                <w:lang w:val="en-GB"/>
              </w:rPr>
              <w:t>Expected results</w:t>
            </w:r>
            <w:r w:rsidR="00654E40">
              <w:rPr>
                <w:rFonts w:cs="Arial"/>
                <w:b/>
                <w:bCs/>
                <w:noProof w:val="0"/>
                <w:sz w:val="18"/>
                <w:szCs w:val="18"/>
                <w:lang w:val="en-GB"/>
              </w:rPr>
              <w:t>:</w:t>
            </w:r>
          </w:p>
        </w:tc>
        <w:tc>
          <w:tcPr>
            <w:tcW w:w="3083" w:type="pct"/>
            <w:tcBorders>
              <w:top w:val="nil"/>
              <w:left w:val="nil"/>
              <w:bottom w:val="single" w:sz="8" w:space="0" w:color="auto"/>
              <w:right w:val="single" w:sz="8" w:space="0" w:color="auto"/>
            </w:tcBorders>
            <w:shd w:val="clear" w:color="auto" w:fill="auto"/>
            <w:vAlign w:val="center"/>
            <w:hideMark/>
          </w:tcPr>
          <w:p w14:paraId="133E38DB" w14:textId="3D033C04" w:rsidR="00B31AC7" w:rsidRPr="00654E40" w:rsidRDefault="006E41FE">
            <w:pPr>
              <w:rPr>
                <w:rFonts w:cs="Arial"/>
                <w:noProof w:val="0"/>
                <w:sz w:val="18"/>
                <w:szCs w:val="18"/>
                <w:lang w:val="en-GB"/>
              </w:rPr>
            </w:pPr>
            <w:r w:rsidRPr="00654E40">
              <w:rPr>
                <w:rFonts w:cs="Arial"/>
                <w:noProof w:val="0"/>
                <w:sz w:val="18"/>
                <w:szCs w:val="18"/>
                <w:lang w:val="en-GB"/>
              </w:rPr>
              <w:t xml:space="preserve">Road </w:t>
            </w:r>
            <w:r w:rsidR="003012D1" w:rsidRPr="00654E40">
              <w:rPr>
                <w:rFonts w:cs="Arial"/>
                <w:noProof w:val="0"/>
                <w:sz w:val="18"/>
                <w:szCs w:val="18"/>
                <w:lang w:val="en-GB"/>
              </w:rPr>
              <w:t xml:space="preserve">safety </w:t>
            </w:r>
            <w:r w:rsidR="00434DDC" w:rsidRPr="00654E40">
              <w:rPr>
                <w:rFonts w:cs="Arial"/>
                <w:noProof w:val="0"/>
                <w:sz w:val="18"/>
                <w:szCs w:val="18"/>
                <w:lang w:val="en-GB"/>
              </w:rPr>
              <w:t xml:space="preserve">for </w:t>
            </w:r>
            <w:r w:rsidR="003012D1" w:rsidRPr="00654E40">
              <w:rPr>
                <w:rFonts w:cs="Arial"/>
                <w:noProof w:val="0"/>
                <w:sz w:val="18"/>
                <w:szCs w:val="18"/>
                <w:lang w:val="en-GB"/>
              </w:rPr>
              <w:t xml:space="preserve">goods and people is </w:t>
            </w:r>
            <w:r w:rsidR="00434DDC" w:rsidRPr="00654E40">
              <w:rPr>
                <w:rFonts w:cs="Arial"/>
                <w:noProof w:val="0"/>
                <w:sz w:val="18"/>
                <w:szCs w:val="18"/>
                <w:lang w:val="en-GB"/>
              </w:rPr>
              <w:t xml:space="preserve">ensured </w:t>
            </w:r>
            <w:r w:rsidR="003012D1" w:rsidRPr="00654E40">
              <w:rPr>
                <w:rFonts w:cs="Arial"/>
                <w:noProof w:val="0"/>
                <w:sz w:val="18"/>
                <w:szCs w:val="18"/>
                <w:lang w:val="en-GB"/>
              </w:rPr>
              <w:t xml:space="preserve">within the three </w:t>
            </w:r>
            <w:r w:rsidR="00854C7C">
              <w:rPr>
                <w:rFonts w:cs="Arial"/>
                <w:noProof w:val="0"/>
                <w:sz w:val="18"/>
                <w:szCs w:val="18"/>
                <w:lang w:val="en-GB"/>
              </w:rPr>
              <w:t>basins</w:t>
            </w:r>
            <w:r w:rsidR="003012D1" w:rsidRPr="00654E40">
              <w:rPr>
                <w:rFonts w:cs="Arial"/>
                <w:noProof w:val="0"/>
                <w:sz w:val="18"/>
                <w:szCs w:val="18"/>
                <w:lang w:val="en-GB"/>
              </w:rPr>
              <w:t xml:space="preserve"> and meets international standards  </w:t>
            </w:r>
          </w:p>
        </w:tc>
      </w:tr>
    </w:tbl>
    <w:p w14:paraId="10032563" w14:textId="77777777" w:rsidR="00B31AC7" w:rsidRPr="00654E40" w:rsidRDefault="003012D1">
      <w:pPr>
        <w:pStyle w:val="T2"/>
        <w:rPr>
          <w:noProof w:val="0"/>
          <w:lang w:val="en-GB"/>
        </w:rPr>
      </w:pPr>
      <w:r w:rsidRPr="00654E40">
        <w:rPr>
          <w:noProof w:val="0"/>
          <w:lang w:val="en-GB"/>
        </w:rPr>
        <w:t>Measure 2.1.6 - axle overload</w:t>
      </w:r>
    </w:p>
    <w:p w14:paraId="63BDFF89" w14:textId="0D6FCD16" w:rsidR="00B31AC7" w:rsidRPr="00654E40" w:rsidRDefault="003012D1">
      <w:pPr>
        <w:pStyle w:val="ps"/>
        <w:rPr>
          <w:lang w:val="en-GB"/>
        </w:rPr>
      </w:pPr>
      <w:r w:rsidRPr="00654E40">
        <w:rPr>
          <w:lang w:val="en-GB"/>
        </w:rPr>
        <w:t>The regulatory framework at the level of the sub-region has been trying for many years to reduce axle overloading, and consequently to preserve the state of road assets (road maintenance being a very important burden for the states) and to reduce road accidents. This measure complements the previous one in order to put in place a real fight against this axle overload</w:t>
      </w:r>
      <w:r w:rsidR="00FC34B0">
        <w:rPr>
          <w:lang w:val="en-GB"/>
        </w:rPr>
        <w:t>.</w:t>
      </w:r>
    </w:p>
    <w:p w14:paraId="0B0109EF" w14:textId="77777777" w:rsidR="00937DFF" w:rsidRPr="00654E40" w:rsidRDefault="00937DFF" w:rsidP="00937DFF">
      <w:pPr>
        <w:jc w:val="both"/>
        <w:rPr>
          <w:rFonts w:ascii="Calibri" w:hAnsi="Calibri"/>
          <w:noProof w:val="0"/>
          <w:lang w:val="en-GB"/>
        </w:rPr>
      </w:pPr>
    </w:p>
    <w:tbl>
      <w:tblPr>
        <w:tblW w:w="5000" w:type="pct"/>
        <w:tblCellMar>
          <w:left w:w="70" w:type="dxa"/>
          <w:right w:w="70" w:type="dxa"/>
        </w:tblCellMar>
        <w:tblLook w:val="04A0" w:firstRow="1" w:lastRow="0" w:firstColumn="1" w:lastColumn="0" w:noHBand="0" w:noVBand="1"/>
      </w:tblPr>
      <w:tblGrid>
        <w:gridCol w:w="3470"/>
        <w:gridCol w:w="5581"/>
      </w:tblGrid>
      <w:tr w:rsidR="008C5E4C" w:rsidRPr="00E87EC9" w14:paraId="5F8A710B" w14:textId="77777777" w:rsidTr="00FD7322">
        <w:trPr>
          <w:trHeight w:val="818"/>
        </w:trPr>
        <w:tc>
          <w:tcPr>
            <w:tcW w:w="1917" w:type="pct"/>
            <w:tcBorders>
              <w:top w:val="single" w:sz="8" w:space="0" w:color="auto"/>
              <w:left w:val="single" w:sz="8" w:space="0" w:color="auto"/>
              <w:bottom w:val="single" w:sz="8" w:space="0" w:color="auto"/>
              <w:right w:val="single" w:sz="8" w:space="0" w:color="auto"/>
            </w:tcBorders>
            <w:shd w:val="clear" w:color="000000" w:fill="E6E6E6"/>
            <w:vAlign w:val="center"/>
            <w:hideMark/>
          </w:tcPr>
          <w:p w14:paraId="41E6BD29"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Measure 2.1.6</w:t>
            </w:r>
          </w:p>
        </w:tc>
        <w:tc>
          <w:tcPr>
            <w:tcW w:w="3083" w:type="pct"/>
            <w:tcBorders>
              <w:top w:val="single" w:sz="8" w:space="0" w:color="auto"/>
              <w:left w:val="nil"/>
              <w:bottom w:val="single" w:sz="8" w:space="0" w:color="auto"/>
              <w:right w:val="single" w:sz="8" w:space="0" w:color="auto"/>
            </w:tcBorders>
            <w:shd w:val="clear" w:color="000000" w:fill="E6E6E6"/>
            <w:vAlign w:val="center"/>
            <w:hideMark/>
          </w:tcPr>
          <w:p w14:paraId="4BF3B598" w14:textId="7E55C13B" w:rsidR="00B31AC7" w:rsidRPr="00654E40" w:rsidRDefault="003012D1">
            <w:pPr>
              <w:rPr>
                <w:rFonts w:cs="Arial"/>
                <w:noProof w:val="0"/>
                <w:sz w:val="18"/>
                <w:szCs w:val="18"/>
                <w:lang w:val="en-GB"/>
              </w:rPr>
            </w:pPr>
            <w:r w:rsidRPr="00654E40">
              <w:rPr>
                <w:rFonts w:cs="Arial"/>
                <w:noProof w:val="0"/>
                <w:sz w:val="18"/>
                <w:szCs w:val="18"/>
                <w:lang w:val="en-GB"/>
              </w:rPr>
              <w:t xml:space="preserve">Combating </w:t>
            </w:r>
            <w:r w:rsidR="003507EB" w:rsidRPr="00654E40">
              <w:rPr>
                <w:rFonts w:cs="Arial"/>
                <w:noProof w:val="0"/>
                <w:sz w:val="18"/>
                <w:szCs w:val="18"/>
                <w:lang w:val="en-GB"/>
              </w:rPr>
              <w:t xml:space="preserve">axle </w:t>
            </w:r>
            <w:r w:rsidRPr="00654E40">
              <w:rPr>
                <w:rFonts w:cs="Arial"/>
                <w:noProof w:val="0"/>
                <w:sz w:val="18"/>
                <w:szCs w:val="18"/>
                <w:lang w:val="en-GB"/>
              </w:rPr>
              <w:t xml:space="preserve">overloading </w:t>
            </w:r>
            <w:r w:rsidR="003507EB">
              <w:rPr>
                <w:rFonts w:cs="Arial"/>
                <w:noProof w:val="0"/>
                <w:sz w:val="18"/>
                <w:szCs w:val="18"/>
                <w:lang w:val="en-GB"/>
              </w:rPr>
              <w:t>in</w:t>
            </w:r>
            <w:r w:rsidRPr="00654E40">
              <w:rPr>
                <w:rFonts w:cs="Arial"/>
                <w:noProof w:val="0"/>
                <w:sz w:val="18"/>
                <w:szCs w:val="18"/>
                <w:lang w:val="en-GB"/>
              </w:rPr>
              <w:t xml:space="preserve"> the entire OMVG </w:t>
            </w:r>
            <w:r w:rsidR="00680AB5">
              <w:rPr>
                <w:rFonts w:cs="Arial"/>
                <w:noProof w:val="0"/>
                <w:sz w:val="18"/>
                <w:szCs w:val="18"/>
                <w:lang w:val="en-GB"/>
              </w:rPr>
              <w:t>area</w:t>
            </w:r>
            <w:r w:rsidRPr="00654E40">
              <w:rPr>
                <w:rFonts w:cs="Arial"/>
                <w:noProof w:val="0"/>
                <w:sz w:val="18"/>
                <w:szCs w:val="18"/>
                <w:lang w:val="en-GB"/>
              </w:rPr>
              <w:t xml:space="preserve"> of the three basins  </w:t>
            </w:r>
          </w:p>
        </w:tc>
      </w:tr>
      <w:tr w:rsidR="008C5E4C" w:rsidRPr="00E87EC9" w14:paraId="6A788672" w14:textId="77777777" w:rsidTr="00FD7322">
        <w:trPr>
          <w:trHeight w:val="255"/>
        </w:trPr>
        <w:tc>
          <w:tcPr>
            <w:tcW w:w="1917" w:type="pct"/>
            <w:tcBorders>
              <w:top w:val="nil"/>
              <w:left w:val="single" w:sz="8" w:space="0" w:color="auto"/>
              <w:bottom w:val="single" w:sz="8" w:space="0" w:color="auto"/>
              <w:right w:val="single" w:sz="8" w:space="0" w:color="auto"/>
            </w:tcBorders>
            <w:shd w:val="clear" w:color="auto" w:fill="auto"/>
            <w:vAlign w:val="center"/>
            <w:hideMark/>
          </w:tcPr>
          <w:p w14:paraId="5D1F9141"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Provision 2.1</w:t>
            </w:r>
          </w:p>
        </w:tc>
        <w:tc>
          <w:tcPr>
            <w:tcW w:w="3083" w:type="pct"/>
            <w:tcBorders>
              <w:top w:val="nil"/>
              <w:left w:val="nil"/>
              <w:bottom w:val="single" w:sz="8" w:space="0" w:color="auto"/>
              <w:right w:val="single" w:sz="8" w:space="0" w:color="auto"/>
            </w:tcBorders>
            <w:shd w:val="clear" w:color="auto" w:fill="auto"/>
            <w:vAlign w:val="center"/>
            <w:hideMark/>
          </w:tcPr>
          <w:p w14:paraId="1F1457C9" w14:textId="3AE2F9A8" w:rsidR="00B31AC7" w:rsidRPr="00654E40" w:rsidRDefault="003012D1">
            <w:pPr>
              <w:rPr>
                <w:rFonts w:cs="Arial"/>
                <w:noProof w:val="0"/>
                <w:sz w:val="18"/>
                <w:szCs w:val="18"/>
                <w:lang w:val="en-GB"/>
              </w:rPr>
            </w:pPr>
            <w:r w:rsidRPr="00654E40">
              <w:rPr>
                <w:rFonts w:cs="Arial"/>
                <w:noProof w:val="0"/>
                <w:sz w:val="18"/>
                <w:szCs w:val="18"/>
                <w:lang w:val="en-GB"/>
              </w:rPr>
              <w:t xml:space="preserve">Roads sub-sector - preservation of road </w:t>
            </w:r>
            <w:r w:rsidR="009866B3">
              <w:rPr>
                <w:rFonts w:cs="Arial"/>
                <w:noProof w:val="0"/>
                <w:sz w:val="18"/>
                <w:szCs w:val="18"/>
                <w:lang w:val="en-GB"/>
              </w:rPr>
              <w:t>infrastructure</w:t>
            </w:r>
            <w:r w:rsidRPr="00654E40">
              <w:rPr>
                <w:rFonts w:cs="Arial"/>
                <w:noProof w:val="0"/>
                <w:sz w:val="18"/>
                <w:szCs w:val="18"/>
                <w:lang w:val="en-GB"/>
              </w:rPr>
              <w:t xml:space="preserve"> </w:t>
            </w:r>
          </w:p>
        </w:tc>
      </w:tr>
      <w:tr w:rsidR="008C5E4C" w:rsidRPr="00E87EC9" w14:paraId="7E03EA99" w14:textId="77777777" w:rsidTr="00FD7322">
        <w:trPr>
          <w:trHeight w:val="1198"/>
        </w:trPr>
        <w:tc>
          <w:tcPr>
            <w:tcW w:w="1917" w:type="pct"/>
            <w:tcBorders>
              <w:top w:val="nil"/>
              <w:left w:val="single" w:sz="8" w:space="0" w:color="auto"/>
              <w:bottom w:val="single" w:sz="8" w:space="0" w:color="auto"/>
              <w:right w:val="single" w:sz="8" w:space="0" w:color="auto"/>
            </w:tcBorders>
            <w:shd w:val="clear" w:color="auto" w:fill="auto"/>
            <w:vAlign w:val="center"/>
            <w:hideMark/>
          </w:tcPr>
          <w:p w14:paraId="2CCAA7BF"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Objective:</w:t>
            </w:r>
          </w:p>
        </w:tc>
        <w:tc>
          <w:tcPr>
            <w:tcW w:w="3083" w:type="pct"/>
            <w:tcBorders>
              <w:top w:val="nil"/>
              <w:left w:val="nil"/>
              <w:bottom w:val="single" w:sz="8" w:space="0" w:color="auto"/>
              <w:right w:val="single" w:sz="8" w:space="0" w:color="auto"/>
            </w:tcBorders>
            <w:shd w:val="clear" w:color="auto" w:fill="auto"/>
            <w:vAlign w:val="center"/>
            <w:hideMark/>
          </w:tcPr>
          <w:p w14:paraId="7592062D" w14:textId="30907A5F" w:rsidR="00B31AC7" w:rsidRPr="00654E40" w:rsidRDefault="003012D1">
            <w:pPr>
              <w:rPr>
                <w:rFonts w:cs="Arial"/>
                <w:noProof w:val="0"/>
                <w:sz w:val="18"/>
                <w:szCs w:val="18"/>
                <w:lang w:val="en-GB"/>
              </w:rPr>
            </w:pPr>
            <w:r w:rsidRPr="00654E40">
              <w:rPr>
                <w:rFonts w:cs="Arial"/>
                <w:noProof w:val="0"/>
                <w:sz w:val="18"/>
                <w:szCs w:val="18"/>
                <w:lang w:val="en-GB"/>
              </w:rPr>
              <w:t xml:space="preserve">Urban, inter-urban and regional mobility is strengthened by the establishment of safe, reliable transport for the movement of goods and people, both at the level of cities, inter-urban and inter-basin links and at the regional level on transit corridors. Trade is thus strengthened and intensified with border countries. The application of WAEMU standards is implemented in the three basins and the road </w:t>
            </w:r>
            <w:r w:rsidR="009866B3">
              <w:rPr>
                <w:rFonts w:cs="Arial"/>
                <w:noProof w:val="0"/>
                <w:sz w:val="18"/>
                <w:szCs w:val="18"/>
                <w:lang w:val="en-GB"/>
              </w:rPr>
              <w:t>infrastructure</w:t>
            </w:r>
            <w:r w:rsidRPr="00654E40">
              <w:rPr>
                <w:rFonts w:cs="Arial"/>
                <w:noProof w:val="0"/>
                <w:sz w:val="18"/>
                <w:szCs w:val="18"/>
                <w:lang w:val="en-GB"/>
              </w:rPr>
              <w:t xml:space="preserve"> is preserved from deterioration</w:t>
            </w:r>
          </w:p>
        </w:tc>
      </w:tr>
      <w:tr w:rsidR="008C5E4C" w:rsidRPr="00E87EC9" w14:paraId="173633F3" w14:textId="77777777" w:rsidTr="00FD7322">
        <w:trPr>
          <w:trHeight w:val="1950"/>
        </w:trPr>
        <w:tc>
          <w:tcPr>
            <w:tcW w:w="1917" w:type="pct"/>
            <w:tcBorders>
              <w:top w:val="nil"/>
              <w:left w:val="single" w:sz="8" w:space="0" w:color="auto"/>
              <w:bottom w:val="single" w:sz="8" w:space="0" w:color="auto"/>
              <w:right w:val="single" w:sz="8" w:space="0" w:color="auto"/>
            </w:tcBorders>
            <w:shd w:val="clear" w:color="auto" w:fill="auto"/>
            <w:vAlign w:val="center"/>
          </w:tcPr>
          <w:p w14:paraId="774BF254" w14:textId="07C03CF6" w:rsidR="00B31AC7" w:rsidRPr="00654E40" w:rsidRDefault="003012D1">
            <w:pPr>
              <w:rPr>
                <w:rFonts w:cs="Arial"/>
                <w:b/>
                <w:bCs/>
                <w:noProof w:val="0"/>
                <w:sz w:val="18"/>
                <w:szCs w:val="18"/>
                <w:lang w:val="en-GB"/>
              </w:rPr>
            </w:pPr>
            <w:r w:rsidRPr="00654E40">
              <w:rPr>
                <w:rFonts w:cs="Arial"/>
                <w:b/>
                <w:bCs/>
                <w:noProof w:val="0"/>
                <w:sz w:val="18"/>
                <w:szCs w:val="18"/>
                <w:lang w:val="en-GB"/>
              </w:rPr>
              <w:lastRenderedPageBreak/>
              <w:t>Activities / measures</w:t>
            </w:r>
            <w:r w:rsidR="003507EB">
              <w:rPr>
                <w:rFonts w:cs="Arial"/>
                <w:b/>
                <w:bCs/>
                <w:noProof w:val="0"/>
                <w:sz w:val="18"/>
                <w:szCs w:val="18"/>
                <w:lang w:val="en-GB"/>
              </w:rPr>
              <w:t>:</w:t>
            </w:r>
          </w:p>
        </w:tc>
        <w:tc>
          <w:tcPr>
            <w:tcW w:w="3083" w:type="pct"/>
            <w:tcBorders>
              <w:top w:val="nil"/>
              <w:left w:val="nil"/>
              <w:bottom w:val="single" w:sz="8" w:space="0" w:color="auto"/>
              <w:right w:val="single" w:sz="8" w:space="0" w:color="auto"/>
            </w:tcBorders>
            <w:shd w:val="clear" w:color="auto" w:fill="auto"/>
            <w:vAlign w:val="center"/>
          </w:tcPr>
          <w:p w14:paraId="379C7F5F" w14:textId="77777777" w:rsidR="00B31AC7" w:rsidRPr="00654E40" w:rsidRDefault="003012D1">
            <w:pPr>
              <w:rPr>
                <w:rFonts w:cs="Arial"/>
                <w:noProof w:val="0"/>
                <w:sz w:val="18"/>
                <w:szCs w:val="18"/>
                <w:lang w:val="en-GB"/>
              </w:rPr>
            </w:pPr>
            <w:r w:rsidRPr="00654E40">
              <w:rPr>
                <w:rFonts w:cs="Arial"/>
                <w:noProof w:val="0"/>
                <w:sz w:val="18"/>
                <w:szCs w:val="18"/>
                <w:lang w:val="en-GB"/>
              </w:rPr>
              <w:t>Technical and financial feasibility study for the implementation of a plan to combat axle overloading</w:t>
            </w:r>
          </w:p>
          <w:p w14:paraId="09CF26EC" w14:textId="77777777" w:rsidR="00B31AC7" w:rsidRPr="00654E40" w:rsidRDefault="003012D1">
            <w:pPr>
              <w:rPr>
                <w:rFonts w:cs="Arial"/>
                <w:noProof w:val="0"/>
                <w:sz w:val="18"/>
                <w:szCs w:val="18"/>
                <w:lang w:val="en-GB"/>
              </w:rPr>
            </w:pPr>
            <w:r w:rsidRPr="00654E40">
              <w:rPr>
                <w:rFonts w:cs="Arial"/>
                <w:noProof w:val="0"/>
                <w:sz w:val="18"/>
                <w:szCs w:val="18"/>
                <w:lang w:val="en-GB"/>
              </w:rPr>
              <w:t>Consultation of the OMVG Transport Unit with the national authorities in charge of this mode of transport</w:t>
            </w:r>
          </w:p>
          <w:p w14:paraId="6B14E32E" w14:textId="77777777" w:rsidR="00B31AC7" w:rsidRPr="00654E40" w:rsidRDefault="003012D1">
            <w:pPr>
              <w:rPr>
                <w:rFonts w:cs="Arial"/>
                <w:noProof w:val="0"/>
                <w:sz w:val="18"/>
                <w:szCs w:val="18"/>
                <w:lang w:val="en-GB"/>
              </w:rPr>
            </w:pPr>
            <w:r w:rsidRPr="00654E40">
              <w:rPr>
                <w:rFonts w:cs="Arial"/>
                <w:noProof w:val="0"/>
                <w:sz w:val="18"/>
                <w:szCs w:val="18"/>
                <w:lang w:val="en-GB"/>
              </w:rPr>
              <w:t>Procurement of technical assistance</w:t>
            </w:r>
          </w:p>
          <w:p w14:paraId="1B5C4570" w14:textId="31B36E45" w:rsidR="00B31AC7" w:rsidRPr="00654E40" w:rsidRDefault="003012D1">
            <w:pPr>
              <w:rPr>
                <w:rFonts w:cs="Arial"/>
                <w:noProof w:val="0"/>
                <w:sz w:val="18"/>
                <w:szCs w:val="18"/>
                <w:lang w:val="en-GB"/>
              </w:rPr>
            </w:pPr>
            <w:r w:rsidRPr="00654E40">
              <w:rPr>
                <w:rFonts w:cs="Arial"/>
                <w:noProof w:val="0"/>
                <w:sz w:val="18"/>
                <w:szCs w:val="18"/>
                <w:lang w:val="en-GB"/>
              </w:rPr>
              <w:t>Implementation of technical assistance for the implementation of regional standards for the fight against axle overload</w:t>
            </w:r>
            <w:r w:rsidR="008A7607">
              <w:rPr>
                <w:rFonts w:cs="Arial"/>
                <w:noProof w:val="0"/>
                <w:sz w:val="18"/>
                <w:szCs w:val="18"/>
                <w:lang w:val="en-GB"/>
              </w:rPr>
              <w:t>ing</w:t>
            </w:r>
          </w:p>
          <w:p w14:paraId="27EA2023" w14:textId="4B9A2C26" w:rsidR="008A7607" w:rsidRDefault="003012D1">
            <w:pPr>
              <w:rPr>
                <w:rFonts w:cs="Arial"/>
                <w:noProof w:val="0"/>
                <w:sz w:val="18"/>
                <w:szCs w:val="18"/>
                <w:lang w:val="en-GB"/>
              </w:rPr>
            </w:pPr>
            <w:r w:rsidRPr="00654E40">
              <w:rPr>
                <w:rFonts w:cs="Arial"/>
                <w:noProof w:val="0"/>
                <w:sz w:val="18"/>
                <w:szCs w:val="18"/>
                <w:lang w:val="en-GB"/>
              </w:rPr>
              <w:t xml:space="preserve">Awareness campaign and training for the deployment of the plan to combat </w:t>
            </w:r>
            <w:r w:rsidR="008A7607" w:rsidRPr="00654E40">
              <w:rPr>
                <w:rFonts w:cs="Arial"/>
                <w:noProof w:val="0"/>
                <w:sz w:val="18"/>
                <w:szCs w:val="18"/>
                <w:lang w:val="en-GB"/>
              </w:rPr>
              <w:t>axle</w:t>
            </w:r>
            <w:r w:rsidR="008A7607">
              <w:rPr>
                <w:rFonts w:cs="Arial"/>
                <w:noProof w:val="0"/>
                <w:sz w:val="18"/>
                <w:szCs w:val="18"/>
                <w:lang w:val="en-GB"/>
              </w:rPr>
              <w:t xml:space="preserve"> </w:t>
            </w:r>
            <w:r w:rsidRPr="00654E40">
              <w:rPr>
                <w:rFonts w:cs="Arial"/>
                <w:noProof w:val="0"/>
                <w:sz w:val="18"/>
                <w:szCs w:val="18"/>
                <w:lang w:val="en-GB"/>
              </w:rPr>
              <w:t xml:space="preserve">overloading </w:t>
            </w:r>
          </w:p>
          <w:p w14:paraId="3DE0988E" w14:textId="16AB2C67" w:rsidR="00B31AC7" w:rsidRPr="00654E40" w:rsidRDefault="003012D1">
            <w:pPr>
              <w:rPr>
                <w:rFonts w:cs="Arial"/>
                <w:noProof w:val="0"/>
                <w:sz w:val="18"/>
                <w:szCs w:val="18"/>
                <w:lang w:val="en-GB"/>
              </w:rPr>
            </w:pPr>
            <w:r w:rsidRPr="00654E40">
              <w:rPr>
                <w:rFonts w:cs="Arial"/>
                <w:noProof w:val="0"/>
                <w:sz w:val="18"/>
                <w:szCs w:val="18"/>
                <w:lang w:val="en-GB"/>
              </w:rPr>
              <w:t xml:space="preserve">Acquisition </w:t>
            </w:r>
            <w:r w:rsidR="00937DFF" w:rsidRPr="00654E40">
              <w:rPr>
                <w:rFonts w:cs="Arial"/>
                <w:noProof w:val="0"/>
                <w:sz w:val="18"/>
                <w:szCs w:val="18"/>
                <w:lang w:val="en-GB"/>
              </w:rPr>
              <w:t xml:space="preserve">and installation of axle scales and weighing stations on the main roads in the three </w:t>
            </w:r>
            <w:r w:rsidR="00854C7C">
              <w:rPr>
                <w:rFonts w:cs="Arial"/>
                <w:noProof w:val="0"/>
                <w:sz w:val="18"/>
                <w:szCs w:val="18"/>
                <w:lang w:val="en-GB"/>
              </w:rPr>
              <w:t>basins</w:t>
            </w:r>
          </w:p>
          <w:p w14:paraId="6C494245" w14:textId="77777777" w:rsidR="00B31AC7" w:rsidRPr="00654E40" w:rsidRDefault="003012D1">
            <w:pPr>
              <w:rPr>
                <w:rFonts w:cs="Arial"/>
                <w:noProof w:val="0"/>
                <w:sz w:val="18"/>
                <w:szCs w:val="18"/>
                <w:lang w:val="en-GB"/>
              </w:rPr>
            </w:pPr>
            <w:r w:rsidRPr="00654E40">
              <w:rPr>
                <w:rFonts w:cs="Arial"/>
                <w:noProof w:val="0"/>
                <w:sz w:val="18"/>
                <w:szCs w:val="18"/>
                <w:lang w:val="en-GB"/>
              </w:rPr>
              <w:t>Training of staff in the use of weighing control equipment</w:t>
            </w:r>
          </w:p>
          <w:p w14:paraId="5180443B" w14:textId="77777777" w:rsidR="00B31AC7" w:rsidRPr="00654E40" w:rsidRDefault="003012D1">
            <w:pPr>
              <w:rPr>
                <w:rFonts w:cs="Arial"/>
                <w:noProof w:val="0"/>
                <w:sz w:val="18"/>
                <w:szCs w:val="18"/>
                <w:lang w:val="en-GB"/>
              </w:rPr>
            </w:pPr>
            <w:r w:rsidRPr="00654E40">
              <w:rPr>
                <w:rFonts w:cs="Arial"/>
                <w:noProof w:val="0"/>
                <w:sz w:val="18"/>
                <w:szCs w:val="18"/>
                <w:lang w:val="en-GB"/>
              </w:rPr>
              <w:t>Quarterly follow-up of the evolution of the measure by the OMVG Transport Unit in liaison with the national authorities of each Member State</w:t>
            </w:r>
          </w:p>
          <w:p w14:paraId="40C66C51" w14:textId="77777777" w:rsidR="00B31AC7" w:rsidRPr="00654E40" w:rsidRDefault="003012D1">
            <w:pPr>
              <w:rPr>
                <w:rFonts w:cs="Arial"/>
                <w:noProof w:val="0"/>
                <w:sz w:val="18"/>
                <w:szCs w:val="18"/>
                <w:lang w:val="en-GB"/>
              </w:rPr>
            </w:pPr>
            <w:r w:rsidRPr="00654E40">
              <w:rPr>
                <w:rFonts w:cs="Arial"/>
                <w:noProof w:val="0"/>
                <w:sz w:val="18"/>
                <w:szCs w:val="18"/>
                <w:lang w:val="en-GB"/>
              </w:rPr>
              <w:t>Quarterly reporting to OMVG management</w:t>
            </w:r>
          </w:p>
        </w:tc>
      </w:tr>
      <w:tr w:rsidR="008C5E4C" w:rsidRPr="00E87EC9" w14:paraId="1FDB3B89" w14:textId="77777777" w:rsidTr="00FD7322">
        <w:trPr>
          <w:trHeight w:val="255"/>
        </w:trPr>
        <w:tc>
          <w:tcPr>
            <w:tcW w:w="1917" w:type="pct"/>
            <w:tcBorders>
              <w:top w:val="nil"/>
              <w:left w:val="single" w:sz="8" w:space="0" w:color="auto"/>
              <w:bottom w:val="single" w:sz="8" w:space="0" w:color="auto"/>
              <w:right w:val="single" w:sz="8" w:space="0" w:color="auto"/>
            </w:tcBorders>
            <w:shd w:val="clear" w:color="auto" w:fill="auto"/>
            <w:vAlign w:val="center"/>
            <w:hideMark/>
          </w:tcPr>
          <w:p w14:paraId="1573A08F" w14:textId="388EC8CC" w:rsidR="00B31AC7" w:rsidRPr="00654E40" w:rsidRDefault="003012D1">
            <w:pPr>
              <w:rPr>
                <w:rFonts w:cs="Arial"/>
                <w:b/>
                <w:bCs/>
                <w:noProof w:val="0"/>
                <w:sz w:val="18"/>
                <w:szCs w:val="18"/>
                <w:lang w:val="en-GB"/>
              </w:rPr>
            </w:pPr>
            <w:r w:rsidRPr="00654E40">
              <w:rPr>
                <w:rFonts w:cs="Arial"/>
                <w:b/>
                <w:bCs/>
                <w:noProof w:val="0"/>
                <w:sz w:val="18"/>
                <w:szCs w:val="18"/>
                <w:lang w:val="en-GB"/>
              </w:rPr>
              <w:t>Location</w:t>
            </w:r>
            <w:r w:rsidR="003507EB">
              <w:rPr>
                <w:rFonts w:cs="Arial"/>
                <w:b/>
                <w:bCs/>
                <w:noProof w:val="0"/>
                <w:sz w:val="18"/>
                <w:szCs w:val="18"/>
                <w:lang w:val="en-GB"/>
              </w:rPr>
              <w:t>:</w:t>
            </w:r>
            <w:r w:rsidRPr="00654E40">
              <w:rPr>
                <w:rFonts w:cs="Arial"/>
                <w:b/>
                <w:bCs/>
                <w:noProof w:val="0"/>
                <w:sz w:val="18"/>
                <w:szCs w:val="18"/>
                <w:lang w:val="en-GB"/>
              </w:rPr>
              <w:t xml:space="preserve">  </w:t>
            </w:r>
          </w:p>
        </w:tc>
        <w:tc>
          <w:tcPr>
            <w:tcW w:w="3083" w:type="pct"/>
            <w:tcBorders>
              <w:top w:val="nil"/>
              <w:left w:val="nil"/>
              <w:bottom w:val="single" w:sz="8" w:space="0" w:color="auto"/>
              <w:right w:val="single" w:sz="8" w:space="0" w:color="auto"/>
            </w:tcBorders>
            <w:shd w:val="clear" w:color="auto" w:fill="auto"/>
            <w:vAlign w:val="center"/>
            <w:hideMark/>
          </w:tcPr>
          <w:p w14:paraId="0FE35908" w14:textId="23910F21" w:rsidR="00B31AC7" w:rsidRPr="00654E40" w:rsidRDefault="00894BC5">
            <w:pPr>
              <w:rPr>
                <w:rFonts w:cs="Arial"/>
                <w:noProof w:val="0"/>
                <w:sz w:val="18"/>
                <w:szCs w:val="18"/>
                <w:lang w:val="en-GB"/>
              </w:rPr>
            </w:pPr>
            <w:r w:rsidRPr="00654E40">
              <w:rPr>
                <w:rFonts w:cs="Arial"/>
                <w:noProof w:val="0"/>
                <w:sz w:val="18"/>
                <w:szCs w:val="18"/>
                <w:lang w:val="en-GB"/>
              </w:rPr>
              <w:t xml:space="preserve">The </w:t>
            </w:r>
            <w:r w:rsidR="003012D1" w:rsidRPr="00654E40">
              <w:rPr>
                <w:rFonts w:cs="Arial"/>
                <w:noProof w:val="0"/>
                <w:sz w:val="18"/>
                <w:szCs w:val="18"/>
                <w:lang w:val="en-GB"/>
              </w:rPr>
              <w:t xml:space="preserve">entire </w:t>
            </w:r>
            <w:r w:rsidR="00680AB5">
              <w:rPr>
                <w:rFonts w:cs="Arial"/>
                <w:noProof w:val="0"/>
                <w:sz w:val="18"/>
                <w:szCs w:val="18"/>
                <w:lang w:val="en-GB"/>
              </w:rPr>
              <w:t>area</w:t>
            </w:r>
            <w:r w:rsidR="003012D1" w:rsidRPr="00654E40">
              <w:rPr>
                <w:rFonts w:cs="Arial"/>
                <w:noProof w:val="0"/>
                <w:sz w:val="18"/>
                <w:szCs w:val="18"/>
                <w:lang w:val="en-GB"/>
              </w:rPr>
              <w:t xml:space="preserve"> of the three </w:t>
            </w:r>
            <w:r w:rsidR="00854C7C">
              <w:rPr>
                <w:rFonts w:cs="Arial"/>
                <w:noProof w:val="0"/>
                <w:sz w:val="18"/>
                <w:szCs w:val="18"/>
                <w:lang w:val="en-GB"/>
              </w:rPr>
              <w:t>basins</w:t>
            </w:r>
          </w:p>
        </w:tc>
      </w:tr>
      <w:tr w:rsidR="008C5E4C" w:rsidRPr="00E87EC9" w14:paraId="4C3894EB" w14:textId="77777777" w:rsidTr="00FD7322">
        <w:trPr>
          <w:trHeight w:val="255"/>
        </w:trPr>
        <w:tc>
          <w:tcPr>
            <w:tcW w:w="1917" w:type="pct"/>
            <w:tcBorders>
              <w:top w:val="nil"/>
              <w:left w:val="single" w:sz="8" w:space="0" w:color="auto"/>
              <w:bottom w:val="single" w:sz="8" w:space="0" w:color="auto"/>
              <w:right w:val="single" w:sz="8" w:space="0" w:color="auto"/>
            </w:tcBorders>
            <w:shd w:val="clear" w:color="auto" w:fill="auto"/>
            <w:vAlign w:val="center"/>
            <w:hideMark/>
          </w:tcPr>
          <w:p w14:paraId="3887B004" w14:textId="0EFE2FEB" w:rsidR="00B31AC7" w:rsidRPr="00654E40" w:rsidRDefault="003012D1">
            <w:pPr>
              <w:rPr>
                <w:rFonts w:cs="Arial"/>
                <w:b/>
                <w:bCs/>
                <w:noProof w:val="0"/>
                <w:sz w:val="18"/>
                <w:szCs w:val="18"/>
                <w:lang w:val="en-GB"/>
              </w:rPr>
            </w:pPr>
            <w:r w:rsidRPr="00654E40">
              <w:rPr>
                <w:rFonts w:cs="Arial"/>
                <w:b/>
                <w:bCs/>
                <w:noProof w:val="0"/>
                <w:sz w:val="18"/>
                <w:szCs w:val="18"/>
                <w:lang w:val="en-GB"/>
              </w:rPr>
              <w:t>Main beneficiary states of the action</w:t>
            </w:r>
            <w:r w:rsidR="00654E40">
              <w:rPr>
                <w:rFonts w:cs="Arial"/>
                <w:b/>
                <w:bCs/>
                <w:noProof w:val="0"/>
                <w:sz w:val="18"/>
                <w:szCs w:val="18"/>
                <w:lang w:val="en-GB"/>
              </w:rPr>
              <w:t>:</w:t>
            </w:r>
          </w:p>
        </w:tc>
        <w:tc>
          <w:tcPr>
            <w:tcW w:w="3083" w:type="pct"/>
            <w:tcBorders>
              <w:top w:val="nil"/>
              <w:left w:val="nil"/>
              <w:bottom w:val="single" w:sz="8" w:space="0" w:color="auto"/>
              <w:right w:val="single" w:sz="8" w:space="0" w:color="auto"/>
            </w:tcBorders>
            <w:shd w:val="clear" w:color="auto" w:fill="auto"/>
            <w:vAlign w:val="center"/>
            <w:hideMark/>
          </w:tcPr>
          <w:p w14:paraId="48785A9A" w14:textId="0007DC4D" w:rsidR="00B31AC7" w:rsidRPr="00654E40" w:rsidRDefault="003012D1">
            <w:pPr>
              <w:rPr>
                <w:rFonts w:cs="Arial"/>
                <w:noProof w:val="0"/>
                <w:sz w:val="18"/>
                <w:szCs w:val="18"/>
                <w:lang w:val="en-GB"/>
              </w:rPr>
            </w:pPr>
            <w:r w:rsidRPr="00654E40">
              <w:rPr>
                <w:rFonts w:cs="Arial"/>
                <w:noProof w:val="0"/>
                <w:sz w:val="18"/>
                <w:szCs w:val="18"/>
                <w:lang w:val="en-GB"/>
              </w:rPr>
              <w:t xml:space="preserve">Senegal - </w:t>
            </w:r>
            <w:r w:rsidR="00894BC5">
              <w:rPr>
                <w:rFonts w:cs="Arial"/>
                <w:noProof w:val="0"/>
                <w:sz w:val="18"/>
                <w:szCs w:val="18"/>
                <w:lang w:val="en-GB"/>
              </w:rPr>
              <w:t xml:space="preserve">The </w:t>
            </w:r>
            <w:r w:rsidRPr="00654E40">
              <w:rPr>
                <w:rFonts w:cs="Arial"/>
                <w:noProof w:val="0"/>
                <w:sz w:val="18"/>
                <w:szCs w:val="18"/>
                <w:lang w:val="en-GB"/>
              </w:rPr>
              <w:t>Gambia - Guinea - Guinea Bissau</w:t>
            </w:r>
          </w:p>
        </w:tc>
      </w:tr>
      <w:tr w:rsidR="008C5E4C" w:rsidRPr="00E87EC9" w14:paraId="508EF520" w14:textId="77777777" w:rsidTr="00FD7322">
        <w:trPr>
          <w:trHeight w:val="255"/>
        </w:trPr>
        <w:tc>
          <w:tcPr>
            <w:tcW w:w="1917" w:type="pct"/>
            <w:tcBorders>
              <w:top w:val="nil"/>
              <w:left w:val="single" w:sz="8" w:space="0" w:color="auto"/>
              <w:bottom w:val="single" w:sz="8" w:space="0" w:color="auto"/>
              <w:right w:val="single" w:sz="8" w:space="0" w:color="auto"/>
            </w:tcBorders>
            <w:shd w:val="clear" w:color="auto" w:fill="auto"/>
            <w:vAlign w:val="center"/>
            <w:hideMark/>
          </w:tcPr>
          <w:p w14:paraId="31B5E672" w14:textId="4881166C" w:rsidR="00B31AC7" w:rsidRPr="00654E40" w:rsidRDefault="003012D1">
            <w:pPr>
              <w:rPr>
                <w:rFonts w:cs="Arial"/>
                <w:b/>
                <w:bCs/>
                <w:noProof w:val="0"/>
                <w:sz w:val="18"/>
                <w:szCs w:val="18"/>
                <w:lang w:val="en-GB"/>
              </w:rPr>
            </w:pPr>
            <w:r w:rsidRPr="00654E40">
              <w:rPr>
                <w:rFonts w:cs="Arial"/>
                <w:b/>
                <w:bCs/>
                <w:noProof w:val="0"/>
                <w:sz w:val="18"/>
                <w:szCs w:val="18"/>
                <w:lang w:val="en-GB"/>
              </w:rPr>
              <w:t>Project ownership and implementation</w:t>
            </w:r>
            <w:r w:rsidR="00654E40">
              <w:rPr>
                <w:rFonts w:cs="Arial"/>
                <w:b/>
                <w:bCs/>
                <w:noProof w:val="0"/>
                <w:sz w:val="18"/>
                <w:szCs w:val="18"/>
                <w:lang w:val="en-GB"/>
              </w:rPr>
              <w:t>:</w:t>
            </w:r>
          </w:p>
        </w:tc>
        <w:tc>
          <w:tcPr>
            <w:tcW w:w="3083" w:type="pct"/>
            <w:tcBorders>
              <w:top w:val="nil"/>
              <w:left w:val="nil"/>
              <w:bottom w:val="single" w:sz="8" w:space="0" w:color="auto"/>
              <w:right w:val="single" w:sz="8" w:space="0" w:color="auto"/>
            </w:tcBorders>
            <w:shd w:val="clear" w:color="auto" w:fill="auto"/>
            <w:vAlign w:val="center"/>
            <w:hideMark/>
          </w:tcPr>
          <w:p w14:paraId="2A566C8C" w14:textId="77777777" w:rsidR="00B31AC7" w:rsidRPr="00654E40" w:rsidRDefault="003012D1">
            <w:pPr>
              <w:rPr>
                <w:rFonts w:cs="Arial"/>
                <w:noProof w:val="0"/>
                <w:sz w:val="18"/>
                <w:szCs w:val="18"/>
                <w:lang w:val="en-GB"/>
              </w:rPr>
            </w:pPr>
            <w:r w:rsidRPr="00654E40">
              <w:rPr>
                <w:rFonts w:cs="Arial"/>
                <w:noProof w:val="0"/>
                <w:sz w:val="18"/>
                <w:szCs w:val="18"/>
                <w:lang w:val="en-GB"/>
              </w:rPr>
              <w:t>Ministry in charge of transport and their subordinate agencies</w:t>
            </w:r>
          </w:p>
        </w:tc>
      </w:tr>
      <w:tr w:rsidR="008C5E4C" w:rsidRPr="00654E40" w14:paraId="17DA1C7B" w14:textId="77777777" w:rsidTr="00FD7322">
        <w:trPr>
          <w:trHeight w:val="255"/>
        </w:trPr>
        <w:tc>
          <w:tcPr>
            <w:tcW w:w="1917" w:type="pct"/>
            <w:tcBorders>
              <w:top w:val="nil"/>
              <w:left w:val="single" w:sz="8" w:space="0" w:color="auto"/>
              <w:bottom w:val="single" w:sz="8" w:space="0" w:color="auto"/>
              <w:right w:val="single" w:sz="8" w:space="0" w:color="auto"/>
            </w:tcBorders>
            <w:shd w:val="clear" w:color="auto" w:fill="auto"/>
            <w:vAlign w:val="center"/>
            <w:hideMark/>
          </w:tcPr>
          <w:p w14:paraId="175EA44B" w14:textId="1B461516" w:rsidR="00B31AC7" w:rsidRPr="00654E40" w:rsidRDefault="003012D1">
            <w:pPr>
              <w:rPr>
                <w:rFonts w:cs="Arial"/>
                <w:b/>
                <w:bCs/>
                <w:noProof w:val="0"/>
                <w:sz w:val="18"/>
                <w:szCs w:val="18"/>
                <w:lang w:val="en-GB"/>
              </w:rPr>
            </w:pPr>
            <w:r w:rsidRPr="00654E40">
              <w:rPr>
                <w:rFonts w:cs="Arial"/>
                <w:b/>
                <w:bCs/>
                <w:noProof w:val="0"/>
                <w:sz w:val="18"/>
                <w:szCs w:val="18"/>
                <w:lang w:val="en-GB"/>
              </w:rPr>
              <w:t>Duration</w:t>
            </w:r>
            <w:r w:rsidR="00654E40">
              <w:rPr>
                <w:rFonts w:cs="Arial"/>
                <w:b/>
                <w:bCs/>
                <w:noProof w:val="0"/>
                <w:sz w:val="18"/>
                <w:szCs w:val="18"/>
                <w:lang w:val="en-GB"/>
              </w:rPr>
              <w:t>:</w:t>
            </w:r>
          </w:p>
        </w:tc>
        <w:tc>
          <w:tcPr>
            <w:tcW w:w="3083" w:type="pct"/>
            <w:tcBorders>
              <w:top w:val="nil"/>
              <w:left w:val="nil"/>
              <w:bottom w:val="single" w:sz="8" w:space="0" w:color="auto"/>
              <w:right w:val="single" w:sz="8" w:space="0" w:color="auto"/>
            </w:tcBorders>
            <w:shd w:val="clear" w:color="auto" w:fill="auto"/>
            <w:vAlign w:val="center"/>
            <w:hideMark/>
          </w:tcPr>
          <w:p w14:paraId="24D198A8" w14:textId="77777777" w:rsidR="00B31AC7" w:rsidRPr="00654E40" w:rsidRDefault="003012D1">
            <w:pPr>
              <w:rPr>
                <w:rFonts w:cs="Arial"/>
                <w:noProof w:val="0"/>
                <w:sz w:val="18"/>
                <w:szCs w:val="18"/>
                <w:lang w:val="en-GB"/>
              </w:rPr>
            </w:pPr>
            <w:r w:rsidRPr="00654E40">
              <w:rPr>
                <w:rFonts w:cs="Arial"/>
                <w:noProof w:val="0"/>
                <w:sz w:val="18"/>
                <w:szCs w:val="18"/>
                <w:lang w:val="en-GB"/>
              </w:rPr>
              <w:t>5 years - 2023 to 2027</w:t>
            </w:r>
          </w:p>
        </w:tc>
      </w:tr>
      <w:tr w:rsidR="008C5E4C" w:rsidRPr="00E87EC9" w14:paraId="2A87E0E3" w14:textId="77777777" w:rsidTr="00FD7322">
        <w:trPr>
          <w:trHeight w:val="255"/>
        </w:trPr>
        <w:tc>
          <w:tcPr>
            <w:tcW w:w="1917" w:type="pct"/>
            <w:tcBorders>
              <w:top w:val="nil"/>
              <w:left w:val="single" w:sz="8" w:space="0" w:color="auto"/>
              <w:bottom w:val="single" w:sz="8" w:space="0" w:color="auto"/>
              <w:right w:val="single" w:sz="8" w:space="0" w:color="auto"/>
            </w:tcBorders>
            <w:shd w:val="clear" w:color="auto" w:fill="auto"/>
            <w:vAlign w:val="center"/>
            <w:hideMark/>
          </w:tcPr>
          <w:p w14:paraId="25835E0C" w14:textId="6AA3BD63" w:rsidR="00B31AC7" w:rsidRPr="00654E40" w:rsidRDefault="003012D1">
            <w:pPr>
              <w:rPr>
                <w:rFonts w:cs="Arial"/>
                <w:b/>
                <w:bCs/>
                <w:noProof w:val="0"/>
                <w:sz w:val="18"/>
                <w:szCs w:val="18"/>
                <w:lang w:val="en-GB"/>
              </w:rPr>
            </w:pPr>
            <w:r w:rsidRPr="00654E40">
              <w:rPr>
                <w:rFonts w:cs="Arial"/>
                <w:b/>
                <w:bCs/>
                <w:noProof w:val="0"/>
                <w:sz w:val="18"/>
                <w:szCs w:val="18"/>
                <w:lang w:val="en-GB"/>
              </w:rPr>
              <w:t>Costs and funding</w:t>
            </w:r>
            <w:r w:rsidR="00654E40">
              <w:rPr>
                <w:rFonts w:cs="Arial"/>
                <w:b/>
                <w:bCs/>
                <w:noProof w:val="0"/>
                <w:sz w:val="18"/>
                <w:szCs w:val="18"/>
                <w:lang w:val="en-GB"/>
              </w:rPr>
              <w:t>:</w:t>
            </w:r>
          </w:p>
        </w:tc>
        <w:tc>
          <w:tcPr>
            <w:tcW w:w="3083" w:type="pct"/>
            <w:tcBorders>
              <w:top w:val="nil"/>
              <w:left w:val="nil"/>
              <w:bottom w:val="single" w:sz="8" w:space="0" w:color="auto"/>
              <w:right w:val="single" w:sz="8" w:space="0" w:color="auto"/>
            </w:tcBorders>
            <w:shd w:val="clear" w:color="auto" w:fill="auto"/>
            <w:vAlign w:val="center"/>
            <w:hideMark/>
          </w:tcPr>
          <w:p w14:paraId="3BBBB126" w14:textId="77777777" w:rsidR="00B31AC7" w:rsidRPr="00654E40" w:rsidRDefault="003012D1">
            <w:pPr>
              <w:rPr>
                <w:rFonts w:cs="Arial"/>
                <w:noProof w:val="0"/>
                <w:sz w:val="18"/>
                <w:szCs w:val="18"/>
                <w:lang w:val="en-GB"/>
              </w:rPr>
            </w:pPr>
            <w:r w:rsidRPr="00654E40">
              <w:rPr>
                <w:rFonts w:cs="Arial"/>
                <w:noProof w:val="0"/>
                <w:sz w:val="18"/>
                <w:szCs w:val="18"/>
                <w:lang w:val="en-GB"/>
              </w:rPr>
              <w:t>State - road fund - road agencies - donors - €5 million</w:t>
            </w:r>
          </w:p>
        </w:tc>
      </w:tr>
      <w:tr w:rsidR="008C5E4C" w:rsidRPr="00E87EC9" w14:paraId="02DED522" w14:textId="77777777" w:rsidTr="00FD7322">
        <w:trPr>
          <w:trHeight w:val="724"/>
        </w:trPr>
        <w:tc>
          <w:tcPr>
            <w:tcW w:w="1917" w:type="pct"/>
            <w:tcBorders>
              <w:top w:val="nil"/>
              <w:left w:val="single" w:sz="8" w:space="0" w:color="auto"/>
              <w:bottom w:val="single" w:sz="8" w:space="0" w:color="auto"/>
              <w:right w:val="single" w:sz="8" w:space="0" w:color="auto"/>
            </w:tcBorders>
            <w:shd w:val="clear" w:color="auto" w:fill="auto"/>
            <w:vAlign w:val="center"/>
            <w:hideMark/>
          </w:tcPr>
          <w:p w14:paraId="39CB3563" w14:textId="26A57B59" w:rsidR="00B31AC7" w:rsidRPr="00654E40" w:rsidRDefault="003012D1">
            <w:pPr>
              <w:rPr>
                <w:rFonts w:cs="Arial"/>
                <w:b/>
                <w:bCs/>
                <w:noProof w:val="0"/>
                <w:sz w:val="18"/>
                <w:szCs w:val="18"/>
                <w:lang w:val="en-GB"/>
              </w:rPr>
            </w:pPr>
            <w:r w:rsidRPr="00654E40">
              <w:rPr>
                <w:rFonts w:cs="Arial"/>
                <w:b/>
                <w:bCs/>
                <w:noProof w:val="0"/>
                <w:sz w:val="18"/>
                <w:szCs w:val="18"/>
                <w:lang w:val="en-GB"/>
              </w:rPr>
              <w:t>Expected results</w:t>
            </w:r>
            <w:r w:rsidR="00654E40">
              <w:rPr>
                <w:rFonts w:cs="Arial"/>
                <w:b/>
                <w:bCs/>
                <w:noProof w:val="0"/>
                <w:sz w:val="18"/>
                <w:szCs w:val="18"/>
                <w:lang w:val="en-GB"/>
              </w:rPr>
              <w:t>:</w:t>
            </w:r>
          </w:p>
        </w:tc>
        <w:tc>
          <w:tcPr>
            <w:tcW w:w="3083" w:type="pct"/>
            <w:tcBorders>
              <w:top w:val="nil"/>
              <w:left w:val="nil"/>
              <w:bottom w:val="single" w:sz="8" w:space="0" w:color="auto"/>
              <w:right w:val="single" w:sz="8" w:space="0" w:color="auto"/>
            </w:tcBorders>
            <w:shd w:val="clear" w:color="auto" w:fill="auto"/>
            <w:vAlign w:val="center"/>
            <w:hideMark/>
          </w:tcPr>
          <w:p w14:paraId="43CBF766" w14:textId="1CB60C37" w:rsidR="00B31AC7" w:rsidRPr="00654E40" w:rsidRDefault="003012D1">
            <w:pPr>
              <w:rPr>
                <w:rFonts w:cs="Arial"/>
                <w:noProof w:val="0"/>
                <w:sz w:val="18"/>
                <w:szCs w:val="18"/>
                <w:lang w:val="en-GB"/>
              </w:rPr>
            </w:pPr>
            <w:r w:rsidRPr="00654E40">
              <w:rPr>
                <w:rFonts w:cs="Arial"/>
                <w:noProof w:val="0"/>
                <w:sz w:val="18"/>
                <w:szCs w:val="18"/>
                <w:lang w:val="en-GB"/>
              </w:rPr>
              <w:t xml:space="preserve">Reduction of 90% of illegal vehicles on the three </w:t>
            </w:r>
            <w:r w:rsidR="00854C7C">
              <w:rPr>
                <w:rFonts w:cs="Arial"/>
                <w:noProof w:val="0"/>
                <w:sz w:val="18"/>
                <w:szCs w:val="18"/>
                <w:lang w:val="en-GB"/>
              </w:rPr>
              <w:t>basins</w:t>
            </w:r>
            <w:r w:rsidRPr="00654E40">
              <w:rPr>
                <w:rFonts w:cs="Arial"/>
                <w:noProof w:val="0"/>
                <w:sz w:val="18"/>
                <w:szCs w:val="18"/>
                <w:lang w:val="en-GB"/>
              </w:rPr>
              <w:t xml:space="preserve"> in 5 years, and the road </w:t>
            </w:r>
            <w:r w:rsidR="009866B3">
              <w:rPr>
                <w:rFonts w:cs="Arial"/>
                <w:noProof w:val="0"/>
                <w:sz w:val="18"/>
                <w:szCs w:val="18"/>
                <w:lang w:val="en-GB"/>
              </w:rPr>
              <w:t>infrastructure</w:t>
            </w:r>
            <w:r w:rsidRPr="00654E40">
              <w:rPr>
                <w:rFonts w:cs="Arial"/>
                <w:noProof w:val="0"/>
                <w:sz w:val="18"/>
                <w:szCs w:val="18"/>
                <w:lang w:val="en-GB"/>
              </w:rPr>
              <w:t xml:space="preserve"> is thus protected from damage by heavy vehicles</w:t>
            </w:r>
          </w:p>
        </w:tc>
      </w:tr>
    </w:tbl>
    <w:p w14:paraId="39A31AFF" w14:textId="77777777" w:rsidR="00B31AC7" w:rsidRPr="00654E40" w:rsidRDefault="003012D1">
      <w:pPr>
        <w:pStyle w:val="T2"/>
        <w:rPr>
          <w:noProof w:val="0"/>
          <w:lang w:val="en-GB"/>
        </w:rPr>
      </w:pPr>
      <w:r w:rsidRPr="00654E40">
        <w:rPr>
          <w:noProof w:val="0"/>
          <w:lang w:val="en-GB"/>
        </w:rPr>
        <w:t>Measure 2.1.7 - Transit corridor management</w:t>
      </w:r>
    </w:p>
    <w:p w14:paraId="414F7178" w14:textId="747085FB" w:rsidR="00B31AC7" w:rsidRPr="00654E40" w:rsidRDefault="003012D1">
      <w:pPr>
        <w:pStyle w:val="ps"/>
        <w:rPr>
          <w:lang w:val="en-GB"/>
        </w:rPr>
      </w:pPr>
      <w:r w:rsidRPr="00654E40">
        <w:rPr>
          <w:lang w:val="en-GB"/>
        </w:rPr>
        <w:t xml:space="preserve">The OMVG </w:t>
      </w:r>
      <w:r w:rsidR="00680AB5">
        <w:rPr>
          <w:lang w:val="en-GB"/>
        </w:rPr>
        <w:t>area</w:t>
      </w:r>
      <w:r w:rsidRPr="00654E40">
        <w:rPr>
          <w:lang w:val="en-GB"/>
        </w:rPr>
        <w:t xml:space="preserve"> is at the centre of several inter-state transport and transit corridors. This strategic position should be able to contribute strongly to the socio-economic development of the region, as this area is an important transit region between landlocked countries and the various maritime ports, as each of the OMVG Member States has a </w:t>
      </w:r>
      <w:r w:rsidR="001D5700" w:rsidRPr="001D5700">
        <w:rPr>
          <w:lang w:val="en-GB"/>
        </w:rPr>
        <w:t>maritime coastline</w:t>
      </w:r>
      <w:r w:rsidR="001D5700" w:rsidRPr="001D5700" w:rsidDel="001D5700">
        <w:rPr>
          <w:lang w:val="en-GB"/>
        </w:rPr>
        <w:t xml:space="preserve"> </w:t>
      </w:r>
      <w:r w:rsidRPr="00654E40">
        <w:rPr>
          <w:lang w:val="en-GB"/>
        </w:rPr>
        <w:t>and import/export ports. This measure therefore aims to optimise the management of corridors and inter-state border crossing points, to greatly reduce the costs of the various modes of transport (very high in Africa) and to adopt modern management practices such as Smart Corridors, studied within the framework of the major SSATP programme financed by the World Bank and the European Union.</w:t>
      </w:r>
    </w:p>
    <w:p w14:paraId="1FC0E85B" w14:textId="77777777" w:rsidR="00937DFF" w:rsidRPr="00654E40" w:rsidRDefault="00937DFF" w:rsidP="00937DFF">
      <w:pPr>
        <w:pStyle w:val="ps"/>
        <w:rPr>
          <w:b/>
          <w:lang w:val="en-GB"/>
        </w:rPr>
      </w:pPr>
    </w:p>
    <w:tbl>
      <w:tblPr>
        <w:tblW w:w="5000" w:type="pct"/>
        <w:tblCellMar>
          <w:left w:w="70" w:type="dxa"/>
          <w:right w:w="70" w:type="dxa"/>
        </w:tblCellMar>
        <w:tblLook w:val="04A0" w:firstRow="1" w:lastRow="0" w:firstColumn="1" w:lastColumn="0" w:noHBand="0" w:noVBand="1"/>
      </w:tblPr>
      <w:tblGrid>
        <w:gridCol w:w="3470"/>
        <w:gridCol w:w="5581"/>
      </w:tblGrid>
      <w:tr w:rsidR="008C5E4C" w:rsidRPr="00E87EC9" w14:paraId="7FE21FC8" w14:textId="77777777" w:rsidTr="00FD7322">
        <w:trPr>
          <w:trHeight w:val="723"/>
        </w:trPr>
        <w:tc>
          <w:tcPr>
            <w:tcW w:w="1917" w:type="pct"/>
            <w:tcBorders>
              <w:top w:val="single" w:sz="8" w:space="0" w:color="auto"/>
              <w:left w:val="single" w:sz="8" w:space="0" w:color="auto"/>
              <w:bottom w:val="single" w:sz="8" w:space="0" w:color="auto"/>
              <w:right w:val="single" w:sz="8" w:space="0" w:color="auto"/>
            </w:tcBorders>
            <w:shd w:val="clear" w:color="000000" w:fill="E6E6E6"/>
            <w:vAlign w:val="center"/>
            <w:hideMark/>
          </w:tcPr>
          <w:p w14:paraId="469EA3C7"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 xml:space="preserve">Measure </w:t>
            </w:r>
            <w:r w:rsidR="00937DFF" w:rsidRPr="00654E40">
              <w:rPr>
                <w:rFonts w:cs="Arial"/>
                <w:b/>
                <w:bCs/>
                <w:noProof w:val="0"/>
                <w:sz w:val="18"/>
                <w:szCs w:val="18"/>
                <w:lang w:val="en-GB"/>
              </w:rPr>
              <w:t>2.1.7</w:t>
            </w:r>
          </w:p>
        </w:tc>
        <w:tc>
          <w:tcPr>
            <w:tcW w:w="3083" w:type="pct"/>
            <w:tcBorders>
              <w:top w:val="single" w:sz="8" w:space="0" w:color="auto"/>
              <w:left w:val="nil"/>
              <w:bottom w:val="single" w:sz="8" w:space="0" w:color="auto"/>
              <w:right w:val="single" w:sz="8" w:space="0" w:color="auto"/>
            </w:tcBorders>
            <w:shd w:val="clear" w:color="000000" w:fill="E6E6E6"/>
            <w:vAlign w:val="center"/>
            <w:hideMark/>
          </w:tcPr>
          <w:p w14:paraId="4EFDF663" w14:textId="77777777" w:rsidR="00B31AC7" w:rsidRPr="00654E40" w:rsidRDefault="003012D1">
            <w:pPr>
              <w:rPr>
                <w:rFonts w:cs="Arial"/>
                <w:noProof w:val="0"/>
                <w:sz w:val="18"/>
                <w:szCs w:val="18"/>
                <w:lang w:val="en-GB"/>
              </w:rPr>
            </w:pPr>
            <w:r w:rsidRPr="00654E40">
              <w:rPr>
                <w:rFonts w:cs="Arial"/>
                <w:noProof w:val="0"/>
                <w:sz w:val="18"/>
                <w:szCs w:val="18"/>
                <w:lang w:val="en-GB"/>
              </w:rPr>
              <w:t>Simplification of movement procedures at inter-Member State border crossings and along the transit corridors that cross the three basins</w:t>
            </w:r>
          </w:p>
        </w:tc>
      </w:tr>
      <w:tr w:rsidR="008C5E4C" w:rsidRPr="00E87EC9" w14:paraId="10BB6108" w14:textId="77777777" w:rsidTr="00FD7322">
        <w:trPr>
          <w:trHeight w:val="255"/>
        </w:trPr>
        <w:tc>
          <w:tcPr>
            <w:tcW w:w="1917" w:type="pct"/>
            <w:tcBorders>
              <w:top w:val="nil"/>
              <w:left w:val="single" w:sz="8" w:space="0" w:color="auto"/>
              <w:bottom w:val="single" w:sz="8" w:space="0" w:color="auto"/>
              <w:right w:val="single" w:sz="8" w:space="0" w:color="auto"/>
            </w:tcBorders>
            <w:shd w:val="clear" w:color="auto" w:fill="auto"/>
            <w:vAlign w:val="center"/>
            <w:hideMark/>
          </w:tcPr>
          <w:p w14:paraId="20EA4A79" w14:textId="1BD0EF96" w:rsidR="00B31AC7" w:rsidRPr="00654E40" w:rsidRDefault="00881F4E">
            <w:pPr>
              <w:rPr>
                <w:rFonts w:cs="Arial"/>
                <w:b/>
                <w:bCs/>
                <w:noProof w:val="0"/>
                <w:sz w:val="18"/>
                <w:szCs w:val="18"/>
                <w:lang w:val="en-GB"/>
              </w:rPr>
            </w:pPr>
            <w:r w:rsidRPr="00654E40">
              <w:rPr>
                <w:rFonts w:cs="Arial"/>
                <w:b/>
                <w:bCs/>
                <w:noProof w:val="0"/>
                <w:sz w:val="18"/>
                <w:szCs w:val="18"/>
                <w:lang w:val="en-GB"/>
              </w:rPr>
              <w:t xml:space="preserve">Provision </w:t>
            </w:r>
            <w:r w:rsidR="00E07C15" w:rsidRPr="00654E40">
              <w:rPr>
                <w:rFonts w:cs="Arial"/>
                <w:b/>
                <w:bCs/>
                <w:noProof w:val="0"/>
                <w:sz w:val="18"/>
                <w:szCs w:val="18"/>
                <w:lang w:val="en-GB"/>
              </w:rPr>
              <w:t>2.1</w:t>
            </w:r>
          </w:p>
        </w:tc>
        <w:tc>
          <w:tcPr>
            <w:tcW w:w="3083" w:type="pct"/>
            <w:tcBorders>
              <w:top w:val="nil"/>
              <w:left w:val="nil"/>
              <w:bottom w:val="single" w:sz="8" w:space="0" w:color="auto"/>
              <w:right w:val="single" w:sz="8" w:space="0" w:color="auto"/>
            </w:tcBorders>
            <w:shd w:val="clear" w:color="auto" w:fill="auto"/>
            <w:vAlign w:val="center"/>
            <w:hideMark/>
          </w:tcPr>
          <w:p w14:paraId="5737BF86"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Road sub-sector </w:t>
            </w:r>
            <w:r w:rsidR="00937DFF" w:rsidRPr="00654E40">
              <w:rPr>
                <w:rFonts w:cs="Arial"/>
                <w:noProof w:val="0"/>
                <w:sz w:val="18"/>
                <w:szCs w:val="18"/>
                <w:lang w:val="en-GB"/>
              </w:rPr>
              <w:t xml:space="preserve">- capacity building </w:t>
            </w:r>
          </w:p>
        </w:tc>
      </w:tr>
      <w:tr w:rsidR="008C5E4C" w:rsidRPr="00654E40" w14:paraId="18D9952C" w14:textId="77777777" w:rsidTr="00FD7322">
        <w:trPr>
          <w:trHeight w:val="1198"/>
        </w:trPr>
        <w:tc>
          <w:tcPr>
            <w:tcW w:w="1917" w:type="pct"/>
            <w:tcBorders>
              <w:top w:val="nil"/>
              <w:left w:val="single" w:sz="8" w:space="0" w:color="auto"/>
              <w:bottom w:val="single" w:sz="8" w:space="0" w:color="auto"/>
              <w:right w:val="single" w:sz="8" w:space="0" w:color="auto"/>
            </w:tcBorders>
            <w:shd w:val="clear" w:color="auto" w:fill="auto"/>
            <w:vAlign w:val="center"/>
            <w:hideMark/>
          </w:tcPr>
          <w:p w14:paraId="7F863237"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Objective:</w:t>
            </w:r>
          </w:p>
        </w:tc>
        <w:tc>
          <w:tcPr>
            <w:tcW w:w="3083" w:type="pct"/>
            <w:tcBorders>
              <w:top w:val="nil"/>
              <w:left w:val="nil"/>
              <w:bottom w:val="single" w:sz="8" w:space="0" w:color="auto"/>
              <w:right w:val="single" w:sz="8" w:space="0" w:color="auto"/>
            </w:tcBorders>
            <w:shd w:val="clear" w:color="auto" w:fill="auto"/>
            <w:vAlign w:val="center"/>
            <w:hideMark/>
          </w:tcPr>
          <w:p w14:paraId="5A415EAA" w14:textId="77777777" w:rsidR="00B31AC7" w:rsidRPr="00654E40" w:rsidRDefault="003012D1">
            <w:pPr>
              <w:rPr>
                <w:rFonts w:cs="Arial"/>
                <w:noProof w:val="0"/>
                <w:sz w:val="18"/>
                <w:szCs w:val="18"/>
                <w:lang w:val="en-GB"/>
              </w:rPr>
            </w:pPr>
            <w:r w:rsidRPr="00654E40">
              <w:rPr>
                <w:rFonts w:cs="Arial"/>
                <w:noProof w:val="0"/>
                <w:sz w:val="18"/>
                <w:szCs w:val="18"/>
                <w:lang w:val="en-GB"/>
              </w:rPr>
              <w:t>Urban, inter-urban and regional mobility is strengthened by the establishment of safe, reliable transport for the movement of goods and people, both at the level of cities, inter-urban and inter-basin links and at the regional level on transit corridors. Exchanges are thus strengthened and intensified with border countries</w:t>
            </w:r>
          </w:p>
        </w:tc>
      </w:tr>
      <w:tr w:rsidR="008C5E4C" w:rsidRPr="00E87EC9" w14:paraId="74DF3B7C" w14:textId="77777777" w:rsidTr="00FD7322">
        <w:trPr>
          <w:trHeight w:val="1527"/>
        </w:trPr>
        <w:tc>
          <w:tcPr>
            <w:tcW w:w="1917" w:type="pct"/>
            <w:tcBorders>
              <w:top w:val="nil"/>
              <w:left w:val="single" w:sz="8" w:space="0" w:color="auto"/>
              <w:bottom w:val="single" w:sz="8" w:space="0" w:color="auto"/>
              <w:right w:val="single" w:sz="8" w:space="0" w:color="auto"/>
            </w:tcBorders>
            <w:shd w:val="clear" w:color="auto" w:fill="auto"/>
            <w:vAlign w:val="center"/>
          </w:tcPr>
          <w:p w14:paraId="6E3C84A9" w14:textId="32112466" w:rsidR="00B31AC7" w:rsidRPr="00654E40" w:rsidRDefault="003012D1">
            <w:pPr>
              <w:rPr>
                <w:rFonts w:cs="Arial"/>
                <w:b/>
                <w:bCs/>
                <w:noProof w:val="0"/>
                <w:sz w:val="18"/>
                <w:szCs w:val="18"/>
                <w:lang w:val="en-GB"/>
              </w:rPr>
            </w:pPr>
            <w:r w:rsidRPr="00654E40">
              <w:rPr>
                <w:rFonts w:cs="Arial"/>
                <w:b/>
                <w:bCs/>
                <w:noProof w:val="0"/>
                <w:sz w:val="18"/>
                <w:szCs w:val="18"/>
                <w:lang w:val="en-GB"/>
              </w:rPr>
              <w:t>Activities / measures</w:t>
            </w:r>
            <w:r w:rsidR="00964AD4">
              <w:rPr>
                <w:rFonts w:cs="Arial"/>
                <w:b/>
                <w:bCs/>
                <w:noProof w:val="0"/>
                <w:sz w:val="18"/>
                <w:szCs w:val="18"/>
                <w:lang w:val="en-GB"/>
              </w:rPr>
              <w:t>:</w:t>
            </w:r>
          </w:p>
        </w:tc>
        <w:tc>
          <w:tcPr>
            <w:tcW w:w="3083" w:type="pct"/>
            <w:tcBorders>
              <w:top w:val="nil"/>
              <w:left w:val="nil"/>
              <w:bottom w:val="single" w:sz="8" w:space="0" w:color="auto"/>
              <w:right w:val="single" w:sz="8" w:space="0" w:color="auto"/>
            </w:tcBorders>
            <w:shd w:val="clear" w:color="auto" w:fill="auto"/>
            <w:vAlign w:val="center"/>
          </w:tcPr>
          <w:p w14:paraId="22BA32C5" w14:textId="39841BA5" w:rsidR="00B31AC7" w:rsidRPr="00654E40" w:rsidRDefault="003012D1">
            <w:pPr>
              <w:rPr>
                <w:rFonts w:cs="Arial"/>
                <w:noProof w:val="0"/>
                <w:sz w:val="18"/>
                <w:szCs w:val="18"/>
                <w:lang w:val="en-GB"/>
              </w:rPr>
            </w:pPr>
            <w:r w:rsidRPr="00654E40">
              <w:rPr>
                <w:rFonts w:cs="Arial"/>
                <w:noProof w:val="0"/>
                <w:sz w:val="18"/>
                <w:szCs w:val="18"/>
                <w:lang w:val="en-GB"/>
              </w:rPr>
              <w:t xml:space="preserve">Technical and financial feasibility study for the implementation of a mobility plan and transport interconnection along the transit corridors crossing the three </w:t>
            </w:r>
            <w:r w:rsidR="00854C7C">
              <w:rPr>
                <w:rFonts w:cs="Arial"/>
                <w:noProof w:val="0"/>
                <w:sz w:val="18"/>
                <w:szCs w:val="18"/>
                <w:lang w:val="en-GB"/>
              </w:rPr>
              <w:t>basins</w:t>
            </w:r>
          </w:p>
          <w:p w14:paraId="5C3A6E48" w14:textId="77777777" w:rsidR="00B31AC7" w:rsidRPr="00654E40" w:rsidRDefault="003012D1">
            <w:pPr>
              <w:rPr>
                <w:rFonts w:cs="Arial"/>
                <w:noProof w:val="0"/>
                <w:sz w:val="18"/>
                <w:szCs w:val="18"/>
                <w:lang w:val="en-GB"/>
              </w:rPr>
            </w:pPr>
            <w:r w:rsidRPr="00654E40">
              <w:rPr>
                <w:rFonts w:cs="Arial"/>
                <w:noProof w:val="0"/>
                <w:sz w:val="18"/>
                <w:szCs w:val="18"/>
                <w:lang w:val="en-GB"/>
              </w:rPr>
              <w:t>Consultation of the OMVG Transport Unit with the national authorities in charge of this mode of transport, and with the regional authorities</w:t>
            </w:r>
          </w:p>
          <w:p w14:paraId="48A59B45" w14:textId="77777777" w:rsidR="00B31AC7" w:rsidRPr="00654E40" w:rsidRDefault="003012D1">
            <w:pPr>
              <w:rPr>
                <w:rFonts w:cs="Arial"/>
                <w:noProof w:val="0"/>
                <w:sz w:val="18"/>
                <w:szCs w:val="18"/>
                <w:lang w:val="en-GB"/>
              </w:rPr>
            </w:pPr>
            <w:r w:rsidRPr="00654E40">
              <w:rPr>
                <w:rFonts w:cs="Arial"/>
                <w:noProof w:val="0"/>
                <w:sz w:val="18"/>
                <w:szCs w:val="18"/>
                <w:lang w:val="en-GB"/>
              </w:rPr>
              <w:t>Procurement of technical assistance</w:t>
            </w:r>
          </w:p>
          <w:p w14:paraId="14427B1D" w14:textId="77777777" w:rsidR="00B31AC7" w:rsidRPr="00654E40" w:rsidRDefault="003012D1">
            <w:pPr>
              <w:rPr>
                <w:rFonts w:cs="Arial"/>
                <w:noProof w:val="0"/>
                <w:sz w:val="18"/>
                <w:szCs w:val="18"/>
                <w:lang w:val="en-GB"/>
              </w:rPr>
            </w:pPr>
            <w:r w:rsidRPr="00654E40">
              <w:rPr>
                <w:rFonts w:cs="Arial"/>
                <w:noProof w:val="0"/>
                <w:sz w:val="18"/>
                <w:szCs w:val="18"/>
                <w:lang w:val="en-GB"/>
              </w:rPr>
              <w:t>Implementation of technical assistance for the implementation of the Smart Corridor file</w:t>
            </w:r>
          </w:p>
          <w:p w14:paraId="5579C13B" w14:textId="77777777" w:rsidR="00B31AC7" w:rsidRPr="00654E40" w:rsidRDefault="003012D1">
            <w:pPr>
              <w:rPr>
                <w:rFonts w:cs="Arial"/>
                <w:noProof w:val="0"/>
                <w:sz w:val="18"/>
                <w:szCs w:val="18"/>
                <w:lang w:val="en-GB"/>
              </w:rPr>
            </w:pPr>
            <w:r w:rsidRPr="00654E40">
              <w:rPr>
                <w:rFonts w:cs="Arial"/>
                <w:noProof w:val="0"/>
                <w:sz w:val="18"/>
                <w:szCs w:val="18"/>
                <w:lang w:val="en-GB"/>
              </w:rPr>
              <w:t>Implementation of the Smart Corridors portfolio of the SSATP continental programme</w:t>
            </w:r>
          </w:p>
          <w:p w14:paraId="3AF6C907" w14:textId="34B1EA2C" w:rsidR="00B31AC7" w:rsidRPr="00654E40" w:rsidRDefault="003012D1">
            <w:pPr>
              <w:rPr>
                <w:rFonts w:cs="Arial"/>
                <w:noProof w:val="0"/>
                <w:sz w:val="18"/>
                <w:szCs w:val="18"/>
                <w:lang w:val="en-GB"/>
              </w:rPr>
            </w:pPr>
            <w:r w:rsidRPr="00654E40">
              <w:rPr>
                <w:rFonts w:cs="Arial"/>
                <w:noProof w:val="0"/>
                <w:sz w:val="18"/>
                <w:szCs w:val="18"/>
                <w:lang w:val="en-GB"/>
              </w:rPr>
              <w:t>Awareness campaign and training for the deployment of the Smart Corridor plan (inter-basin and inter-</w:t>
            </w:r>
            <w:r w:rsidR="00B14CBE" w:rsidRPr="00654E40">
              <w:rPr>
                <w:rFonts w:cs="Arial"/>
                <w:noProof w:val="0"/>
                <w:sz w:val="18"/>
                <w:szCs w:val="18"/>
                <w:lang w:val="en-GB"/>
              </w:rPr>
              <w:t xml:space="preserve">state </w:t>
            </w:r>
            <w:r w:rsidRPr="00654E40">
              <w:rPr>
                <w:rFonts w:cs="Arial"/>
                <w:noProof w:val="0"/>
                <w:sz w:val="18"/>
                <w:szCs w:val="18"/>
                <w:lang w:val="en-GB"/>
              </w:rPr>
              <w:t>traffic, management of border posts, etc.)</w:t>
            </w:r>
            <w:r w:rsidRPr="00654E40">
              <w:rPr>
                <w:rFonts w:cs="Arial"/>
                <w:noProof w:val="0"/>
                <w:sz w:val="18"/>
                <w:szCs w:val="18"/>
                <w:lang w:val="en-GB"/>
              </w:rPr>
              <w:br/>
            </w:r>
            <w:r w:rsidR="00E07C15" w:rsidRPr="00654E40">
              <w:rPr>
                <w:rFonts w:cs="Arial"/>
                <w:noProof w:val="0"/>
                <w:sz w:val="18"/>
                <w:szCs w:val="18"/>
                <w:lang w:val="en-GB"/>
              </w:rPr>
              <w:t xml:space="preserve">Quarterly follow-up of the evolution of the measure by the OMVG </w:t>
            </w:r>
            <w:r w:rsidR="00E07C15" w:rsidRPr="00654E40">
              <w:rPr>
                <w:rFonts w:cs="Arial"/>
                <w:noProof w:val="0"/>
                <w:sz w:val="18"/>
                <w:szCs w:val="18"/>
                <w:lang w:val="en-GB"/>
              </w:rPr>
              <w:lastRenderedPageBreak/>
              <w:t>Transport Unit in liaison with the national authorities of each Member State and the SSATP team</w:t>
            </w:r>
          </w:p>
          <w:p w14:paraId="288AEE28" w14:textId="77777777" w:rsidR="00B31AC7" w:rsidRPr="00654E40" w:rsidRDefault="003012D1">
            <w:pPr>
              <w:rPr>
                <w:rFonts w:cs="Arial"/>
                <w:noProof w:val="0"/>
                <w:sz w:val="18"/>
                <w:szCs w:val="18"/>
                <w:lang w:val="en-GB"/>
              </w:rPr>
            </w:pPr>
            <w:r w:rsidRPr="00654E40">
              <w:rPr>
                <w:rFonts w:cs="Arial"/>
                <w:noProof w:val="0"/>
                <w:sz w:val="18"/>
                <w:szCs w:val="18"/>
                <w:lang w:val="en-GB"/>
              </w:rPr>
              <w:t>Quarterly reporting to OMVG management</w:t>
            </w:r>
          </w:p>
        </w:tc>
      </w:tr>
      <w:tr w:rsidR="008C5E4C" w:rsidRPr="00E87EC9" w14:paraId="60F7C819" w14:textId="77777777" w:rsidTr="00FD7322">
        <w:trPr>
          <w:trHeight w:val="255"/>
        </w:trPr>
        <w:tc>
          <w:tcPr>
            <w:tcW w:w="1917" w:type="pct"/>
            <w:tcBorders>
              <w:top w:val="nil"/>
              <w:left w:val="single" w:sz="8" w:space="0" w:color="auto"/>
              <w:bottom w:val="single" w:sz="8" w:space="0" w:color="auto"/>
              <w:right w:val="single" w:sz="8" w:space="0" w:color="auto"/>
            </w:tcBorders>
            <w:shd w:val="clear" w:color="auto" w:fill="auto"/>
            <w:vAlign w:val="center"/>
            <w:hideMark/>
          </w:tcPr>
          <w:p w14:paraId="32FA04C6" w14:textId="39BB87B7" w:rsidR="00B31AC7" w:rsidRPr="00654E40" w:rsidRDefault="003012D1">
            <w:pPr>
              <w:rPr>
                <w:rFonts w:cs="Arial"/>
                <w:b/>
                <w:bCs/>
                <w:noProof w:val="0"/>
                <w:sz w:val="18"/>
                <w:szCs w:val="18"/>
                <w:lang w:val="en-GB"/>
              </w:rPr>
            </w:pPr>
            <w:r w:rsidRPr="00654E40">
              <w:rPr>
                <w:rFonts w:cs="Arial"/>
                <w:b/>
                <w:bCs/>
                <w:noProof w:val="0"/>
                <w:sz w:val="18"/>
                <w:szCs w:val="18"/>
                <w:lang w:val="en-GB"/>
              </w:rPr>
              <w:lastRenderedPageBreak/>
              <w:t>Location</w:t>
            </w:r>
            <w:r w:rsidR="00964AD4">
              <w:rPr>
                <w:rFonts w:cs="Arial"/>
                <w:b/>
                <w:bCs/>
                <w:noProof w:val="0"/>
                <w:sz w:val="18"/>
                <w:szCs w:val="18"/>
                <w:lang w:val="en-GB"/>
              </w:rPr>
              <w:t>:</w:t>
            </w:r>
            <w:r w:rsidRPr="00654E40">
              <w:rPr>
                <w:rFonts w:cs="Arial"/>
                <w:b/>
                <w:bCs/>
                <w:noProof w:val="0"/>
                <w:sz w:val="18"/>
                <w:szCs w:val="18"/>
                <w:lang w:val="en-GB"/>
              </w:rPr>
              <w:t xml:space="preserve">  </w:t>
            </w:r>
          </w:p>
        </w:tc>
        <w:tc>
          <w:tcPr>
            <w:tcW w:w="3083" w:type="pct"/>
            <w:tcBorders>
              <w:top w:val="nil"/>
              <w:left w:val="nil"/>
              <w:bottom w:val="single" w:sz="8" w:space="0" w:color="auto"/>
              <w:right w:val="single" w:sz="8" w:space="0" w:color="auto"/>
            </w:tcBorders>
            <w:shd w:val="clear" w:color="auto" w:fill="auto"/>
            <w:vAlign w:val="center"/>
            <w:hideMark/>
          </w:tcPr>
          <w:p w14:paraId="3C95FC2B" w14:textId="5E23A8AB" w:rsidR="00B31AC7" w:rsidRPr="00654E40" w:rsidRDefault="00B14CBE">
            <w:pPr>
              <w:rPr>
                <w:rFonts w:cs="Arial"/>
                <w:noProof w:val="0"/>
                <w:sz w:val="18"/>
                <w:szCs w:val="18"/>
                <w:lang w:val="en-GB"/>
              </w:rPr>
            </w:pPr>
            <w:r w:rsidRPr="00654E40">
              <w:rPr>
                <w:rFonts w:cs="Arial"/>
                <w:noProof w:val="0"/>
                <w:sz w:val="18"/>
                <w:szCs w:val="18"/>
                <w:lang w:val="en-GB"/>
              </w:rPr>
              <w:t xml:space="preserve">The </w:t>
            </w:r>
            <w:r w:rsidR="003012D1" w:rsidRPr="00654E40">
              <w:rPr>
                <w:rFonts w:cs="Arial"/>
                <w:noProof w:val="0"/>
                <w:sz w:val="18"/>
                <w:szCs w:val="18"/>
                <w:lang w:val="en-GB"/>
              </w:rPr>
              <w:t xml:space="preserve">entire </w:t>
            </w:r>
            <w:r w:rsidR="00680AB5">
              <w:rPr>
                <w:rFonts w:cs="Arial"/>
                <w:noProof w:val="0"/>
                <w:sz w:val="18"/>
                <w:szCs w:val="18"/>
                <w:lang w:val="en-GB"/>
              </w:rPr>
              <w:t>area</w:t>
            </w:r>
            <w:r w:rsidR="003012D1" w:rsidRPr="00654E40">
              <w:rPr>
                <w:rFonts w:cs="Arial"/>
                <w:noProof w:val="0"/>
                <w:sz w:val="18"/>
                <w:szCs w:val="18"/>
                <w:lang w:val="en-GB"/>
              </w:rPr>
              <w:t xml:space="preserve"> of the three </w:t>
            </w:r>
            <w:r w:rsidR="00854C7C">
              <w:rPr>
                <w:rFonts w:cs="Arial"/>
                <w:noProof w:val="0"/>
                <w:sz w:val="18"/>
                <w:szCs w:val="18"/>
                <w:lang w:val="en-GB"/>
              </w:rPr>
              <w:t>basins</w:t>
            </w:r>
          </w:p>
        </w:tc>
      </w:tr>
      <w:tr w:rsidR="008C5E4C" w:rsidRPr="00E87EC9" w14:paraId="557E6756" w14:textId="77777777" w:rsidTr="00FD7322">
        <w:trPr>
          <w:trHeight w:val="255"/>
        </w:trPr>
        <w:tc>
          <w:tcPr>
            <w:tcW w:w="1917" w:type="pct"/>
            <w:tcBorders>
              <w:top w:val="nil"/>
              <w:left w:val="single" w:sz="8" w:space="0" w:color="auto"/>
              <w:bottom w:val="single" w:sz="8" w:space="0" w:color="auto"/>
              <w:right w:val="single" w:sz="8" w:space="0" w:color="auto"/>
            </w:tcBorders>
            <w:shd w:val="clear" w:color="auto" w:fill="auto"/>
            <w:vAlign w:val="center"/>
            <w:hideMark/>
          </w:tcPr>
          <w:p w14:paraId="1CC4560E" w14:textId="190A88A2" w:rsidR="00B31AC7" w:rsidRPr="00654E40" w:rsidRDefault="003012D1">
            <w:pPr>
              <w:rPr>
                <w:rFonts w:cs="Arial"/>
                <w:b/>
                <w:bCs/>
                <w:noProof w:val="0"/>
                <w:sz w:val="18"/>
                <w:szCs w:val="18"/>
                <w:lang w:val="en-GB"/>
              </w:rPr>
            </w:pPr>
            <w:r w:rsidRPr="00654E40">
              <w:rPr>
                <w:rFonts w:cs="Arial"/>
                <w:b/>
                <w:bCs/>
                <w:noProof w:val="0"/>
                <w:sz w:val="18"/>
                <w:szCs w:val="18"/>
                <w:lang w:val="en-GB"/>
              </w:rPr>
              <w:t>Main beneficiary states of the action</w:t>
            </w:r>
            <w:r w:rsidR="00654E40">
              <w:rPr>
                <w:rFonts w:cs="Arial"/>
                <w:b/>
                <w:bCs/>
                <w:noProof w:val="0"/>
                <w:sz w:val="18"/>
                <w:szCs w:val="18"/>
                <w:lang w:val="en-GB"/>
              </w:rPr>
              <w:t>:</w:t>
            </w:r>
          </w:p>
        </w:tc>
        <w:tc>
          <w:tcPr>
            <w:tcW w:w="3083" w:type="pct"/>
            <w:tcBorders>
              <w:top w:val="nil"/>
              <w:left w:val="nil"/>
              <w:bottom w:val="single" w:sz="8" w:space="0" w:color="auto"/>
              <w:right w:val="single" w:sz="8" w:space="0" w:color="auto"/>
            </w:tcBorders>
            <w:shd w:val="clear" w:color="auto" w:fill="auto"/>
            <w:vAlign w:val="center"/>
            <w:hideMark/>
          </w:tcPr>
          <w:p w14:paraId="33260AF0" w14:textId="4332362B" w:rsidR="00B31AC7" w:rsidRPr="00654E40" w:rsidRDefault="003012D1">
            <w:pPr>
              <w:rPr>
                <w:rFonts w:cs="Arial"/>
                <w:noProof w:val="0"/>
                <w:sz w:val="18"/>
                <w:szCs w:val="18"/>
                <w:lang w:val="en-GB"/>
              </w:rPr>
            </w:pPr>
            <w:r w:rsidRPr="00654E40">
              <w:rPr>
                <w:rFonts w:cs="Arial"/>
                <w:noProof w:val="0"/>
                <w:sz w:val="18"/>
                <w:szCs w:val="18"/>
                <w:lang w:val="en-GB"/>
              </w:rPr>
              <w:t xml:space="preserve">Senegal - </w:t>
            </w:r>
            <w:r w:rsidR="00B14CBE">
              <w:rPr>
                <w:rFonts w:cs="Arial"/>
                <w:noProof w:val="0"/>
                <w:sz w:val="18"/>
                <w:szCs w:val="18"/>
                <w:lang w:val="en-GB"/>
              </w:rPr>
              <w:t xml:space="preserve">The </w:t>
            </w:r>
            <w:r w:rsidRPr="00654E40">
              <w:rPr>
                <w:rFonts w:cs="Arial"/>
                <w:noProof w:val="0"/>
                <w:sz w:val="18"/>
                <w:szCs w:val="18"/>
                <w:lang w:val="en-GB"/>
              </w:rPr>
              <w:t>Gambia - Guinea - Guinea Bissau</w:t>
            </w:r>
          </w:p>
        </w:tc>
      </w:tr>
      <w:tr w:rsidR="008C5E4C" w:rsidRPr="00E87EC9" w14:paraId="6BC7132E" w14:textId="77777777" w:rsidTr="00FD7322">
        <w:trPr>
          <w:trHeight w:val="255"/>
        </w:trPr>
        <w:tc>
          <w:tcPr>
            <w:tcW w:w="1917" w:type="pct"/>
            <w:tcBorders>
              <w:top w:val="nil"/>
              <w:left w:val="single" w:sz="8" w:space="0" w:color="auto"/>
              <w:bottom w:val="single" w:sz="8" w:space="0" w:color="auto"/>
              <w:right w:val="single" w:sz="8" w:space="0" w:color="auto"/>
            </w:tcBorders>
            <w:shd w:val="clear" w:color="auto" w:fill="auto"/>
            <w:vAlign w:val="center"/>
            <w:hideMark/>
          </w:tcPr>
          <w:p w14:paraId="6D4F3963" w14:textId="44286087" w:rsidR="00B31AC7" w:rsidRPr="00654E40" w:rsidRDefault="003012D1">
            <w:pPr>
              <w:rPr>
                <w:rFonts w:cs="Arial"/>
                <w:b/>
                <w:bCs/>
                <w:noProof w:val="0"/>
                <w:sz w:val="18"/>
                <w:szCs w:val="18"/>
                <w:lang w:val="en-GB"/>
              </w:rPr>
            </w:pPr>
            <w:r w:rsidRPr="00654E40">
              <w:rPr>
                <w:rFonts w:cs="Arial"/>
                <w:b/>
                <w:bCs/>
                <w:noProof w:val="0"/>
                <w:sz w:val="18"/>
                <w:szCs w:val="18"/>
                <w:lang w:val="en-GB"/>
              </w:rPr>
              <w:t>Project ownership and implementation</w:t>
            </w:r>
            <w:r w:rsidR="00654E40">
              <w:rPr>
                <w:rFonts w:cs="Arial"/>
                <w:b/>
                <w:bCs/>
                <w:noProof w:val="0"/>
                <w:sz w:val="18"/>
                <w:szCs w:val="18"/>
                <w:lang w:val="en-GB"/>
              </w:rPr>
              <w:t>:</w:t>
            </w:r>
          </w:p>
        </w:tc>
        <w:tc>
          <w:tcPr>
            <w:tcW w:w="3083" w:type="pct"/>
            <w:tcBorders>
              <w:top w:val="nil"/>
              <w:left w:val="nil"/>
              <w:bottom w:val="single" w:sz="8" w:space="0" w:color="auto"/>
              <w:right w:val="single" w:sz="8" w:space="0" w:color="auto"/>
            </w:tcBorders>
            <w:shd w:val="clear" w:color="auto" w:fill="auto"/>
            <w:vAlign w:val="center"/>
            <w:hideMark/>
          </w:tcPr>
          <w:p w14:paraId="1359816E" w14:textId="77777777" w:rsidR="00B31AC7" w:rsidRPr="00654E40" w:rsidRDefault="003012D1">
            <w:pPr>
              <w:rPr>
                <w:rFonts w:cs="Arial"/>
                <w:noProof w:val="0"/>
                <w:sz w:val="18"/>
                <w:szCs w:val="18"/>
                <w:lang w:val="en-GB"/>
              </w:rPr>
            </w:pPr>
            <w:r w:rsidRPr="00654E40">
              <w:rPr>
                <w:rFonts w:cs="Arial"/>
                <w:noProof w:val="0"/>
                <w:sz w:val="18"/>
                <w:szCs w:val="18"/>
                <w:lang w:val="en-GB"/>
              </w:rPr>
              <w:t>Ministry in charge of transport and their subordinate agencies</w:t>
            </w:r>
          </w:p>
        </w:tc>
      </w:tr>
      <w:tr w:rsidR="008C5E4C" w:rsidRPr="00654E40" w14:paraId="1BEC2C0A" w14:textId="77777777" w:rsidTr="00FD7322">
        <w:trPr>
          <w:trHeight w:val="255"/>
        </w:trPr>
        <w:tc>
          <w:tcPr>
            <w:tcW w:w="1917" w:type="pct"/>
            <w:tcBorders>
              <w:top w:val="nil"/>
              <w:left w:val="single" w:sz="8" w:space="0" w:color="auto"/>
              <w:bottom w:val="single" w:sz="8" w:space="0" w:color="auto"/>
              <w:right w:val="single" w:sz="8" w:space="0" w:color="auto"/>
            </w:tcBorders>
            <w:shd w:val="clear" w:color="auto" w:fill="auto"/>
            <w:vAlign w:val="center"/>
            <w:hideMark/>
          </w:tcPr>
          <w:p w14:paraId="4F37AAB8" w14:textId="5C0C054A" w:rsidR="00B31AC7" w:rsidRPr="00654E40" w:rsidRDefault="003012D1">
            <w:pPr>
              <w:rPr>
                <w:rFonts w:cs="Arial"/>
                <w:b/>
                <w:bCs/>
                <w:noProof w:val="0"/>
                <w:sz w:val="18"/>
                <w:szCs w:val="18"/>
                <w:lang w:val="en-GB"/>
              </w:rPr>
            </w:pPr>
            <w:r w:rsidRPr="00654E40">
              <w:rPr>
                <w:rFonts w:cs="Arial"/>
                <w:b/>
                <w:bCs/>
                <w:noProof w:val="0"/>
                <w:sz w:val="18"/>
                <w:szCs w:val="18"/>
                <w:lang w:val="en-GB"/>
              </w:rPr>
              <w:t>Duration</w:t>
            </w:r>
            <w:r w:rsidR="00654E40">
              <w:rPr>
                <w:rFonts w:cs="Arial"/>
                <w:b/>
                <w:bCs/>
                <w:noProof w:val="0"/>
                <w:sz w:val="18"/>
                <w:szCs w:val="18"/>
                <w:lang w:val="en-GB"/>
              </w:rPr>
              <w:t>:</w:t>
            </w:r>
          </w:p>
        </w:tc>
        <w:tc>
          <w:tcPr>
            <w:tcW w:w="3083" w:type="pct"/>
            <w:tcBorders>
              <w:top w:val="nil"/>
              <w:left w:val="nil"/>
              <w:bottom w:val="single" w:sz="8" w:space="0" w:color="auto"/>
              <w:right w:val="single" w:sz="8" w:space="0" w:color="auto"/>
            </w:tcBorders>
            <w:shd w:val="clear" w:color="auto" w:fill="auto"/>
            <w:vAlign w:val="center"/>
            <w:hideMark/>
          </w:tcPr>
          <w:p w14:paraId="259D3AF9" w14:textId="77777777" w:rsidR="00B31AC7" w:rsidRPr="00654E40" w:rsidRDefault="003012D1">
            <w:pPr>
              <w:rPr>
                <w:rFonts w:cs="Arial"/>
                <w:noProof w:val="0"/>
                <w:sz w:val="18"/>
                <w:szCs w:val="18"/>
                <w:lang w:val="en-GB"/>
              </w:rPr>
            </w:pPr>
            <w:r w:rsidRPr="00654E40">
              <w:rPr>
                <w:rFonts w:cs="Arial"/>
                <w:noProof w:val="0"/>
                <w:sz w:val="18"/>
                <w:szCs w:val="18"/>
                <w:lang w:val="en-GB"/>
              </w:rPr>
              <w:t>15 years - 2023 to 2037</w:t>
            </w:r>
          </w:p>
        </w:tc>
      </w:tr>
      <w:tr w:rsidR="008C5E4C" w:rsidRPr="00654E40" w14:paraId="67D9CD15" w14:textId="77777777" w:rsidTr="00FD7322">
        <w:trPr>
          <w:trHeight w:val="255"/>
        </w:trPr>
        <w:tc>
          <w:tcPr>
            <w:tcW w:w="1917" w:type="pct"/>
            <w:tcBorders>
              <w:top w:val="nil"/>
              <w:left w:val="single" w:sz="8" w:space="0" w:color="auto"/>
              <w:bottom w:val="single" w:sz="8" w:space="0" w:color="auto"/>
              <w:right w:val="single" w:sz="8" w:space="0" w:color="auto"/>
            </w:tcBorders>
            <w:shd w:val="clear" w:color="auto" w:fill="auto"/>
            <w:vAlign w:val="center"/>
            <w:hideMark/>
          </w:tcPr>
          <w:p w14:paraId="4E623D58" w14:textId="5433D773" w:rsidR="00B31AC7" w:rsidRPr="00654E40" w:rsidRDefault="003012D1">
            <w:pPr>
              <w:rPr>
                <w:rFonts w:cs="Arial"/>
                <w:b/>
                <w:bCs/>
                <w:noProof w:val="0"/>
                <w:sz w:val="18"/>
                <w:szCs w:val="18"/>
                <w:lang w:val="en-GB"/>
              </w:rPr>
            </w:pPr>
            <w:r w:rsidRPr="00654E40">
              <w:rPr>
                <w:rFonts w:cs="Arial"/>
                <w:b/>
                <w:bCs/>
                <w:noProof w:val="0"/>
                <w:sz w:val="18"/>
                <w:szCs w:val="18"/>
                <w:lang w:val="en-GB"/>
              </w:rPr>
              <w:t>Costs and funding</w:t>
            </w:r>
            <w:r w:rsidR="00654E40">
              <w:rPr>
                <w:rFonts w:cs="Arial"/>
                <w:b/>
                <w:bCs/>
                <w:noProof w:val="0"/>
                <w:sz w:val="18"/>
                <w:szCs w:val="18"/>
                <w:lang w:val="en-GB"/>
              </w:rPr>
              <w:t>:</w:t>
            </w:r>
          </w:p>
        </w:tc>
        <w:tc>
          <w:tcPr>
            <w:tcW w:w="3083" w:type="pct"/>
            <w:tcBorders>
              <w:top w:val="nil"/>
              <w:left w:val="nil"/>
              <w:bottom w:val="single" w:sz="8" w:space="0" w:color="auto"/>
              <w:right w:val="single" w:sz="8" w:space="0" w:color="auto"/>
            </w:tcBorders>
            <w:shd w:val="clear" w:color="auto" w:fill="auto"/>
            <w:vAlign w:val="center"/>
            <w:hideMark/>
          </w:tcPr>
          <w:p w14:paraId="29D83E46" w14:textId="77777777" w:rsidR="00B31AC7" w:rsidRPr="00654E40" w:rsidRDefault="003012D1">
            <w:pPr>
              <w:rPr>
                <w:rFonts w:cs="Arial"/>
                <w:noProof w:val="0"/>
                <w:sz w:val="18"/>
                <w:szCs w:val="18"/>
                <w:lang w:val="en-GB"/>
              </w:rPr>
            </w:pPr>
            <w:r w:rsidRPr="00654E40">
              <w:rPr>
                <w:rFonts w:cs="Arial"/>
                <w:noProof w:val="0"/>
                <w:sz w:val="18"/>
                <w:szCs w:val="18"/>
                <w:lang w:val="en-GB"/>
              </w:rPr>
              <w:t>State and donors - €9 million</w:t>
            </w:r>
          </w:p>
        </w:tc>
      </w:tr>
      <w:tr w:rsidR="008C5E4C" w:rsidRPr="00E87EC9" w14:paraId="65C7CA26" w14:textId="77777777" w:rsidTr="00FD7322">
        <w:trPr>
          <w:trHeight w:val="724"/>
        </w:trPr>
        <w:tc>
          <w:tcPr>
            <w:tcW w:w="1917" w:type="pct"/>
            <w:tcBorders>
              <w:top w:val="nil"/>
              <w:left w:val="single" w:sz="8" w:space="0" w:color="auto"/>
              <w:bottom w:val="single" w:sz="8" w:space="0" w:color="auto"/>
              <w:right w:val="single" w:sz="8" w:space="0" w:color="auto"/>
            </w:tcBorders>
            <w:shd w:val="clear" w:color="auto" w:fill="auto"/>
            <w:vAlign w:val="center"/>
            <w:hideMark/>
          </w:tcPr>
          <w:p w14:paraId="299D8DAD" w14:textId="63DD425F" w:rsidR="00B31AC7" w:rsidRPr="00654E40" w:rsidRDefault="003012D1">
            <w:pPr>
              <w:rPr>
                <w:rFonts w:cs="Arial"/>
                <w:b/>
                <w:bCs/>
                <w:noProof w:val="0"/>
                <w:sz w:val="18"/>
                <w:szCs w:val="18"/>
                <w:lang w:val="en-GB"/>
              </w:rPr>
            </w:pPr>
            <w:r w:rsidRPr="00654E40">
              <w:rPr>
                <w:rFonts w:cs="Arial"/>
                <w:b/>
                <w:bCs/>
                <w:noProof w:val="0"/>
                <w:sz w:val="18"/>
                <w:szCs w:val="18"/>
                <w:lang w:val="en-GB"/>
              </w:rPr>
              <w:t>Expected results</w:t>
            </w:r>
            <w:r w:rsidR="00654E40">
              <w:rPr>
                <w:rFonts w:cs="Arial"/>
                <w:b/>
                <w:bCs/>
                <w:noProof w:val="0"/>
                <w:sz w:val="18"/>
                <w:szCs w:val="18"/>
                <w:lang w:val="en-GB"/>
              </w:rPr>
              <w:t>:</w:t>
            </w:r>
          </w:p>
        </w:tc>
        <w:tc>
          <w:tcPr>
            <w:tcW w:w="3083" w:type="pct"/>
            <w:tcBorders>
              <w:top w:val="nil"/>
              <w:left w:val="nil"/>
              <w:bottom w:val="single" w:sz="8" w:space="0" w:color="auto"/>
              <w:right w:val="single" w:sz="8" w:space="0" w:color="auto"/>
            </w:tcBorders>
            <w:shd w:val="clear" w:color="auto" w:fill="auto"/>
            <w:vAlign w:val="center"/>
            <w:hideMark/>
          </w:tcPr>
          <w:p w14:paraId="1C50E0AB"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Movement procedures at inter-Member State border crossings and along the transit corridors that cross the three basins </w:t>
            </w:r>
            <w:r w:rsidR="00E07C15" w:rsidRPr="00654E40">
              <w:rPr>
                <w:rFonts w:cs="Arial"/>
                <w:noProof w:val="0"/>
                <w:sz w:val="18"/>
                <w:szCs w:val="18"/>
                <w:lang w:val="en-GB"/>
              </w:rPr>
              <w:t>are improved and mobility/connectivity/accessibility is increased along all corridors</w:t>
            </w:r>
          </w:p>
        </w:tc>
      </w:tr>
    </w:tbl>
    <w:p w14:paraId="3CA2FF54" w14:textId="77777777" w:rsidR="00B31AC7" w:rsidRPr="00654E40" w:rsidRDefault="003012D1">
      <w:pPr>
        <w:pStyle w:val="T2"/>
        <w:rPr>
          <w:noProof w:val="0"/>
          <w:lang w:val="en-GB"/>
        </w:rPr>
      </w:pPr>
      <w:r w:rsidRPr="00654E40">
        <w:rPr>
          <w:noProof w:val="0"/>
          <w:lang w:val="en-GB"/>
        </w:rPr>
        <w:t>Measure 2.1.8 - modernisation of road transport modes</w:t>
      </w:r>
    </w:p>
    <w:p w14:paraId="542A0617" w14:textId="77777777" w:rsidR="00B31AC7" w:rsidRPr="00654E40" w:rsidRDefault="003012D1">
      <w:pPr>
        <w:pStyle w:val="ps"/>
        <w:rPr>
          <w:lang w:val="en-GB"/>
        </w:rPr>
      </w:pPr>
      <w:r w:rsidRPr="00654E40">
        <w:rPr>
          <w:lang w:val="en-GB"/>
        </w:rPr>
        <w:t>This provision is a fundamental element and driver of growth in the OMVG area. The modernisation of road transport is imperative in order to reduce the very high transport costs in the sub-region. The development of multimodal transport and logistics is a very important measure for socio-economic development in the entire OMVG area. It requires important skills (and can be coupled with the communications and ICT sector such as e-transport and e-logistics), efficient and modern infrastructure, and support from the private sector (PL to PL4 logisticians). Multimodal transport and supply chain management (SCM) are important assets for reducing transport and handling costs.</w:t>
      </w:r>
    </w:p>
    <w:p w14:paraId="6B38929E" w14:textId="77777777" w:rsidR="008B5AE4" w:rsidRPr="00654E40" w:rsidRDefault="008B5AE4" w:rsidP="008B5AE4">
      <w:pPr>
        <w:pStyle w:val="ps"/>
        <w:rPr>
          <w:lang w:val="en-GB"/>
        </w:rPr>
      </w:pPr>
    </w:p>
    <w:tbl>
      <w:tblPr>
        <w:tblW w:w="5329" w:type="pct"/>
        <w:tblCellMar>
          <w:left w:w="70" w:type="dxa"/>
          <w:right w:w="70" w:type="dxa"/>
        </w:tblCellMar>
        <w:tblLook w:val="04A0" w:firstRow="1" w:lastRow="0" w:firstColumn="1" w:lastColumn="0" w:noHBand="0" w:noVBand="1"/>
      </w:tblPr>
      <w:tblGrid>
        <w:gridCol w:w="2825"/>
        <w:gridCol w:w="6822"/>
      </w:tblGrid>
      <w:tr w:rsidR="008C5E4C" w:rsidRPr="00E87EC9" w14:paraId="5022D0C1" w14:textId="77777777" w:rsidTr="007930DE">
        <w:trPr>
          <w:trHeight w:val="940"/>
        </w:trPr>
        <w:tc>
          <w:tcPr>
            <w:tcW w:w="1464" w:type="pct"/>
            <w:tcBorders>
              <w:top w:val="single" w:sz="8" w:space="0" w:color="auto"/>
              <w:left w:val="single" w:sz="8" w:space="0" w:color="auto"/>
              <w:bottom w:val="single" w:sz="8" w:space="0" w:color="auto"/>
              <w:right w:val="single" w:sz="8" w:space="0" w:color="auto"/>
            </w:tcBorders>
            <w:shd w:val="clear" w:color="000000" w:fill="E6E6E6"/>
            <w:vAlign w:val="center"/>
            <w:hideMark/>
          </w:tcPr>
          <w:p w14:paraId="745DB7AC"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Measure 2.1.8</w:t>
            </w:r>
          </w:p>
        </w:tc>
        <w:tc>
          <w:tcPr>
            <w:tcW w:w="3536" w:type="pct"/>
            <w:tcBorders>
              <w:top w:val="single" w:sz="8" w:space="0" w:color="auto"/>
              <w:left w:val="nil"/>
              <w:bottom w:val="single" w:sz="8" w:space="0" w:color="auto"/>
              <w:right w:val="single" w:sz="8" w:space="0" w:color="auto"/>
            </w:tcBorders>
            <w:shd w:val="clear" w:color="000000" w:fill="E6E6E6"/>
            <w:vAlign w:val="center"/>
            <w:hideMark/>
          </w:tcPr>
          <w:p w14:paraId="4A5C407D" w14:textId="77777777" w:rsidR="00B31AC7" w:rsidRPr="00654E40" w:rsidRDefault="003012D1">
            <w:pPr>
              <w:rPr>
                <w:rFonts w:cs="Arial"/>
                <w:noProof w:val="0"/>
                <w:sz w:val="18"/>
                <w:szCs w:val="18"/>
                <w:lang w:val="en-GB"/>
              </w:rPr>
            </w:pPr>
            <w:r w:rsidRPr="00654E40">
              <w:rPr>
                <w:rFonts w:cs="Arial"/>
                <w:noProof w:val="0"/>
                <w:sz w:val="18"/>
                <w:szCs w:val="18"/>
                <w:lang w:val="en-GB"/>
              </w:rPr>
              <w:t>Modernisation of road transport modes for goods and people, development/modernisation of bus stations located in the OMVG area, deployment of an efficient regional transport logistics/supply chain management system</w:t>
            </w:r>
          </w:p>
        </w:tc>
      </w:tr>
      <w:tr w:rsidR="008C5E4C" w:rsidRPr="00E87EC9" w14:paraId="1B5299B0" w14:textId="77777777" w:rsidTr="007930DE">
        <w:trPr>
          <w:trHeight w:val="255"/>
        </w:trPr>
        <w:tc>
          <w:tcPr>
            <w:tcW w:w="1464" w:type="pct"/>
            <w:tcBorders>
              <w:top w:val="nil"/>
              <w:left w:val="single" w:sz="8" w:space="0" w:color="auto"/>
              <w:bottom w:val="single" w:sz="8" w:space="0" w:color="auto"/>
              <w:right w:val="single" w:sz="8" w:space="0" w:color="auto"/>
            </w:tcBorders>
            <w:shd w:val="clear" w:color="auto" w:fill="auto"/>
            <w:vAlign w:val="center"/>
            <w:hideMark/>
          </w:tcPr>
          <w:p w14:paraId="62AF51AE"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Provision 2.1</w:t>
            </w:r>
          </w:p>
        </w:tc>
        <w:tc>
          <w:tcPr>
            <w:tcW w:w="3536" w:type="pct"/>
            <w:tcBorders>
              <w:top w:val="nil"/>
              <w:left w:val="nil"/>
              <w:bottom w:val="single" w:sz="8" w:space="0" w:color="auto"/>
              <w:right w:val="single" w:sz="8" w:space="0" w:color="auto"/>
            </w:tcBorders>
            <w:shd w:val="clear" w:color="auto" w:fill="auto"/>
            <w:vAlign w:val="center"/>
            <w:hideMark/>
          </w:tcPr>
          <w:p w14:paraId="7ADD6AAE"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Road sub-sector - capacity building </w:t>
            </w:r>
          </w:p>
        </w:tc>
      </w:tr>
      <w:tr w:rsidR="008C5E4C" w:rsidRPr="00E87EC9" w14:paraId="3DE0D23B" w14:textId="77777777" w:rsidTr="007930DE">
        <w:trPr>
          <w:trHeight w:val="772"/>
        </w:trPr>
        <w:tc>
          <w:tcPr>
            <w:tcW w:w="1464" w:type="pct"/>
            <w:tcBorders>
              <w:top w:val="nil"/>
              <w:left w:val="single" w:sz="8" w:space="0" w:color="auto"/>
              <w:bottom w:val="single" w:sz="8" w:space="0" w:color="auto"/>
              <w:right w:val="single" w:sz="8" w:space="0" w:color="auto"/>
            </w:tcBorders>
            <w:shd w:val="clear" w:color="auto" w:fill="auto"/>
            <w:vAlign w:val="center"/>
            <w:hideMark/>
          </w:tcPr>
          <w:p w14:paraId="4ADEADCF"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Objective:</w:t>
            </w:r>
          </w:p>
        </w:tc>
        <w:tc>
          <w:tcPr>
            <w:tcW w:w="3536" w:type="pct"/>
            <w:tcBorders>
              <w:top w:val="nil"/>
              <w:left w:val="nil"/>
              <w:bottom w:val="single" w:sz="8" w:space="0" w:color="auto"/>
              <w:right w:val="single" w:sz="8" w:space="0" w:color="auto"/>
            </w:tcBorders>
            <w:shd w:val="clear" w:color="auto" w:fill="auto"/>
            <w:vAlign w:val="center"/>
            <w:hideMark/>
          </w:tcPr>
          <w:p w14:paraId="5BBEB2DE" w14:textId="77777777" w:rsidR="00B31AC7" w:rsidRPr="00654E40" w:rsidRDefault="003012D1">
            <w:pPr>
              <w:rPr>
                <w:rFonts w:cs="Arial"/>
                <w:noProof w:val="0"/>
                <w:sz w:val="18"/>
                <w:szCs w:val="18"/>
                <w:lang w:val="en-GB"/>
              </w:rPr>
            </w:pPr>
            <w:r w:rsidRPr="00654E40">
              <w:rPr>
                <w:rFonts w:cs="Arial"/>
                <w:noProof w:val="0"/>
                <w:sz w:val="18"/>
                <w:szCs w:val="18"/>
                <w:lang w:val="en-GB"/>
              </w:rPr>
              <w:t>The modernization of road transport means, and the integration of multimodal transport and logistics for the benefit of all sectors of activity (agriculture, mining, industry, trade, tourism)</w:t>
            </w:r>
          </w:p>
        </w:tc>
      </w:tr>
      <w:tr w:rsidR="008C5E4C" w:rsidRPr="00E87EC9" w14:paraId="0BC1F293" w14:textId="77777777" w:rsidTr="007930DE">
        <w:trPr>
          <w:trHeight w:val="676"/>
        </w:trPr>
        <w:tc>
          <w:tcPr>
            <w:tcW w:w="1464" w:type="pct"/>
            <w:tcBorders>
              <w:top w:val="nil"/>
              <w:left w:val="single" w:sz="8" w:space="0" w:color="auto"/>
              <w:bottom w:val="single" w:sz="8" w:space="0" w:color="auto"/>
              <w:right w:val="single" w:sz="8" w:space="0" w:color="auto"/>
            </w:tcBorders>
            <w:shd w:val="clear" w:color="auto" w:fill="auto"/>
            <w:vAlign w:val="center"/>
          </w:tcPr>
          <w:p w14:paraId="74EDE444" w14:textId="47A38CC3" w:rsidR="00B31AC7" w:rsidRPr="00654E40" w:rsidRDefault="003012D1">
            <w:pPr>
              <w:rPr>
                <w:rFonts w:cs="Arial"/>
                <w:b/>
                <w:bCs/>
                <w:noProof w:val="0"/>
                <w:sz w:val="18"/>
                <w:szCs w:val="18"/>
                <w:lang w:val="en-GB"/>
              </w:rPr>
            </w:pPr>
            <w:r w:rsidRPr="00654E40">
              <w:rPr>
                <w:rFonts w:cs="Arial"/>
                <w:b/>
                <w:bCs/>
                <w:noProof w:val="0"/>
                <w:sz w:val="18"/>
                <w:szCs w:val="18"/>
                <w:lang w:val="en-GB"/>
              </w:rPr>
              <w:t>Activities / measures</w:t>
            </w:r>
            <w:r w:rsidR="006676A6">
              <w:rPr>
                <w:rFonts w:cs="Arial"/>
                <w:b/>
                <w:bCs/>
                <w:noProof w:val="0"/>
                <w:sz w:val="18"/>
                <w:szCs w:val="18"/>
                <w:lang w:val="en-GB"/>
              </w:rPr>
              <w:t>:</w:t>
            </w:r>
          </w:p>
        </w:tc>
        <w:tc>
          <w:tcPr>
            <w:tcW w:w="3536" w:type="pct"/>
            <w:tcBorders>
              <w:top w:val="nil"/>
              <w:left w:val="nil"/>
              <w:bottom w:val="single" w:sz="8" w:space="0" w:color="auto"/>
              <w:right w:val="single" w:sz="8" w:space="0" w:color="auto"/>
            </w:tcBorders>
            <w:shd w:val="clear" w:color="auto" w:fill="auto"/>
            <w:vAlign w:val="center"/>
          </w:tcPr>
          <w:p w14:paraId="655B05CD" w14:textId="77777777" w:rsidR="00B31AC7" w:rsidRPr="00654E40" w:rsidRDefault="003012D1">
            <w:pPr>
              <w:rPr>
                <w:rFonts w:cs="Arial"/>
                <w:noProof w:val="0"/>
                <w:sz w:val="18"/>
                <w:szCs w:val="18"/>
                <w:lang w:val="en-GB"/>
              </w:rPr>
            </w:pPr>
            <w:r w:rsidRPr="00654E40">
              <w:rPr>
                <w:rFonts w:cs="Arial"/>
                <w:noProof w:val="0"/>
                <w:sz w:val="18"/>
                <w:szCs w:val="18"/>
                <w:lang w:val="en-GB"/>
              </w:rPr>
              <w:t>Technical and financial feasibility study for the implementation of a modernisation plan for transport and logistics</w:t>
            </w:r>
          </w:p>
          <w:p w14:paraId="6FFA8879" w14:textId="77777777" w:rsidR="00B31AC7" w:rsidRPr="00654E40" w:rsidRDefault="003012D1">
            <w:pPr>
              <w:rPr>
                <w:rFonts w:cs="Arial"/>
                <w:noProof w:val="0"/>
                <w:sz w:val="18"/>
                <w:szCs w:val="18"/>
                <w:lang w:val="en-GB"/>
              </w:rPr>
            </w:pPr>
            <w:r w:rsidRPr="00654E40">
              <w:rPr>
                <w:rFonts w:cs="Arial"/>
                <w:noProof w:val="0"/>
                <w:sz w:val="18"/>
                <w:szCs w:val="18"/>
                <w:lang w:val="en-GB"/>
              </w:rPr>
              <w:t>Consultation of the OMVG Transport Unit with the national authorities in charge of this mode of transport</w:t>
            </w:r>
          </w:p>
          <w:p w14:paraId="79528596" w14:textId="77777777" w:rsidR="00B31AC7" w:rsidRPr="00654E40" w:rsidRDefault="003012D1">
            <w:pPr>
              <w:rPr>
                <w:rFonts w:cs="Arial"/>
                <w:noProof w:val="0"/>
                <w:sz w:val="18"/>
                <w:szCs w:val="18"/>
                <w:lang w:val="en-GB"/>
              </w:rPr>
            </w:pPr>
            <w:r w:rsidRPr="00654E40">
              <w:rPr>
                <w:rFonts w:cs="Arial"/>
                <w:noProof w:val="0"/>
                <w:sz w:val="18"/>
                <w:szCs w:val="18"/>
                <w:lang w:val="en-GB"/>
              </w:rPr>
              <w:t>Procurement of technical assistance</w:t>
            </w:r>
          </w:p>
          <w:p w14:paraId="6DDBC09A" w14:textId="77777777" w:rsidR="00B31AC7" w:rsidRPr="00654E40" w:rsidRDefault="003012D1">
            <w:pPr>
              <w:rPr>
                <w:rFonts w:cs="Arial"/>
                <w:noProof w:val="0"/>
                <w:sz w:val="18"/>
                <w:szCs w:val="18"/>
                <w:lang w:val="en-GB"/>
              </w:rPr>
            </w:pPr>
            <w:r w:rsidRPr="00654E40">
              <w:rPr>
                <w:rFonts w:cs="Arial"/>
                <w:noProof w:val="0"/>
                <w:sz w:val="18"/>
                <w:szCs w:val="18"/>
                <w:lang w:val="en-GB"/>
              </w:rPr>
              <w:t>Implementation of technical assistance for the implementation of the modernisation plan</w:t>
            </w:r>
          </w:p>
          <w:p w14:paraId="2278D08E" w14:textId="77777777" w:rsidR="00B31AC7" w:rsidRPr="00654E40" w:rsidRDefault="003012D1">
            <w:pPr>
              <w:rPr>
                <w:rFonts w:cs="Arial"/>
                <w:noProof w:val="0"/>
                <w:sz w:val="18"/>
                <w:szCs w:val="18"/>
                <w:lang w:val="en-GB"/>
              </w:rPr>
            </w:pPr>
            <w:r w:rsidRPr="00654E40">
              <w:rPr>
                <w:rFonts w:cs="Arial"/>
                <w:noProof w:val="0"/>
                <w:sz w:val="18"/>
                <w:szCs w:val="18"/>
                <w:lang w:val="en-GB"/>
              </w:rPr>
              <w:t>Awareness campaign and training for local authorities and road transport operators for fleet modernisation (passenger and freight transport)</w:t>
            </w:r>
          </w:p>
          <w:p w14:paraId="0FE58DC3" w14:textId="3A48306C" w:rsidR="00B31AC7" w:rsidRPr="00654E40" w:rsidRDefault="003012D1">
            <w:pPr>
              <w:rPr>
                <w:rFonts w:cs="Arial"/>
                <w:noProof w:val="0"/>
                <w:sz w:val="18"/>
                <w:szCs w:val="18"/>
                <w:lang w:val="en-GB"/>
              </w:rPr>
            </w:pPr>
            <w:r w:rsidRPr="00654E40">
              <w:rPr>
                <w:rFonts w:cs="Arial"/>
                <w:noProof w:val="0"/>
                <w:sz w:val="18"/>
                <w:szCs w:val="18"/>
                <w:lang w:val="en-GB"/>
              </w:rPr>
              <w:t>Awareness campaign and training for the deployment of an efficient regional transport logistics/supply chain management system</w:t>
            </w:r>
          </w:p>
          <w:p w14:paraId="747C31D3" w14:textId="77777777" w:rsidR="00B31AC7" w:rsidRPr="00654E40" w:rsidRDefault="003012D1">
            <w:pPr>
              <w:rPr>
                <w:rFonts w:cs="Arial"/>
                <w:noProof w:val="0"/>
                <w:sz w:val="18"/>
                <w:szCs w:val="18"/>
                <w:lang w:val="en-GB"/>
              </w:rPr>
            </w:pPr>
            <w:r w:rsidRPr="00654E40">
              <w:rPr>
                <w:rFonts w:cs="Arial"/>
                <w:noProof w:val="0"/>
                <w:sz w:val="18"/>
                <w:szCs w:val="18"/>
                <w:lang w:val="en-GB"/>
              </w:rPr>
              <w:t>Search for innovative financing for the renewal of transport fleets</w:t>
            </w:r>
          </w:p>
          <w:p w14:paraId="5B907080" w14:textId="7E766703" w:rsidR="00B31AC7" w:rsidRPr="00654E40" w:rsidRDefault="003012D1">
            <w:pPr>
              <w:rPr>
                <w:rFonts w:cs="Arial"/>
                <w:noProof w:val="0"/>
                <w:sz w:val="18"/>
                <w:szCs w:val="18"/>
                <w:lang w:val="en-GB"/>
              </w:rPr>
            </w:pPr>
            <w:r w:rsidRPr="00654E40">
              <w:rPr>
                <w:rFonts w:cs="Arial"/>
                <w:noProof w:val="0"/>
                <w:sz w:val="18"/>
                <w:szCs w:val="18"/>
                <w:lang w:val="en-GB"/>
              </w:rPr>
              <w:t xml:space="preserve">Technical and financial feasibility study for the development/modernisation of bus stations located in the OMVG area in strategic towns of the three </w:t>
            </w:r>
            <w:r w:rsidR="00854C7C">
              <w:rPr>
                <w:rFonts w:cs="Arial"/>
                <w:noProof w:val="0"/>
                <w:sz w:val="18"/>
                <w:szCs w:val="18"/>
                <w:lang w:val="en-GB"/>
              </w:rPr>
              <w:t>basins</w:t>
            </w:r>
          </w:p>
          <w:p w14:paraId="4F38BA49" w14:textId="77777777" w:rsidR="00B31AC7" w:rsidRPr="00654E40" w:rsidRDefault="003012D1">
            <w:pPr>
              <w:rPr>
                <w:rFonts w:cs="Arial"/>
                <w:noProof w:val="0"/>
                <w:sz w:val="18"/>
                <w:szCs w:val="18"/>
                <w:lang w:val="en-GB"/>
              </w:rPr>
            </w:pPr>
            <w:r w:rsidRPr="00654E40">
              <w:rPr>
                <w:rFonts w:cs="Arial"/>
                <w:noProof w:val="0"/>
                <w:sz w:val="18"/>
                <w:szCs w:val="18"/>
                <w:lang w:val="en-GB"/>
              </w:rPr>
              <w:t>Construction of modern bus stations equipped to international standards</w:t>
            </w:r>
            <w:r w:rsidRPr="00654E40">
              <w:rPr>
                <w:rFonts w:cs="Arial"/>
                <w:noProof w:val="0"/>
                <w:sz w:val="18"/>
                <w:szCs w:val="18"/>
                <w:lang w:val="en-GB"/>
              </w:rPr>
              <w:br/>
            </w:r>
            <w:r w:rsidR="00B3654B" w:rsidRPr="00654E40">
              <w:rPr>
                <w:rFonts w:cs="Arial"/>
                <w:noProof w:val="0"/>
                <w:sz w:val="18"/>
                <w:szCs w:val="18"/>
                <w:lang w:val="en-GB"/>
              </w:rPr>
              <w:t xml:space="preserve">Training of staff in the </w:t>
            </w:r>
            <w:r w:rsidRPr="00654E40">
              <w:rPr>
                <w:rFonts w:cs="Arial"/>
                <w:noProof w:val="0"/>
                <w:sz w:val="18"/>
                <w:szCs w:val="18"/>
                <w:lang w:val="en-GB"/>
              </w:rPr>
              <w:t>management of connected bus stations</w:t>
            </w:r>
          </w:p>
          <w:p w14:paraId="4E4F6FEA" w14:textId="77777777" w:rsidR="00B31AC7" w:rsidRPr="00654E40" w:rsidRDefault="003012D1">
            <w:pPr>
              <w:rPr>
                <w:rFonts w:cs="Arial"/>
                <w:noProof w:val="0"/>
                <w:sz w:val="18"/>
                <w:szCs w:val="18"/>
                <w:lang w:val="en-GB"/>
              </w:rPr>
            </w:pPr>
            <w:r w:rsidRPr="00654E40">
              <w:rPr>
                <w:rFonts w:cs="Arial"/>
                <w:noProof w:val="0"/>
                <w:sz w:val="18"/>
                <w:szCs w:val="18"/>
                <w:lang w:val="en-GB"/>
              </w:rPr>
              <w:t>Quarterly follow-up of the evolution of the measure by the OMVG Transport Unit in liaison with the national authorities of each Member State</w:t>
            </w:r>
          </w:p>
          <w:p w14:paraId="58854557" w14:textId="77777777" w:rsidR="00B31AC7" w:rsidRPr="00654E40" w:rsidRDefault="003012D1">
            <w:pPr>
              <w:rPr>
                <w:rFonts w:cs="Arial"/>
                <w:noProof w:val="0"/>
                <w:sz w:val="18"/>
                <w:szCs w:val="18"/>
                <w:lang w:val="en-GB"/>
              </w:rPr>
            </w:pPr>
            <w:r w:rsidRPr="00654E40">
              <w:rPr>
                <w:rFonts w:cs="Arial"/>
                <w:noProof w:val="0"/>
                <w:sz w:val="18"/>
                <w:szCs w:val="18"/>
                <w:lang w:val="en-GB"/>
              </w:rPr>
              <w:t>Quarterly reporting to OMVG management</w:t>
            </w:r>
          </w:p>
        </w:tc>
      </w:tr>
      <w:tr w:rsidR="008C5E4C" w:rsidRPr="00E87EC9" w14:paraId="17723CC3" w14:textId="77777777" w:rsidTr="007930DE">
        <w:trPr>
          <w:trHeight w:val="255"/>
        </w:trPr>
        <w:tc>
          <w:tcPr>
            <w:tcW w:w="1464" w:type="pct"/>
            <w:tcBorders>
              <w:top w:val="nil"/>
              <w:left w:val="single" w:sz="8" w:space="0" w:color="auto"/>
              <w:bottom w:val="single" w:sz="8" w:space="0" w:color="auto"/>
              <w:right w:val="single" w:sz="8" w:space="0" w:color="auto"/>
            </w:tcBorders>
            <w:shd w:val="clear" w:color="auto" w:fill="auto"/>
            <w:vAlign w:val="center"/>
            <w:hideMark/>
          </w:tcPr>
          <w:p w14:paraId="2A83AE52" w14:textId="49246E66" w:rsidR="00B31AC7" w:rsidRPr="00654E40" w:rsidRDefault="003012D1">
            <w:pPr>
              <w:rPr>
                <w:rFonts w:cs="Arial"/>
                <w:b/>
                <w:bCs/>
                <w:noProof w:val="0"/>
                <w:sz w:val="18"/>
                <w:szCs w:val="18"/>
                <w:lang w:val="en-GB"/>
              </w:rPr>
            </w:pPr>
            <w:r w:rsidRPr="00654E40">
              <w:rPr>
                <w:rFonts w:cs="Arial"/>
                <w:b/>
                <w:bCs/>
                <w:noProof w:val="0"/>
                <w:sz w:val="18"/>
                <w:szCs w:val="18"/>
                <w:lang w:val="en-GB"/>
              </w:rPr>
              <w:t>Location</w:t>
            </w:r>
            <w:r w:rsidR="006676A6">
              <w:rPr>
                <w:rFonts w:cs="Arial"/>
                <w:b/>
                <w:bCs/>
                <w:noProof w:val="0"/>
                <w:sz w:val="18"/>
                <w:szCs w:val="18"/>
                <w:lang w:val="en-GB"/>
              </w:rPr>
              <w:t>:</w:t>
            </w:r>
            <w:r w:rsidRPr="00654E40">
              <w:rPr>
                <w:rFonts w:cs="Arial"/>
                <w:b/>
                <w:bCs/>
                <w:noProof w:val="0"/>
                <w:sz w:val="18"/>
                <w:szCs w:val="18"/>
                <w:lang w:val="en-GB"/>
              </w:rPr>
              <w:t xml:space="preserve">  </w:t>
            </w:r>
          </w:p>
        </w:tc>
        <w:tc>
          <w:tcPr>
            <w:tcW w:w="3536" w:type="pct"/>
            <w:tcBorders>
              <w:top w:val="nil"/>
              <w:left w:val="nil"/>
              <w:bottom w:val="single" w:sz="8" w:space="0" w:color="auto"/>
              <w:right w:val="single" w:sz="8" w:space="0" w:color="auto"/>
            </w:tcBorders>
            <w:shd w:val="clear" w:color="auto" w:fill="auto"/>
            <w:vAlign w:val="center"/>
            <w:hideMark/>
          </w:tcPr>
          <w:p w14:paraId="18C34D1E" w14:textId="7C1FF437" w:rsidR="00B31AC7" w:rsidRPr="00654E40" w:rsidRDefault="001E1F4E">
            <w:pPr>
              <w:rPr>
                <w:rFonts w:cs="Arial"/>
                <w:noProof w:val="0"/>
                <w:sz w:val="18"/>
                <w:szCs w:val="18"/>
                <w:lang w:val="en-GB"/>
              </w:rPr>
            </w:pPr>
            <w:r w:rsidRPr="00654E40">
              <w:rPr>
                <w:rFonts w:cs="Arial"/>
                <w:noProof w:val="0"/>
                <w:sz w:val="18"/>
                <w:szCs w:val="18"/>
                <w:lang w:val="en-GB"/>
              </w:rPr>
              <w:t xml:space="preserve">The </w:t>
            </w:r>
            <w:r w:rsidR="003012D1" w:rsidRPr="00654E40">
              <w:rPr>
                <w:rFonts w:cs="Arial"/>
                <w:noProof w:val="0"/>
                <w:sz w:val="18"/>
                <w:szCs w:val="18"/>
                <w:lang w:val="en-GB"/>
              </w:rPr>
              <w:t xml:space="preserve">entire </w:t>
            </w:r>
            <w:r w:rsidR="00680AB5">
              <w:rPr>
                <w:rFonts w:cs="Arial"/>
                <w:noProof w:val="0"/>
                <w:sz w:val="18"/>
                <w:szCs w:val="18"/>
                <w:lang w:val="en-GB"/>
              </w:rPr>
              <w:t>area</w:t>
            </w:r>
            <w:r w:rsidR="003012D1" w:rsidRPr="00654E40">
              <w:rPr>
                <w:rFonts w:cs="Arial"/>
                <w:noProof w:val="0"/>
                <w:sz w:val="18"/>
                <w:szCs w:val="18"/>
                <w:lang w:val="en-GB"/>
              </w:rPr>
              <w:t xml:space="preserve"> of the three </w:t>
            </w:r>
            <w:r w:rsidR="00854C7C">
              <w:rPr>
                <w:rFonts w:cs="Arial"/>
                <w:noProof w:val="0"/>
                <w:sz w:val="18"/>
                <w:szCs w:val="18"/>
                <w:lang w:val="en-GB"/>
              </w:rPr>
              <w:t>basins</w:t>
            </w:r>
          </w:p>
        </w:tc>
      </w:tr>
      <w:tr w:rsidR="008C5E4C" w:rsidRPr="00E87EC9" w14:paraId="3A93C385" w14:textId="77777777" w:rsidTr="007930DE">
        <w:trPr>
          <w:trHeight w:val="255"/>
        </w:trPr>
        <w:tc>
          <w:tcPr>
            <w:tcW w:w="1464" w:type="pct"/>
            <w:tcBorders>
              <w:top w:val="nil"/>
              <w:left w:val="single" w:sz="8" w:space="0" w:color="auto"/>
              <w:bottom w:val="single" w:sz="8" w:space="0" w:color="auto"/>
              <w:right w:val="single" w:sz="8" w:space="0" w:color="auto"/>
            </w:tcBorders>
            <w:shd w:val="clear" w:color="auto" w:fill="auto"/>
            <w:vAlign w:val="center"/>
            <w:hideMark/>
          </w:tcPr>
          <w:p w14:paraId="1491B58C" w14:textId="70E8CFF9" w:rsidR="00B31AC7" w:rsidRPr="00654E40" w:rsidRDefault="003012D1">
            <w:pPr>
              <w:rPr>
                <w:rFonts w:cs="Arial"/>
                <w:b/>
                <w:bCs/>
                <w:noProof w:val="0"/>
                <w:sz w:val="18"/>
                <w:szCs w:val="18"/>
                <w:lang w:val="en-GB"/>
              </w:rPr>
            </w:pPr>
            <w:r w:rsidRPr="00654E40">
              <w:rPr>
                <w:rFonts w:cs="Arial"/>
                <w:b/>
                <w:bCs/>
                <w:noProof w:val="0"/>
                <w:sz w:val="18"/>
                <w:szCs w:val="18"/>
                <w:lang w:val="en-GB"/>
              </w:rPr>
              <w:t>Main beneficiary states of the action</w:t>
            </w:r>
            <w:r w:rsidR="00654E40">
              <w:rPr>
                <w:rFonts w:cs="Arial"/>
                <w:b/>
                <w:bCs/>
                <w:noProof w:val="0"/>
                <w:sz w:val="18"/>
                <w:szCs w:val="18"/>
                <w:lang w:val="en-GB"/>
              </w:rPr>
              <w:t>:</w:t>
            </w:r>
          </w:p>
        </w:tc>
        <w:tc>
          <w:tcPr>
            <w:tcW w:w="3536" w:type="pct"/>
            <w:tcBorders>
              <w:top w:val="nil"/>
              <w:left w:val="nil"/>
              <w:bottom w:val="single" w:sz="8" w:space="0" w:color="auto"/>
              <w:right w:val="single" w:sz="8" w:space="0" w:color="auto"/>
            </w:tcBorders>
            <w:shd w:val="clear" w:color="auto" w:fill="auto"/>
            <w:vAlign w:val="center"/>
            <w:hideMark/>
          </w:tcPr>
          <w:p w14:paraId="34EE71E2" w14:textId="476D477D" w:rsidR="00B31AC7" w:rsidRPr="00654E40" w:rsidRDefault="003012D1">
            <w:pPr>
              <w:rPr>
                <w:rFonts w:cs="Arial"/>
                <w:noProof w:val="0"/>
                <w:sz w:val="18"/>
                <w:szCs w:val="18"/>
                <w:lang w:val="en-GB"/>
              </w:rPr>
            </w:pPr>
            <w:r w:rsidRPr="00654E40">
              <w:rPr>
                <w:rFonts w:cs="Arial"/>
                <w:noProof w:val="0"/>
                <w:sz w:val="18"/>
                <w:szCs w:val="18"/>
                <w:lang w:val="en-GB"/>
              </w:rPr>
              <w:t xml:space="preserve">Senegal - </w:t>
            </w:r>
            <w:r w:rsidR="001E1F4E">
              <w:rPr>
                <w:rFonts w:cs="Arial"/>
                <w:noProof w:val="0"/>
                <w:sz w:val="18"/>
                <w:szCs w:val="18"/>
                <w:lang w:val="en-GB"/>
              </w:rPr>
              <w:t xml:space="preserve">The </w:t>
            </w:r>
            <w:r w:rsidRPr="00654E40">
              <w:rPr>
                <w:rFonts w:cs="Arial"/>
                <w:noProof w:val="0"/>
                <w:sz w:val="18"/>
                <w:szCs w:val="18"/>
                <w:lang w:val="en-GB"/>
              </w:rPr>
              <w:t>Gambia - Guinea - Guinea Bissau</w:t>
            </w:r>
          </w:p>
        </w:tc>
      </w:tr>
      <w:tr w:rsidR="008C5E4C" w:rsidRPr="00E87EC9" w14:paraId="4CE56874" w14:textId="77777777" w:rsidTr="007930DE">
        <w:trPr>
          <w:trHeight w:val="255"/>
        </w:trPr>
        <w:tc>
          <w:tcPr>
            <w:tcW w:w="1464" w:type="pct"/>
            <w:tcBorders>
              <w:top w:val="nil"/>
              <w:left w:val="single" w:sz="8" w:space="0" w:color="auto"/>
              <w:bottom w:val="single" w:sz="8" w:space="0" w:color="auto"/>
              <w:right w:val="single" w:sz="8" w:space="0" w:color="auto"/>
            </w:tcBorders>
            <w:shd w:val="clear" w:color="auto" w:fill="auto"/>
            <w:vAlign w:val="center"/>
            <w:hideMark/>
          </w:tcPr>
          <w:p w14:paraId="51C085AE" w14:textId="2E7F762C" w:rsidR="00B31AC7" w:rsidRPr="00654E40" w:rsidRDefault="003012D1">
            <w:pPr>
              <w:rPr>
                <w:rFonts w:cs="Arial"/>
                <w:b/>
                <w:bCs/>
                <w:noProof w:val="0"/>
                <w:sz w:val="18"/>
                <w:szCs w:val="18"/>
                <w:lang w:val="en-GB"/>
              </w:rPr>
            </w:pPr>
            <w:r w:rsidRPr="00654E40">
              <w:rPr>
                <w:rFonts w:cs="Arial"/>
                <w:b/>
                <w:bCs/>
                <w:noProof w:val="0"/>
                <w:sz w:val="18"/>
                <w:szCs w:val="18"/>
                <w:lang w:val="en-GB"/>
              </w:rPr>
              <w:t>Project ownership and implementation</w:t>
            </w:r>
            <w:r w:rsidR="00654E40">
              <w:rPr>
                <w:rFonts w:cs="Arial"/>
                <w:b/>
                <w:bCs/>
                <w:noProof w:val="0"/>
                <w:sz w:val="18"/>
                <w:szCs w:val="18"/>
                <w:lang w:val="en-GB"/>
              </w:rPr>
              <w:t>:</w:t>
            </w:r>
          </w:p>
        </w:tc>
        <w:tc>
          <w:tcPr>
            <w:tcW w:w="3536" w:type="pct"/>
            <w:tcBorders>
              <w:top w:val="nil"/>
              <w:left w:val="nil"/>
              <w:bottom w:val="single" w:sz="8" w:space="0" w:color="auto"/>
              <w:right w:val="single" w:sz="8" w:space="0" w:color="auto"/>
            </w:tcBorders>
            <w:shd w:val="clear" w:color="auto" w:fill="auto"/>
            <w:vAlign w:val="center"/>
            <w:hideMark/>
          </w:tcPr>
          <w:p w14:paraId="61D53F2C" w14:textId="77777777" w:rsidR="00B31AC7" w:rsidRPr="00654E40" w:rsidRDefault="003012D1">
            <w:pPr>
              <w:rPr>
                <w:rFonts w:cs="Arial"/>
                <w:noProof w:val="0"/>
                <w:sz w:val="18"/>
                <w:szCs w:val="18"/>
                <w:lang w:val="en-GB"/>
              </w:rPr>
            </w:pPr>
            <w:r w:rsidRPr="00654E40">
              <w:rPr>
                <w:rFonts w:cs="Arial"/>
                <w:noProof w:val="0"/>
                <w:sz w:val="18"/>
                <w:szCs w:val="18"/>
                <w:lang w:val="en-GB"/>
              </w:rPr>
              <w:t>Ministry in charge of transport and their subordinate agencies</w:t>
            </w:r>
          </w:p>
        </w:tc>
      </w:tr>
      <w:tr w:rsidR="008C5E4C" w:rsidRPr="00654E40" w14:paraId="2EEFD0D9" w14:textId="77777777" w:rsidTr="007930DE">
        <w:trPr>
          <w:trHeight w:val="255"/>
        </w:trPr>
        <w:tc>
          <w:tcPr>
            <w:tcW w:w="1464" w:type="pct"/>
            <w:tcBorders>
              <w:top w:val="nil"/>
              <w:left w:val="single" w:sz="8" w:space="0" w:color="auto"/>
              <w:bottom w:val="single" w:sz="8" w:space="0" w:color="auto"/>
              <w:right w:val="single" w:sz="8" w:space="0" w:color="auto"/>
            </w:tcBorders>
            <w:shd w:val="clear" w:color="auto" w:fill="auto"/>
            <w:vAlign w:val="center"/>
            <w:hideMark/>
          </w:tcPr>
          <w:p w14:paraId="17E51272" w14:textId="6AE5536B" w:rsidR="00B31AC7" w:rsidRPr="00654E40" w:rsidRDefault="003012D1">
            <w:pPr>
              <w:rPr>
                <w:rFonts w:cs="Arial"/>
                <w:b/>
                <w:bCs/>
                <w:noProof w:val="0"/>
                <w:sz w:val="18"/>
                <w:szCs w:val="18"/>
                <w:lang w:val="en-GB"/>
              </w:rPr>
            </w:pPr>
            <w:r w:rsidRPr="00654E40">
              <w:rPr>
                <w:rFonts w:cs="Arial"/>
                <w:b/>
                <w:bCs/>
                <w:noProof w:val="0"/>
                <w:sz w:val="18"/>
                <w:szCs w:val="18"/>
                <w:lang w:val="en-GB"/>
              </w:rPr>
              <w:lastRenderedPageBreak/>
              <w:t>Duration</w:t>
            </w:r>
            <w:r w:rsidR="00654E40">
              <w:rPr>
                <w:rFonts w:cs="Arial"/>
                <w:b/>
                <w:bCs/>
                <w:noProof w:val="0"/>
                <w:sz w:val="18"/>
                <w:szCs w:val="18"/>
                <w:lang w:val="en-GB"/>
              </w:rPr>
              <w:t>:</w:t>
            </w:r>
          </w:p>
        </w:tc>
        <w:tc>
          <w:tcPr>
            <w:tcW w:w="3536" w:type="pct"/>
            <w:tcBorders>
              <w:top w:val="nil"/>
              <w:left w:val="nil"/>
              <w:bottom w:val="single" w:sz="8" w:space="0" w:color="auto"/>
              <w:right w:val="single" w:sz="8" w:space="0" w:color="auto"/>
            </w:tcBorders>
            <w:shd w:val="clear" w:color="auto" w:fill="auto"/>
            <w:vAlign w:val="center"/>
            <w:hideMark/>
          </w:tcPr>
          <w:p w14:paraId="4A014CE5" w14:textId="77777777" w:rsidR="00B31AC7" w:rsidRPr="00654E40" w:rsidRDefault="003012D1">
            <w:pPr>
              <w:rPr>
                <w:rFonts w:cs="Arial"/>
                <w:noProof w:val="0"/>
                <w:sz w:val="18"/>
                <w:szCs w:val="18"/>
                <w:lang w:val="en-GB"/>
              </w:rPr>
            </w:pPr>
            <w:r w:rsidRPr="00654E40">
              <w:rPr>
                <w:rFonts w:cs="Arial"/>
                <w:noProof w:val="0"/>
                <w:sz w:val="18"/>
                <w:szCs w:val="18"/>
                <w:lang w:val="en-GB"/>
              </w:rPr>
              <w:t>10 years - 2023 to 2033</w:t>
            </w:r>
          </w:p>
        </w:tc>
      </w:tr>
      <w:tr w:rsidR="008C5E4C" w:rsidRPr="00654E40" w14:paraId="2FFF6952" w14:textId="77777777" w:rsidTr="007930DE">
        <w:trPr>
          <w:trHeight w:val="255"/>
        </w:trPr>
        <w:tc>
          <w:tcPr>
            <w:tcW w:w="1464" w:type="pct"/>
            <w:tcBorders>
              <w:top w:val="nil"/>
              <w:left w:val="single" w:sz="8" w:space="0" w:color="auto"/>
              <w:bottom w:val="single" w:sz="8" w:space="0" w:color="auto"/>
              <w:right w:val="single" w:sz="8" w:space="0" w:color="auto"/>
            </w:tcBorders>
            <w:shd w:val="clear" w:color="auto" w:fill="auto"/>
            <w:vAlign w:val="center"/>
            <w:hideMark/>
          </w:tcPr>
          <w:p w14:paraId="412BDEA3" w14:textId="7ABE1D1D" w:rsidR="00B31AC7" w:rsidRPr="00654E40" w:rsidRDefault="003012D1">
            <w:pPr>
              <w:rPr>
                <w:rFonts w:cs="Arial"/>
                <w:b/>
                <w:bCs/>
                <w:noProof w:val="0"/>
                <w:sz w:val="18"/>
                <w:szCs w:val="18"/>
                <w:lang w:val="en-GB"/>
              </w:rPr>
            </w:pPr>
            <w:r w:rsidRPr="00654E40">
              <w:rPr>
                <w:rFonts w:cs="Arial"/>
                <w:b/>
                <w:bCs/>
                <w:noProof w:val="0"/>
                <w:sz w:val="18"/>
                <w:szCs w:val="18"/>
                <w:lang w:val="en-GB"/>
              </w:rPr>
              <w:t>Costs and funding</w:t>
            </w:r>
            <w:r w:rsidR="00654E40">
              <w:rPr>
                <w:rFonts w:cs="Arial"/>
                <w:b/>
                <w:bCs/>
                <w:noProof w:val="0"/>
                <w:sz w:val="18"/>
                <w:szCs w:val="18"/>
                <w:lang w:val="en-GB"/>
              </w:rPr>
              <w:t>:</w:t>
            </w:r>
          </w:p>
        </w:tc>
        <w:tc>
          <w:tcPr>
            <w:tcW w:w="3536" w:type="pct"/>
            <w:tcBorders>
              <w:top w:val="nil"/>
              <w:left w:val="nil"/>
              <w:bottom w:val="single" w:sz="8" w:space="0" w:color="auto"/>
              <w:right w:val="single" w:sz="8" w:space="0" w:color="auto"/>
            </w:tcBorders>
            <w:shd w:val="clear" w:color="auto" w:fill="auto"/>
            <w:vAlign w:val="center"/>
            <w:hideMark/>
          </w:tcPr>
          <w:p w14:paraId="4B08E9D5" w14:textId="77777777" w:rsidR="00B31AC7" w:rsidRPr="00654E40" w:rsidRDefault="003012D1">
            <w:pPr>
              <w:rPr>
                <w:rFonts w:cs="Arial"/>
                <w:noProof w:val="0"/>
                <w:sz w:val="18"/>
                <w:szCs w:val="18"/>
                <w:lang w:val="en-GB"/>
              </w:rPr>
            </w:pPr>
            <w:r w:rsidRPr="00654E40">
              <w:rPr>
                <w:rFonts w:cs="Arial"/>
                <w:noProof w:val="0"/>
                <w:sz w:val="18"/>
                <w:szCs w:val="18"/>
                <w:lang w:val="en-GB"/>
              </w:rPr>
              <w:t>State and donors - €7 million</w:t>
            </w:r>
          </w:p>
        </w:tc>
      </w:tr>
      <w:tr w:rsidR="008C5E4C" w:rsidRPr="00E87EC9" w14:paraId="55BA4C56" w14:textId="77777777" w:rsidTr="007930DE">
        <w:trPr>
          <w:trHeight w:val="1140"/>
        </w:trPr>
        <w:tc>
          <w:tcPr>
            <w:tcW w:w="1464" w:type="pct"/>
            <w:tcBorders>
              <w:top w:val="nil"/>
              <w:left w:val="single" w:sz="8" w:space="0" w:color="auto"/>
              <w:bottom w:val="single" w:sz="8" w:space="0" w:color="auto"/>
              <w:right w:val="single" w:sz="8" w:space="0" w:color="auto"/>
            </w:tcBorders>
            <w:shd w:val="clear" w:color="auto" w:fill="auto"/>
            <w:vAlign w:val="center"/>
            <w:hideMark/>
          </w:tcPr>
          <w:p w14:paraId="74783991" w14:textId="6A6FDB71" w:rsidR="00B31AC7" w:rsidRPr="00654E40" w:rsidRDefault="003012D1">
            <w:pPr>
              <w:rPr>
                <w:rFonts w:cs="Arial"/>
                <w:b/>
                <w:bCs/>
                <w:noProof w:val="0"/>
                <w:sz w:val="18"/>
                <w:szCs w:val="18"/>
                <w:lang w:val="en-GB"/>
              </w:rPr>
            </w:pPr>
            <w:r w:rsidRPr="00654E40">
              <w:rPr>
                <w:rFonts w:cs="Arial"/>
                <w:b/>
                <w:bCs/>
                <w:noProof w:val="0"/>
                <w:sz w:val="18"/>
                <w:szCs w:val="18"/>
                <w:lang w:val="en-GB"/>
              </w:rPr>
              <w:t>Expected results</w:t>
            </w:r>
            <w:r w:rsidR="00654E40">
              <w:rPr>
                <w:rFonts w:cs="Arial"/>
                <w:b/>
                <w:bCs/>
                <w:noProof w:val="0"/>
                <w:sz w:val="18"/>
                <w:szCs w:val="18"/>
                <w:lang w:val="en-GB"/>
              </w:rPr>
              <w:t>:</w:t>
            </w:r>
          </w:p>
        </w:tc>
        <w:tc>
          <w:tcPr>
            <w:tcW w:w="3536" w:type="pct"/>
            <w:tcBorders>
              <w:top w:val="nil"/>
              <w:left w:val="nil"/>
              <w:bottom w:val="single" w:sz="8" w:space="0" w:color="auto"/>
              <w:right w:val="single" w:sz="8" w:space="0" w:color="auto"/>
            </w:tcBorders>
            <w:shd w:val="clear" w:color="auto" w:fill="auto"/>
            <w:vAlign w:val="center"/>
            <w:hideMark/>
          </w:tcPr>
          <w:p w14:paraId="43455428" w14:textId="77777777" w:rsidR="00B31AC7" w:rsidRPr="00654E40" w:rsidRDefault="003012D1">
            <w:pPr>
              <w:rPr>
                <w:rFonts w:cs="Arial"/>
                <w:noProof w:val="0"/>
                <w:sz w:val="18"/>
                <w:szCs w:val="18"/>
                <w:lang w:val="en-GB"/>
              </w:rPr>
            </w:pPr>
            <w:r w:rsidRPr="00654E40">
              <w:rPr>
                <w:rFonts w:cs="Arial"/>
                <w:noProof w:val="0"/>
                <w:sz w:val="18"/>
                <w:szCs w:val="18"/>
                <w:lang w:val="en-GB"/>
              </w:rPr>
              <w:t>Transport modes are modernised for goods and people - bus stations located in the OMVG area are modernised, transport logistics/Supply chain management is efficient and international safety/security standards by mode of transport are respected (axle overloads, transport of dangerous materials, etc.) and the management of transit corridors is improved (smart corridors)</w:t>
            </w:r>
          </w:p>
        </w:tc>
      </w:tr>
    </w:tbl>
    <w:p w14:paraId="670F55DB" w14:textId="05CED7EE" w:rsidR="00B31AC7" w:rsidRPr="00654E40" w:rsidRDefault="003012D1">
      <w:pPr>
        <w:pStyle w:val="Titre3"/>
        <w:tabs>
          <w:tab w:val="left" w:pos="851"/>
        </w:tabs>
        <w:spacing w:before="360" w:after="120" w:line="380" w:lineRule="exact"/>
        <w:ind w:left="709"/>
        <w:rPr>
          <w:lang w:val="en-GB"/>
        </w:rPr>
      </w:pPr>
      <w:bookmarkStart w:id="87" w:name="_Toc103865404"/>
      <w:r w:rsidRPr="00654E40">
        <w:rPr>
          <w:lang w:val="en-GB"/>
        </w:rPr>
        <w:t>Provision</w:t>
      </w:r>
      <w:r w:rsidR="002D0410">
        <w:rPr>
          <w:lang w:val="en-GB"/>
        </w:rPr>
        <w:t xml:space="preserve"> </w:t>
      </w:r>
      <w:r w:rsidR="00893343" w:rsidRPr="00654E40">
        <w:rPr>
          <w:lang w:val="en-GB"/>
        </w:rPr>
        <w:t>2</w:t>
      </w:r>
      <w:r w:rsidRPr="00654E40">
        <w:rPr>
          <w:lang w:val="en-GB"/>
        </w:rPr>
        <w:t xml:space="preserve"> .2 - Railway sub-sector</w:t>
      </w:r>
      <w:bookmarkEnd w:id="87"/>
    </w:p>
    <w:p w14:paraId="525DB1DC" w14:textId="77777777" w:rsidR="00B31AC7" w:rsidRPr="00654E40" w:rsidRDefault="003012D1">
      <w:pPr>
        <w:pStyle w:val="T2"/>
        <w:rPr>
          <w:noProof w:val="0"/>
          <w:lang w:val="en-GB"/>
        </w:rPr>
      </w:pPr>
      <w:r w:rsidRPr="00654E40">
        <w:rPr>
          <w:noProof w:val="0"/>
          <w:lang w:val="en-GB"/>
        </w:rPr>
        <w:t>Measure 2</w:t>
      </w:r>
      <w:r w:rsidR="004E64A5" w:rsidRPr="00654E40">
        <w:rPr>
          <w:noProof w:val="0"/>
          <w:lang w:val="en-GB"/>
        </w:rPr>
        <w:t xml:space="preserve">.2.1 - </w:t>
      </w:r>
      <w:r w:rsidR="00434DDC" w:rsidRPr="00654E40">
        <w:rPr>
          <w:noProof w:val="0"/>
          <w:lang w:val="en-GB"/>
        </w:rPr>
        <w:t>Railway safety and security</w:t>
      </w:r>
    </w:p>
    <w:p w14:paraId="6F7D3610" w14:textId="60426C45" w:rsidR="00B31AC7" w:rsidRPr="00654E40" w:rsidRDefault="003012D1">
      <w:pPr>
        <w:pStyle w:val="ps"/>
        <w:rPr>
          <w:lang w:val="en-GB"/>
        </w:rPr>
      </w:pPr>
      <w:r w:rsidRPr="00654E40">
        <w:rPr>
          <w:lang w:val="en-GB"/>
        </w:rPr>
        <w:t xml:space="preserve">The level of accidents in Africa is one of the </w:t>
      </w:r>
      <w:r w:rsidR="007040DF" w:rsidRPr="00654E40">
        <w:rPr>
          <w:lang w:val="en-GB"/>
        </w:rPr>
        <w:t xml:space="preserve">highest </w:t>
      </w:r>
      <w:r w:rsidRPr="00654E40">
        <w:rPr>
          <w:lang w:val="en-GB"/>
        </w:rPr>
        <w:t xml:space="preserve">in the world and </w:t>
      </w:r>
      <w:r w:rsidR="007040DF" w:rsidRPr="00654E40">
        <w:rPr>
          <w:lang w:val="en-GB"/>
        </w:rPr>
        <w:t xml:space="preserve">the number of deaths by accident </w:t>
      </w:r>
      <w:r w:rsidRPr="00654E40">
        <w:rPr>
          <w:lang w:val="en-GB"/>
        </w:rPr>
        <w:t xml:space="preserve">has a strong impact on the populations living in the three basins. This measure over a period of 2023-2040 should make it possible to put in place reliable transport networks through </w:t>
      </w:r>
      <w:r w:rsidR="007A67AB" w:rsidRPr="00654E40">
        <w:rPr>
          <w:lang w:val="en-GB"/>
        </w:rPr>
        <w:t xml:space="preserve">rail transport </w:t>
      </w:r>
      <w:r w:rsidRPr="00654E40">
        <w:rPr>
          <w:lang w:val="en-GB"/>
        </w:rPr>
        <w:t xml:space="preserve">safety plans </w:t>
      </w:r>
      <w:r w:rsidR="007A67AB" w:rsidRPr="00654E40">
        <w:rPr>
          <w:lang w:val="en-GB"/>
        </w:rPr>
        <w:t xml:space="preserve">within the OMVG </w:t>
      </w:r>
      <w:r w:rsidR="00680AB5">
        <w:rPr>
          <w:lang w:val="en-GB"/>
        </w:rPr>
        <w:t>area</w:t>
      </w:r>
      <w:r w:rsidR="007A67AB" w:rsidRPr="00654E40">
        <w:rPr>
          <w:lang w:val="en-GB"/>
        </w:rPr>
        <w:t xml:space="preserve"> </w:t>
      </w:r>
      <w:r w:rsidRPr="00654E40">
        <w:rPr>
          <w:lang w:val="en-GB"/>
        </w:rPr>
        <w:t>and to drastically reduce the level of accidents by 90% over the period</w:t>
      </w:r>
      <w:r w:rsidR="007A67AB" w:rsidRPr="00654E40">
        <w:rPr>
          <w:lang w:val="en-GB"/>
        </w:rPr>
        <w:t xml:space="preserve">. </w:t>
      </w:r>
    </w:p>
    <w:p w14:paraId="318FE84B" w14:textId="77777777" w:rsidR="00961C03" w:rsidRPr="00654E40" w:rsidRDefault="00961C03" w:rsidP="00961C03">
      <w:pPr>
        <w:pStyle w:val="ps"/>
        <w:rPr>
          <w:b/>
          <w:lang w:val="en-GB"/>
        </w:rPr>
      </w:pPr>
    </w:p>
    <w:tbl>
      <w:tblPr>
        <w:tblW w:w="5319" w:type="pct"/>
        <w:tblCellMar>
          <w:left w:w="70" w:type="dxa"/>
          <w:right w:w="70" w:type="dxa"/>
        </w:tblCellMar>
        <w:tblLook w:val="04A0" w:firstRow="1" w:lastRow="0" w:firstColumn="1" w:lastColumn="0" w:noHBand="0" w:noVBand="1"/>
      </w:tblPr>
      <w:tblGrid>
        <w:gridCol w:w="2825"/>
        <w:gridCol w:w="6803"/>
      </w:tblGrid>
      <w:tr w:rsidR="008C5E4C" w:rsidRPr="00E87EC9" w14:paraId="7A66EE8B" w14:textId="77777777" w:rsidTr="007930DE">
        <w:trPr>
          <w:trHeight w:val="553"/>
        </w:trPr>
        <w:tc>
          <w:tcPr>
            <w:tcW w:w="1467" w:type="pct"/>
            <w:tcBorders>
              <w:top w:val="single" w:sz="8" w:space="0" w:color="auto"/>
              <w:left w:val="single" w:sz="8" w:space="0" w:color="auto"/>
              <w:bottom w:val="single" w:sz="8" w:space="0" w:color="auto"/>
              <w:right w:val="single" w:sz="8" w:space="0" w:color="auto"/>
            </w:tcBorders>
            <w:shd w:val="clear" w:color="000000" w:fill="E6E6E6"/>
            <w:vAlign w:val="center"/>
            <w:hideMark/>
          </w:tcPr>
          <w:p w14:paraId="78CF4F0C"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Measure 2.2.1</w:t>
            </w:r>
          </w:p>
        </w:tc>
        <w:tc>
          <w:tcPr>
            <w:tcW w:w="3533" w:type="pct"/>
            <w:tcBorders>
              <w:top w:val="single" w:sz="8" w:space="0" w:color="auto"/>
              <w:left w:val="nil"/>
              <w:bottom w:val="single" w:sz="8" w:space="0" w:color="auto"/>
              <w:right w:val="single" w:sz="8" w:space="0" w:color="auto"/>
            </w:tcBorders>
            <w:shd w:val="clear" w:color="000000" w:fill="E6E6E6"/>
            <w:vAlign w:val="center"/>
            <w:hideMark/>
          </w:tcPr>
          <w:p w14:paraId="44187C57"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Strengthening </w:t>
            </w:r>
            <w:r w:rsidR="006E41FE" w:rsidRPr="00654E40">
              <w:rPr>
                <w:rFonts w:cs="Arial"/>
                <w:noProof w:val="0"/>
                <w:sz w:val="18"/>
                <w:szCs w:val="18"/>
                <w:lang w:val="en-GB"/>
              </w:rPr>
              <w:t xml:space="preserve">railway </w:t>
            </w:r>
            <w:r w:rsidRPr="00654E40">
              <w:rPr>
                <w:rFonts w:cs="Arial"/>
                <w:noProof w:val="0"/>
                <w:sz w:val="18"/>
                <w:szCs w:val="18"/>
                <w:lang w:val="en-GB"/>
              </w:rPr>
              <w:t xml:space="preserve">safety in the </w:t>
            </w:r>
            <w:r w:rsidR="006E41FE" w:rsidRPr="00654E40">
              <w:rPr>
                <w:rFonts w:cs="Arial"/>
                <w:noProof w:val="0"/>
                <w:sz w:val="18"/>
                <w:szCs w:val="18"/>
                <w:lang w:val="en-GB"/>
              </w:rPr>
              <w:t xml:space="preserve">OMVG </w:t>
            </w:r>
            <w:r w:rsidRPr="00654E40">
              <w:rPr>
                <w:rFonts w:cs="Arial"/>
                <w:noProof w:val="0"/>
                <w:sz w:val="18"/>
                <w:szCs w:val="18"/>
                <w:lang w:val="en-GB"/>
              </w:rPr>
              <w:t xml:space="preserve">area and </w:t>
            </w:r>
            <w:r w:rsidR="006E41FE" w:rsidRPr="00654E40">
              <w:rPr>
                <w:rFonts w:cs="Arial"/>
                <w:noProof w:val="0"/>
                <w:sz w:val="18"/>
                <w:szCs w:val="18"/>
                <w:lang w:val="en-GB"/>
              </w:rPr>
              <w:t xml:space="preserve">bringing </w:t>
            </w:r>
            <w:r w:rsidRPr="00654E40">
              <w:rPr>
                <w:rFonts w:cs="Arial"/>
                <w:noProof w:val="0"/>
                <w:sz w:val="18"/>
                <w:szCs w:val="18"/>
                <w:lang w:val="en-GB"/>
              </w:rPr>
              <w:t>it up to international standards</w:t>
            </w:r>
          </w:p>
        </w:tc>
      </w:tr>
      <w:tr w:rsidR="008C5E4C" w:rsidRPr="00E87EC9" w14:paraId="30A8F623" w14:textId="77777777" w:rsidTr="007930DE">
        <w:trPr>
          <w:trHeight w:val="255"/>
        </w:trPr>
        <w:tc>
          <w:tcPr>
            <w:tcW w:w="1467" w:type="pct"/>
            <w:tcBorders>
              <w:top w:val="nil"/>
              <w:left w:val="single" w:sz="8" w:space="0" w:color="auto"/>
              <w:bottom w:val="single" w:sz="8" w:space="0" w:color="auto"/>
              <w:right w:val="single" w:sz="8" w:space="0" w:color="auto"/>
            </w:tcBorders>
            <w:shd w:val="clear" w:color="auto" w:fill="auto"/>
            <w:vAlign w:val="center"/>
            <w:hideMark/>
          </w:tcPr>
          <w:p w14:paraId="59DA3BA3" w14:textId="6F407452" w:rsidR="00B31AC7" w:rsidRPr="00654E40" w:rsidRDefault="00881F4E">
            <w:pPr>
              <w:rPr>
                <w:rFonts w:cs="Arial"/>
                <w:b/>
                <w:bCs/>
                <w:noProof w:val="0"/>
                <w:sz w:val="18"/>
                <w:szCs w:val="18"/>
                <w:lang w:val="en-GB"/>
              </w:rPr>
            </w:pPr>
            <w:r w:rsidRPr="00654E40">
              <w:rPr>
                <w:rFonts w:cs="Arial"/>
                <w:b/>
                <w:bCs/>
                <w:noProof w:val="0"/>
                <w:sz w:val="18"/>
                <w:szCs w:val="18"/>
                <w:lang w:val="en-GB"/>
              </w:rPr>
              <w:t xml:space="preserve">Provision </w:t>
            </w:r>
            <w:r w:rsidR="00AC52FE" w:rsidRPr="00654E40">
              <w:rPr>
                <w:rFonts w:cs="Arial"/>
                <w:b/>
                <w:bCs/>
                <w:noProof w:val="0"/>
                <w:sz w:val="18"/>
                <w:szCs w:val="18"/>
                <w:lang w:val="en-GB"/>
              </w:rPr>
              <w:t>2.2</w:t>
            </w:r>
          </w:p>
        </w:tc>
        <w:tc>
          <w:tcPr>
            <w:tcW w:w="3533" w:type="pct"/>
            <w:tcBorders>
              <w:top w:val="nil"/>
              <w:left w:val="nil"/>
              <w:bottom w:val="single" w:sz="8" w:space="0" w:color="auto"/>
              <w:right w:val="single" w:sz="8" w:space="0" w:color="auto"/>
            </w:tcBorders>
            <w:shd w:val="clear" w:color="auto" w:fill="auto"/>
            <w:vAlign w:val="center"/>
            <w:hideMark/>
          </w:tcPr>
          <w:p w14:paraId="242EC0D8"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Railway sub-sector </w:t>
            </w:r>
            <w:r w:rsidR="00961C03" w:rsidRPr="00654E40">
              <w:rPr>
                <w:rFonts w:cs="Arial"/>
                <w:noProof w:val="0"/>
                <w:sz w:val="18"/>
                <w:szCs w:val="18"/>
                <w:lang w:val="en-GB"/>
              </w:rPr>
              <w:t xml:space="preserve">- capacity building </w:t>
            </w:r>
          </w:p>
        </w:tc>
      </w:tr>
      <w:tr w:rsidR="008C5E4C" w:rsidRPr="00E87EC9" w14:paraId="48EFB743" w14:textId="77777777" w:rsidTr="007930DE">
        <w:trPr>
          <w:trHeight w:val="1198"/>
        </w:trPr>
        <w:tc>
          <w:tcPr>
            <w:tcW w:w="1467" w:type="pct"/>
            <w:tcBorders>
              <w:top w:val="nil"/>
              <w:left w:val="single" w:sz="8" w:space="0" w:color="auto"/>
              <w:bottom w:val="single" w:sz="8" w:space="0" w:color="auto"/>
              <w:right w:val="single" w:sz="8" w:space="0" w:color="auto"/>
            </w:tcBorders>
            <w:shd w:val="clear" w:color="auto" w:fill="auto"/>
            <w:vAlign w:val="center"/>
            <w:hideMark/>
          </w:tcPr>
          <w:p w14:paraId="5CF7641F"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Objective:</w:t>
            </w:r>
          </w:p>
        </w:tc>
        <w:tc>
          <w:tcPr>
            <w:tcW w:w="3533" w:type="pct"/>
            <w:tcBorders>
              <w:top w:val="nil"/>
              <w:left w:val="nil"/>
              <w:bottom w:val="single" w:sz="8" w:space="0" w:color="auto"/>
              <w:right w:val="single" w:sz="8" w:space="0" w:color="auto"/>
            </w:tcBorders>
            <w:shd w:val="clear" w:color="auto" w:fill="auto"/>
            <w:vAlign w:val="center"/>
            <w:hideMark/>
          </w:tcPr>
          <w:p w14:paraId="19C8D713" w14:textId="77777777" w:rsidR="00B31AC7" w:rsidRPr="00654E40" w:rsidRDefault="00434DDC">
            <w:pPr>
              <w:rPr>
                <w:rFonts w:cs="Arial"/>
                <w:noProof w:val="0"/>
                <w:sz w:val="18"/>
                <w:szCs w:val="18"/>
                <w:lang w:val="en-GB"/>
              </w:rPr>
            </w:pPr>
            <w:r w:rsidRPr="00654E40">
              <w:rPr>
                <w:rFonts w:cs="Arial"/>
                <w:noProof w:val="0"/>
                <w:sz w:val="18"/>
                <w:szCs w:val="18"/>
                <w:lang w:val="en-GB"/>
              </w:rPr>
              <w:t xml:space="preserve">Rail </w:t>
            </w:r>
            <w:r w:rsidR="003012D1" w:rsidRPr="00654E40">
              <w:rPr>
                <w:rFonts w:cs="Arial"/>
                <w:noProof w:val="0"/>
                <w:sz w:val="18"/>
                <w:szCs w:val="18"/>
                <w:lang w:val="en-GB"/>
              </w:rPr>
              <w:t xml:space="preserve">mobility </w:t>
            </w:r>
            <w:r w:rsidRPr="00654E40">
              <w:rPr>
                <w:rFonts w:cs="Arial"/>
                <w:noProof w:val="0"/>
                <w:sz w:val="18"/>
                <w:szCs w:val="18"/>
                <w:lang w:val="en-GB"/>
              </w:rPr>
              <w:t>in urban</w:t>
            </w:r>
            <w:r w:rsidR="003012D1" w:rsidRPr="00654E40">
              <w:rPr>
                <w:rFonts w:cs="Arial"/>
                <w:noProof w:val="0"/>
                <w:sz w:val="18"/>
                <w:szCs w:val="18"/>
                <w:lang w:val="en-GB"/>
              </w:rPr>
              <w:t xml:space="preserve">, interurban and regional </w:t>
            </w:r>
            <w:r w:rsidRPr="00654E40">
              <w:rPr>
                <w:rFonts w:cs="Arial"/>
                <w:noProof w:val="0"/>
                <w:sz w:val="18"/>
                <w:szCs w:val="18"/>
                <w:lang w:val="en-GB"/>
              </w:rPr>
              <w:t xml:space="preserve">areas </w:t>
            </w:r>
            <w:r w:rsidR="003012D1" w:rsidRPr="00654E40">
              <w:rPr>
                <w:rFonts w:cs="Arial"/>
                <w:noProof w:val="0"/>
                <w:sz w:val="18"/>
                <w:szCs w:val="18"/>
                <w:lang w:val="en-GB"/>
              </w:rPr>
              <w:t xml:space="preserve">is strengthened by the establishment of safe, reliable </w:t>
            </w:r>
            <w:r w:rsidRPr="00654E40">
              <w:rPr>
                <w:rFonts w:cs="Arial"/>
                <w:noProof w:val="0"/>
                <w:sz w:val="18"/>
                <w:szCs w:val="18"/>
                <w:lang w:val="en-GB"/>
              </w:rPr>
              <w:t xml:space="preserve">rail </w:t>
            </w:r>
            <w:r w:rsidR="003012D1" w:rsidRPr="00654E40">
              <w:rPr>
                <w:rFonts w:cs="Arial"/>
                <w:noProof w:val="0"/>
                <w:sz w:val="18"/>
                <w:szCs w:val="18"/>
                <w:lang w:val="en-GB"/>
              </w:rPr>
              <w:t xml:space="preserve">transport for the transport of goods and people, both at the level of cities, interurban and inter-basin links and at the regional level on the </w:t>
            </w:r>
            <w:r w:rsidRPr="00654E40">
              <w:rPr>
                <w:rFonts w:cs="Arial"/>
                <w:noProof w:val="0"/>
                <w:sz w:val="18"/>
                <w:szCs w:val="18"/>
                <w:lang w:val="en-GB"/>
              </w:rPr>
              <w:t xml:space="preserve">Bamako-Dakar </w:t>
            </w:r>
            <w:r w:rsidR="003012D1" w:rsidRPr="00654E40">
              <w:rPr>
                <w:rFonts w:cs="Arial"/>
                <w:noProof w:val="0"/>
                <w:sz w:val="18"/>
                <w:szCs w:val="18"/>
                <w:lang w:val="en-GB"/>
              </w:rPr>
              <w:t xml:space="preserve">transit </w:t>
            </w:r>
            <w:r w:rsidRPr="00654E40">
              <w:rPr>
                <w:rFonts w:cs="Arial"/>
                <w:noProof w:val="0"/>
                <w:sz w:val="18"/>
                <w:szCs w:val="18"/>
                <w:lang w:val="en-GB"/>
              </w:rPr>
              <w:t xml:space="preserve">rail </w:t>
            </w:r>
            <w:r w:rsidR="003012D1" w:rsidRPr="00654E40">
              <w:rPr>
                <w:rFonts w:cs="Arial"/>
                <w:noProof w:val="0"/>
                <w:sz w:val="18"/>
                <w:szCs w:val="18"/>
                <w:lang w:val="en-GB"/>
              </w:rPr>
              <w:t xml:space="preserve">corridor. Exchanges are thus strengthened and intensified with border countries </w:t>
            </w:r>
            <w:r w:rsidRPr="00654E40">
              <w:rPr>
                <w:rFonts w:cs="Arial"/>
                <w:noProof w:val="0"/>
                <w:sz w:val="18"/>
                <w:szCs w:val="18"/>
                <w:lang w:val="en-GB"/>
              </w:rPr>
              <w:t>and the accident rate is greatly reduced</w:t>
            </w:r>
          </w:p>
        </w:tc>
      </w:tr>
      <w:tr w:rsidR="008C5E4C" w:rsidRPr="00E87EC9" w14:paraId="22C0D5E9" w14:textId="77777777" w:rsidTr="007930DE">
        <w:trPr>
          <w:trHeight w:val="676"/>
        </w:trPr>
        <w:tc>
          <w:tcPr>
            <w:tcW w:w="1467" w:type="pct"/>
            <w:tcBorders>
              <w:top w:val="nil"/>
              <w:left w:val="single" w:sz="8" w:space="0" w:color="auto"/>
              <w:bottom w:val="single" w:sz="8" w:space="0" w:color="auto"/>
              <w:right w:val="single" w:sz="8" w:space="0" w:color="auto"/>
            </w:tcBorders>
            <w:shd w:val="clear" w:color="auto" w:fill="auto"/>
            <w:vAlign w:val="center"/>
          </w:tcPr>
          <w:p w14:paraId="2F566A7F" w14:textId="60D66CA1" w:rsidR="00B31AC7" w:rsidRPr="00654E40" w:rsidRDefault="003012D1">
            <w:pPr>
              <w:rPr>
                <w:rFonts w:cs="Arial"/>
                <w:b/>
                <w:bCs/>
                <w:noProof w:val="0"/>
                <w:sz w:val="18"/>
                <w:szCs w:val="18"/>
                <w:lang w:val="en-GB"/>
              </w:rPr>
            </w:pPr>
            <w:r w:rsidRPr="00654E40">
              <w:rPr>
                <w:rFonts w:cs="Arial"/>
                <w:b/>
                <w:bCs/>
                <w:noProof w:val="0"/>
                <w:sz w:val="18"/>
                <w:szCs w:val="18"/>
                <w:lang w:val="en-GB"/>
              </w:rPr>
              <w:t>Activities / measures</w:t>
            </w:r>
            <w:r w:rsidR="002D0410">
              <w:rPr>
                <w:rFonts w:cs="Arial"/>
                <w:b/>
                <w:bCs/>
                <w:noProof w:val="0"/>
                <w:sz w:val="18"/>
                <w:szCs w:val="18"/>
                <w:lang w:val="en-GB"/>
              </w:rPr>
              <w:t>:</w:t>
            </w:r>
          </w:p>
        </w:tc>
        <w:tc>
          <w:tcPr>
            <w:tcW w:w="3533" w:type="pct"/>
            <w:tcBorders>
              <w:top w:val="nil"/>
              <w:left w:val="nil"/>
              <w:bottom w:val="single" w:sz="8" w:space="0" w:color="auto"/>
              <w:right w:val="single" w:sz="8" w:space="0" w:color="auto"/>
            </w:tcBorders>
            <w:shd w:val="clear" w:color="auto" w:fill="auto"/>
            <w:vAlign w:val="center"/>
          </w:tcPr>
          <w:p w14:paraId="214045DB" w14:textId="77777777" w:rsidR="00B31AC7" w:rsidRPr="00654E40" w:rsidRDefault="003012D1">
            <w:pPr>
              <w:rPr>
                <w:rFonts w:cs="Arial"/>
                <w:noProof w:val="0"/>
                <w:sz w:val="18"/>
                <w:szCs w:val="18"/>
                <w:lang w:val="en-GB"/>
              </w:rPr>
            </w:pPr>
            <w:r w:rsidRPr="00654E40">
              <w:rPr>
                <w:rFonts w:cs="Arial"/>
                <w:noProof w:val="0"/>
                <w:sz w:val="18"/>
                <w:szCs w:val="18"/>
                <w:lang w:val="en-GB"/>
              </w:rPr>
              <w:t>Technical and financial feasibility study for the implementation of a railway safety plan</w:t>
            </w:r>
          </w:p>
          <w:p w14:paraId="39C4B37B" w14:textId="77777777" w:rsidR="00B31AC7" w:rsidRPr="00654E40" w:rsidRDefault="003012D1">
            <w:pPr>
              <w:rPr>
                <w:rFonts w:cs="Arial"/>
                <w:noProof w:val="0"/>
                <w:sz w:val="18"/>
                <w:szCs w:val="18"/>
                <w:lang w:val="en-GB"/>
              </w:rPr>
            </w:pPr>
            <w:r w:rsidRPr="00654E40">
              <w:rPr>
                <w:rFonts w:cs="Arial"/>
                <w:noProof w:val="0"/>
                <w:sz w:val="18"/>
                <w:szCs w:val="18"/>
                <w:lang w:val="en-GB"/>
              </w:rPr>
              <w:t>Consultation of the OMVG Transport Unit with the national authorities in charge of this mode of transport</w:t>
            </w:r>
          </w:p>
          <w:p w14:paraId="4A26561E" w14:textId="77777777" w:rsidR="00B31AC7" w:rsidRPr="00654E40" w:rsidRDefault="003012D1">
            <w:pPr>
              <w:rPr>
                <w:rFonts w:cs="Arial"/>
                <w:noProof w:val="0"/>
                <w:sz w:val="18"/>
                <w:szCs w:val="18"/>
                <w:lang w:val="en-GB"/>
              </w:rPr>
            </w:pPr>
            <w:r w:rsidRPr="00654E40">
              <w:rPr>
                <w:rFonts w:cs="Arial"/>
                <w:noProof w:val="0"/>
                <w:sz w:val="18"/>
                <w:szCs w:val="18"/>
                <w:lang w:val="en-GB"/>
              </w:rPr>
              <w:t>Procurement of technical assistance</w:t>
            </w:r>
          </w:p>
          <w:p w14:paraId="3BC28DF9" w14:textId="77777777" w:rsidR="00B31AC7" w:rsidRPr="00654E40" w:rsidRDefault="003012D1">
            <w:pPr>
              <w:rPr>
                <w:rFonts w:cs="Arial"/>
                <w:noProof w:val="0"/>
                <w:sz w:val="18"/>
                <w:szCs w:val="18"/>
                <w:lang w:val="en-GB"/>
              </w:rPr>
            </w:pPr>
            <w:r w:rsidRPr="00654E40">
              <w:rPr>
                <w:rFonts w:cs="Arial"/>
                <w:noProof w:val="0"/>
                <w:sz w:val="18"/>
                <w:szCs w:val="18"/>
                <w:lang w:val="en-GB"/>
              </w:rPr>
              <w:t>Implementation of technical assistance for compliance with international rail safety/security standards in line with Member States' national plans and strategies</w:t>
            </w:r>
          </w:p>
          <w:p w14:paraId="31CD5177" w14:textId="16BB6527" w:rsidR="00B31AC7" w:rsidRPr="00654E40" w:rsidRDefault="003012D1">
            <w:pPr>
              <w:rPr>
                <w:rFonts w:cs="Arial"/>
                <w:noProof w:val="0"/>
                <w:sz w:val="18"/>
                <w:szCs w:val="18"/>
                <w:lang w:val="en-GB"/>
              </w:rPr>
            </w:pPr>
            <w:r w:rsidRPr="00654E40">
              <w:rPr>
                <w:rFonts w:cs="Arial"/>
                <w:noProof w:val="0"/>
                <w:sz w:val="18"/>
                <w:szCs w:val="18"/>
                <w:lang w:val="en-GB"/>
              </w:rPr>
              <w:t xml:space="preserve">Awareness campaign and training for the deployment of the railway safety plan on the Bamako-Dakar </w:t>
            </w:r>
            <w:r w:rsidR="003A534D">
              <w:rPr>
                <w:rFonts w:cs="Arial"/>
                <w:noProof w:val="0"/>
                <w:sz w:val="18"/>
                <w:szCs w:val="18"/>
                <w:lang w:val="en-GB"/>
              </w:rPr>
              <w:t>corridor</w:t>
            </w:r>
          </w:p>
          <w:p w14:paraId="2CBB0B10" w14:textId="77777777" w:rsidR="00B31AC7" w:rsidRPr="00654E40" w:rsidRDefault="003012D1">
            <w:pPr>
              <w:rPr>
                <w:rFonts w:cs="Arial"/>
                <w:noProof w:val="0"/>
                <w:sz w:val="18"/>
                <w:szCs w:val="18"/>
                <w:lang w:val="en-GB"/>
              </w:rPr>
            </w:pPr>
            <w:r w:rsidRPr="00654E40">
              <w:rPr>
                <w:rFonts w:cs="Arial"/>
                <w:noProof w:val="0"/>
                <w:sz w:val="18"/>
                <w:szCs w:val="18"/>
                <w:lang w:val="en-GB"/>
              </w:rPr>
              <w:t>Awareness campaign and training on rail transport of dangerous goods</w:t>
            </w:r>
          </w:p>
          <w:p w14:paraId="1EA42D92" w14:textId="77777777" w:rsidR="00B31AC7" w:rsidRPr="00654E40" w:rsidRDefault="003012D1">
            <w:pPr>
              <w:rPr>
                <w:rFonts w:cs="Arial"/>
                <w:noProof w:val="0"/>
                <w:sz w:val="18"/>
                <w:szCs w:val="18"/>
                <w:lang w:val="en-GB"/>
              </w:rPr>
            </w:pPr>
            <w:r w:rsidRPr="00654E40">
              <w:rPr>
                <w:rFonts w:cs="Arial"/>
                <w:noProof w:val="0"/>
                <w:sz w:val="18"/>
                <w:szCs w:val="18"/>
                <w:lang w:val="en-GB"/>
              </w:rPr>
              <w:t>Awareness and information campaign for local populations along the Bamako-Dakar railway corridor, in the five railway stations and at border crossings</w:t>
            </w:r>
          </w:p>
          <w:p w14:paraId="1B74FBD4"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Development of a Rail Information System (RIS) with several modules (railway accidents, real time train tracking, railway equipment database, train timetables, statistics on passenger and freight railway traffic, statistics on maintenance levels of railway equipment and stations) </w:t>
            </w:r>
          </w:p>
          <w:p w14:paraId="71EDB9EC" w14:textId="77777777" w:rsidR="00B31AC7" w:rsidRPr="00654E40" w:rsidRDefault="003012D1">
            <w:pPr>
              <w:rPr>
                <w:rFonts w:cs="Arial"/>
                <w:noProof w:val="0"/>
                <w:sz w:val="18"/>
                <w:szCs w:val="18"/>
                <w:lang w:val="en-GB"/>
              </w:rPr>
            </w:pPr>
            <w:r w:rsidRPr="00654E40">
              <w:rPr>
                <w:rFonts w:cs="Arial"/>
                <w:noProof w:val="0"/>
                <w:sz w:val="18"/>
                <w:szCs w:val="18"/>
                <w:lang w:val="en-GB"/>
              </w:rPr>
              <w:t>Quarterly follow-up of the evolution of the measure by the OMVG Transport Unit in liaison with the national authorities of each Member State</w:t>
            </w:r>
          </w:p>
          <w:p w14:paraId="48027EA2" w14:textId="77777777" w:rsidR="00B31AC7" w:rsidRPr="00654E40" w:rsidRDefault="003012D1">
            <w:pPr>
              <w:rPr>
                <w:rFonts w:cs="Arial"/>
                <w:noProof w:val="0"/>
                <w:sz w:val="18"/>
                <w:szCs w:val="18"/>
                <w:lang w:val="en-GB"/>
              </w:rPr>
            </w:pPr>
            <w:r w:rsidRPr="00654E40">
              <w:rPr>
                <w:rFonts w:cs="Arial"/>
                <w:noProof w:val="0"/>
                <w:sz w:val="18"/>
                <w:szCs w:val="18"/>
                <w:lang w:val="en-GB"/>
              </w:rPr>
              <w:t>Quarterly reporting to OMVG management</w:t>
            </w:r>
          </w:p>
        </w:tc>
      </w:tr>
      <w:tr w:rsidR="008C5E4C" w:rsidRPr="00E87EC9" w14:paraId="4548D7A3" w14:textId="77777777" w:rsidTr="007930DE">
        <w:trPr>
          <w:trHeight w:val="255"/>
        </w:trPr>
        <w:tc>
          <w:tcPr>
            <w:tcW w:w="1467" w:type="pct"/>
            <w:tcBorders>
              <w:top w:val="nil"/>
              <w:left w:val="single" w:sz="8" w:space="0" w:color="auto"/>
              <w:bottom w:val="single" w:sz="8" w:space="0" w:color="auto"/>
              <w:right w:val="single" w:sz="8" w:space="0" w:color="auto"/>
            </w:tcBorders>
            <w:shd w:val="clear" w:color="auto" w:fill="auto"/>
            <w:vAlign w:val="center"/>
            <w:hideMark/>
          </w:tcPr>
          <w:p w14:paraId="5ADB02F1" w14:textId="35B1BDF9" w:rsidR="00B31AC7" w:rsidRPr="00654E40" w:rsidRDefault="003012D1">
            <w:pPr>
              <w:rPr>
                <w:rFonts w:cs="Arial"/>
                <w:b/>
                <w:bCs/>
                <w:noProof w:val="0"/>
                <w:sz w:val="18"/>
                <w:szCs w:val="18"/>
                <w:lang w:val="en-GB"/>
              </w:rPr>
            </w:pPr>
            <w:r w:rsidRPr="00654E40">
              <w:rPr>
                <w:rFonts w:cs="Arial"/>
                <w:b/>
                <w:bCs/>
                <w:noProof w:val="0"/>
                <w:sz w:val="18"/>
                <w:szCs w:val="18"/>
                <w:lang w:val="en-GB"/>
              </w:rPr>
              <w:t>Location</w:t>
            </w:r>
            <w:r w:rsidR="002D0410">
              <w:rPr>
                <w:rFonts w:cs="Arial"/>
                <w:b/>
                <w:bCs/>
                <w:noProof w:val="0"/>
                <w:sz w:val="18"/>
                <w:szCs w:val="18"/>
                <w:lang w:val="en-GB"/>
              </w:rPr>
              <w:t>:</w:t>
            </w:r>
            <w:r w:rsidRPr="00654E40">
              <w:rPr>
                <w:rFonts w:cs="Arial"/>
                <w:b/>
                <w:bCs/>
                <w:noProof w:val="0"/>
                <w:sz w:val="18"/>
                <w:szCs w:val="18"/>
                <w:lang w:val="en-GB"/>
              </w:rPr>
              <w:t xml:space="preserve">  </w:t>
            </w:r>
          </w:p>
        </w:tc>
        <w:tc>
          <w:tcPr>
            <w:tcW w:w="3533" w:type="pct"/>
            <w:tcBorders>
              <w:top w:val="nil"/>
              <w:left w:val="nil"/>
              <w:bottom w:val="single" w:sz="8" w:space="0" w:color="auto"/>
              <w:right w:val="single" w:sz="8" w:space="0" w:color="auto"/>
            </w:tcBorders>
            <w:shd w:val="clear" w:color="auto" w:fill="auto"/>
            <w:vAlign w:val="center"/>
            <w:hideMark/>
          </w:tcPr>
          <w:p w14:paraId="1F0CB357" w14:textId="41428014" w:rsidR="00B31AC7" w:rsidRPr="00654E40" w:rsidRDefault="003A534D">
            <w:pPr>
              <w:rPr>
                <w:rFonts w:cs="Arial"/>
                <w:noProof w:val="0"/>
                <w:sz w:val="18"/>
                <w:szCs w:val="18"/>
                <w:lang w:val="en-GB"/>
              </w:rPr>
            </w:pPr>
            <w:r w:rsidRPr="00654E40">
              <w:rPr>
                <w:rFonts w:cs="Arial"/>
                <w:noProof w:val="0"/>
                <w:sz w:val="18"/>
                <w:szCs w:val="18"/>
                <w:lang w:val="en-GB"/>
              </w:rPr>
              <w:t xml:space="preserve">The </w:t>
            </w:r>
            <w:r w:rsidR="003012D1" w:rsidRPr="00654E40">
              <w:rPr>
                <w:rFonts w:cs="Arial"/>
                <w:noProof w:val="0"/>
                <w:sz w:val="18"/>
                <w:szCs w:val="18"/>
                <w:lang w:val="en-GB"/>
              </w:rPr>
              <w:t xml:space="preserve">entire </w:t>
            </w:r>
            <w:r w:rsidR="00680AB5">
              <w:rPr>
                <w:rFonts w:cs="Arial"/>
                <w:noProof w:val="0"/>
                <w:sz w:val="18"/>
                <w:szCs w:val="18"/>
                <w:lang w:val="en-GB"/>
              </w:rPr>
              <w:t>area</w:t>
            </w:r>
            <w:r w:rsidR="003012D1" w:rsidRPr="00654E40">
              <w:rPr>
                <w:rFonts w:cs="Arial"/>
                <w:noProof w:val="0"/>
                <w:sz w:val="18"/>
                <w:szCs w:val="18"/>
                <w:lang w:val="en-GB"/>
              </w:rPr>
              <w:t xml:space="preserve"> of the three </w:t>
            </w:r>
            <w:r w:rsidR="00854C7C">
              <w:rPr>
                <w:rFonts w:cs="Arial"/>
                <w:noProof w:val="0"/>
                <w:sz w:val="18"/>
                <w:szCs w:val="18"/>
                <w:lang w:val="en-GB"/>
              </w:rPr>
              <w:t>basins</w:t>
            </w:r>
          </w:p>
        </w:tc>
      </w:tr>
      <w:tr w:rsidR="008C5E4C" w:rsidRPr="00E87EC9" w14:paraId="7FE63CEE" w14:textId="77777777" w:rsidTr="007930DE">
        <w:trPr>
          <w:trHeight w:val="255"/>
        </w:trPr>
        <w:tc>
          <w:tcPr>
            <w:tcW w:w="1467" w:type="pct"/>
            <w:tcBorders>
              <w:top w:val="nil"/>
              <w:left w:val="single" w:sz="8" w:space="0" w:color="auto"/>
              <w:bottom w:val="single" w:sz="8" w:space="0" w:color="auto"/>
              <w:right w:val="single" w:sz="8" w:space="0" w:color="auto"/>
            </w:tcBorders>
            <w:shd w:val="clear" w:color="auto" w:fill="auto"/>
            <w:vAlign w:val="center"/>
            <w:hideMark/>
          </w:tcPr>
          <w:p w14:paraId="1685698D" w14:textId="2F384387" w:rsidR="00B31AC7" w:rsidRPr="00654E40" w:rsidRDefault="003012D1">
            <w:pPr>
              <w:rPr>
                <w:rFonts w:cs="Arial"/>
                <w:b/>
                <w:bCs/>
                <w:noProof w:val="0"/>
                <w:sz w:val="18"/>
                <w:szCs w:val="18"/>
                <w:lang w:val="en-GB"/>
              </w:rPr>
            </w:pPr>
            <w:r w:rsidRPr="00654E40">
              <w:rPr>
                <w:rFonts w:cs="Arial"/>
                <w:b/>
                <w:bCs/>
                <w:noProof w:val="0"/>
                <w:sz w:val="18"/>
                <w:szCs w:val="18"/>
                <w:lang w:val="en-GB"/>
              </w:rPr>
              <w:t>Main beneficiary states of the action</w:t>
            </w:r>
            <w:r w:rsidR="00654E40">
              <w:rPr>
                <w:rFonts w:cs="Arial"/>
                <w:b/>
                <w:bCs/>
                <w:noProof w:val="0"/>
                <w:sz w:val="18"/>
                <w:szCs w:val="18"/>
                <w:lang w:val="en-GB"/>
              </w:rPr>
              <w:t>:</w:t>
            </w:r>
          </w:p>
        </w:tc>
        <w:tc>
          <w:tcPr>
            <w:tcW w:w="3533" w:type="pct"/>
            <w:tcBorders>
              <w:top w:val="nil"/>
              <w:left w:val="nil"/>
              <w:bottom w:val="single" w:sz="8" w:space="0" w:color="auto"/>
              <w:right w:val="single" w:sz="8" w:space="0" w:color="auto"/>
            </w:tcBorders>
            <w:shd w:val="clear" w:color="auto" w:fill="auto"/>
            <w:vAlign w:val="center"/>
            <w:hideMark/>
          </w:tcPr>
          <w:p w14:paraId="172EF7D4" w14:textId="16F46E5C" w:rsidR="00B31AC7" w:rsidRPr="00654E40" w:rsidRDefault="003012D1">
            <w:pPr>
              <w:rPr>
                <w:rFonts w:cs="Arial"/>
                <w:noProof w:val="0"/>
                <w:sz w:val="18"/>
                <w:szCs w:val="18"/>
                <w:lang w:val="en-GB"/>
              </w:rPr>
            </w:pPr>
            <w:r w:rsidRPr="00654E40">
              <w:rPr>
                <w:rFonts w:cs="Arial"/>
                <w:noProof w:val="0"/>
                <w:sz w:val="18"/>
                <w:szCs w:val="18"/>
                <w:lang w:val="en-GB"/>
              </w:rPr>
              <w:t xml:space="preserve">Senegal - </w:t>
            </w:r>
            <w:r w:rsidR="003A534D">
              <w:rPr>
                <w:rFonts w:cs="Arial"/>
                <w:noProof w:val="0"/>
                <w:sz w:val="18"/>
                <w:szCs w:val="18"/>
                <w:lang w:val="en-GB"/>
              </w:rPr>
              <w:t xml:space="preserve">The </w:t>
            </w:r>
            <w:r w:rsidRPr="00654E40">
              <w:rPr>
                <w:rFonts w:cs="Arial"/>
                <w:noProof w:val="0"/>
                <w:sz w:val="18"/>
                <w:szCs w:val="18"/>
                <w:lang w:val="en-GB"/>
              </w:rPr>
              <w:t>Gambia - Guinea - Guinea Bissau</w:t>
            </w:r>
          </w:p>
        </w:tc>
      </w:tr>
      <w:tr w:rsidR="008C5E4C" w:rsidRPr="00E87EC9" w14:paraId="2650269D" w14:textId="77777777" w:rsidTr="007930DE">
        <w:trPr>
          <w:trHeight w:val="255"/>
        </w:trPr>
        <w:tc>
          <w:tcPr>
            <w:tcW w:w="1467" w:type="pct"/>
            <w:tcBorders>
              <w:top w:val="nil"/>
              <w:left w:val="single" w:sz="8" w:space="0" w:color="auto"/>
              <w:bottom w:val="single" w:sz="8" w:space="0" w:color="auto"/>
              <w:right w:val="single" w:sz="8" w:space="0" w:color="auto"/>
            </w:tcBorders>
            <w:shd w:val="clear" w:color="auto" w:fill="auto"/>
            <w:vAlign w:val="center"/>
            <w:hideMark/>
          </w:tcPr>
          <w:p w14:paraId="3EBC6A27" w14:textId="1C8357BB" w:rsidR="00B31AC7" w:rsidRPr="00654E40" w:rsidRDefault="003012D1">
            <w:pPr>
              <w:rPr>
                <w:rFonts w:cs="Arial"/>
                <w:b/>
                <w:bCs/>
                <w:noProof w:val="0"/>
                <w:sz w:val="18"/>
                <w:szCs w:val="18"/>
                <w:lang w:val="en-GB"/>
              </w:rPr>
            </w:pPr>
            <w:r w:rsidRPr="00654E40">
              <w:rPr>
                <w:rFonts w:cs="Arial"/>
                <w:b/>
                <w:bCs/>
                <w:noProof w:val="0"/>
                <w:sz w:val="18"/>
                <w:szCs w:val="18"/>
                <w:lang w:val="en-GB"/>
              </w:rPr>
              <w:t>Project ownership and implementation</w:t>
            </w:r>
            <w:r w:rsidR="00654E40">
              <w:rPr>
                <w:rFonts w:cs="Arial"/>
                <w:b/>
                <w:bCs/>
                <w:noProof w:val="0"/>
                <w:sz w:val="18"/>
                <w:szCs w:val="18"/>
                <w:lang w:val="en-GB"/>
              </w:rPr>
              <w:t>:</w:t>
            </w:r>
          </w:p>
        </w:tc>
        <w:tc>
          <w:tcPr>
            <w:tcW w:w="3533" w:type="pct"/>
            <w:tcBorders>
              <w:top w:val="nil"/>
              <w:left w:val="nil"/>
              <w:bottom w:val="single" w:sz="8" w:space="0" w:color="auto"/>
              <w:right w:val="single" w:sz="8" w:space="0" w:color="auto"/>
            </w:tcBorders>
            <w:shd w:val="clear" w:color="auto" w:fill="auto"/>
            <w:vAlign w:val="center"/>
            <w:hideMark/>
          </w:tcPr>
          <w:p w14:paraId="5D411F07" w14:textId="77777777" w:rsidR="00B31AC7" w:rsidRPr="00654E40" w:rsidRDefault="003012D1">
            <w:pPr>
              <w:rPr>
                <w:rFonts w:cs="Arial"/>
                <w:noProof w:val="0"/>
                <w:sz w:val="18"/>
                <w:szCs w:val="18"/>
                <w:lang w:val="en-GB"/>
              </w:rPr>
            </w:pPr>
            <w:r w:rsidRPr="00654E40">
              <w:rPr>
                <w:rFonts w:cs="Arial"/>
                <w:noProof w:val="0"/>
                <w:sz w:val="18"/>
                <w:szCs w:val="18"/>
                <w:lang w:val="en-GB"/>
              </w:rPr>
              <w:t>Ministry in charge of transport and their subordinate agencies</w:t>
            </w:r>
          </w:p>
        </w:tc>
      </w:tr>
      <w:tr w:rsidR="008C5E4C" w:rsidRPr="00654E40" w14:paraId="6FD10302" w14:textId="77777777" w:rsidTr="007930DE">
        <w:trPr>
          <w:trHeight w:val="255"/>
        </w:trPr>
        <w:tc>
          <w:tcPr>
            <w:tcW w:w="1467" w:type="pct"/>
            <w:tcBorders>
              <w:top w:val="nil"/>
              <w:left w:val="single" w:sz="8" w:space="0" w:color="auto"/>
              <w:bottom w:val="single" w:sz="8" w:space="0" w:color="auto"/>
              <w:right w:val="single" w:sz="8" w:space="0" w:color="auto"/>
            </w:tcBorders>
            <w:shd w:val="clear" w:color="auto" w:fill="auto"/>
            <w:vAlign w:val="center"/>
            <w:hideMark/>
          </w:tcPr>
          <w:p w14:paraId="6BE60B0E" w14:textId="75C9518F" w:rsidR="00B31AC7" w:rsidRPr="00654E40" w:rsidRDefault="003012D1">
            <w:pPr>
              <w:rPr>
                <w:rFonts w:cs="Arial"/>
                <w:b/>
                <w:bCs/>
                <w:noProof w:val="0"/>
                <w:sz w:val="18"/>
                <w:szCs w:val="18"/>
                <w:lang w:val="en-GB"/>
              </w:rPr>
            </w:pPr>
            <w:r w:rsidRPr="00654E40">
              <w:rPr>
                <w:rFonts w:cs="Arial"/>
                <w:b/>
                <w:bCs/>
                <w:noProof w:val="0"/>
                <w:sz w:val="18"/>
                <w:szCs w:val="18"/>
                <w:lang w:val="en-GB"/>
              </w:rPr>
              <w:t>Duration</w:t>
            </w:r>
            <w:r w:rsidR="00654E40">
              <w:rPr>
                <w:rFonts w:cs="Arial"/>
                <w:b/>
                <w:bCs/>
                <w:noProof w:val="0"/>
                <w:sz w:val="18"/>
                <w:szCs w:val="18"/>
                <w:lang w:val="en-GB"/>
              </w:rPr>
              <w:t>:</w:t>
            </w:r>
          </w:p>
        </w:tc>
        <w:tc>
          <w:tcPr>
            <w:tcW w:w="3533" w:type="pct"/>
            <w:tcBorders>
              <w:top w:val="nil"/>
              <w:left w:val="nil"/>
              <w:bottom w:val="single" w:sz="8" w:space="0" w:color="auto"/>
              <w:right w:val="single" w:sz="8" w:space="0" w:color="auto"/>
            </w:tcBorders>
            <w:shd w:val="clear" w:color="auto" w:fill="auto"/>
            <w:vAlign w:val="center"/>
            <w:hideMark/>
          </w:tcPr>
          <w:p w14:paraId="734316DD" w14:textId="77777777" w:rsidR="00B31AC7" w:rsidRPr="00654E40" w:rsidRDefault="003012D1">
            <w:pPr>
              <w:rPr>
                <w:rFonts w:cs="Arial"/>
                <w:noProof w:val="0"/>
                <w:sz w:val="18"/>
                <w:szCs w:val="18"/>
                <w:lang w:val="en-GB"/>
              </w:rPr>
            </w:pPr>
            <w:r w:rsidRPr="00654E40">
              <w:rPr>
                <w:rFonts w:cs="Arial"/>
                <w:noProof w:val="0"/>
                <w:sz w:val="18"/>
                <w:szCs w:val="18"/>
                <w:lang w:val="en-GB"/>
              </w:rPr>
              <w:t>10 years - 2023 to 2033</w:t>
            </w:r>
          </w:p>
        </w:tc>
      </w:tr>
      <w:tr w:rsidR="008C5E4C" w:rsidRPr="00654E40" w14:paraId="477A36DD" w14:textId="77777777" w:rsidTr="007930DE">
        <w:trPr>
          <w:trHeight w:val="255"/>
        </w:trPr>
        <w:tc>
          <w:tcPr>
            <w:tcW w:w="1467" w:type="pct"/>
            <w:tcBorders>
              <w:top w:val="nil"/>
              <w:left w:val="single" w:sz="8" w:space="0" w:color="auto"/>
              <w:bottom w:val="single" w:sz="8" w:space="0" w:color="auto"/>
              <w:right w:val="single" w:sz="8" w:space="0" w:color="auto"/>
            </w:tcBorders>
            <w:shd w:val="clear" w:color="auto" w:fill="auto"/>
            <w:vAlign w:val="center"/>
            <w:hideMark/>
          </w:tcPr>
          <w:p w14:paraId="406D6521" w14:textId="474AD6BB" w:rsidR="00B31AC7" w:rsidRPr="00654E40" w:rsidRDefault="003012D1">
            <w:pPr>
              <w:rPr>
                <w:rFonts w:cs="Arial"/>
                <w:b/>
                <w:bCs/>
                <w:noProof w:val="0"/>
                <w:sz w:val="18"/>
                <w:szCs w:val="18"/>
                <w:lang w:val="en-GB"/>
              </w:rPr>
            </w:pPr>
            <w:r w:rsidRPr="00654E40">
              <w:rPr>
                <w:rFonts w:cs="Arial"/>
                <w:b/>
                <w:bCs/>
                <w:noProof w:val="0"/>
                <w:sz w:val="18"/>
                <w:szCs w:val="18"/>
                <w:lang w:val="en-GB"/>
              </w:rPr>
              <w:t>Costs and funding</w:t>
            </w:r>
            <w:r w:rsidR="00654E40">
              <w:rPr>
                <w:rFonts w:cs="Arial"/>
                <w:b/>
                <w:bCs/>
                <w:noProof w:val="0"/>
                <w:sz w:val="18"/>
                <w:szCs w:val="18"/>
                <w:lang w:val="en-GB"/>
              </w:rPr>
              <w:t>:</w:t>
            </w:r>
          </w:p>
        </w:tc>
        <w:tc>
          <w:tcPr>
            <w:tcW w:w="3533" w:type="pct"/>
            <w:tcBorders>
              <w:top w:val="nil"/>
              <w:left w:val="nil"/>
              <w:bottom w:val="single" w:sz="8" w:space="0" w:color="auto"/>
              <w:right w:val="single" w:sz="8" w:space="0" w:color="auto"/>
            </w:tcBorders>
            <w:shd w:val="clear" w:color="auto" w:fill="auto"/>
            <w:vAlign w:val="center"/>
            <w:hideMark/>
          </w:tcPr>
          <w:p w14:paraId="3FCD7124" w14:textId="6E4501F1" w:rsidR="00B31AC7" w:rsidRPr="00654E40" w:rsidRDefault="003012D1">
            <w:pPr>
              <w:rPr>
                <w:rFonts w:cs="Arial"/>
                <w:noProof w:val="0"/>
                <w:sz w:val="18"/>
                <w:szCs w:val="18"/>
                <w:lang w:val="en-GB"/>
              </w:rPr>
            </w:pPr>
            <w:r w:rsidRPr="00654E40">
              <w:rPr>
                <w:rFonts w:cs="Arial"/>
                <w:noProof w:val="0"/>
                <w:sz w:val="18"/>
                <w:szCs w:val="18"/>
                <w:lang w:val="en-GB"/>
              </w:rPr>
              <w:t>State and donors - €</w:t>
            </w:r>
            <w:r w:rsidR="00434DDC" w:rsidRPr="00654E40">
              <w:rPr>
                <w:rFonts w:cs="Arial"/>
                <w:noProof w:val="0"/>
                <w:sz w:val="18"/>
                <w:szCs w:val="18"/>
                <w:lang w:val="en-GB"/>
              </w:rPr>
              <w:t>2</w:t>
            </w:r>
            <w:r w:rsidR="003A534D">
              <w:rPr>
                <w:rFonts w:cs="Arial"/>
                <w:noProof w:val="0"/>
                <w:sz w:val="18"/>
                <w:szCs w:val="18"/>
                <w:lang w:val="en-GB"/>
              </w:rPr>
              <w:t>.</w:t>
            </w:r>
            <w:r w:rsidR="00434DDC" w:rsidRPr="00654E40">
              <w:rPr>
                <w:rFonts w:cs="Arial"/>
                <w:noProof w:val="0"/>
                <w:sz w:val="18"/>
                <w:szCs w:val="18"/>
                <w:lang w:val="en-GB"/>
              </w:rPr>
              <w:t>5</w:t>
            </w:r>
            <w:r w:rsidR="003A534D">
              <w:rPr>
                <w:rFonts w:cs="Arial"/>
                <w:noProof w:val="0"/>
                <w:sz w:val="18"/>
                <w:szCs w:val="18"/>
                <w:lang w:val="en-GB"/>
              </w:rPr>
              <w:t xml:space="preserve"> </w:t>
            </w:r>
            <w:r w:rsidRPr="00654E40">
              <w:rPr>
                <w:rFonts w:cs="Arial"/>
                <w:noProof w:val="0"/>
                <w:sz w:val="18"/>
                <w:szCs w:val="18"/>
                <w:lang w:val="en-GB"/>
              </w:rPr>
              <w:t>million</w:t>
            </w:r>
          </w:p>
        </w:tc>
      </w:tr>
      <w:tr w:rsidR="008C5E4C" w:rsidRPr="00E87EC9" w14:paraId="3ECD4637" w14:textId="77777777" w:rsidTr="007930DE">
        <w:trPr>
          <w:trHeight w:val="483"/>
        </w:trPr>
        <w:tc>
          <w:tcPr>
            <w:tcW w:w="1467" w:type="pct"/>
            <w:tcBorders>
              <w:top w:val="nil"/>
              <w:left w:val="single" w:sz="8" w:space="0" w:color="auto"/>
              <w:bottom w:val="single" w:sz="8" w:space="0" w:color="auto"/>
              <w:right w:val="single" w:sz="8" w:space="0" w:color="auto"/>
            </w:tcBorders>
            <w:shd w:val="clear" w:color="auto" w:fill="auto"/>
            <w:vAlign w:val="center"/>
            <w:hideMark/>
          </w:tcPr>
          <w:p w14:paraId="36978C62" w14:textId="68687F66" w:rsidR="00B31AC7" w:rsidRPr="00654E40" w:rsidRDefault="003012D1">
            <w:pPr>
              <w:rPr>
                <w:rFonts w:cs="Arial"/>
                <w:b/>
                <w:bCs/>
                <w:noProof w:val="0"/>
                <w:sz w:val="18"/>
                <w:szCs w:val="18"/>
                <w:lang w:val="en-GB"/>
              </w:rPr>
            </w:pPr>
            <w:r w:rsidRPr="00654E40">
              <w:rPr>
                <w:rFonts w:cs="Arial"/>
                <w:b/>
                <w:bCs/>
                <w:noProof w:val="0"/>
                <w:sz w:val="18"/>
                <w:szCs w:val="18"/>
                <w:lang w:val="en-GB"/>
              </w:rPr>
              <w:t>Expected results</w:t>
            </w:r>
            <w:r w:rsidR="00654E40">
              <w:rPr>
                <w:rFonts w:cs="Arial"/>
                <w:b/>
                <w:bCs/>
                <w:noProof w:val="0"/>
                <w:sz w:val="18"/>
                <w:szCs w:val="18"/>
                <w:lang w:val="en-GB"/>
              </w:rPr>
              <w:t>:</w:t>
            </w:r>
          </w:p>
        </w:tc>
        <w:tc>
          <w:tcPr>
            <w:tcW w:w="3533" w:type="pct"/>
            <w:tcBorders>
              <w:top w:val="nil"/>
              <w:left w:val="nil"/>
              <w:bottom w:val="single" w:sz="8" w:space="0" w:color="auto"/>
              <w:right w:val="single" w:sz="8" w:space="0" w:color="auto"/>
            </w:tcBorders>
            <w:shd w:val="clear" w:color="auto" w:fill="auto"/>
            <w:vAlign w:val="center"/>
            <w:hideMark/>
          </w:tcPr>
          <w:p w14:paraId="6EF16C1B" w14:textId="0BEC47D8" w:rsidR="00B31AC7" w:rsidRPr="00654E40" w:rsidRDefault="003012D1">
            <w:pPr>
              <w:rPr>
                <w:rFonts w:cs="Arial"/>
                <w:noProof w:val="0"/>
                <w:sz w:val="18"/>
                <w:szCs w:val="18"/>
                <w:lang w:val="en-GB"/>
              </w:rPr>
            </w:pPr>
            <w:r w:rsidRPr="00654E40">
              <w:rPr>
                <w:rFonts w:cs="Arial"/>
                <w:noProof w:val="0"/>
                <w:sz w:val="18"/>
                <w:szCs w:val="18"/>
                <w:lang w:val="en-GB"/>
              </w:rPr>
              <w:t xml:space="preserve">The safety of goods and people is ensured </w:t>
            </w:r>
            <w:r w:rsidR="00434DDC" w:rsidRPr="00654E40">
              <w:rPr>
                <w:rFonts w:cs="Arial"/>
                <w:noProof w:val="0"/>
                <w:sz w:val="18"/>
                <w:szCs w:val="18"/>
                <w:lang w:val="en-GB"/>
              </w:rPr>
              <w:t xml:space="preserve">in rail transport within the OMVG </w:t>
            </w:r>
            <w:r w:rsidR="00680AB5">
              <w:rPr>
                <w:rFonts w:cs="Arial"/>
                <w:noProof w:val="0"/>
                <w:sz w:val="18"/>
                <w:szCs w:val="18"/>
                <w:lang w:val="en-GB"/>
              </w:rPr>
              <w:t>area</w:t>
            </w:r>
            <w:r w:rsidRPr="00654E40">
              <w:rPr>
                <w:rFonts w:cs="Arial"/>
                <w:noProof w:val="0"/>
                <w:sz w:val="18"/>
                <w:szCs w:val="18"/>
                <w:lang w:val="en-GB"/>
              </w:rPr>
              <w:t xml:space="preserve"> and complies with international standards  </w:t>
            </w:r>
          </w:p>
        </w:tc>
      </w:tr>
    </w:tbl>
    <w:p w14:paraId="640B6FF0" w14:textId="6C339724" w:rsidR="00B31AC7" w:rsidRPr="00654E40" w:rsidRDefault="003012D1">
      <w:pPr>
        <w:pStyle w:val="Titre3"/>
        <w:ind w:left="709"/>
        <w:rPr>
          <w:lang w:val="en-GB"/>
        </w:rPr>
      </w:pPr>
      <w:bookmarkStart w:id="88" w:name="_Toc103865405"/>
      <w:r w:rsidRPr="00654E40">
        <w:rPr>
          <w:lang w:val="en-GB"/>
        </w:rPr>
        <w:lastRenderedPageBreak/>
        <w:t>Provision</w:t>
      </w:r>
      <w:r w:rsidR="003A534D">
        <w:rPr>
          <w:lang w:val="en-GB"/>
        </w:rPr>
        <w:t xml:space="preserve"> </w:t>
      </w:r>
      <w:r w:rsidR="00893343" w:rsidRPr="00654E40">
        <w:rPr>
          <w:lang w:val="en-GB"/>
        </w:rPr>
        <w:t>2.3</w:t>
      </w:r>
      <w:r w:rsidRPr="00654E40">
        <w:rPr>
          <w:lang w:val="en-GB"/>
        </w:rPr>
        <w:t xml:space="preserve"> - </w:t>
      </w:r>
      <w:r w:rsidR="003A534D" w:rsidRPr="00654E40">
        <w:rPr>
          <w:lang w:val="en-GB"/>
        </w:rPr>
        <w:t xml:space="preserve">River </w:t>
      </w:r>
      <w:r w:rsidR="0071253E">
        <w:rPr>
          <w:lang w:val="en-GB"/>
        </w:rPr>
        <w:t xml:space="preserve">transport </w:t>
      </w:r>
      <w:r w:rsidR="00DE625D">
        <w:rPr>
          <w:lang w:val="en-GB"/>
        </w:rPr>
        <w:t xml:space="preserve">and inland waterways </w:t>
      </w:r>
      <w:r w:rsidRPr="00654E40">
        <w:rPr>
          <w:lang w:val="en-GB"/>
        </w:rPr>
        <w:t>sub-sector</w:t>
      </w:r>
      <w:bookmarkEnd w:id="88"/>
    </w:p>
    <w:p w14:paraId="25D240BA" w14:textId="77777777" w:rsidR="00B31AC7" w:rsidRPr="00654E40" w:rsidRDefault="003012D1">
      <w:pPr>
        <w:pStyle w:val="T2"/>
        <w:rPr>
          <w:noProof w:val="0"/>
          <w:lang w:val="en-GB"/>
        </w:rPr>
      </w:pPr>
      <w:r w:rsidRPr="00654E40">
        <w:rPr>
          <w:noProof w:val="0"/>
          <w:lang w:val="en-GB"/>
        </w:rPr>
        <w:t xml:space="preserve">Measure </w:t>
      </w:r>
      <w:r w:rsidR="00893343" w:rsidRPr="00654E40">
        <w:rPr>
          <w:noProof w:val="0"/>
          <w:lang w:val="en-GB"/>
        </w:rPr>
        <w:t>2.3</w:t>
      </w:r>
      <w:r w:rsidRPr="00654E40">
        <w:rPr>
          <w:noProof w:val="0"/>
          <w:lang w:val="en-GB"/>
        </w:rPr>
        <w:t xml:space="preserve">.1 - </w:t>
      </w:r>
      <w:r w:rsidR="006E41FE" w:rsidRPr="00654E40">
        <w:rPr>
          <w:noProof w:val="0"/>
          <w:lang w:val="en-GB"/>
        </w:rPr>
        <w:t>River safety</w:t>
      </w:r>
    </w:p>
    <w:p w14:paraId="0E09E0B0" w14:textId="77777777" w:rsidR="004E64A5" w:rsidRPr="00654E40" w:rsidRDefault="004E64A5" w:rsidP="007040DF">
      <w:pPr>
        <w:pStyle w:val="T2"/>
        <w:rPr>
          <w:noProof w:val="0"/>
          <w:lang w:val="en-GB"/>
        </w:rPr>
      </w:pPr>
    </w:p>
    <w:tbl>
      <w:tblPr>
        <w:tblW w:w="5319" w:type="pct"/>
        <w:tblCellMar>
          <w:left w:w="70" w:type="dxa"/>
          <w:right w:w="70" w:type="dxa"/>
        </w:tblCellMar>
        <w:tblLook w:val="04A0" w:firstRow="1" w:lastRow="0" w:firstColumn="1" w:lastColumn="0" w:noHBand="0" w:noVBand="1"/>
      </w:tblPr>
      <w:tblGrid>
        <w:gridCol w:w="2825"/>
        <w:gridCol w:w="6803"/>
      </w:tblGrid>
      <w:tr w:rsidR="008C5E4C" w:rsidRPr="00E87EC9" w14:paraId="2464BFBD" w14:textId="77777777" w:rsidTr="007930DE">
        <w:trPr>
          <w:trHeight w:val="553"/>
        </w:trPr>
        <w:tc>
          <w:tcPr>
            <w:tcW w:w="1467" w:type="pct"/>
            <w:tcBorders>
              <w:top w:val="single" w:sz="8" w:space="0" w:color="auto"/>
              <w:left w:val="single" w:sz="8" w:space="0" w:color="auto"/>
              <w:bottom w:val="single" w:sz="8" w:space="0" w:color="auto"/>
              <w:right w:val="single" w:sz="8" w:space="0" w:color="auto"/>
            </w:tcBorders>
            <w:shd w:val="clear" w:color="000000" w:fill="E6E6E6"/>
            <w:vAlign w:val="center"/>
            <w:hideMark/>
          </w:tcPr>
          <w:p w14:paraId="2BFD6D7F"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Measure 2.3.1</w:t>
            </w:r>
          </w:p>
        </w:tc>
        <w:tc>
          <w:tcPr>
            <w:tcW w:w="3533" w:type="pct"/>
            <w:tcBorders>
              <w:top w:val="single" w:sz="8" w:space="0" w:color="auto"/>
              <w:left w:val="nil"/>
              <w:bottom w:val="single" w:sz="8" w:space="0" w:color="auto"/>
              <w:right w:val="single" w:sz="8" w:space="0" w:color="auto"/>
            </w:tcBorders>
            <w:shd w:val="clear" w:color="000000" w:fill="E6E6E6"/>
            <w:vAlign w:val="center"/>
            <w:hideMark/>
          </w:tcPr>
          <w:p w14:paraId="345E6566" w14:textId="77777777" w:rsidR="00B31AC7" w:rsidRPr="00654E40" w:rsidRDefault="003012D1">
            <w:pPr>
              <w:rPr>
                <w:rFonts w:cs="Arial"/>
                <w:noProof w:val="0"/>
                <w:sz w:val="18"/>
                <w:szCs w:val="18"/>
                <w:lang w:val="en-GB"/>
              </w:rPr>
            </w:pPr>
            <w:r w:rsidRPr="00654E40">
              <w:rPr>
                <w:rFonts w:cs="Arial"/>
                <w:noProof w:val="0"/>
                <w:sz w:val="18"/>
                <w:szCs w:val="18"/>
                <w:lang w:val="en-GB"/>
              </w:rPr>
              <w:t>Strengthening river safety in the OMVG area and bringing it up to international standards</w:t>
            </w:r>
          </w:p>
        </w:tc>
      </w:tr>
      <w:tr w:rsidR="008C5E4C" w:rsidRPr="00E87EC9" w14:paraId="3C3F0087" w14:textId="77777777" w:rsidTr="007930DE">
        <w:trPr>
          <w:trHeight w:val="255"/>
        </w:trPr>
        <w:tc>
          <w:tcPr>
            <w:tcW w:w="1467" w:type="pct"/>
            <w:tcBorders>
              <w:top w:val="nil"/>
              <w:left w:val="single" w:sz="8" w:space="0" w:color="auto"/>
              <w:bottom w:val="single" w:sz="8" w:space="0" w:color="auto"/>
              <w:right w:val="single" w:sz="8" w:space="0" w:color="auto"/>
            </w:tcBorders>
            <w:shd w:val="clear" w:color="auto" w:fill="auto"/>
            <w:vAlign w:val="center"/>
            <w:hideMark/>
          </w:tcPr>
          <w:p w14:paraId="481C8CA7" w14:textId="028CF081" w:rsidR="00B31AC7" w:rsidRPr="00654E40" w:rsidRDefault="00881F4E">
            <w:pPr>
              <w:rPr>
                <w:rFonts w:cs="Arial"/>
                <w:b/>
                <w:bCs/>
                <w:noProof w:val="0"/>
                <w:sz w:val="18"/>
                <w:szCs w:val="18"/>
                <w:lang w:val="en-GB"/>
              </w:rPr>
            </w:pPr>
            <w:r w:rsidRPr="00654E40">
              <w:rPr>
                <w:rFonts w:cs="Arial"/>
                <w:b/>
                <w:bCs/>
                <w:noProof w:val="0"/>
                <w:sz w:val="18"/>
                <w:szCs w:val="18"/>
                <w:lang w:val="en-GB"/>
              </w:rPr>
              <w:t xml:space="preserve">Provision </w:t>
            </w:r>
            <w:r w:rsidR="007A67AB" w:rsidRPr="00654E40">
              <w:rPr>
                <w:rFonts w:cs="Arial"/>
                <w:b/>
                <w:bCs/>
                <w:noProof w:val="0"/>
                <w:sz w:val="18"/>
                <w:szCs w:val="18"/>
                <w:lang w:val="en-GB"/>
              </w:rPr>
              <w:t>2.3</w:t>
            </w:r>
          </w:p>
        </w:tc>
        <w:tc>
          <w:tcPr>
            <w:tcW w:w="3533" w:type="pct"/>
            <w:tcBorders>
              <w:top w:val="nil"/>
              <w:left w:val="nil"/>
              <w:bottom w:val="single" w:sz="8" w:space="0" w:color="auto"/>
              <w:right w:val="single" w:sz="8" w:space="0" w:color="auto"/>
            </w:tcBorders>
            <w:shd w:val="clear" w:color="auto" w:fill="auto"/>
            <w:vAlign w:val="center"/>
            <w:hideMark/>
          </w:tcPr>
          <w:p w14:paraId="0A4CB817" w14:textId="6B77EF62" w:rsidR="00B31AC7" w:rsidRPr="00654E40" w:rsidRDefault="003012D1">
            <w:pPr>
              <w:rPr>
                <w:rFonts w:cs="Arial"/>
                <w:noProof w:val="0"/>
                <w:sz w:val="18"/>
                <w:szCs w:val="18"/>
                <w:lang w:val="en-GB"/>
              </w:rPr>
            </w:pPr>
            <w:r w:rsidRPr="00654E40">
              <w:rPr>
                <w:rFonts w:cs="Arial"/>
                <w:noProof w:val="0"/>
                <w:sz w:val="18"/>
                <w:szCs w:val="18"/>
                <w:lang w:val="en-GB"/>
              </w:rPr>
              <w:t>River sub</w:t>
            </w:r>
            <w:r w:rsidR="003A534D">
              <w:rPr>
                <w:rFonts w:cs="Arial"/>
                <w:noProof w:val="0"/>
                <w:sz w:val="18"/>
                <w:szCs w:val="18"/>
                <w:lang w:val="en-GB"/>
              </w:rPr>
              <w:t>-</w:t>
            </w:r>
            <w:r w:rsidRPr="00654E40">
              <w:rPr>
                <w:rFonts w:cs="Arial"/>
                <w:noProof w:val="0"/>
                <w:sz w:val="18"/>
                <w:szCs w:val="18"/>
                <w:lang w:val="en-GB"/>
              </w:rPr>
              <w:t xml:space="preserve">sector - capacity building </w:t>
            </w:r>
          </w:p>
        </w:tc>
      </w:tr>
      <w:tr w:rsidR="008C5E4C" w:rsidRPr="00E87EC9" w14:paraId="6300E00F" w14:textId="77777777" w:rsidTr="007930DE">
        <w:trPr>
          <w:trHeight w:val="1198"/>
        </w:trPr>
        <w:tc>
          <w:tcPr>
            <w:tcW w:w="1467" w:type="pct"/>
            <w:tcBorders>
              <w:top w:val="nil"/>
              <w:left w:val="single" w:sz="8" w:space="0" w:color="auto"/>
              <w:bottom w:val="single" w:sz="8" w:space="0" w:color="auto"/>
              <w:right w:val="single" w:sz="8" w:space="0" w:color="auto"/>
            </w:tcBorders>
            <w:shd w:val="clear" w:color="auto" w:fill="auto"/>
            <w:vAlign w:val="center"/>
            <w:hideMark/>
          </w:tcPr>
          <w:p w14:paraId="58042165"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Objective:</w:t>
            </w:r>
          </w:p>
        </w:tc>
        <w:tc>
          <w:tcPr>
            <w:tcW w:w="3533" w:type="pct"/>
            <w:tcBorders>
              <w:top w:val="nil"/>
              <w:left w:val="nil"/>
              <w:bottom w:val="single" w:sz="8" w:space="0" w:color="auto"/>
              <w:right w:val="single" w:sz="8" w:space="0" w:color="auto"/>
            </w:tcBorders>
            <w:shd w:val="clear" w:color="auto" w:fill="auto"/>
            <w:vAlign w:val="center"/>
            <w:hideMark/>
          </w:tcPr>
          <w:p w14:paraId="3181FE2D" w14:textId="77777777" w:rsidR="00B31AC7" w:rsidRPr="00654E40" w:rsidRDefault="003012D1">
            <w:pPr>
              <w:rPr>
                <w:rFonts w:cs="Arial"/>
                <w:noProof w:val="0"/>
                <w:sz w:val="18"/>
                <w:szCs w:val="18"/>
                <w:lang w:val="en-GB"/>
              </w:rPr>
            </w:pPr>
            <w:r w:rsidRPr="00654E40">
              <w:rPr>
                <w:rFonts w:cs="Arial"/>
                <w:noProof w:val="0"/>
                <w:sz w:val="18"/>
                <w:szCs w:val="18"/>
                <w:lang w:val="en-GB"/>
              </w:rPr>
              <w:t>Inland waterway mobility is enhanced by the provision of safe and reliable inland waterway transport for goods and people, both in the river ports and during navigation in the three basins. This strengthens and intensifies exchanges between inland ports and towards seaports and significantly reduces the accident rate</w:t>
            </w:r>
          </w:p>
        </w:tc>
      </w:tr>
      <w:tr w:rsidR="008C5E4C" w:rsidRPr="00E87EC9" w14:paraId="2AC01C29" w14:textId="77777777" w:rsidTr="007930DE">
        <w:trPr>
          <w:trHeight w:val="1950"/>
        </w:trPr>
        <w:tc>
          <w:tcPr>
            <w:tcW w:w="1467" w:type="pct"/>
            <w:tcBorders>
              <w:top w:val="nil"/>
              <w:left w:val="single" w:sz="8" w:space="0" w:color="auto"/>
              <w:bottom w:val="single" w:sz="8" w:space="0" w:color="auto"/>
              <w:right w:val="single" w:sz="8" w:space="0" w:color="auto"/>
            </w:tcBorders>
            <w:shd w:val="clear" w:color="auto" w:fill="auto"/>
            <w:vAlign w:val="center"/>
          </w:tcPr>
          <w:p w14:paraId="33A085E1" w14:textId="33D26322" w:rsidR="00B31AC7" w:rsidRPr="00654E40" w:rsidRDefault="003012D1">
            <w:pPr>
              <w:rPr>
                <w:rFonts w:cs="Arial"/>
                <w:b/>
                <w:bCs/>
                <w:noProof w:val="0"/>
                <w:sz w:val="18"/>
                <w:szCs w:val="18"/>
                <w:lang w:val="en-GB"/>
              </w:rPr>
            </w:pPr>
            <w:r w:rsidRPr="00654E40">
              <w:rPr>
                <w:rFonts w:cs="Arial"/>
                <w:b/>
                <w:bCs/>
                <w:noProof w:val="0"/>
                <w:sz w:val="18"/>
                <w:szCs w:val="18"/>
                <w:lang w:val="en-GB"/>
              </w:rPr>
              <w:t>Activities / measures</w:t>
            </w:r>
            <w:r w:rsidR="003A534D">
              <w:rPr>
                <w:rFonts w:cs="Arial"/>
                <w:b/>
                <w:bCs/>
                <w:noProof w:val="0"/>
                <w:sz w:val="18"/>
                <w:szCs w:val="18"/>
                <w:lang w:val="en-GB"/>
              </w:rPr>
              <w:t>:</w:t>
            </w:r>
          </w:p>
        </w:tc>
        <w:tc>
          <w:tcPr>
            <w:tcW w:w="3533" w:type="pct"/>
            <w:tcBorders>
              <w:top w:val="nil"/>
              <w:left w:val="nil"/>
              <w:bottom w:val="single" w:sz="8" w:space="0" w:color="auto"/>
              <w:right w:val="single" w:sz="8" w:space="0" w:color="auto"/>
            </w:tcBorders>
            <w:shd w:val="clear" w:color="auto" w:fill="auto"/>
            <w:vAlign w:val="center"/>
          </w:tcPr>
          <w:p w14:paraId="303CC7D4" w14:textId="77777777" w:rsidR="00B31AC7" w:rsidRPr="00654E40" w:rsidRDefault="003012D1">
            <w:pPr>
              <w:rPr>
                <w:rFonts w:cs="Arial"/>
                <w:noProof w:val="0"/>
                <w:sz w:val="18"/>
                <w:szCs w:val="18"/>
                <w:lang w:val="en-GB"/>
              </w:rPr>
            </w:pPr>
            <w:r w:rsidRPr="00654E40">
              <w:rPr>
                <w:rFonts w:cs="Arial"/>
                <w:noProof w:val="0"/>
                <w:sz w:val="18"/>
                <w:szCs w:val="18"/>
                <w:lang w:val="en-GB"/>
              </w:rPr>
              <w:t>Technical and financial feasibility study for the implementation of a river safety plan</w:t>
            </w:r>
          </w:p>
          <w:p w14:paraId="26CAE79C" w14:textId="77777777" w:rsidR="00B31AC7" w:rsidRPr="00654E40" w:rsidRDefault="003012D1">
            <w:pPr>
              <w:rPr>
                <w:rFonts w:cs="Arial"/>
                <w:noProof w:val="0"/>
                <w:sz w:val="18"/>
                <w:szCs w:val="18"/>
                <w:lang w:val="en-GB"/>
              </w:rPr>
            </w:pPr>
            <w:r w:rsidRPr="00654E40">
              <w:rPr>
                <w:rFonts w:cs="Arial"/>
                <w:noProof w:val="0"/>
                <w:sz w:val="18"/>
                <w:szCs w:val="18"/>
                <w:lang w:val="en-GB"/>
              </w:rPr>
              <w:t>Procurement of technical assistance</w:t>
            </w:r>
          </w:p>
          <w:p w14:paraId="51240C1C" w14:textId="77777777" w:rsidR="00B31AC7" w:rsidRPr="00654E40" w:rsidRDefault="003012D1">
            <w:pPr>
              <w:rPr>
                <w:rFonts w:cs="Arial"/>
                <w:noProof w:val="0"/>
                <w:sz w:val="18"/>
                <w:szCs w:val="18"/>
                <w:lang w:val="en-GB"/>
              </w:rPr>
            </w:pPr>
            <w:r w:rsidRPr="00654E40">
              <w:rPr>
                <w:rFonts w:cs="Arial"/>
                <w:noProof w:val="0"/>
                <w:sz w:val="18"/>
                <w:szCs w:val="18"/>
                <w:lang w:val="en-GB"/>
              </w:rPr>
              <w:t>Awareness campaign and training for the deployment of the river safety plan on the three rivers in the OMVG area</w:t>
            </w:r>
          </w:p>
          <w:p w14:paraId="6EF1701A" w14:textId="77777777" w:rsidR="00B31AC7" w:rsidRPr="00654E40" w:rsidRDefault="003012D1">
            <w:pPr>
              <w:rPr>
                <w:rFonts w:cs="Arial"/>
                <w:noProof w:val="0"/>
                <w:sz w:val="18"/>
                <w:szCs w:val="18"/>
                <w:lang w:val="en-GB"/>
              </w:rPr>
            </w:pPr>
            <w:r w:rsidRPr="00654E40">
              <w:rPr>
                <w:rFonts w:cs="Arial"/>
                <w:noProof w:val="0"/>
                <w:sz w:val="18"/>
                <w:szCs w:val="18"/>
                <w:lang w:val="en-GB"/>
              </w:rPr>
              <w:t>Implementation of technical assistance for upgrading to international standards for river safety/security in line with Member States' national plans and strategies</w:t>
            </w:r>
          </w:p>
          <w:p w14:paraId="3F667ECB" w14:textId="77777777" w:rsidR="00B31AC7" w:rsidRPr="00654E40" w:rsidRDefault="003012D1">
            <w:pPr>
              <w:rPr>
                <w:rFonts w:cs="Arial"/>
                <w:noProof w:val="0"/>
                <w:sz w:val="18"/>
                <w:szCs w:val="18"/>
                <w:lang w:val="en-GB"/>
              </w:rPr>
            </w:pPr>
            <w:r w:rsidRPr="00654E40">
              <w:rPr>
                <w:rFonts w:cs="Arial"/>
                <w:noProof w:val="0"/>
                <w:sz w:val="18"/>
                <w:szCs w:val="18"/>
                <w:lang w:val="en-GB"/>
              </w:rPr>
              <w:t>Consultation of the OMVG Transport Unit with the national authorities in charge of this mode of transport</w:t>
            </w:r>
          </w:p>
          <w:p w14:paraId="5A1B1A92" w14:textId="77777777" w:rsidR="00B31AC7" w:rsidRPr="00654E40" w:rsidRDefault="003012D1">
            <w:pPr>
              <w:rPr>
                <w:rFonts w:cs="Arial"/>
                <w:noProof w:val="0"/>
                <w:sz w:val="18"/>
                <w:szCs w:val="18"/>
                <w:lang w:val="en-GB"/>
              </w:rPr>
            </w:pPr>
            <w:r w:rsidRPr="00654E40">
              <w:rPr>
                <w:rFonts w:cs="Arial"/>
                <w:noProof w:val="0"/>
                <w:sz w:val="18"/>
                <w:szCs w:val="18"/>
                <w:lang w:val="en-GB"/>
              </w:rPr>
              <w:t>Awareness campaign and training on standards for the transport of dangerous goods by water</w:t>
            </w:r>
          </w:p>
          <w:p w14:paraId="5CD7314C"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Awareness and information campaign </w:t>
            </w:r>
            <w:r w:rsidR="007A67AB" w:rsidRPr="00654E40">
              <w:rPr>
                <w:rFonts w:cs="Arial"/>
                <w:noProof w:val="0"/>
                <w:sz w:val="18"/>
                <w:szCs w:val="18"/>
                <w:lang w:val="en-GB"/>
              </w:rPr>
              <w:t xml:space="preserve">on river safety </w:t>
            </w:r>
            <w:r w:rsidRPr="00654E40">
              <w:rPr>
                <w:rFonts w:cs="Arial"/>
                <w:noProof w:val="0"/>
                <w:sz w:val="18"/>
                <w:szCs w:val="18"/>
                <w:lang w:val="en-GB"/>
              </w:rPr>
              <w:t>for the local population along the rivers and in the river ports</w:t>
            </w:r>
          </w:p>
          <w:p w14:paraId="468B1DC8"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Development of a River Information System (RIS) with several modules (navigation accidents, real time traceability of vessels, database of river port equipment, vessel passage schedules, statistics on river passenger and freight traffic, statistics on maintenance levels of river equipment, river port </w:t>
            </w:r>
            <w:r w:rsidR="000866B7" w:rsidRPr="00654E40">
              <w:rPr>
                <w:rFonts w:cs="Arial"/>
                <w:noProof w:val="0"/>
                <w:sz w:val="18"/>
                <w:szCs w:val="18"/>
                <w:lang w:val="en-GB"/>
              </w:rPr>
              <w:t xml:space="preserve">and river station </w:t>
            </w:r>
            <w:r w:rsidRPr="00654E40">
              <w:rPr>
                <w:rFonts w:cs="Arial"/>
                <w:noProof w:val="0"/>
                <w:sz w:val="18"/>
                <w:szCs w:val="18"/>
                <w:lang w:val="en-GB"/>
              </w:rPr>
              <w:t>infrastructure, buoyage system</w:t>
            </w:r>
            <w:r w:rsidR="000866B7" w:rsidRPr="00654E40">
              <w:rPr>
                <w:rFonts w:cs="Arial"/>
                <w:noProof w:val="0"/>
                <w:sz w:val="18"/>
                <w:szCs w:val="18"/>
                <w:lang w:val="en-GB"/>
              </w:rPr>
              <w:t>, river water levels and dangerous flood zones)</w:t>
            </w:r>
          </w:p>
          <w:p w14:paraId="62024E15" w14:textId="73F33FD4" w:rsidR="00B31AC7" w:rsidRPr="00654E40" w:rsidRDefault="003012D1">
            <w:pPr>
              <w:rPr>
                <w:rFonts w:cs="Arial"/>
                <w:noProof w:val="0"/>
                <w:sz w:val="18"/>
                <w:szCs w:val="18"/>
                <w:lang w:val="en-GB"/>
              </w:rPr>
            </w:pPr>
            <w:r w:rsidRPr="00654E40">
              <w:rPr>
                <w:rFonts w:cs="Arial"/>
                <w:noProof w:val="0"/>
                <w:sz w:val="18"/>
                <w:szCs w:val="18"/>
                <w:lang w:val="en-GB"/>
              </w:rPr>
              <w:t xml:space="preserve">Quarterly follow-up of the evolution of the measure by the OMVG Transport Unit in liaison with the national authorities of each Member State </w:t>
            </w:r>
            <w:r w:rsidR="000866B7" w:rsidRPr="00654E40">
              <w:rPr>
                <w:rFonts w:cs="Arial"/>
                <w:noProof w:val="0"/>
                <w:sz w:val="18"/>
                <w:szCs w:val="18"/>
                <w:lang w:val="en-GB"/>
              </w:rPr>
              <w:t>and the managers of river ports</w:t>
            </w:r>
          </w:p>
          <w:p w14:paraId="0D7A5FF6" w14:textId="77777777" w:rsidR="00B31AC7" w:rsidRPr="00654E40" w:rsidRDefault="003012D1">
            <w:pPr>
              <w:rPr>
                <w:rFonts w:cs="Arial"/>
                <w:noProof w:val="0"/>
                <w:sz w:val="18"/>
                <w:szCs w:val="18"/>
                <w:lang w:val="en-GB"/>
              </w:rPr>
            </w:pPr>
            <w:r w:rsidRPr="00654E40">
              <w:rPr>
                <w:rFonts w:cs="Arial"/>
                <w:noProof w:val="0"/>
                <w:sz w:val="18"/>
                <w:szCs w:val="18"/>
                <w:lang w:val="en-GB"/>
              </w:rPr>
              <w:t>Quarterly reporting to OMVG management</w:t>
            </w:r>
          </w:p>
        </w:tc>
      </w:tr>
      <w:tr w:rsidR="008C5E4C" w:rsidRPr="00E87EC9" w14:paraId="248D2554" w14:textId="77777777" w:rsidTr="007930DE">
        <w:trPr>
          <w:trHeight w:val="255"/>
        </w:trPr>
        <w:tc>
          <w:tcPr>
            <w:tcW w:w="1467" w:type="pct"/>
            <w:tcBorders>
              <w:top w:val="nil"/>
              <w:left w:val="single" w:sz="8" w:space="0" w:color="auto"/>
              <w:bottom w:val="single" w:sz="8" w:space="0" w:color="auto"/>
              <w:right w:val="single" w:sz="8" w:space="0" w:color="auto"/>
            </w:tcBorders>
            <w:shd w:val="clear" w:color="auto" w:fill="auto"/>
            <w:vAlign w:val="center"/>
            <w:hideMark/>
          </w:tcPr>
          <w:p w14:paraId="270528CA" w14:textId="564D3002" w:rsidR="00B31AC7" w:rsidRPr="00654E40" w:rsidRDefault="003012D1">
            <w:pPr>
              <w:rPr>
                <w:rFonts w:cs="Arial"/>
                <w:b/>
                <w:bCs/>
                <w:noProof w:val="0"/>
                <w:sz w:val="18"/>
                <w:szCs w:val="18"/>
                <w:lang w:val="en-GB"/>
              </w:rPr>
            </w:pPr>
            <w:r w:rsidRPr="00654E40">
              <w:rPr>
                <w:rFonts w:cs="Arial"/>
                <w:b/>
                <w:bCs/>
                <w:noProof w:val="0"/>
                <w:sz w:val="18"/>
                <w:szCs w:val="18"/>
                <w:lang w:val="en-GB"/>
              </w:rPr>
              <w:t>Location</w:t>
            </w:r>
            <w:r w:rsidR="003A534D">
              <w:rPr>
                <w:rFonts w:cs="Arial"/>
                <w:b/>
                <w:bCs/>
                <w:noProof w:val="0"/>
                <w:sz w:val="18"/>
                <w:szCs w:val="18"/>
                <w:lang w:val="en-GB"/>
              </w:rPr>
              <w:t>:</w:t>
            </w:r>
            <w:r w:rsidRPr="00654E40">
              <w:rPr>
                <w:rFonts w:cs="Arial"/>
                <w:b/>
                <w:bCs/>
                <w:noProof w:val="0"/>
                <w:sz w:val="18"/>
                <w:szCs w:val="18"/>
                <w:lang w:val="en-GB"/>
              </w:rPr>
              <w:t xml:space="preserve">  </w:t>
            </w:r>
          </w:p>
        </w:tc>
        <w:tc>
          <w:tcPr>
            <w:tcW w:w="3533" w:type="pct"/>
            <w:tcBorders>
              <w:top w:val="nil"/>
              <w:left w:val="nil"/>
              <w:bottom w:val="single" w:sz="8" w:space="0" w:color="auto"/>
              <w:right w:val="single" w:sz="8" w:space="0" w:color="auto"/>
            </w:tcBorders>
            <w:shd w:val="clear" w:color="auto" w:fill="auto"/>
            <w:vAlign w:val="center"/>
            <w:hideMark/>
          </w:tcPr>
          <w:p w14:paraId="0BFA8356" w14:textId="3FCE7854" w:rsidR="00B31AC7" w:rsidRPr="00654E40" w:rsidRDefault="005D6118">
            <w:pPr>
              <w:rPr>
                <w:rFonts w:cs="Arial"/>
                <w:noProof w:val="0"/>
                <w:sz w:val="18"/>
                <w:szCs w:val="18"/>
                <w:lang w:val="en-GB"/>
              </w:rPr>
            </w:pPr>
            <w:r w:rsidRPr="00654E40">
              <w:rPr>
                <w:rFonts w:cs="Arial"/>
                <w:noProof w:val="0"/>
                <w:sz w:val="18"/>
                <w:szCs w:val="18"/>
                <w:lang w:val="en-GB"/>
              </w:rPr>
              <w:t xml:space="preserve">The </w:t>
            </w:r>
            <w:r w:rsidR="003012D1" w:rsidRPr="00654E40">
              <w:rPr>
                <w:rFonts w:cs="Arial"/>
                <w:noProof w:val="0"/>
                <w:sz w:val="18"/>
                <w:szCs w:val="18"/>
                <w:lang w:val="en-GB"/>
              </w:rPr>
              <w:t xml:space="preserve">entire </w:t>
            </w:r>
            <w:r w:rsidR="00680AB5">
              <w:rPr>
                <w:rFonts w:cs="Arial"/>
                <w:noProof w:val="0"/>
                <w:sz w:val="18"/>
                <w:szCs w:val="18"/>
                <w:lang w:val="en-GB"/>
              </w:rPr>
              <w:t>area</w:t>
            </w:r>
            <w:r w:rsidR="003012D1" w:rsidRPr="00654E40">
              <w:rPr>
                <w:rFonts w:cs="Arial"/>
                <w:noProof w:val="0"/>
                <w:sz w:val="18"/>
                <w:szCs w:val="18"/>
                <w:lang w:val="en-GB"/>
              </w:rPr>
              <w:t xml:space="preserve"> of the three </w:t>
            </w:r>
            <w:r w:rsidR="00854C7C">
              <w:rPr>
                <w:rFonts w:cs="Arial"/>
                <w:noProof w:val="0"/>
                <w:sz w:val="18"/>
                <w:szCs w:val="18"/>
                <w:lang w:val="en-GB"/>
              </w:rPr>
              <w:t>basins</w:t>
            </w:r>
          </w:p>
        </w:tc>
      </w:tr>
      <w:tr w:rsidR="008C5E4C" w:rsidRPr="00E87EC9" w14:paraId="35EBC97C" w14:textId="77777777" w:rsidTr="007930DE">
        <w:trPr>
          <w:trHeight w:val="255"/>
        </w:trPr>
        <w:tc>
          <w:tcPr>
            <w:tcW w:w="1467" w:type="pct"/>
            <w:tcBorders>
              <w:top w:val="nil"/>
              <w:left w:val="single" w:sz="8" w:space="0" w:color="auto"/>
              <w:bottom w:val="single" w:sz="8" w:space="0" w:color="auto"/>
              <w:right w:val="single" w:sz="8" w:space="0" w:color="auto"/>
            </w:tcBorders>
            <w:shd w:val="clear" w:color="auto" w:fill="auto"/>
            <w:vAlign w:val="center"/>
            <w:hideMark/>
          </w:tcPr>
          <w:p w14:paraId="55DDCC00" w14:textId="6EEAF9BE" w:rsidR="00B31AC7" w:rsidRPr="00654E40" w:rsidRDefault="003012D1">
            <w:pPr>
              <w:rPr>
                <w:rFonts w:cs="Arial"/>
                <w:b/>
                <w:bCs/>
                <w:noProof w:val="0"/>
                <w:sz w:val="18"/>
                <w:szCs w:val="18"/>
                <w:lang w:val="en-GB"/>
              </w:rPr>
            </w:pPr>
            <w:r w:rsidRPr="00654E40">
              <w:rPr>
                <w:rFonts w:cs="Arial"/>
                <w:b/>
                <w:bCs/>
                <w:noProof w:val="0"/>
                <w:sz w:val="18"/>
                <w:szCs w:val="18"/>
                <w:lang w:val="en-GB"/>
              </w:rPr>
              <w:t>Main beneficiary states of the action</w:t>
            </w:r>
            <w:r w:rsidR="00654E40">
              <w:rPr>
                <w:rFonts w:cs="Arial"/>
                <w:b/>
                <w:bCs/>
                <w:noProof w:val="0"/>
                <w:sz w:val="18"/>
                <w:szCs w:val="18"/>
                <w:lang w:val="en-GB"/>
              </w:rPr>
              <w:t>:</w:t>
            </w:r>
          </w:p>
        </w:tc>
        <w:tc>
          <w:tcPr>
            <w:tcW w:w="3533" w:type="pct"/>
            <w:tcBorders>
              <w:top w:val="nil"/>
              <w:left w:val="nil"/>
              <w:bottom w:val="single" w:sz="8" w:space="0" w:color="auto"/>
              <w:right w:val="single" w:sz="8" w:space="0" w:color="auto"/>
            </w:tcBorders>
            <w:shd w:val="clear" w:color="auto" w:fill="auto"/>
            <w:vAlign w:val="center"/>
            <w:hideMark/>
          </w:tcPr>
          <w:p w14:paraId="38E7F697" w14:textId="1BBD55A2" w:rsidR="00B31AC7" w:rsidRPr="00654E40" w:rsidRDefault="003012D1">
            <w:pPr>
              <w:rPr>
                <w:rFonts w:cs="Arial"/>
                <w:noProof w:val="0"/>
                <w:sz w:val="18"/>
                <w:szCs w:val="18"/>
                <w:lang w:val="en-GB"/>
              </w:rPr>
            </w:pPr>
            <w:r w:rsidRPr="00654E40">
              <w:rPr>
                <w:rFonts w:cs="Arial"/>
                <w:noProof w:val="0"/>
                <w:sz w:val="18"/>
                <w:szCs w:val="18"/>
                <w:lang w:val="en-GB"/>
              </w:rPr>
              <w:t xml:space="preserve">Senegal - </w:t>
            </w:r>
            <w:r w:rsidR="005D6118">
              <w:rPr>
                <w:rFonts w:cs="Arial"/>
                <w:noProof w:val="0"/>
                <w:sz w:val="18"/>
                <w:szCs w:val="18"/>
                <w:lang w:val="en-GB"/>
              </w:rPr>
              <w:t xml:space="preserve">The </w:t>
            </w:r>
            <w:r w:rsidRPr="00654E40">
              <w:rPr>
                <w:rFonts w:cs="Arial"/>
                <w:noProof w:val="0"/>
                <w:sz w:val="18"/>
                <w:szCs w:val="18"/>
                <w:lang w:val="en-GB"/>
              </w:rPr>
              <w:t>Gambia - Guinea - Guinea Bissau</w:t>
            </w:r>
          </w:p>
        </w:tc>
      </w:tr>
      <w:tr w:rsidR="008C5E4C" w:rsidRPr="00E87EC9" w14:paraId="7A45EDE9" w14:textId="77777777" w:rsidTr="007930DE">
        <w:trPr>
          <w:trHeight w:val="255"/>
        </w:trPr>
        <w:tc>
          <w:tcPr>
            <w:tcW w:w="1467" w:type="pct"/>
            <w:tcBorders>
              <w:top w:val="nil"/>
              <w:left w:val="single" w:sz="8" w:space="0" w:color="auto"/>
              <w:bottom w:val="single" w:sz="8" w:space="0" w:color="auto"/>
              <w:right w:val="single" w:sz="8" w:space="0" w:color="auto"/>
            </w:tcBorders>
            <w:shd w:val="clear" w:color="auto" w:fill="auto"/>
            <w:vAlign w:val="center"/>
            <w:hideMark/>
          </w:tcPr>
          <w:p w14:paraId="319D7097" w14:textId="477BD5F3" w:rsidR="00B31AC7" w:rsidRPr="00654E40" w:rsidRDefault="003012D1">
            <w:pPr>
              <w:rPr>
                <w:rFonts w:cs="Arial"/>
                <w:b/>
                <w:bCs/>
                <w:noProof w:val="0"/>
                <w:sz w:val="18"/>
                <w:szCs w:val="18"/>
                <w:lang w:val="en-GB"/>
              </w:rPr>
            </w:pPr>
            <w:r w:rsidRPr="00654E40">
              <w:rPr>
                <w:rFonts w:cs="Arial"/>
                <w:b/>
                <w:bCs/>
                <w:noProof w:val="0"/>
                <w:sz w:val="18"/>
                <w:szCs w:val="18"/>
                <w:lang w:val="en-GB"/>
              </w:rPr>
              <w:t>Project ownership and implementation</w:t>
            </w:r>
            <w:r w:rsidR="00654E40">
              <w:rPr>
                <w:rFonts w:cs="Arial"/>
                <w:b/>
                <w:bCs/>
                <w:noProof w:val="0"/>
                <w:sz w:val="18"/>
                <w:szCs w:val="18"/>
                <w:lang w:val="en-GB"/>
              </w:rPr>
              <w:t>:</w:t>
            </w:r>
          </w:p>
        </w:tc>
        <w:tc>
          <w:tcPr>
            <w:tcW w:w="3533" w:type="pct"/>
            <w:tcBorders>
              <w:top w:val="nil"/>
              <w:left w:val="nil"/>
              <w:bottom w:val="single" w:sz="8" w:space="0" w:color="auto"/>
              <w:right w:val="single" w:sz="8" w:space="0" w:color="auto"/>
            </w:tcBorders>
            <w:shd w:val="clear" w:color="auto" w:fill="auto"/>
            <w:vAlign w:val="center"/>
            <w:hideMark/>
          </w:tcPr>
          <w:p w14:paraId="7FF522D3" w14:textId="77777777" w:rsidR="00B31AC7" w:rsidRPr="00654E40" w:rsidRDefault="003012D1">
            <w:pPr>
              <w:rPr>
                <w:rFonts w:cs="Arial"/>
                <w:noProof w:val="0"/>
                <w:sz w:val="18"/>
                <w:szCs w:val="18"/>
                <w:lang w:val="en-GB"/>
              </w:rPr>
            </w:pPr>
            <w:r w:rsidRPr="00654E40">
              <w:rPr>
                <w:rFonts w:cs="Arial"/>
                <w:noProof w:val="0"/>
                <w:sz w:val="18"/>
                <w:szCs w:val="18"/>
                <w:lang w:val="en-GB"/>
              </w:rPr>
              <w:t>Ministry in charge of transport and their subordinate agencies</w:t>
            </w:r>
          </w:p>
        </w:tc>
      </w:tr>
      <w:tr w:rsidR="008C5E4C" w:rsidRPr="00654E40" w14:paraId="513ABC09" w14:textId="77777777" w:rsidTr="007930DE">
        <w:trPr>
          <w:trHeight w:val="255"/>
        </w:trPr>
        <w:tc>
          <w:tcPr>
            <w:tcW w:w="1467" w:type="pct"/>
            <w:tcBorders>
              <w:top w:val="nil"/>
              <w:left w:val="single" w:sz="8" w:space="0" w:color="auto"/>
              <w:bottom w:val="single" w:sz="8" w:space="0" w:color="auto"/>
              <w:right w:val="single" w:sz="8" w:space="0" w:color="auto"/>
            </w:tcBorders>
            <w:shd w:val="clear" w:color="auto" w:fill="auto"/>
            <w:vAlign w:val="center"/>
            <w:hideMark/>
          </w:tcPr>
          <w:p w14:paraId="67C50E2F" w14:textId="74CBA2B7" w:rsidR="00B31AC7" w:rsidRPr="00654E40" w:rsidRDefault="003012D1">
            <w:pPr>
              <w:rPr>
                <w:rFonts w:cs="Arial"/>
                <w:b/>
                <w:bCs/>
                <w:noProof w:val="0"/>
                <w:sz w:val="18"/>
                <w:szCs w:val="18"/>
                <w:lang w:val="en-GB"/>
              </w:rPr>
            </w:pPr>
            <w:r w:rsidRPr="00654E40">
              <w:rPr>
                <w:rFonts w:cs="Arial"/>
                <w:b/>
                <w:bCs/>
                <w:noProof w:val="0"/>
                <w:sz w:val="18"/>
                <w:szCs w:val="18"/>
                <w:lang w:val="en-GB"/>
              </w:rPr>
              <w:t>Duration</w:t>
            </w:r>
            <w:r w:rsidR="00654E40">
              <w:rPr>
                <w:rFonts w:cs="Arial"/>
                <w:b/>
                <w:bCs/>
                <w:noProof w:val="0"/>
                <w:sz w:val="18"/>
                <w:szCs w:val="18"/>
                <w:lang w:val="en-GB"/>
              </w:rPr>
              <w:t>:</w:t>
            </w:r>
          </w:p>
        </w:tc>
        <w:tc>
          <w:tcPr>
            <w:tcW w:w="3533" w:type="pct"/>
            <w:tcBorders>
              <w:top w:val="nil"/>
              <w:left w:val="nil"/>
              <w:bottom w:val="single" w:sz="8" w:space="0" w:color="auto"/>
              <w:right w:val="single" w:sz="8" w:space="0" w:color="auto"/>
            </w:tcBorders>
            <w:shd w:val="clear" w:color="auto" w:fill="auto"/>
            <w:vAlign w:val="center"/>
            <w:hideMark/>
          </w:tcPr>
          <w:p w14:paraId="0DBE1BBC" w14:textId="77777777" w:rsidR="00B31AC7" w:rsidRPr="00654E40" w:rsidRDefault="003012D1">
            <w:pPr>
              <w:rPr>
                <w:rFonts w:cs="Arial"/>
                <w:noProof w:val="0"/>
                <w:sz w:val="18"/>
                <w:szCs w:val="18"/>
                <w:lang w:val="en-GB"/>
              </w:rPr>
            </w:pPr>
            <w:r w:rsidRPr="00654E40">
              <w:rPr>
                <w:rFonts w:cs="Arial"/>
                <w:noProof w:val="0"/>
                <w:sz w:val="18"/>
                <w:szCs w:val="18"/>
                <w:lang w:val="en-GB"/>
              </w:rPr>
              <w:t>10 years - 2023 to 2033</w:t>
            </w:r>
          </w:p>
        </w:tc>
      </w:tr>
      <w:tr w:rsidR="008C5E4C" w:rsidRPr="00654E40" w14:paraId="61D2C95B" w14:textId="77777777" w:rsidTr="007930DE">
        <w:trPr>
          <w:trHeight w:val="255"/>
        </w:trPr>
        <w:tc>
          <w:tcPr>
            <w:tcW w:w="1467" w:type="pct"/>
            <w:tcBorders>
              <w:top w:val="nil"/>
              <w:left w:val="single" w:sz="8" w:space="0" w:color="auto"/>
              <w:bottom w:val="single" w:sz="8" w:space="0" w:color="auto"/>
              <w:right w:val="single" w:sz="8" w:space="0" w:color="auto"/>
            </w:tcBorders>
            <w:shd w:val="clear" w:color="auto" w:fill="auto"/>
            <w:vAlign w:val="center"/>
            <w:hideMark/>
          </w:tcPr>
          <w:p w14:paraId="554C7CB6" w14:textId="432E45B5" w:rsidR="00B31AC7" w:rsidRPr="00654E40" w:rsidRDefault="003012D1">
            <w:pPr>
              <w:rPr>
                <w:rFonts w:cs="Arial"/>
                <w:b/>
                <w:bCs/>
                <w:noProof w:val="0"/>
                <w:sz w:val="18"/>
                <w:szCs w:val="18"/>
                <w:lang w:val="en-GB"/>
              </w:rPr>
            </w:pPr>
            <w:r w:rsidRPr="00654E40">
              <w:rPr>
                <w:rFonts w:cs="Arial"/>
                <w:b/>
                <w:bCs/>
                <w:noProof w:val="0"/>
                <w:sz w:val="18"/>
                <w:szCs w:val="18"/>
                <w:lang w:val="en-GB"/>
              </w:rPr>
              <w:t>Costs and funding</w:t>
            </w:r>
            <w:r w:rsidR="00654E40">
              <w:rPr>
                <w:rFonts w:cs="Arial"/>
                <w:b/>
                <w:bCs/>
                <w:noProof w:val="0"/>
                <w:sz w:val="18"/>
                <w:szCs w:val="18"/>
                <w:lang w:val="en-GB"/>
              </w:rPr>
              <w:t>:</w:t>
            </w:r>
          </w:p>
        </w:tc>
        <w:tc>
          <w:tcPr>
            <w:tcW w:w="3533" w:type="pct"/>
            <w:tcBorders>
              <w:top w:val="nil"/>
              <w:left w:val="nil"/>
              <w:bottom w:val="single" w:sz="8" w:space="0" w:color="auto"/>
              <w:right w:val="single" w:sz="8" w:space="0" w:color="auto"/>
            </w:tcBorders>
            <w:shd w:val="clear" w:color="auto" w:fill="auto"/>
            <w:vAlign w:val="center"/>
            <w:hideMark/>
          </w:tcPr>
          <w:p w14:paraId="72592AFB" w14:textId="77777777" w:rsidR="00B31AC7" w:rsidRPr="00654E40" w:rsidRDefault="003012D1">
            <w:pPr>
              <w:rPr>
                <w:rFonts w:cs="Arial"/>
                <w:noProof w:val="0"/>
                <w:sz w:val="18"/>
                <w:szCs w:val="18"/>
                <w:lang w:val="en-GB"/>
              </w:rPr>
            </w:pPr>
            <w:r w:rsidRPr="00654E40">
              <w:rPr>
                <w:rFonts w:cs="Arial"/>
                <w:noProof w:val="0"/>
                <w:sz w:val="18"/>
                <w:szCs w:val="18"/>
                <w:lang w:val="en-GB"/>
              </w:rPr>
              <w:t>State and donors - €2.5 million</w:t>
            </w:r>
          </w:p>
        </w:tc>
      </w:tr>
      <w:tr w:rsidR="008C5E4C" w:rsidRPr="00E87EC9" w14:paraId="650C3ECF" w14:textId="77777777" w:rsidTr="007930DE">
        <w:trPr>
          <w:trHeight w:val="621"/>
        </w:trPr>
        <w:tc>
          <w:tcPr>
            <w:tcW w:w="1467" w:type="pct"/>
            <w:tcBorders>
              <w:top w:val="nil"/>
              <w:left w:val="single" w:sz="8" w:space="0" w:color="auto"/>
              <w:bottom w:val="single" w:sz="8" w:space="0" w:color="auto"/>
              <w:right w:val="single" w:sz="8" w:space="0" w:color="auto"/>
            </w:tcBorders>
            <w:shd w:val="clear" w:color="auto" w:fill="auto"/>
            <w:vAlign w:val="center"/>
            <w:hideMark/>
          </w:tcPr>
          <w:p w14:paraId="6E8390BB" w14:textId="61351B13" w:rsidR="00B31AC7" w:rsidRPr="00654E40" w:rsidRDefault="003012D1">
            <w:pPr>
              <w:rPr>
                <w:rFonts w:cs="Arial"/>
                <w:b/>
                <w:bCs/>
                <w:noProof w:val="0"/>
                <w:sz w:val="18"/>
                <w:szCs w:val="18"/>
                <w:lang w:val="en-GB"/>
              </w:rPr>
            </w:pPr>
            <w:r w:rsidRPr="00654E40">
              <w:rPr>
                <w:rFonts w:cs="Arial"/>
                <w:b/>
                <w:bCs/>
                <w:noProof w:val="0"/>
                <w:sz w:val="18"/>
                <w:szCs w:val="18"/>
                <w:lang w:val="en-GB"/>
              </w:rPr>
              <w:t>Expected results</w:t>
            </w:r>
            <w:r w:rsidR="00654E40">
              <w:rPr>
                <w:rFonts w:cs="Arial"/>
                <w:b/>
                <w:bCs/>
                <w:noProof w:val="0"/>
                <w:sz w:val="18"/>
                <w:szCs w:val="18"/>
                <w:lang w:val="en-GB"/>
              </w:rPr>
              <w:t>:</w:t>
            </w:r>
          </w:p>
        </w:tc>
        <w:tc>
          <w:tcPr>
            <w:tcW w:w="3533" w:type="pct"/>
            <w:tcBorders>
              <w:top w:val="nil"/>
              <w:left w:val="nil"/>
              <w:bottom w:val="single" w:sz="8" w:space="0" w:color="auto"/>
              <w:right w:val="single" w:sz="8" w:space="0" w:color="auto"/>
            </w:tcBorders>
            <w:shd w:val="clear" w:color="auto" w:fill="auto"/>
            <w:vAlign w:val="center"/>
            <w:hideMark/>
          </w:tcPr>
          <w:p w14:paraId="48544C9F" w14:textId="5D5A1D2D" w:rsidR="00B31AC7" w:rsidRPr="00654E40" w:rsidRDefault="003012D1">
            <w:pPr>
              <w:rPr>
                <w:rFonts w:cs="Arial"/>
                <w:noProof w:val="0"/>
                <w:sz w:val="18"/>
                <w:szCs w:val="18"/>
                <w:lang w:val="en-GB"/>
              </w:rPr>
            </w:pPr>
            <w:r w:rsidRPr="00654E40">
              <w:rPr>
                <w:rFonts w:cs="Arial"/>
                <w:noProof w:val="0"/>
                <w:sz w:val="18"/>
                <w:szCs w:val="18"/>
                <w:lang w:val="en-GB"/>
              </w:rPr>
              <w:t xml:space="preserve">The safety of goods and people is ensured </w:t>
            </w:r>
            <w:r w:rsidR="00F77353">
              <w:rPr>
                <w:rFonts w:cs="Arial"/>
                <w:noProof w:val="0"/>
                <w:sz w:val="18"/>
                <w:szCs w:val="18"/>
                <w:lang w:val="en-GB"/>
              </w:rPr>
              <w:t>in</w:t>
            </w:r>
            <w:r w:rsidR="005D6118" w:rsidRPr="00654E40">
              <w:rPr>
                <w:rFonts w:cs="Arial"/>
                <w:noProof w:val="0"/>
                <w:sz w:val="18"/>
                <w:szCs w:val="18"/>
                <w:lang w:val="en-GB"/>
              </w:rPr>
              <w:t xml:space="preserve"> </w:t>
            </w:r>
            <w:r w:rsidRPr="00654E40">
              <w:rPr>
                <w:rFonts w:cs="Arial"/>
                <w:noProof w:val="0"/>
                <w:sz w:val="18"/>
                <w:szCs w:val="18"/>
                <w:lang w:val="en-GB"/>
              </w:rPr>
              <w:t xml:space="preserve">inland waterway transport within the OMVG </w:t>
            </w:r>
            <w:r w:rsidR="00680AB5">
              <w:rPr>
                <w:rFonts w:cs="Arial"/>
                <w:noProof w:val="0"/>
                <w:sz w:val="18"/>
                <w:szCs w:val="18"/>
                <w:lang w:val="en-GB"/>
              </w:rPr>
              <w:t>area</w:t>
            </w:r>
            <w:r w:rsidRPr="00654E40">
              <w:rPr>
                <w:rFonts w:cs="Arial"/>
                <w:noProof w:val="0"/>
                <w:sz w:val="18"/>
                <w:szCs w:val="18"/>
                <w:lang w:val="en-GB"/>
              </w:rPr>
              <w:t xml:space="preserve"> and complies with international standards  </w:t>
            </w:r>
          </w:p>
        </w:tc>
      </w:tr>
    </w:tbl>
    <w:p w14:paraId="3EA54AC4" w14:textId="77777777" w:rsidR="008E3D79" w:rsidRDefault="008E3D79">
      <w:pPr>
        <w:pStyle w:val="Titre3"/>
        <w:rPr>
          <w:lang w:val="en-GB"/>
        </w:rPr>
        <w:sectPr w:rsidR="008E3D79" w:rsidSect="005B303D">
          <w:pgSz w:w="11907" w:h="16840" w:code="9"/>
          <w:pgMar w:top="1134" w:right="1418" w:bottom="1134" w:left="1418" w:header="720" w:footer="624" w:gutter="0"/>
          <w:cols w:space="720"/>
        </w:sectPr>
      </w:pPr>
    </w:p>
    <w:p w14:paraId="21D27D3E" w14:textId="34619E1C" w:rsidR="00B31AC7" w:rsidRPr="00654E40" w:rsidRDefault="003012D1">
      <w:pPr>
        <w:pStyle w:val="Titre3"/>
        <w:rPr>
          <w:lang w:val="en-GB"/>
        </w:rPr>
      </w:pPr>
      <w:bookmarkStart w:id="89" w:name="_Toc103865406"/>
      <w:r w:rsidRPr="00654E40">
        <w:rPr>
          <w:lang w:val="en-GB"/>
        </w:rPr>
        <w:lastRenderedPageBreak/>
        <w:t>Provision</w:t>
      </w:r>
      <w:r w:rsidR="00126419">
        <w:rPr>
          <w:lang w:val="en-GB"/>
        </w:rPr>
        <w:t xml:space="preserve"> </w:t>
      </w:r>
      <w:r w:rsidR="00893343" w:rsidRPr="00654E40">
        <w:rPr>
          <w:lang w:val="en-GB"/>
        </w:rPr>
        <w:t>2.4</w:t>
      </w:r>
      <w:r w:rsidR="00030858">
        <w:rPr>
          <w:lang w:val="en-GB"/>
        </w:rPr>
        <w:t xml:space="preserve"> - A</w:t>
      </w:r>
      <w:r w:rsidRPr="00654E40">
        <w:rPr>
          <w:lang w:val="en-GB"/>
        </w:rPr>
        <w:t>ir sub-sector</w:t>
      </w:r>
      <w:bookmarkEnd w:id="89"/>
    </w:p>
    <w:p w14:paraId="231B7889" w14:textId="651E31F8" w:rsidR="00B31AC7" w:rsidRPr="00654E40" w:rsidRDefault="003012D1">
      <w:pPr>
        <w:pStyle w:val="T2"/>
        <w:rPr>
          <w:noProof w:val="0"/>
          <w:lang w:val="en-GB"/>
        </w:rPr>
      </w:pPr>
      <w:r w:rsidRPr="00654E40">
        <w:rPr>
          <w:noProof w:val="0"/>
          <w:lang w:val="en-GB"/>
        </w:rPr>
        <w:t>Measure</w:t>
      </w:r>
      <w:r w:rsidR="00126419">
        <w:rPr>
          <w:noProof w:val="0"/>
          <w:lang w:val="en-GB"/>
        </w:rPr>
        <w:t xml:space="preserve"> </w:t>
      </w:r>
      <w:r w:rsidR="00893343" w:rsidRPr="00654E40">
        <w:rPr>
          <w:noProof w:val="0"/>
          <w:lang w:val="en-GB"/>
        </w:rPr>
        <w:t>2.4</w:t>
      </w:r>
      <w:r w:rsidRPr="00654E40">
        <w:rPr>
          <w:noProof w:val="0"/>
          <w:lang w:val="en-GB"/>
        </w:rPr>
        <w:t xml:space="preserve">.1 - </w:t>
      </w:r>
      <w:r w:rsidR="006E41FE" w:rsidRPr="00654E40">
        <w:rPr>
          <w:noProof w:val="0"/>
          <w:lang w:val="en-GB"/>
        </w:rPr>
        <w:t>Safety and security in air transport</w:t>
      </w:r>
    </w:p>
    <w:p w14:paraId="6FEBDE68" w14:textId="77777777" w:rsidR="004E64A5" w:rsidRPr="00654E40" w:rsidRDefault="004E64A5" w:rsidP="004E64A5">
      <w:pPr>
        <w:pStyle w:val="ps"/>
        <w:rPr>
          <w:lang w:val="en-GB"/>
        </w:rPr>
      </w:pPr>
      <w:r w:rsidRPr="00654E40">
        <w:rPr>
          <w:lang w:val="en-GB"/>
        </w:rPr>
        <w:t xml:space="preserve"> </w:t>
      </w:r>
    </w:p>
    <w:tbl>
      <w:tblPr>
        <w:tblW w:w="5000" w:type="pct"/>
        <w:tblCellMar>
          <w:left w:w="70" w:type="dxa"/>
          <w:right w:w="70" w:type="dxa"/>
        </w:tblCellMar>
        <w:tblLook w:val="04A0" w:firstRow="1" w:lastRow="0" w:firstColumn="1" w:lastColumn="0" w:noHBand="0" w:noVBand="1"/>
      </w:tblPr>
      <w:tblGrid>
        <w:gridCol w:w="2822"/>
        <w:gridCol w:w="6229"/>
      </w:tblGrid>
      <w:tr w:rsidR="008C5E4C" w:rsidRPr="00E87EC9" w14:paraId="3F2C21EA" w14:textId="77777777" w:rsidTr="007930DE">
        <w:trPr>
          <w:trHeight w:val="553"/>
        </w:trPr>
        <w:tc>
          <w:tcPr>
            <w:tcW w:w="1559" w:type="pct"/>
            <w:tcBorders>
              <w:top w:val="single" w:sz="8" w:space="0" w:color="auto"/>
              <w:left w:val="single" w:sz="8" w:space="0" w:color="auto"/>
              <w:bottom w:val="single" w:sz="8" w:space="0" w:color="auto"/>
              <w:right w:val="single" w:sz="8" w:space="0" w:color="auto"/>
            </w:tcBorders>
            <w:shd w:val="clear" w:color="000000" w:fill="E6E6E6"/>
            <w:vAlign w:val="center"/>
            <w:hideMark/>
          </w:tcPr>
          <w:p w14:paraId="46C0364A"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Measure 2.4.1</w:t>
            </w:r>
          </w:p>
        </w:tc>
        <w:tc>
          <w:tcPr>
            <w:tcW w:w="3441" w:type="pct"/>
            <w:tcBorders>
              <w:top w:val="single" w:sz="8" w:space="0" w:color="auto"/>
              <w:left w:val="nil"/>
              <w:bottom w:val="single" w:sz="8" w:space="0" w:color="auto"/>
              <w:right w:val="single" w:sz="8" w:space="0" w:color="auto"/>
            </w:tcBorders>
            <w:shd w:val="clear" w:color="000000" w:fill="E6E6E6"/>
            <w:vAlign w:val="center"/>
            <w:hideMark/>
          </w:tcPr>
          <w:p w14:paraId="56EF8E1F" w14:textId="77777777" w:rsidR="00B31AC7" w:rsidRPr="00654E40" w:rsidRDefault="003012D1">
            <w:pPr>
              <w:rPr>
                <w:rFonts w:cs="Arial"/>
                <w:noProof w:val="0"/>
                <w:sz w:val="18"/>
                <w:szCs w:val="18"/>
                <w:lang w:val="en-GB"/>
              </w:rPr>
            </w:pPr>
            <w:r w:rsidRPr="00654E40">
              <w:rPr>
                <w:rFonts w:cs="Arial"/>
                <w:noProof w:val="0"/>
                <w:sz w:val="18"/>
                <w:szCs w:val="18"/>
                <w:lang w:val="en-GB"/>
              </w:rPr>
              <w:t>Strengthening air safety and security in the OMVG area and bringing it up to international standards</w:t>
            </w:r>
          </w:p>
        </w:tc>
      </w:tr>
      <w:tr w:rsidR="008C5E4C" w:rsidRPr="00E87EC9" w14:paraId="52ED87C8" w14:textId="77777777" w:rsidTr="007930DE">
        <w:trPr>
          <w:trHeight w:val="255"/>
        </w:trPr>
        <w:tc>
          <w:tcPr>
            <w:tcW w:w="1559" w:type="pct"/>
            <w:tcBorders>
              <w:top w:val="nil"/>
              <w:left w:val="single" w:sz="8" w:space="0" w:color="auto"/>
              <w:bottom w:val="single" w:sz="8" w:space="0" w:color="auto"/>
              <w:right w:val="single" w:sz="8" w:space="0" w:color="auto"/>
            </w:tcBorders>
            <w:shd w:val="clear" w:color="auto" w:fill="auto"/>
            <w:vAlign w:val="center"/>
            <w:hideMark/>
          </w:tcPr>
          <w:p w14:paraId="1B1DE201" w14:textId="526FE324" w:rsidR="00B31AC7" w:rsidRPr="00654E40" w:rsidRDefault="00881F4E">
            <w:pPr>
              <w:rPr>
                <w:rFonts w:cs="Arial"/>
                <w:b/>
                <w:bCs/>
                <w:noProof w:val="0"/>
                <w:sz w:val="18"/>
                <w:szCs w:val="18"/>
                <w:lang w:val="en-GB"/>
              </w:rPr>
            </w:pPr>
            <w:r w:rsidRPr="00654E40">
              <w:rPr>
                <w:rFonts w:cs="Arial"/>
                <w:b/>
                <w:bCs/>
                <w:noProof w:val="0"/>
                <w:sz w:val="18"/>
                <w:szCs w:val="18"/>
                <w:lang w:val="en-GB"/>
              </w:rPr>
              <w:t xml:space="preserve">Provision </w:t>
            </w:r>
            <w:r w:rsidR="00AC52FE" w:rsidRPr="00654E40">
              <w:rPr>
                <w:rFonts w:cs="Arial"/>
                <w:b/>
                <w:bCs/>
                <w:noProof w:val="0"/>
                <w:sz w:val="18"/>
                <w:szCs w:val="18"/>
                <w:lang w:val="en-GB"/>
              </w:rPr>
              <w:t>2.4</w:t>
            </w:r>
          </w:p>
        </w:tc>
        <w:tc>
          <w:tcPr>
            <w:tcW w:w="3441" w:type="pct"/>
            <w:tcBorders>
              <w:top w:val="nil"/>
              <w:left w:val="nil"/>
              <w:bottom w:val="single" w:sz="8" w:space="0" w:color="auto"/>
              <w:right w:val="single" w:sz="8" w:space="0" w:color="auto"/>
            </w:tcBorders>
            <w:shd w:val="clear" w:color="auto" w:fill="auto"/>
            <w:vAlign w:val="center"/>
            <w:hideMark/>
          </w:tcPr>
          <w:p w14:paraId="64740B97"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Aviation sub-sector - capacity building </w:t>
            </w:r>
          </w:p>
        </w:tc>
      </w:tr>
      <w:tr w:rsidR="008C5E4C" w:rsidRPr="00E87EC9" w14:paraId="0DA49246" w14:textId="77777777" w:rsidTr="007930DE">
        <w:trPr>
          <w:trHeight w:val="1198"/>
        </w:trPr>
        <w:tc>
          <w:tcPr>
            <w:tcW w:w="1559" w:type="pct"/>
            <w:tcBorders>
              <w:top w:val="nil"/>
              <w:left w:val="single" w:sz="8" w:space="0" w:color="auto"/>
              <w:bottom w:val="single" w:sz="8" w:space="0" w:color="auto"/>
              <w:right w:val="single" w:sz="8" w:space="0" w:color="auto"/>
            </w:tcBorders>
            <w:shd w:val="clear" w:color="auto" w:fill="auto"/>
            <w:vAlign w:val="center"/>
            <w:hideMark/>
          </w:tcPr>
          <w:p w14:paraId="7D7EDB05"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Objective:</w:t>
            </w:r>
          </w:p>
        </w:tc>
        <w:tc>
          <w:tcPr>
            <w:tcW w:w="3441" w:type="pct"/>
            <w:tcBorders>
              <w:top w:val="nil"/>
              <w:left w:val="nil"/>
              <w:bottom w:val="single" w:sz="8" w:space="0" w:color="auto"/>
              <w:right w:val="single" w:sz="8" w:space="0" w:color="auto"/>
            </w:tcBorders>
            <w:shd w:val="clear" w:color="auto" w:fill="auto"/>
            <w:vAlign w:val="center"/>
            <w:hideMark/>
          </w:tcPr>
          <w:p w14:paraId="06A54715" w14:textId="77777777" w:rsidR="00B31AC7" w:rsidRPr="00654E40" w:rsidRDefault="003012D1">
            <w:pPr>
              <w:rPr>
                <w:rFonts w:cs="Arial"/>
                <w:noProof w:val="0"/>
                <w:sz w:val="18"/>
                <w:szCs w:val="18"/>
                <w:lang w:val="en-GB"/>
              </w:rPr>
            </w:pPr>
            <w:r w:rsidRPr="00654E40">
              <w:rPr>
                <w:rFonts w:cs="Arial"/>
                <w:noProof w:val="0"/>
                <w:sz w:val="18"/>
                <w:szCs w:val="18"/>
                <w:lang w:val="en-GB"/>
              </w:rPr>
              <w:t>Air mobility is strengthened by the implementation of safe, reliable air transport for the transport of goods and people, both at the five terminals and at the multimodal air platforms in the three basins. Exchanges are thus strengthened and intensified between the airports and towards international airports and the accident rate is greatly reduced</w:t>
            </w:r>
          </w:p>
        </w:tc>
      </w:tr>
      <w:tr w:rsidR="008C5E4C" w:rsidRPr="00E87EC9" w14:paraId="78C1A5D6" w14:textId="77777777" w:rsidTr="007930DE">
        <w:trPr>
          <w:trHeight w:val="1386"/>
        </w:trPr>
        <w:tc>
          <w:tcPr>
            <w:tcW w:w="1559" w:type="pct"/>
            <w:tcBorders>
              <w:top w:val="nil"/>
              <w:left w:val="single" w:sz="8" w:space="0" w:color="auto"/>
              <w:bottom w:val="single" w:sz="8" w:space="0" w:color="auto"/>
              <w:right w:val="single" w:sz="8" w:space="0" w:color="auto"/>
            </w:tcBorders>
            <w:shd w:val="clear" w:color="auto" w:fill="auto"/>
            <w:vAlign w:val="center"/>
          </w:tcPr>
          <w:p w14:paraId="7D8C5042" w14:textId="3CCF5B17" w:rsidR="00B31AC7" w:rsidRPr="00654E40" w:rsidRDefault="003012D1">
            <w:pPr>
              <w:rPr>
                <w:rFonts w:cs="Arial"/>
                <w:b/>
                <w:bCs/>
                <w:noProof w:val="0"/>
                <w:sz w:val="18"/>
                <w:szCs w:val="18"/>
                <w:lang w:val="en-GB"/>
              </w:rPr>
            </w:pPr>
            <w:r w:rsidRPr="00654E40">
              <w:rPr>
                <w:rFonts w:cs="Arial"/>
                <w:b/>
                <w:bCs/>
                <w:noProof w:val="0"/>
                <w:sz w:val="18"/>
                <w:szCs w:val="18"/>
                <w:lang w:val="en-GB"/>
              </w:rPr>
              <w:t>Activities / measures</w:t>
            </w:r>
            <w:r w:rsidR="00F72975">
              <w:rPr>
                <w:rFonts w:cs="Arial"/>
                <w:b/>
                <w:bCs/>
                <w:noProof w:val="0"/>
                <w:sz w:val="18"/>
                <w:szCs w:val="18"/>
                <w:lang w:val="en-GB"/>
              </w:rPr>
              <w:t>:</w:t>
            </w:r>
          </w:p>
        </w:tc>
        <w:tc>
          <w:tcPr>
            <w:tcW w:w="3441" w:type="pct"/>
            <w:tcBorders>
              <w:top w:val="nil"/>
              <w:left w:val="nil"/>
              <w:bottom w:val="single" w:sz="8" w:space="0" w:color="auto"/>
              <w:right w:val="single" w:sz="8" w:space="0" w:color="auto"/>
            </w:tcBorders>
            <w:shd w:val="clear" w:color="auto" w:fill="auto"/>
            <w:vAlign w:val="center"/>
          </w:tcPr>
          <w:p w14:paraId="0AEFE319" w14:textId="77777777" w:rsidR="00B31AC7" w:rsidRPr="00654E40" w:rsidRDefault="003012D1">
            <w:pPr>
              <w:rPr>
                <w:rFonts w:cs="Arial"/>
                <w:noProof w:val="0"/>
                <w:sz w:val="18"/>
                <w:szCs w:val="18"/>
                <w:lang w:val="en-GB"/>
              </w:rPr>
            </w:pPr>
            <w:r w:rsidRPr="00654E40">
              <w:rPr>
                <w:rFonts w:cs="Arial"/>
                <w:noProof w:val="0"/>
                <w:sz w:val="18"/>
                <w:szCs w:val="18"/>
                <w:lang w:val="en-GB"/>
              </w:rPr>
              <w:t>Technical and financial feasibility study for the implementation of an aviation safety and security plan</w:t>
            </w:r>
          </w:p>
          <w:p w14:paraId="2FE7F7F2" w14:textId="77777777" w:rsidR="00B31AC7" w:rsidRPr="00654E40" w:rsidRDefault="003012D1">
            <w:pPr>
              <w:rPr>
                <w:rFonts w:cs="Arial"/>
                <w:noProof w:val="0"/>
                <w:sz w:val="18"/>
                <w:szCs w:val="18"/>
                <w:lang w:val="en-GB"/>
              </w:rPr>
            </w:pPr>
            <w:r w:rsidRPr="00654E40">
              <w:rPr>
                <w:rFonts w:cs="Arial"/>
                <w:noProof w:val="0"/>
                <w:sz w:val="18"/>
                <w:szCs w:val="18"/>
                <w:lang w:val="en-GB"/>
              </w:rPr>
              <w:t>Consultation of the OMVG Transport Unit with the national authorities in charge of this mode of transport</w:t>
            </w:r>
          </w:p>
          <w:p w14:paraId="711FCBCA" w14:textId="77777777" w:rsidR="00B31AC7" w:rsidRPr="00654E40" w:rsidRDefault="003012D1">
            <w:pPr>
              <w:rPr>
                <w:rFonts w:cs="Arial"/>
                <w:noProof w:val="0"/>
                <w:sz w:val="18"/>
                <w:szCs w:val="18"/>
                <w:lang w:val="en-GB"/>
              </w:rPr>
            </w:pPr>
            <w:r w:rsidRPr="00654E40">
              <w:rPr>
                <w:rFonts w:cs="Arial"/>
                <w:noProof w:val="0"/>
                <w:sz w:val="18"/>
                <w:szCs w:val="18"/>
                <w:lang w:val="en-GB"/>
              </w:rPr>
              <w:t>Procurement of technical assistance</w:t>
            </w:r>
          </w:p>
          <w:p w14:paraId="6BD9EC28"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Implementation of technical assistance for upgrading to international aviation safety/security standards in line with Member States' national plans and strategies </w:t>
            </w:r>
          </w:p>
          <w:p w14:paraId="2245AA67" w14:textId="2969B312" w:rsidR="00B31AC7" w:rsidRPr="00654E40" w:rsidRDefault="003012D1">
            <w:pPr>
              <w:rPr>
                <w:rFonts w:cs="Arial"/>
                <w:noProof w:val="0"/>
                <w:sz w:val="18"/>
                <w:szCs w:val="18"/>
                <w:lang w:val="en-GB"/>
              </w:rPr>
            </w:pPr>
            <w:r w:rsidRPr="00654E40">
              <w:rPr>
                <w:rFonts w:cs="Arial"/>
                <w:noProof w:val="0"/>
                <w:sz w:val="18"/>
                <w:szCs w:val="18"/>
                <w:lang w:val="en-GB"/>
              </w:rPr>
              <w:t xml:space="preserve">Awareness campaign and training for the deployment of the aviation security plan at the five airports within the OMVG </w:t>
            </w:r>
            <w:r w:rsidR="00680AB5">
              <w:rPr>
                <w:rFonts w:cs="Arial"/>
                <w:noProof w:val="0"/>
                <w:sz w:val="18"/>
                <w:szCs w:val="18"/>
                <w:lang w:val="en-GB"/>
              </w:rPr>
              <w:t>area</w:t>
            </w:r>
          </w:p>
          <w:p w14:paraId="65A6EC3C" w14:textId="77777777" w:rsidR="00B31AC7" w:rsidRPr="00654E40" w:rsidRDefault="003012D1">
            <w:pPr>
              <w:rPr>
                <w:rFonts w:cs="Arial"/>
                <w:noProof w:val="0"/>
                <w:sz w:val="18"/>
                <w:szCs w:val="18"/>
                <w:lang w:val="en-GB"/>
              </w:rPr>
            </w:pPr>
            <w:r w:rsidRPr="00654E40">
              <w:rPr>
                <w:rFonts w:cs="Arial"/>
                <w:noProof w:val="0"/>
                <w:sz w:val="18"/>
                <w:szCs w:val="18"/>
                <w:lang w:val="en-GB"/>
              </w:rPr>
              <w:t>Awareness campaign and training on air transport standards for dangerous goods</w:t>
            </w:r>
          </w:p>
          <w:p w14:paraId="4FC1AA30" w14:textId="77777777" w:rsidR="00B31AC7" w:rsidRPr="00654E40" w:rsidRDefault="003012D1">
            <w:pPr>
              <w:rPr>
                <w:rFonts w:cs="Arial"/>
                <w:noProof w:val="0"/>
                <w:sz w:val="18"/>
                <w:szCs w:val="18"/>
                <w:lang w:val="en-GB"/>
              </w:rPr>
            </w:pPr>
            <w:r w:rsidRPr="00654E40">
              <w:rPr>
                <w:rFonts w:cs="Arial"/>
                <w:noProof w:val="0"/>
                <w:sz w:val="18"/>
                <w:szCs w:val="18"/>
                <w:lang w:val="en-GB"/>
              </w:rPr>
              <w:t>Awareness and information campaign for the local population along the airports and the staff in the terminals</w:t>
            </w:r>
          </w:p>
          <w:p w14:paraId="53AADEF5" w14:textId="77777777" w:rsidR="00B31AC7" w:rsidRPr="00654E40" w:rsidRDefault="003012D1">
            <w:pPr>
              <w:rPr>
                <w:rFonts w:cs="Arial"/>
                <w:noProof w:val="0"/>
                <w:sz w:val="18"/>
                <w:szCs w:val="18"/>
                <w:lang w:val="en-GB"/>
              </w:rPr>
            </w:pPr>
            <w:r w:rsidRPr="00654E40">
              <w:rPr>
                <w:rFonts w:cs="Arial"/>
                <w:noProof w:val="0"/>
                <w:sz w:val="18"/>
                <w:szCs w:val="18"/>
                <w:lang w:val="en-GB"/>
              </w:rPr>
              <w:t>Development of an Air Information System (AIS) with several modules (air navigation accidents and ground accidents, real time aircraft tracking, airport equipment database, flight schedules, statistics on passenger and cargo air traffic, statistics on maintenance levels of airport equipment, terminal infrastructure and storage areas, electronic ground lighting system)</w:t>
            </w:r>
          </w:p>
          <w:p w14:paraId="5D384FF1" w14:textId="77777777" w:rsidR="00B31AC7" w:rsidRPr="00654E40" w:rsidRDefault="003012D1">
            <w:pPr>
              <w:rPr>
                <w:rFonts w:cs="Arial"/>
                <w:noProof w:val="0"/>
                <w:sz w:val="18"/>
                <w:szCs w:val="18"/>
                <w:lang w:val="en-GB"/>
              </w:rPr>
            </w:pPr>
            <w:r w:rsidRPr="00654E40">
              <w:rPr>
                <w:rFonts w:cs="Arial"/>
                <w:noProof w:val="0"/>
                <w:sz w:val="18"/>
                <w:szCs w:val="18"/>
                <w:lang w:val="en-GB"/>
              </w:rPr>
              <w:t>Quarterly follow-up of the evolution of the measure by the OMVG Transport Unit in liaison with the national authorities of each Member State</w:t>
            </w:r>
          </w:p>
          <w:p w14:paraId="545FC2D1" w14:textId="77777777" w:rsidR="00B31AC7" w:rsidRPr="00654E40" w:rsidRDefault="003012D1">
            <w:pPr>
              <w:rPr>
                <w:rFonts w:cs="Arial"/>
                <w:noProof w:val="0"/>
                <w:sz w:val="18"/>
                <w:szCs w:val="18"/>
                <w:lang w:val="en-GB"/>
              </w:rPr>
            </w:pPr>
            <w:r w:rsidRPr="00654E40">
              <w:rPr>
                <w:rFonts w:cs="Arial"/>
                <w:noProof w:val="0"/>
                <w:sz w:val="18"/>
                <w:szCs w:val="18"/>
                <w:lang w:val="en-GB"/>
              </w:rPr>
              <w:t>Quarterly reporting to OMVG management</w:t>
            </w:r>
          </w:p>
        </w:tc>
      </w:tr>
      <w:tr w:rsidR="008C5E4C" w:rsidRPr="00E87EC9" w14:paraId="4F51C880" w14:textId="77777777" w:rsidTr="007930DE">
        <w:trPr>
          <w:trHeight w:val="255"/>
        </w:trPr>
        <w:tc>
          <w:tcPr>
            <w:tcW w:w="1559" w:type="pct"/>
            <w:tcBorders>
              <w:top w:val="nil"/>
              <w:left w:val="single" w:sz="8" w:space="0" w:color="auto"/>
              <w:bottom w:val="single" w:sz="8" w:space="0" w:color="auto"/>
              <w:right w:val="single" w:sz="8" w:space="0" w:color="auto"/>
            </w:tcBorders>
            <w:shd w:val="clear" w:color="auto" w:fill="auto"/>
            <w:vAlign w:val="center"/>
            <w:hideMark/>
          </w:tcPr>
          <w:p w14:paraId="380401BF" w14:textId="2F1F977B" w:rsidR="00B31AC7" w:rsidRPr="00654E40" w:rsidRDefault="003012D1">
            <w:pPr>
              <w:rPr>
                <w:rFonts w:cs="Arial"/>
                <w:b/>
                <w:bCs/>
                <w:noProof w:val="0"/>
                <w:sz w:val="18"/>
                <w:szCs w:val="18"/>
                <w:lang w:val="en-GB"/>
              </w:rPr>
            </w:pPr>
            <w:r w:rsidRPr="00654E40">
              <w:rPr>
                <w:rFonts w:cs="Arial"/>
                <w:b/>
                <w:bCs/>
                <w:noProof w:val="0"/>
                <w:sz w:val="18"/>
                <w:szCs w:val="18"/>
                <w:lang w:val="en-GB"/>
              </w:rPr>
              <w:t>Location</w:t>
            </w:r>
            <w:r w:rsidR="00F72975">
              <w:rPr>
                <w:rFonts w:cs="Arial"/>
                <w:b/>
                <w:bCs/>
                <w:noProof w:val="0"/>
                <w:sz w:val="18"/>
                <w:szCs w:val="18"/>
                <w:lang w:val="en-GB"/>
              </w:rPr>
              <w:t>:</w:t>
            </w:r>
            <w:r w:rsidRPr="00654E40">
              <w:rPr>
                <w:rFonts w:cs="Arial"/>
                <w:b/>
                <w:bCs/>
                <w:noProof w:val="0"/>
                <w:sz w:val="18"/>
                <w:szCs w:val="18"/>
                <w:lang w:val="en-GB"/>
              </w:rPr>
              <w:t xml:space="preserve">  </w:t>
            </w:r>
          </w:p>
        </w:tc>
        <w:tc>
          <w:tcPr>
            <w:tcW w:w="3441" w:type="pct"/>
            <w:tcBorders>
              <w:top w:val="nil"/>
              <w:left w:val="nil"/>
              <w:bottom w:val="single" w:sz="8" w:space="0" w:color="auto"/>
              <w:right w:val="single" w:sz="8" w:space="0" w:color="auto"/>
            </w:tcBorders>
            <w:shd w:val="clear" w:color="auto" w:fill="auto"/>
            <w:vAlign w:val="center"/>
            <w:hideMark/>
          </w:tcPr>
          <w:p w14:paraId="0CC3D1BC" w14:textId="5804298A" w:rsidR="00B31AC7" w:rsidRPr="00654E40" w:rsidRDefault="00AA2029">
            <w:pPr>
              <w:rPr>
                <w:rFonts w:cs="Arial"/>
                <w:noProof w:val="0"/>
                <w:sz w:val="18"/>
                <w:szCs w:val="18"/>
                <w:lang w:val="en-GB"/>
              </w:rPr>
            </w:pPr>
            <w:r w:rsidRPr="00654E40">
              <w:rPr>
                <w:rFonts w:cs="Arial"/>
                <w:noProof w:val="0"/>
                <w:sz w:val="18"/>
                <w:szCs w:val="18"/>
                <w:lang w:val="en-GB"/>
              </w:rPr>
              <w:t xml:space="preserve">The </w:t>
            </w:r>
            <w:r w:rsidR="003012D1" w:rsidRPr="00654E40">
              <w:rPr>
                <w:rFonts w:cs="Arial"/>
                <w:noProof w:val="0"/>
                <w:sz w:val="18"/>
                <w:szCs w:val="18"/>
                <w:lang w:val="en-GB"/>
              </w:rPr>
              <w:t xml:space="preserve">entire </w:t>
            </w:r>
            <w:r w:rsidR="00680AB5">
              <w:rPr>
                <w:rFonts w:cs="Arial"/>
                <w:noProof w:val="0"/>
                <w:sz w:val="18"/>
                <w:szCs w:val="18"/>
                <w:lang w:val="en-GB"/>
              </w:rPr>
              <w:t>area</w:t>
            </w:r>
            <w:r w:rsidR="003012D1" w:rsidRPr="00654E40">
              <w:rPr>
                <w:rFonts w:cs="Arial"/>
                <w:noProof w:val="0"/>
                <w:sz w:val="18"/>
                <w:szCs w:val="18"/>
                <w:lang w:val="en-GB"/>
              </w:rPr>
              <w:t xml:space="preserve"> of the three </w:t>
            </w:r>
            <w:r w:rsidR="00854C7C">
              <w:rPr>
                <w:rFonts w:cs="Arial"/>
                <w:noProof w:val="0"/>
                <w:sz w:val="18"/>
                <w:szCs w:val="18"/>
                <w:lang w:val="en-GB"/>
              </w:rPr>
              <w:t>basins</w:t>
            </w:r>
          </w:p>
        </w:tc>
      </w:tr>
      <w:tr w:rsidR="008C5E4C" w:rsidRPr="00E87EC9" w14:paraId="1DF50FE9" w14:textId="77777777" w:rsidTr="007930DE">
        <w:trPr>
          <w:trHeight w:val="255"/>
        </w:trPr>
        <w:tc>
          <w:tcPr>
            <w:tcW w:w="1559" w:type="pct"/>
            <w:tcBorders>
              <w:top w:val="nil"/>
              <w:left w:val="single" w:sz="8" w:space="0" w:color="auto"/>
              <w:bottom w:val="single" w:sz="8" w:space="0" w:color="auto"/>
              <w:right w:val="single" w:sz="8" w:space="0" w:color="auto"/>
            </w:tcBorders>
            <w:shd w:val="clear" w:color="auto" w:fill="auto"/>
            <w:vAlign w:val="center"/>
            <w:hideMark/>
          </w:tcPr>
          <w:p w14:paraId="0F85C0FA" w14:textId="32BA797C" w:rsidR="00B31AC7" w:rsidRPr="00654E40" w:rsidRDefault="003012D1">
            <w:pPr>
              <w:rPr>
                <w:rFonts w:cs="Arial"/>
                <w:b/>
                <w:bCs/>
                <w:noProof w:val="0"/>
                <w:sz w:val="18"/>
                <w:szCs w:val="18"/>
                <w:lang w:val="en-GB"/>
              </w:rPr>
            </w:pPr>
            <w:r w:rsidRPr="00654E40">
              <w:rPr>
                <w:rFonts w:cs="Arial"/>
                <w:b/>
                <w:bCs/>
                <w:noProof w:val="0"/>
                <w:sz w:val="18"/>
                <w:szCs w:val="18"/>
                <w:lang w:val="en-GB"/>
              </w:rPr>
              <w:t>Main beneficiary states of the action</w:t>
            </w:r>
            <w:r w:rsidR="00654E40">
              <w:rPr>
                <w:rFonts w:cs="Arial"/>
                <w:b/>
                <w:bCs/>
                <w:noProof w:val="0"/>
                <w:sz w:val="18"/>
                <w:szCs w:val="18"/>
                <w:lang w:val="en-GB"/>
              </w:rPr>
              <w:t>:</w:t>
            </w:r>
          </w:p>
        </w:tc>
        <w:tc>
          <w:tcPr>
            <w:tcW w:w="3441" w:type="pct"/>
            <w:tcBorders>
              <w:top w:val="nil"/>
              <w:left w:val="nil"/>
              <w:bottom w:val="single" w:sz="8" w:space="0" w:color="auto"/>
              <w:right w:val="single" w:sz="8" w:space="0" w:color="auto"/>
            </w:tcBorders>
            <w:shd w:val="clear" w:color="auto" w:fill="auto"/>
            <w:vAlign w:val="center"/>
            <w:hideMark/>
          </w:tcPr>
          <w:p w14:paraId="1948EE92" w14:textId="0490EEEF" w:rsidR="00B31AC7" w:rsidRPr="00654E40" w:rsidRDefault="003012D1">
            <w:pPr>
              <w:rPr>
                <w:rFonts w:cs="Arial"/>
                <w:noProof w:val="0"/>
                <w:sz w:val="18"/>
                <w:szCs w:val="18"/>
                <w:lang w:val="en-GB"/>
              </w:rPr>
            </w:pPr>
            <w:r w:rsidRPr="00654E40">
              <w:rPr>
                <w:rFonts w:cs="Arial"/>
                <w:noProof w:val="0"/>
                <w:sz w:val="18"/>
                <w:szCs w:val="18"/>
                <w:lang w:val="en-GB"/>
              </w:rPr>
              <w:t xml:space="preserve">Senegal - </w:t>
            </w:r>
            <w:r w:rsidR="00AA2029">
              <w:rPr>
                <w:rFonts w:cs="Arial"/>
                <w:noProof w:val="0"/>
                <w:sz w:val="18"/>
                <w:szCs w:val="18"/>
                <w:lang w:val="en-GB"/>
              </w:rPr>
              <w:t xml:space="preserve">The </w:t>
            </w:r>
            <w:r w:rsidRPr="00654E40">
              <w:rPr>
                <w:rFonts w:cs="Arial"/>
                <w:noProof w:val="0"/>
                <w:sz w:val="18"/>
                <w:szCs w:val="18"/>
                <w:lang w:val="en-GB"/>
              </w:rPr>
              <w:t>Gambia - Guinea - Guinea Bissau</w:t>
            </w:r>
          </w:p>
        </w:tc>
      </w:tr>
      <w:tr w:rsidR="008C5E4C" w:rsidRPr="00E87EC9" w14:paraId="24701EC8" w14:textId="77777777" w:rsidTr="007930DE">
        <w:trPr>
          <w:trHeight w:val="255"/>
        </w:trPr>
        <w:tc>
          <w:tcPr>
            <w:tcW w:w="1559" w:type="pct"/>
            <w:tcBorders>
              <w:top w:val="nil"/>
              <w:left w:val="single" w:sz="8" w:space="0" w:color="auto"/>
              <w:bottom w:val="single" w:sz="8" w:space="0" w:color="auto"/>
              <w:right w:val="single" w:sz="8" w:space="0" w:color="auto"/>
            </w:tcBorders>
            <w:shd w:val="clear" w:color="auto" w:fill="auto"/>
            <w:vAlign w:val="center"/>
            <w:hideMark/>
          </w:tcPr>
          <w:p w14:paraId="5D703250" w14:textId="36D36888" w:rsidR="00B31AC7" w:rsidRPr="00654E40" w:rsidRDefault="003012D1">
            <w:pPr>
              <w:rPr>
                <w:rFonts w:cs="Arial"/>
                <w:b/>
                <w:bCs/>
                <w:noProof w:val="0"/>
                <w:sz w:val="18"/>
                <w:szCs w:val="18"/>
                <w:lang w:val="en-GB"/>
              </w:rPr>
            </w:pPr>
            <w:r w:rsidRPr="00654E40">
              <w:rPr>
                <w:rFonts w:cs="Arial"/>
                <w:b/>
                <w:bCs/>
                <w:noProof w:val="0"/>
                <w:sz w:val="18"/>
                <w:szCs w:val="18"/>
                <w:lang w:val="en-GB"/>
              </w:rPr>
              <w:t>Project ownership and implementation</w:t>
            </w:r>
            <w:r w:rsidR="00654E40">
              <w:rPr>
                <w:rFonts w:cs="Arial"/>
                <w:b/>
                <w:bCs/>
                <w:noProof w:val="0"/>
                <w:sz w:val="18"/>
                <w:szCs w:val="18"/>
                <w:lang w:val="en-GB"/>
              </w:rPr>
              <w:t>:</w:t>
            </w:r>
          </w:p>
        </w:tc>
        <w:tc>
          <w:tcPr>
            <w:tcW w:w="3441" w:type="pct"/>
            <w:tcBorders>
              <w:top w:val="nil"/>
              <w:left w:val="nil"/>
              <w:bottom w:val="single" w:sz="8" w:space="0" w:color="auto"/>
              <w:right w:val="single" w:sz="8" w:space="0" w:color="auto"/>
            </w:tcBorders>
            <w:shd w:val="clear" w:color="auto" w:fill="auto"/>
            <w:vAlign w:val="center"/>
            <w:hideMark/>
          </w:tcPr>
          <w:p w14:paraId="34470AA5" w14:textId="77777777" w:rsidR="00B31AC7" w:rsidRPr="00654E40" w:rsidRDefault="003012D1">
            <w:pPr>
              <w:rPr>
                <w:rFonts w:cs="Arial"/>
                <w:noProof w:val="0"/>
                <w:sz w:val="18"/>
                <w:szCs w:val="18"/>
                <w:lang w:val="en-GB"/>
              </w:rPr>
            </w:pPr>
            <w:r w:rsidRPr="00654E40">
              <w:rPr>
                <w:rFonts w:cs="Arial"/>
                <w:noProof w:val="0"/>
                <w:sz w:val="18"/>
                <w:szCs w:val="18"/>
                <w:lang w:val="en-GB"/>
              </w:rPr>
              <w:t>Ministry in charge of transport and their subordinate agencies</w:t>
            </w:r>
          </w:p>
        </w:tc>
      </w:tr>
      <w:tr w:rsidR="008C5E4C" w:rsidRPr="00654E40" w14:paraId="75B65A67" w14:textId="77777777" w:rsidTr="007930DE">
        <w:trPr>
          <w:trHeight w:val="255"/>
        </w:trPr>
        <w:tc>
          <w:tcPr>
            <w:tcW w:w="1559" w:type="pct"/>
            <w:tcBorders>
              <w:top w:val="nil"/>
              <w:left w:val="single" w:sz="8" w:space="0" w:color="auto"/>
              <w:bottom w:val="single" w:sz="8" w:space="0" w:color="auto"/>
              <w:right w:val="single" w:sz="8" w:space="0" w:color="auto"/>
            </w:tcBorders>
            <w:shd w:val="clear" w:color="auto" w:fill="auto"/>
            <w:vAlign w:val="center"/>
            <w:hideMark/>
          </w:tcPr>
          <w:p w14:paraId="7C599307" w14:textId="675E051E" w:rsidR="00B31AC7" w:rsidRPr="00654E40" w:rsidRDefault="003012D1">
            <w:pPr>
              <w:rPr>
                <w:rFonts w:cs="Arial"/>
                <w:b/>
                <w:bCs/>
                <w:noProof w:val="0"/>
                <w:sz w:val="18"/>
                <w:szCs w:val="18"/>
                <w:lang w:val="en-GB"/>
              </w:rPr>
            </w:pPr>
            <w:r w:rsidRPr="00654E40">
              <w:rPr>
                <w:rFonts w:cs="Arial"/>
                <w:b/>
                <w:bCs/>
                <w:noProof w:val="0"/>
                <w:sz w:val="18"/>
                <w:szCs w:val="18"/>
                <w:lang w:val="en-GB"/>
              </w:rPr>
              <w:t>Duration</w:t>
            </w:r>
            <w:r w:rsidR="00654E40">
              <w:rPr>
                <w:rFonts w:cs="Arial"/>
                <w:b/>
                <w:bCs/>
                <w:noProof w:val="0"/>
                <w:sz w:val="18"/>
                <w:szCs w:val="18"/>
                <w:lang w:val="en-GB"/>
              </w:rPr>
              <w:t>:</w:t>
            </w:r>
          </w:p>
        </w:tc>
        <w:tc>
          <w:tcPr>
            <w:tcW w:w="3441" w:type="pct"/>
            <w:tcBorders>
              <w:top w:val="nil"/>
              <w:left w:val="nil"/>
              <w:bottom w:val="single" w:sz="8" w:space="0" w:color="auto"/>
              <w:right w:val="single" w:sz="8" w:space="0" w:color="auto"/>
            </w:tcBorders>
            <w:shd w:val="clear" w:color="auto" w:fill="auto"/>
            <w:vAlign w:val="center"/>
            <w:hideMark/>
          </w:tcPr>
          <w:p w14:paraId="136A7279" w14:textId="77777777" w:rsidR="00B31AC7" w:rsidRPr="00654E40" w:rsidRDefault="003012D1">
            <w:pPr>
              <w:rPr>
                <w:rFonts w:cs="Arial"/>
                <w:noProof w:val="0"/>
                <w:sz w:val="18"/>
                <w:szCs w:val="18"/>
                <w:lang w:val="en-GB"/>
              </w:rPr>
            </w:pPr>
            <w:r w:rsidRPr="00654E40">
              <w:rPr>
                <w:rFonts w:cs="Arial"/>
                <w:noProof w:val="0"/>
                <w:sz w:val="18"/>
                <w:szCs w:val="18"/>
                <w:lang w:val="en-GB"/>
              </w:rPr>
              <w:t>10 years - 2023 to 2033</w:t>
            </w:r>
          </w:p>
        </w:tc>
      </w:tr>
      <w:tr w:rsidR="008C5E4C" w:rsidRPr="00654E40" w14:paraId="241EB995" w14:textId="77777777" w:rsidTr="007930DE">
        <w:trPr>
          <w:trHeight w:val="255"/>
        </w:trPr>
        <w:tc>
          <w:tcPr>
            <w:tcW w:w="1559" w:type="pct"/>
            <w:tcBorders>
              <w:top w:val="nil"/>
              <w:left w:val="single" w:sz="8" w:space="0" w:color="auto"/>
              <w:bottom w:val="single" w:sz="8" w:space="0" w:color="auto"/>
              <w:right w:val="single" w:sz="8" w:space="0" w:color="auto"/>
            </w:tcBorders>
            <w:shd w:val="clear" w:color="auto" w:fill="auto"/>
            <w:vAlign w:val="center"/>
            <w:hideMark/>
          </w:tcPr>
          <w:p w14:paraId="6FB72870" w14:textId="1CF73654" w:rsidR="00B31AC7" w:rsidRPr="00654E40" w:rsidRDefault="003012D1">
            <w:pPr>
              <w:rPr>
                <w:rFonts w:cs="Arial"/>
                <w:b/>
                <w:bCs/>
                <w:noProof w:val="0"/>
                <w:sz w:val="18"/>
                <w:szCs w:val="18"/>
                <w:lang w:val="en-GB"/>
              </w:rPr>
            </w:pPr>
            <w:r w:rsidRPr="00654E40">
              <w:rPr>
                <w:rFonts w:cs="Arial"/>
                <w:b/>
                <w:bCs/>
                <w:noProof w:val="0"/>
                <w:sz w:val="18"/>
                <w:szCs w:val="18"/>
                <w:lang w:val="en-GB"/>
              </w:rPr>
              <w:t>Costs and funding</w:t>
            </w:r>
            <w:r w:rsidR="00654E40">
              <w:rPr>
                <w:rFonts w:cs="Arial"/>
                <w:b/>
                <w:bCs/>
                <w:noProof w:val="0"/>
                <w:sz w:val="18"/>
                <w:szCs w:val="18"/>
                <w:lang w:val="en-GB"/>
              </w:rPr>
              <w:t>:</w:t>
            </w:r>
          </w:p>
        </w:tc>
        <w:tc>
          <w:tcPr>
            <w:tcW w:w="3441" w:type="pct"/>
            <w:tcBorders>
              <w:top w:val="nil"/>
              <w:left w:val="nil"/>
              <w:bottom w:val="single" w:sz="8" w:space="0" w:color="auto"/>
              <w:right w:val="single" w:sz="8" w:space="0" w:color="auto"/>
            </w:tcBorders>
            <w:shd w:val="clear" w:color="auto" w:fill="auto"/>
            <w:vAlign w:val="center"/>
            <w:hideMark/>
          </w:tcPr>
          <w:p w14:paraId="609736D0" w14:textId="77777777" w:rsidR="00B31AC7" w:rsidRPr="00654E40" w:rsidRDefault="003012D1">
            <w:pPr>
              <w:rPr>
                <w:rFonts w:cs="Arial"/>
                <w:noProof w:val="0"/>
                <w:sz w:val="18"/>
                <w:szCs w:val="18"/>
                <w:lang w:val="en-GB"/>
              </w:rPr>
            </w:pPr>
            <w:r w:rsidRPr="00654E40">
              <w:rPr>
                <w:rFonts w:cs="Arial"/>
                <w:noProof w:val="0"/>
                <w:sz w:val="18"/>
                <w:szCs w:val="18"/>
                <w:lang w:val="en-GB"/>
              </w:rPr>
              <w:t>State and donors - €2.5 million</w:t>
            </w:r>
          </w:p>
        </w:tc>
      </w:tr>
      <w:tr w:rsidR="008C5E4C" w:rsidRPr="00E87EC9" w14:paraId="4C90A0A1" w14:textId="77777777" w:rsidTr="007930DE">
        <w:trPr>
          <w:trHeight w:val="621"/>
        </w:trPr>
        <w:tc>
          <w:tcPr>
            <w:tcW w:w="1559" w:type="pct"/>
            <w:tcBorders>
              <w:top w:val="nil"/>
              <w:left w:val="single" w:sz="8" w:space="0" w:color="auto"/>
              <w:bottom w:val="single" w:sz="8" w:space="0" w:color="auto"/>
              <w:right w:val="single" w:sz="8" w:space="0" w:color="auto"/>
            </w:tcBorders>
            <w:shd w:val="clear" w:color="auto" w:fill="auto"/>
            <w:vAlign w:val="center"/>
            <w:hideMark/>
          </w:tcPr>
          <w:p w14:paraId="49C251CF" w14:textId="52EBF39B" w:rsidR="00B31AC7" w:rsidRPr="00654E40" w:rsidRDefault="003012D1">
            <w:pPr>
              <w:rPr>
                <w:rFonts w:cs="Arial"/>
                <w:b/>
                <w:bCs/>
                <w:noProof w:val="0"/>
                <w:sz w:val="18"/>
                <w:szCs w:val="18"/>
                <w:lang w:val="en-GB"/>
              </w:rPr>
            </w:pPr>
            <w:r w:rsidRPr="00654E40">
              <w:rPr>
                <w:rFonts w:cs="Arial"/>
                <w:b/>
                <w:bCs/>
                <w:noProof w:val="0"/>
                <w:sz w:val="18"/>
                <w:szCs w:val="18"/>
                <w:lang w:val="en-GB"/>
              </w:rPr>
              <w:t>Expected results</w:t>
            </w:r>
            <w:r w:rsidR="00654E40">
              <w:rPr>
                <w:rFonts w:cs="Arial"/>
                <w:b/>
                <w:bCs/>
                <w:noProof w:val="0"/>
                <w:sz w:val="18"/>
                <w:szCs w:val="18"/>
                <w:lang w:val="en-GB"/>
              </w:rPr>
              <w:t>:</w:t>
            </w:r>
          </w:p>
        </w:tc>
        <w:tc>
          <w:tcPr>
            <w:tcW w:w="3441" w:type="pct"/>
            <w:tcBorders>
              <w:top w:val="nil"/>
              <w:left w:val="nil"/>
              <w:bottom w:val="single" w:sz="8" w:space="0" w:color="auto"/>
              <w:right w:val="single" w:sz="8" w:space="0" w:color="auto"/>
            </w:tcBorders>
            <w:shd w:val="clear" w:color="auto" w:fill="auto"/>
            <w:vAlign w:val="center"/>
            <w:hideMark/>
          </w:tcPr>
          <w:p w14:paraId="3EC95362" w14:textId="40ED58E6" w:rsidR="00B31AC7" w:rsidRPr="00654E40" w:rsidRDefault="003012D1">
            <w:pPr>
              <w:rPr>
                <w:rFonts w:cs="Arial"/>
                <w:noProof w:val="0"/>
                <w:sz w:val="18"/>
                <w:szCs w:val="18"/>
                <w:lang w:val="en-GB"/>
              </w:rPr>
            </w:pPr>
            <w:r w:rsidRPr="00654E40">
              <w:rPr>
                <w:rFonts w:cs="Arial"/>
                <w:noProof w:val="0"/>
                <w:sz w:val="18"/>
                <w:szCs w:val="18"/>
                <w:lang w:val="en-GB"/>
              </w:rPr>
              <w:t xml:space="preserve">The safety of goods and people is ensured in </w:t>
            </w:r>
            <w:r w:rsidR="00444AC1" w:rsidRPr="00654E40">
              <w:rPr>
                <w:rFonts w:cs="Arial"/>
                <w:noProof w:val="0"/>
                <w:sz w:val="18"/>
                <w:szCs w:val="18"/>
                <w:lang w:val="en-GB"/>
              </w:rPr>
              <w:t xml:space="preserve">air </w:t>
            </w:r>
            <w:r w:rsidRPr="00654E40">
              <w:rPr>
                <w:rFonts w:cs="Arial"/>
                <w:noProof w:val="0"/>
                <w:sz w:val="18"/>
                <w:szCs w:val="18"/>
                <w:lang w:val="en-GB"/>
              </w:rPr>
              <w:t xml:space="preserve">transport within the OMVG </w:t>
            </w:r>
            <w:r w:rsidR="00680AB5">
              <w:rPr>
                <w:rFonts w:cs="Arial"/>
                <w:noProof w:val="0"/>
                <w:sz w:val="18"/>
                <w:szCs w:val="18"/>
                <w:lang w:val="en-GB"/>
              </w:rPr>
              <w:t>area</w:t>
            </w:r>
            <w:r w:rsidRPr="00654E40">
              <w:rPr>
                <w:rFonts w:cs="Arial"/>
                <w:noProof w:val="0"/>
                <w:sz w:val="18"/>
                <w:szCs w:val="18"/>
                <w:lang w:val="en-GB"/>
              </w:rPr>
              <w:t xml:space="preserve"> and complies with international standards  </w:t>
            </w:r>
          </w:p>
        </w:tc>
      </w:tr>
    </w:tbl>
    <w:p w14:paraId="7267245B" w14:textId="742EB478" w:rsidR="001633DC" w:rsidRPr="00654E40" w:rsidRDefault="008E3D79" w:rsidP="004E64A5">
      <w:pPr>
        <w:pStyle w:val="ps"/>
        <w:rPr>
          <w:lang w:val="en-GB"/>
        </w:rPr>
      </w:pPr>
      <w:r>
        <w:rPr>
          <w:lang w:val="en-GB"/>
        </w:rPr>
        <w:br w:type="page"/>
      </w:r>
    </w:p>
    <w:p w14:paraId="3BD5FF0D" w14:textId="468E62D3" w:rsidR="00B31AC7" w:rsidRPr="00654E40" w:rsidRDefault="003012D1">
      <w:pPr>
        <w:pStyle w:val="Titre2"/>
        <w:rPr>
          <w:lang w:val="en-GB"/>
        </w:rPr>
      </w:pPr>
      <w:bookmarkStart w:id="90" w:name="_Toc103865407"/>
      <w:r w:rsidRPr="00654E40">
        <w:rPr>
          <w:lang w:val="en-GB"/>
        </w:rPr>
        <w:lastRenderedPageBreak/>
        <w:t>Strategic</w:t>
      </w:r>
      <w:r w:rsidR="00A1736A">
        <w:rPr>
          <w:lang w:val="en-GB"/>
        </w:rPr>
        <w:t xml:space="preserve"> Axis </w:t>
      </w:r>
      <w:r w:rsidR="00893343" w:rsidRPr="00654E40">
        <w:rPr>
          <w:lang w:val="en-GB"/>
        </w:rPr>
        <w:t>3</w:t>
      </w:r>
      <w:r w:rsidRPr="00654E40">
        <w:rPr>
          <w:lang w:val="en-GB"/>
        </w:rPr>
        <w:t xml:space="preserve"> - </w:t>
      </w:r>
      <w:r w:rsidR="000F351A">
        <w:rPr>
          <w:lang w:val="en-GB"/>
        </w:rPr>
        <w:t>I</w:t>
      </w:r>
      <w:r w:rsidRPr="00654E40">
        <w:rPr>
          <w:lang w:val="en-GB"/>
        </w:rPr>
        <w:t xml:space="preserve">nfrastructure </w:t>
      </w:r>
      <w:r w:rsidR="002E21B6" w:rsidRPr="00654E40">
        <w:rPr>
          <w:lang w:val="en-GB"/>
        </w:rPr>
        <w:t>&amp; connectivity</w:t>
      </w:r>
      <w:bookmarkEnd w:id="90"/>
      <w:r w:rsidR="002E21B6" w:rsidRPr="00654E40">
        <w:rPr>
          <w:lang w:val="en-GB"/>
        </w:rPr>
        <w:t xml:space="preserve">  </w:t>
      </w:r>
    </w:p>
    <w:p w14:paraId="6496D4CB" w14:textId="005D06C7" w:rsidR="000F351A" w:rsidRDefault="000F351A" w:rsidP="000F351A">
      <w:pPr>
        <w:pStyle w:val="T1"/>
        <w:rPr>
          <w:rFonts w:eastAsia="Arial Narrow"/>
          <w:lang w:val="en-GB"/>
        </w:rPr>
      </w:pPr>
      <w:r>
        <w:rPr>
          <w:rFonts w:eastAsia="Arial Narrow"/>
          <w:lang w:val="en-GB"/>
        </w:rPr>
        <w:t>Communication sector</w:t>
      </w:r>
    </w:p>
    <w:p w14:paraId="2C1F7E87" w14:textId="6308921E" w:rsidR="000F351A" w:rsidRDefault="000F351A" w:rsidP="004E64A5">
      <w:pPr>
        <w:keepLines/>
        <w:spacing w:before="200"/>
        <w:jc w:val="both"/>
        <w:rPr>
          <w:rFonts w:eastAsia="Arial Narrow" w:cs="Arial"/>
          <w:noProof w:val="0"/>
          <w:sz w:val="21"/>
          <w:szCs w:val="21"/>
          <w:lang w:val="en-GB"/>
        </w:rPr>
      </w:pPr>
      <w:r>
        <w:rPr>
          <w:rFonts w:eastAsia="Arial Narrow" w:cs="Arial"/>
          <w:sz w:val="21"/>
          <w:szCs w:val="21"/>
        </w:rPr>
        <w:drawing>
          <wp:inline distT="0" distB="0" distL="0" distR="0" wp14:anchorId="69289AA2" wp14:editId="0CBB9078">
            <wp:extent cx="5620889" cy="2898321"/>
            <wp:effectExtent l="0" t="0" r="0" b="0"/>
            <wp:docPr id="48"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657533" cy="2917216"/>
                    </a:xfrm>
                    <a:prstGeom prst="rect">
                      <a:avLst/>
                    </a:prstGeom>
                    <a:noFill/>
                  </pic:spPr>
                </pic:pic>
              </a:graphicData>
            </a:graphic>
          </wp:inline>
        </w:drawing>
      </w:r>
    </w:p>
    <w:p w14:paraId="5A88BF31" w14:textId="77777777" w:rsidR="00B31AC7" w:rsidRPr="00654E40" w:rsidRDefault="003012D1">
      <w:pPr>
        <w:pStyle w:val="T1"/>
        <w:rPr>
          <w:noProof w:val="0"/>
          <w:lang w:val="en-GB"/>
        </w:rPr>
      </w:pPr>
      <w:r w:rsidRPr="00654E40">
        <w:rPr>
          <w:noProof w:val="0"/>
          <w:lang w:val="en-GB"/>
        </w:rPr>
        <w:t xml:space="preserve">General principle </w:t>
      </w:r>
    </w:p>
    <w:p w14:paraId="4B1B9A2F" w14:textId="5F95C2FD" w:rsidR="00B31AC7" w:rsidRPr="00654E40" w:rsidRDefault="003012D1">
      <w:pPr>
        <w:pStyle w:val="ps"/>
        <w:rPr>
          <w:lang w:val="en-GB"/>
        </w:rPr>
      </w:pPr>
      <w:r w:rsidRPr="00654E40">
        <w:rPr>
          <w:lang w:val="en-GB"/>
        </w:rPr>
        <w:t xml:space="preserve">To achieve the </w:t>
      </w:r>
      <w:r w:rsidR="00036D39" w:rsidRPr="00654E40">
        <w:rPr>
          <w:lang w:val="en-GB"/>
        </w:rPr>
        <w:t xml:space="preserve">OMVG </w:t>
      </w:r>
      <w:r w:rsidRPr="00654E40">
        <w:rPr>
          <w:lang w:val="en-GB"/>
        </w:rPr>
        <w:t xml:space="preserve">2040 vision, </w:t>
      </w:r>
      <w:r w:rsidR="00065AC3" w:rsidRPr="00654E40">
        <w:rPr>
          <w:lang w:val="en-GB"/>
        </w:rPr>
        <w:t xml:space="preserve">the first </w:t>
      </w:r>
      <w:r w:rsidR="00445A57" w:rsidRPr="00654E40">
        <w:rPr>
          <w:lang w:val="en-GB"/>
        </w:rPr>
        <w:t xml:space="preserve">communications </w:t>
      </w:r>
      <w:r w:rsidR="00065AC3" w:rsidRPr="00654E40">
        <w:rPr>
          <w:lang w:val="en-GB"/>
        </w:rPr>
        <w:t xml:space="preserve">strategic axis </w:t>
      </w:r>
      <w:r w:rsidRPr="00654E40">
        <w:rPr>
          <w:lang w:val="en-GB"/>
        </w:rPr>
        <w:t xml:space="preserve">consists of building, rehabilitating and/or maintaining by 2040 modern, interconnected, high quality and sustainable </w:t>
      </w:r>
      <w:r w:rsidR="00065AC3" w:rsidRPr="00654E40">
        <w:rPr>
          <w:lang w:val="en-GB"/>
        </w:rPr>
        <w:t xml:space="preserve">communications </w:t>
      </w:r>
      <w:r w:rsidRPr="00654E40">
        <w:rPr>
          <w:lang w:val="en-GB"/>
        </w:rPr>
        <w:t xml:space="preserve">infrastructure </w:t>
      </w:r>
      <w:r w:rsidR="00065AC3" w:rsidRPr="00654E40">
        <w:rPr>
          <w:lang w:val="en-GB"/>
        </w:rPr>
        <w:t xml:space="preserve">(backbones, fibre optics, data centres, CMCs, </w:t>
      </w:r>
      <w:proofErr w:type="spellStart"/>
      <w:r w:rsidR="00065AC3" w:rsidRPr="00654E40">
        <w:rPr>
          <w:lang w:val="en-GB"/>
        </w:rPr>
        <w:t>technopoles</w:t>
      </w:r>
      <w:proofErr w:type="spellEnd"/>
      <w:r w:rsidR="00065AC3" w:rsidRPr="00654E40">
        <w:rPr>
          <w:lang w:val="en-GB"/>
        </w:rPr>
        <w:t>, training centres)</w:t>
      </w:r>
      <w:r w:rsidR="00505F2D">
        <w:rPr>
          <w:lang w:val="en-GB"/>
        </w:rPr>
        <w:t>.</w:t>
      </w:r>
    </w:p>
    <w:p w14:paraId="7CF6DFAD" w14:textId="77777777" w:rsidR="00B31AC7" w:rsidRPr="00654E40" w:rsidRDefault="003012D1">
      <w:pPr>
        <w:pStyle w:val="T1"/>
        <w:rPr>
          <w:noProof w:val="0"/>
          <w:lang w:val="en-GB"/>
        </w:rPr>
      </w:pPr>
      <w:r w:rsidRPr="00654E40">
        <w:rPr>
          <w:noProof w:val="0"/>
          <w:lang w:val="en-GB"/>
        </w:rPr>
        <w:t>Expected results</w:t>
      </w:r>
    </w:p>
    <w:p w14:paraId="25EFF18D" w14:textId="77777777" w:rsidR="00B31AC7" w:rsidRPr="00654E40" w:rsidRDefault="003012D1">
      <w:pPr>
        <w:pStyle w:val="ps"/>
        <w:rPr>
          <w:lang w:val="en-GB"/>
        </w:rPr>
      </w:pPr>
      <w:r w:rsidRPr="00654E40">
        <w:rPr>
          <w:lang w:val="en-GB"/>
        </w:rPr>
        <w:t xml:space="preserve">With an optimally meshed infrastructure network, the </w:t>
      </w:r>
      <w:r w:rsidR="00065AC3" w:rsidRPr="00654E40">
        <w:rPr>
          <w:lang w:val="en-GB"/>
        </w:rPr>
        <w:t xml:space="preserve">communications and ICT </w:t>
      </w:r>
      <w:r w:rsidRPr="00654E40">
        <w:rPr>
          <w:lang w:val="en-GB"/>
        </w:rPr>
        <w:t xml:space="preserve">system will improve connectivity </w:t>
      </w:r>
      <w:r w:rsidR="00065AC3" w:rsidRPr="00654E40">
        <w:rPr>
          <w:lang w:val="en-GB"/>
        </w:rPr>
        <w:t>between business centres and towns</w:t>
      </w:r>
      <w:r w:rsidRPr="00654E40">
        <w:rPr>
          <w:lang w:val="en-GB"/>
        </w:rPr>
        <w:t xml:space="preserve">, contribute to the </w:t>
      </w:r>
      <w:r w:rsidR="00065AC3" w:rsidRPr="00654E40">
        <w:rPr>
          <w:lang w:val="en-GB"/>
        </w:rPr>
        <w:t xml:space="preserve">digital </w:t>
      </w:r>
      <w:r w:rsidRPr="00654E40">
        <w:rPr>
          <w:lang w:val="en-GB"/>
        </w:rPr>
        <w:t xml:space="preserve">opening up of rural areas in the OMVG area, and to socio-economic development with better </w:t>
      </w:r>
      <w:r w:rsidR="00065AC3" w:rsidRPr="00654E40">
        <w:rPr>
          <w:lang w:val="en-GB"/>
        </w:rPr>
        <w:t xml:space="preserve">and faster </w:t>
      </w:r>
      <w:r w:rsidRPr="00654E40">
        <w:rPr>
          <w:lang w:val="en-GB"/>
        </w:rPr>
        <w:t xml:space="preserve">access </w:t>
      </w:r>
      <w:r w:rsidR="00065AC3" w:rsidRPr="00654E40">
        <w:rPr>
          <w:lang w:val="en-GB"/>
        </w:rPr>
        <w:t>to information</w:t>
      </w:r>
      <w:r w:rsidRPr="00654E40">
        <w:rPr>
          <w:lang w:val="en-GB"/>
        </w:rPr>
        <w:t>.</w:t>
      </w:r>
    </w:p>
    <w:p w14:paraId="011271E3" w14:textId="77777777" w:rsidR="00B31AC7" w:rsidRPr="00654E40" w:rsidRDefault="003012D1">
      <w:pPr>
        <w:pStyle w:val="T1"/>
        <w:rPr>
          <w:noProof w:val="0"/>
          <w:lang w:val="en-GB"/>
        </w:rPr>
      </w:pPr>
      <w:r w:rsidRPr="00654E40">
        <w:rPr>
          <w:noProof w:val="0"/>
          <w:lang w:val="en-GB"/>
        </w:rPr>
        <w:t>Area of intervention</w:t>
      </w:r>
    </w:p>
    <w:p w14:paraId="3BA7C5C4" w14:textId="62B1A585" w:rsidR="00B31AC7" w:rsidRPr="00654E40" w:rsidRDefault="003012D1">
      <w:pPr>
        <w:pStyle w:val="ps"/>
        <w:rPr>
          <w:lang w:val="en-GB"/>
        </w:rPr>
      </w:pPr>
      <w:r w:rsidRPr="00654E40">
        <w:rPr>
          <w:lang w:val="en-GB"/>
        </w:rPr>
        <w:t xml:space="preserve">The entire OMVG </w:t>
      </w:r>
      <w:r w:rsidR="00680AB5">
        <w:rPr>
          <w:lang w:val="en-GB"/>
        </w:rPr>
        <w:t>area</w:t>
      </w:r>
      <w:r w:rsidRPr="00654E40">
        <w:rPr>
          <w:lang w:val="en-GB"/>
        </w:rPr>
        <w:t xml:space="preserve"> is targeted by this </w:t>
      </w:r>
      <w:r w:rsidR="0028167C" w:rsidRPr="00654E40">
        <w:rPr>
          <w:lang w:val="en-GB"/>
        </w:rPr>
        <w:t>Strategic Axis 3</w:t>
      </w:r>
      <w:r w:rsidR="0028167C">
        <w:rPr>
          <w:lang w:val="en-GB"/>
        </w:rPr>
        <w:t xml:space="preserve"> </w:t>
      </w:r>
      <w:r w:rsidRPr="00654E40">
        <w:rPr>
          <w:lang w:val="en-GB"/>
        </w:rPr>
        <w:t xml:space="preserve">with the objective of good geographical coverage of </w:t>
      </w:r>
      <w:r w:rsidR="00065AC3" w:rsidRPr="00654E40">
        <w:rPr>
          <w:lang w:val="en-GB"/>
        </w:rPr>
        <w:t xml:space="preserve">communications infrastructures </w:t>
      </w:r>
      <w:r w:rsidRPr="00654E40">
        <w:rPr>
          <w:lang w:val="en-GB"/>
        </w:rPr>
        <w:t>in all regions</w:t>
      </w:r>
    </w:p>
    <w:p w14:paraId="2E5AC1CD" w14:textId="77777777" w:rsidR="00B31AC7" w:rsidRPr="00654E40" w:rsidRDefault="003012D1">
      <w:pPr>
        <w:pStyle w:val="T1"/>
        <w:rPr>
          <w:noProof w:val="0"/>
          <w:lang w:val="en-GB"/>
        </w:rPr>
      </w:pPr>
      <w:r w:rsidRPr="00654E40">
        <w:rPr>
          <w:noProof w:val="0"/>
          <w:lang w:val="en-GB"/>
        </w:rPr>
        <w:t>provisions &amp; proposed measures</w:t>
      </w:r>
    </w:p>
    <w:p w14:paraId="6AC9B35B" w14:textId="745B5787" w:rsidR="00B31AC7" w:rsidRDefault="003012D1">
      <w:pPr>
        <w:pStyle w:val="ps"/>
        <w:rPr>
          <w:lang w:val="en-GB"/>
        </w:rPr>
      </w:pPr>
      <w:r w:rsidRPr="00654E40">
        <w:rPr>
          <w:lang w:val="en-GB"/>
        </w:rPr>
        <w:t xml:space="preserve">Strategic </w:t>
      </w:r>
      <w:r w:rsidR="0028167C" w:rsidRPr="00654E40">
        <w:rPr>
          <w:lang w:val="en-GB"/>
        </w:rPr>
        <w:t xml:space="preserve">Axis </w:t>
      </w:r>
      <w:r w:rsidRPr="00654E40">
        <w:rPr>
          <w:lang w:val="en-GB"/>
        </w:rPr>
        <w:t xml:space="preserve">3 is broken down into two </w:t>
      </w:r>
      <w:r w:rsidR="004E64A5" w:rsidRPr="00654E40">
        <w:rPr>
          <w:lang w:val="en-GB"/>
        </w:rPr>
        <w:t xml:space="preserve">main provisions per </w:t>
      </w:r>
      <w:r w:rsidRPr="00654E40">
        <w:rPr>
          <w:lang w:val="en-GB"/>
        </w:rPr>
        <w:t xml:space="preserve">communications </w:t>
      </w:r>
      <w:r w:rsidR="004E64A5" w:rsidRPr="00654E40">
        <w:rPr>
          <w:lang w:val="en-GB"/>
        </w:rPr>
        <w:t>infrastructure sub-sector</w:t>
      </w:r>
      <w:r w:rsidRPr="00654E40">
        <w:rPr>
          <w:lang w:val="en-GB"/>
        </w:rPr>
        <w:t xml:space="preserve">, telecommunications infrastructure and new technologies infrastructure, each provision </w:t>
      </w:r>
      <w:r w:rsidR="004E64A5" w:rsidRPr="00654E40">
        <w:rPr>
          <w:lang w:val="en-GB"/>
        </w:rPr>
        <w:t xml:space="preserve">being </w:t>
      </w:r>
      <w:r w:rsidRPr="00654E40">
        <w:rPr>
          <w:lang w:val="en-GB"/>
        </w:rPr>
        <w:t xml:space="preserve">addressed </w:t>
      </w:r>
      <w:r w:rsidR="004E64A5" w:rsidRPr="00654E40">
        <w:rPr>
          <w:lang w:val="en-GB"/>
        </w:rPr>
        <w:t xml:space="preserve">in line with the national </w:t>
      </w:r>
      <w:r w:rsidRPr="00654E40">
        <w:rPr>
          <w:lang w:val="en-GB"/>
        </w:rPr>
        <w:t>development</w:t>
      </w:r>
      <w:r w:rsidR="004E64A5" w:rsidRPr="00654E40">
        <w:rPr>
          <w:lang w:val="en-GB"/>
        </w:rPr>
        <w:t xml:space="preserve"> visions and strategies </w:t>
      </w:r>
      <w:r w:rsidRPr="00654E40">
        <w:rPr>
          <w:lang w:val="en-GB"/>
        </w:rPr>
        <w:t>of the four Member States in the field of communications. Seven major measures are used to achieve the objective of this strategic axis.</w:t>
      </w:r>
    </w:p>
    <w:p w14:paraId="206D368B" w14:textId="18D22334" w:rsidR="00A26E9A" w:rsidRPr="00654E40" w:rsidRDefault="00A26E9A">
      <w:pPr>
        <w:pStyle w:val="ps"/>
        <w:rPr>
          <w:lang w:val="en-GB"/>
        </w:rPr>
      </w:pPr>
      <w:r>
        <w:rPr>
          <w:sz w:val="21"/>
          <w:szCs w:val="21"/>
        </w:rPr>
        <w:lastRenderedPageBreak/>
        <w:drawing>
          <wp:inline distT="0" distB="0" distL="0" distR="0" wp14:anchorId="509D37EA" wp14:editId="3A76E46D">
            <wp:extent cx="5757261" cy="1597186"/>
            <wp:effectExtent l="0" t="0" r="0" b="3175"/>
            <wp:docPr id="45"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811368" cy="1612197"/>
                    </a:xfrm>
                    <a:prstGeom prst="rect">
                      <a:avLst/>
                    </a:prstGeom>
                    <a:noFill/>
                  </pic:spPr>
                </pic:pic>
              </a:graphicData>
            </a:graphic>
          </wp:inline>
        </w:drawing>
      </w:r>
    </w:p>
    <w:p w14:paraId="56F29AC0" w14:textId="77777777" w:rsidR="00B31AC7" w:rsidRPr="00654E40" w:rsidRDefault="003012D1">
      <w:pPr>
        <w:pStyle w:val="Titre3"/>
        <w:tabs>
          <w:tab w:val="left" w:pos="851"/>
        </w:tabs>
        <w:spacing w:before="360" w:after="120" w:line="380" w:lineRule="exact"/>
        <w:ind w:left="709"/>
        <w:rPr>
          <w:lang w:val="en-GB"/>
        </w:rPr>
      </w:pPr>
      <w:bookmarkStart w:id="91" w:name="_Toc103865408"/>
      <w:r w:rsidRPr="00654E40">
        <w:rPr>
          <w:lang w:val="en-GB"/>
        </w:rPr>
        <w:t xml:space="preserve">Provision </w:t>
      </w:r>
      <w:r w:rsidR="00893343" w:rsidRPr="00654E40">
        <w:rPr>
          <w:lang w:val="en-GB"/>
        </w:rPr>
        <w:t>3</w:t>
      </w:r>
      <w:r w:rsidR="00065AC3" w:rsidRPr="00654E40">
        <w:rPr>
          <w:lang w:val="en-GB"/>
        </w:rPr>
        <w:t>.1 - Increase telecom connectivity in the OMVG area</w:t>
      </w:r>
      <w:bookmarkEnd w:id="91"/>
    </w:p>
    <w:p w14:paraId="342798C8" w14:textId="4C6C6E60" w:rsidR="00B31AC7" w:rsidRPr="00654E40" w:rsidRDefault="003012D1">
      <w:pPr>
        <w:pStyle w:val="T2"/>
        <w:rPr>
          <w:noProof w:val="0"/>
          <w:lang w:val="en-GB"/>
        </w:rPr>
      </w:pPr>
      <w:r w:rsidRPr="00654E40">
        <w:rPr>
          <w:noProof w:val="0"/>
          <w:lang w:val="en-GB"/>
        </w:rPr>
        <w:t>Measure 3.</w:t>
      </w:r>
      <w:r w:rsidR="004E64A5" w:rsidRPr="00654E40">
        <w:rPr>
          <w:noProof w:val="0"/>
          <w:lang w:val="en-GB"/>
        </w:rPr>
        <w:t xml:space="preserve">1.1 - </w:t>
      </w:r>
      <w:r w:rsidR="004D0A3D" w:rsidRPr="00654E40">
        <w:rPr>
          <w:noProof w:val="0"/>
          <w:lang w:val="en-GB"/>
        </w:rPr>
        <w:t xml:space="preserve">Extension </w:t>
      </w:r>
      <w:r w:rsidR="00065AC3" w:rsidRPr="00654E40">
        <w:rPr>
          <w:noProof w:val="0"/>
          <w:lang w:val="en-GB"/>
        </w:rPr>
        <w:t>of the connection between backbones and optical fibres</w:t>
      </w:r>
    </w:p>
    <w:p w14:paraId="6E1D131C" w14:textId="5427D1E1" w:rsidR="00B31AC7" w:rsidRPr="00654E40" w:rsidRDefault="003012D1">
      <w:pPr>
        <w:pStyle w:val="ps"/>
        <w:rPr>
          <w:lang w:val="en-GB"/>
        </w:rPr>
      </w:pPr>
      <w:r w:rsidRPr="00654E40">
        <w:rPr>
          <w:lang w:val="en-GB"/>
        </w:rPr>
        <w:t>Increasing the digital connectivity of the OMVG territory will depend on the extension of optical fibre</w:t>
      </w:r>
      <w:r w:rsidR="00FB5F82">
        <w:rPr>
          <w:lang w:val="en-GB"/>
        </w:rPr>
        <w:t>s</w:t>
      </w:r>
      <w:r w:rsidRPr="00654E40">
        <w:rPr>
          <w:lang w:val="en-GB"/>
        </w:rPr>
        <w:t xml:space="preserve"> interconnected to the existing large backbones, in order to connect the major towns to each other, so that all the major activity centres are operational in the near future.</w:t>
      </w:r>
    </w:p>
    <w:p w14:paraId="6C730CEF" w14:textId="77777777" w:rsidR="00A31AD8" w:rsidRPr="00654E40" w:rsidRDefault="00A31AD8" w:rsidP="00A31AD8">
      <w:pPr>
        <w:pStyle w:val="ps"/>
        <w:rPr>
          <w:lang w:val="en-GB"/>
        </w:rPr>
      </w:pPr>
    </w:p>
    <w:tbl>
      <w:tblPr>
        <w:tblW w:w="5000" w:type="pct"/>
        <w:tblCellMar>
          <w:left w:w="70" w:type="dxa"/>
          <w:right w:w="70" w:type="dxa"/>
        </w:tblCellMar>
        <w:tblLook w:val="04A0" w:firstRow="1" w:lastRow="0" w:firstColumn="1" w:lastColumn="0" w:noHBand="0" w:noVBand="1"/>
      </w:tblPr>
      <w:tblGrid>
        <w:gridCol w:w="2230"/>
        <w:gridCol w:w="6821"/>
      </w:tblGrid>
      <w:tr w:rsidR="008C5E4C" w:rsidRPr="00E87EC9" w14:paraId="152D0295" w14:textId="77777777" w:rsidTr="004D4026">
        <w:trPr>
          <w:trHeight w:val="986"/>
        </w:trPr>
        <w:tc>
          <w:tcPr>
            <w:tcW w:w="1232" w:type="pct"/>
            <w:tcBorders>
              <w:top w:val="single" w:sz="8" w:space="0" w:color="auto"/>
              <w:left w:val="single" w:sz="8" w:space="0" w:color="auto"/>
              <w:bottom w:val="single" w:sz="8" w:space="0" w:color="auto"/>
              <w:right w:val="single" w:sz="8" w:space="0" w:color="auto"/>
            </w:tcBorders>
            <w:shd w:val="clear" w:color="000000" w:fill="E6E6E6"/>
            <w:vAlign w:val="center"/>
            <w:hideMark/>
          </w:tcPr>
          <w:p w14:paraId="14C41F18"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Measure 3.1.1</w:t>
            </w:r>
          </w:p>
        </w:tc>
        <w:tc>
          <w:tcPr>
            <w:tcW w:w="3768" w:type="pct"/>
            <w:tcBorders>
              <w:top w:val="single" w:sz="8" w:space="0" w:color="auto"/>
              <w:left w:val="nil"/>
              <w:bottom w:val="single" w:sz="8" w:space="0" w:color="auto"/>
              <w:right w:val="single" w:sz="8" w:space="0" w:color="auto"/>
            </w:tcBorders>
            <w:shd w:val="clear" w:color="000000" w:fill="E6E6E6"/>
            <w:vAlign w:val="center"/>
            <w:hideMark/>
          </w:tcPr>
          <w:p w14:paraId="42E98F58" w14:textId="16AB9A87" w:rsidR="00B31AC7" w:rsidRPr="00654E40" w:rsidRDefault="003012D1">
            <w:pPr>
              <w:rPr>
                <w:rFonts w:cs="Arial"/>
                <w:noProof w:val="0"/>
                <w:sz w:val="18"/>
                <w:szCs w:val="18"/>
                <w:lang w:val="en-GB"/>
              </w:rPr>
            </w:pPr>
            <w:r w:rsidRPr="00654E40">
              <w:rPr>
                <w:rFonts w:cs="Arial"/>
                <w:noProof w:val="0"/>
                <w:sz w:val="18"/>
                <w:szCs w:val="18"/>
                <w:lang w:val="en-GB"/>
              </w:rPr>
              <w:t xml:space="preserve">Deployment of fibre optic extensions from existing backbones to serve all the main towns in the three </w:t>
            </w:r>
            <w:r w:rsidR="00854C7C">
              <w:rPr>
                <w:rFonts w:cs="Arial"/>
                <w:noProof w:val="0"/>
                <w:sz w:val="18"/>
                <w:szCs w:val="18"/>
                <w:lang w:val="en-GB"/>
              </w:rPr>
              <w:t>basins</w:t>
            </w:r>
          </w:p>
        </w:tc>
      </w:tr>
      <w:tr w:rsidR="008C5E4C" w:rsidRPr="00654E40" w14:paraId="76210367" w14:textId="77777777" w:rsidTr="004D4026">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7AC8B8E9"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Provision 3.1</w:t>
            </w:r>
          </w:p>
        </w:tc>
        <w:tc>
          <w:tcPr>
            <w:tcW w:w="3768" w:type="pct"/>
            <w:tcBorders>
              <w:top w:val="nil"/>
              <w:left w:val="nil"/>
              <w:bottom w:val="single" w:sz="8" w:space="0" w:color="auto"/>
              <w:right w:val="single" w:sz="8" w:space="0" w:color="auto"/>
            </w:tcBorders>
            <w:shd w:val="clear" w:color="auto" w:fill="auto"/>
            <w:vAlign w:val="center"/>
            <w:hideMark/>
          </w:tcPr>
          <w:p w14:paraId="016AB7FD" w14:textId="5053F533" w:rsidR="00B31AC7" w:rsidRPr="00654E40" w:rsidRDefault="003012D1">
            <w:pPr>
              <w:rPr>
                <w:rFonts w:cs="Arial"/>
                <w:noProof w:val="0"/>
                <w:sz w:val="18"/>
                <w:szCs w:val="18"/>
                <w:lang w:val="en-GB"/>
              </w:rPr>
            </w:pPr>
            <w:r w:rsidRPr="00654E40">
              <w:rPr>
                <w:rFonts w:cs="Arial"/>
                <w:noProof w:val="0"/>
                <w:sz w:val="18"/>
                <w:szCs w:val="18"/>
                <w:lang w:val="en-GB"/>
              </w:rPr>
              <w:t xml:space="preserve">Telecommunications </w:t>
            </w:r>
            <w:r w:rsidR="00993622" w:rsidRPr="00654E40">
              <w:rPr>
                <w:rFonts w:cs="Arial"/>
                <w:noProof w:val="0"/>
                <w:sz w:val="18"/>
                <w:szCs w:val="18"/>
                <w:lang w:val="en-GB"/>
              </w:rPr>
              <w:t>infrastructure connectivity sub</w:t>
            </w:r>
            <w:r w:rsidRPr="00654E40">
              <w:rPr>
                <w:rFonts w:cs="Arial"/>
                <w:noProof w:val="0"/>
                <w:sz w:val="18"/>
                <w:szCs w:val="18"/>
                <w:lang w:val="en-GB"/>
              </w:rPr>
              <w:t>-sector</w:t>
            </w:r>
          </w:p>
        </w:tc>
      </w:tr>
      <w:tr w:rsidR="008C5E4C" w:rsidRPr="00E87EC9" w14:paraId="23BC00EC" w14:textId="77777777" w:rsidTr="004D4026">
        <w:trPr>
          <w:trHeight w:val="653"/>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6B8C83D9"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Objective:</w:t>
            </w:r>
          </w:p>
        </w:tc>
        <w:tc>
          <w:tcPr>
            <w:tcW w:w="3768" w:type="pct"/>
            <w:tcBorders>
              <w:top w:val="nil"/>
              <w:left w:val="nil"/>
              <w:bottom w:val="single" w:sz="8" w:space="0" w:color="auto"/>
              <w:right w:val="single" w:sz="8" w:space="0" w:color="auto"/>
            </w:tcBorders>
            <w:shd w:val="clear" w:color="auto" w:fill="auto"/>
            <w:vAlign w:val="center"/>
            <w:hideMark/>
          </w:tcPr>
          <w:p w14:paraId="08AB03C3" w14:textId="3FF27C4B" w:rsidR="00B31AC7" w:rsidRPr="00654E40" w:rsidRDefault="003012D1">
            <w:pPr>
              <w:rPr>
                <w:rFonts w:cs="Arial"/>
                <w:noProof w:val="0"/>
                <w:sz w:val="18"/>
                <w:szCs w:val="18"/>
                <w:lang w:val="en-GB"/>
              </w:rPr>
            </w:pPr>
            <w:r w:rsidRPr="00654E40">
              <w:rPr>
                <w:rFonts w:cs="Arial"/>
                <w:noProof w:val="0"/>
                <w:sz w:val="18"/>
                <w:szCs w:val="18"/>
                <w:lang w:val="en-GB"/>
              </w:rPr>
              <w:t xml:space="preserve">Digital connectivity is increased within the three </w:t>
            </w:r>
            <w:r w:rsidR="002115E9">
              <w:rPr>
                <w:rFonts w:cs="Arial"/>
                <w:noProof w:val="0"/>
                <w:sz w:val="18"/>
                <w:szCs w:val="18"/>
                <w:lang w:val="en-GB"/>
              </w:rPr>
              <w:t>basins</w:t>
            </w:r>
            <w:r w:rsidRPr="00654E40">
              <w:rPr>
                <w:rFonts w:cs="Arial"/>
                <w:noProof w:val="0"/>
                <w:sz w:val="18"/>
                <w:szCs w:val="18"/>
                <w:lang w:val="en-GB"/>
              </w:rPr>
              <w:t xml:space="preserve"> and in line with the national development plans of the four Member States</w:t>
            </w:r>
          </w:p>
        </w:tc>
      </w:tr>
      <w:tr w:rsidR="008C5E4C" w:rsidRPr="00E87EC9" w14:paraId="6A734A45" w14:textId="77777777" w:rsidTr="004D4026">
        <w:trPr>
          <w:trHeight w:val="818"/>
        </w:trPr>
        <w:tc>
          <w:tcPr>
            <w:tcW w:w="1232" w:type="pct"/>
            <w:tcBorders>
              <w:top w:val="nil"/>
              <w:left w:val="single" w:sz="8" w:space="0" w:color="auto"/>
              <w:bottom w:val="single" w:sz="8" w:space="0" w:color="auto"/>
              <w:right w:val="single" w:sz="8" w:space="0" w:color="auto"/>
            </w:tcBorders>
            <w:shd w:val="clear" w:color="auto" w:fill="auto"/>
            <w:vAlign w:val="center"/>
          </w:tcPr>
          <w:p w14:paraId="7E7C103C" w14:textId="454D3DB1" w:rsidR="00B31AC7" w:rsidRPr="00654E40" w:rsidRDefault="003012D1">
            <w:pPr>
              <w:rPr>
                <w:rFonts w:cs="Arial"/>
                <w:b/>
                <w:bCs/>
                <w:noProof w:val="0"/>
                <w:sz w:val="18"/>
                <w:szCs w:val="18"/>
                <w:lang w:val="en-GB"/>
              </w:rPr>
            </w:pPr>
            <w:r w:rsidRPr="00654E40">
              <w:rPr>
                <w:rFonts w:cs="Arial"/>
                <w:b/>
                <w:bCs/>
                <w:noProof w:val="0"/>
                <w:sz w:val="18"/>
                <w:szCs w:val="18"/>
                <w:lang w:val="en-GB"/>
              </w:rPr>
              <w:t>Activities / measures</w:t>
            </w:r>
            <w:r w:rsidR="001B3D4B">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tcPr>
          <w:p w14:paraId="7887B7F8" w14:textId="77777777" w:rsidR="00B31AC7" w:rsidRPr="00654E40" w:rsidRDefault="003012D1">
            <w:pPr>
              <w:rPr>
                <w:rFonts w:cs="Arial"/>
                <w:noProof w:val="0"/>
                <w:sz w:val="18"/>
                <w:szCs w:val="18"/>
                <w:lang w:val="en-GB"/>
              </w:rPr>
            </w:pPr>
            <w:r w:rsidRPr="00654E40">
              <w:rPr>
                <w:rFonts w:cs="Arial"/>
                <w:noProof w:val="0"/>
                <w:sz w:val="18"/>
                <w:szCs w:val="18"/>
                <w:lang w:val="en-GB"/>
              </w:rPr>
              <w:t>Technical and financial feasibility study for fibre optic extensions from existing backbones to serve all the main towns</w:t>
            </w:r>
          </w:p>
          <w:p w14:paraId="09A98DC6" w14:textId="77777777" w:rsidR="00B31AC7" w:rsidRPr="00654E40" w:rsidRDefault="003012D1">
            <w:pPr>
              <w:rPr>
                <w:rFonts w:cs="Arial"/>
                <w:noProof w:val="0"/>
                <w:sz w:val="18"/>
                <w:szCs w:val="18"/>
                <w:lang w:val="en-GB"/>
              </w:rPr>
            </w:pPr>
            <w:r w:rsidRPr="00654E40">
              <w:rPr>
                <w:rFonts w:cs="Arial"/>
                <w:noProof w:val="0"/>
                <w:sz w:val="18"/>
                <w:szCs w:val="18"/>
                <w:lang w:val="en-GB"/>
              </w:rPr>
              <w:t>Consultation of the OMVG ICT Communications Unit with the national authorities in charge of telecommunications infrastructures</w:t>
            </w:r>
          </w:p>
          <w:p w14:paraId="48B08EF7" w14:textId="77777777" w:rsidR="00B31AC7" w:rsidRPr="00654E40" w:rsidRDefault="003012D1">
            <w:pPr>
              <w:rPr>
                <w:rFonts w:cs="Arial"/>
                <w:noProof w:val="0"/>
                <w:sz w:val="18"/>
                <w:szCs w:val="18"/>
                <w:lang w:val="en-GB"/>
              </w:rPr>
            </w:pPr>
            <w:r w:rsidRPr="00654E40">
              <w:rPr>
                <w:rFonts w:cs="Arial"/>
                <w:noProof w:val="0"/>
                <w:sz w:val="18"/>
                <w:szCs w:val="18"/>
                <w:lang w:val="en-GB"/>
              </w:rPr>
              <w:t>Procurement of technical assistance</w:t>
            </w:r>
          </w:p>
          <w:p w14:paraId="38696FC0"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Implementation of technical assistance for the implementation of the fibre optic extension/backbone plan in line with Member States' national plans and strategies </w:t>
            </w:r>
          </w:p>
          <w:p w14:paraId="3FF0E04F"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Awareness campaign and training for local authorities </w:t>
            </w:r>
            <w:r w:rsidR="00054AC2" w:rsidRPr="00654E40">
              <w:rPr>
                <w:rFonts w:cs="Arial"/>
                <w:noProof w:val="0"/>
                <w:sz w:val="18"/>
                <w:szCs w:val="18"/>
                <w:lang w:val="en-GB"/>
              </w:rPr>
              <w:t>and chief towns on the extension of the fibre optic network interconnected to the backbones</w:t>
            </w:r>
          </w:p>
          <w:p w14:paraId="16D9FC16" w14:textId="5497301F" w:rsidR="00B31AC7" w:rsidRPr="00654E40" w:rsidRDefault="003012D1">
            <w:pPr>
              <w:rPr>
                <w:rFonts w:cs="Arial"/>
                <w:noProof w:val="0"/>
                <w:sz w:val="18"/>
                <w:szCs w:val="18"/>
                <w:lang w:val="en-GB"/>
              </w:rPr>
            </w:pPr>
            <w:r w:rsidRPr="00654E40">
              <w:rPr>
                <w:rFonts w:cs="Arial"/>
                <w:noProof w:val="0"/>
                <w:sz w:val="18"/>
                <w:szCs w:val="18"/>
                <w:lang w:val="en-GB"/>
              </w:rPr>
              <w:t xml:space="preserve">Implementation of the action plans of the extension </w:t>
            </w:r>
            <w:r w:rsidR="0073122A">
              <w:rPr>
                <w:rFonts w:cs="Arial"/>
                <w:noProof w:val="0"/>
                <w:sz w:val="18"/>
                <w:szCs w:val="18"/>
                <w:lang w:val="en-GB"/>
              </w:rPr>
              <w:t>file</w:t>
            </w:r>
          </w:p>
          <w:p w14:paraId="43A8931C" w14:textId="77777777" w:rsidR="00B31AC7" w:rsidRPr="00654E40" w:rsidRDefault="003012D1">
            <w:pPr>
              <w:rPr>
                <w:rFonts w:cs="Arial"/>
                <w:noProof w:val="0"/>
                <w:sz w:val="18"/>
                <w:szCs w:val="18"/>
                <w:lang w:val="en-GB"/>
              </w:rPr>
            </w:pPr>
            <w:r w:rsidRPr="00654E40">
              <w:rPr>
                <w:rFonts w:cs="Arial"/>
                <w:noProof w:val="0"/>
                <w:sz w:val="18"/>
                <w:szCs w:val="18"/>
                <w:lang w:val="en-GB"/>
              </w:rPr>
              <w:t>Definition of the number of chief towns concerned</w:t>
            </w:r>
          </w:p>
          <w:p w14:paraId="35207F13" w14:textId="11475E90" w:rsidR="00B31AC7" w:rsidRPr="00654E40" w:rsidRDefault="003012D1">
            <w:pPr>
              <w:rPr>
                <w:rFonts w:cs="Arial"/>
                <w:noProof w:val="0"/>
                <w:sz w:val="18"/>
                <w:szCs w:val="18"/>
                <w:lang w:val="en-GB"/>
              </w:rPr>
            </w:pPr>
            <w:r w:rsidRPr="00654E40">
              <w:rPr>
                <w:rFonts w:cs="Arial"/>
                <w:noProof w:val="0"/>
                <w:sz w:val="18"/>
                <w:szCs w:val="18"/>
                <w:lang w:val="en-GB"/>
              </w:rPr>
              <w:t xml:space="preserve">Round table </w:t>
            </w:r>
            <w:r w:rsidR="00214B4B">
              <w:rPr>
                <w:rFonts w:cs="Arial"/>
                <w:noProof w:val="0"/>
                <w:sz w:val="18"/>
                <w:szCs w:val="18"/>
                <w:lang w:val="en-GB"/>
              </w:rPr>
              <w:t xml:space="preserve">meeting </w:t>
            </w:r>
            <w:r w:rsidRPr="00654E40">
              <w:rPr>
                <w:rFonts w:cs="Arial"/>
                <w:noProof w:val="0"/>
                <w:sz w:val="18"/>
                <w:szCs w:val="18"/>
                <w:lang w:val="en-GB"/>
              </w:rPr>
              <w:t xml:space="preserve">with relevant ministries, </w:t>
            </w:r>
            <w:r w:rsidR="00054AC2" w:rsidRPr="00654E40">
              <w:rPr>
                <w:rFonts w:cs="Arial"/>
                <w:noProof w:val="0"/>
                <w:sz w:val="18"/>
                <w:szCs w:val="18"/>
                <w:lang w:val="en-GB"/>
              </w:rPr>
              <w:t>local</w:t>
            </w:r>
            <w:r w:rsidRPr="00654E40">
              <w:rPr>
                <w:rFonts w:cs="Arial"/>
                <w:noProof w:val="0"/>
                <w:sz w:val="18"/>
                <w:szCs w:val="18"/>
                <w:lang w:val="en-GB"/>
              </w:rPr>
              <w:t xml:space="preserve"> government authorities and donors working in the </w:t>
            </w:r>
            <w:r w:rsidR="00054AC2" w:rsidRPr="00654E40">
              <w:rPr>
                <w:rFonts w:cs="Arial"/>
                <w:noProof w:val="0"/>
                <w:sz w:val="18"/>
                <w:szCs w:val="18"/>
                <w:lang w:val="en-GB"/>
              </w:rPr>
              <w:t xml:space="preserve">telecommunications </w:t>
            </w:r>
            <w:r w:rsidRPr="00654E40">
              <w:rPr>
                <w:rFonts w:cs="Arial"/>
                <w:noProof w:val="0"/>
                <w:sz w:val="18"/>
                <w:szCs w:val="18"/>
                <w:lang w:val="en-GB"/>
              </w:rPr>
              <w:t>sector</w:t>
            </w:r>
          </w:p>
          <w:p w14:paraId="3AB7D6F1" w14:textId="77777777" w:rsidR="00B31AC7" w:rsidRPr="00654E40" w:rsidRDefault="003012D1">
            <w:pPr>
              <w:rPr>
                <w:rFonts w:cs="Arial"/>
                <w:noProof w:val="0"/>
                <w:sz w:val="18"/>
                <w:szCs w:val="18"/>
                <w:lang w:val="en-GB"/>
              </w:rPr>
            </w:pPr>
            <w:r w:rsidRPr="00654E40">
              <w:rPr>
                <w:rFonts w:cs="Arial"/>
                <w:noProof w:val="0"/>
                <w:sz w:val="18"/>
                <w:szCs w:val="18"/>
                <w:lang w:val="en-GB"/>
              </w:rPr>
              <w:t>Drafting the terms of reference of the measure</w:t>
            </w:r>
          </w:p>
          <w:p w14:paraId="39BDA9A0" w14:textId="77777777" w:rsidR="00B31AC7" w:rsidRPr="00654E40" w:rsidRDefault="003012D1">
            <w:pPr>
              <w:rPr>
                <w:rFonts w:cs="Arial"/>
                <w:noProof w:val="0"/>
                <w:sz w:val="18"/>
                <w:szCs w:val="18"/>
                <w:lang w:val="en-GB"/>
              </w:rPr>
            </w:pPr>
            <w:r w:rsidRPr="00654E40">
              <w:rPr>
                <w:rFonts w:cs="Arial"/>
                <w:noProof w:val="0"/>
                <w:sz w:val="18"/>
                <w:szCs w:val="18"/>
                <w:lang w:val="en-GB"/>
              </w:rPr>
              <w:t>Launching of tenders</w:t>
            </w:r>
          </w:p>
          <w:p w14:paraId="0F2D428A" w14:textId="471DFE29" w:rsidR="00214B4B" w:rsidRDefault="003012D1">
            <w:pPr>
              <w:rPr>
                <w:rFonts w:cs="Arial"/>
                <w:noProof w:val="0"/>
                <w:sz w:val="18"/>
                <w:szCs w:val="18"/>
                <w:lang w:val="en-GB"/>
              </w:rPr>
            </w:pPr>
            <w:r w:rsidRPr="00654E40">
              <w:rPr>
                <w:rFonts w:cs="Arial"/>
                <w:noProof w:val="0"/>
                <w:sz w:val="18"/>
                <w:szCs w:val="18"/>
                <w:lang w:val="en-GB"/>
              </w:rPr>
              <w:t xml:space="preserve">Implementation of </w:t>
            </w:r>
            <w:r w:rsidR="00A31AD8" w:rsidRPr="00654E40">
              <w:rPr>
                <w:rFonts w:cs="Arial"/>
                <w:noProof w:val="0"/>
                <w:sz w:val="18"/>
                <w:szCs w:val="18"/>
                <w:lang w:val="en-GB"/>
              </w:rPr>
              <w:t>extensions</w:t>
            </w:r>
          </w:p>
          <w:p w14:paraId="3C21434E" w14:textId="64AC501F" w:rsidR="00B31AC7" w:rsidRPr="00654E40" w:rsidRDefault="00A31AD8">
            <w:pPr>
              <w:rPr>
                <w:rFonts w:cs="Arial"/>
                <w:noProof w:val="0"/>
                <w:sz w:val="18"/>
                <w:szCs w:val="18"/>
                <w:lang w:val="en-GB"/>
              </w:rPr>
            </w:pPr>
            <w:r w:rsidRPr="00654E40">
              <w:rPr>
                <w:rFonts w:cs="Arial"/>
                <w:noProof w:val="0"/>
                <w:sz w:val="18"/>
                <w:szCs w:val="18"/>
                <w:lang w:val="en-GB"/>
              </w:rPr>
              <w:t>Training</w:t>
            </w:r>
            <w:r w:rsidR="003012D1" w:rsidRPr="00654E40">
              <w:rPr>
                <w:rFonts w:cs="Arial"/>
                <w:noProof w:val="0"/>
                <w:sz w:val="18"/>
                <w:szCs w:val="18"/>
                <w:lang w:val="en-GB"/>
              </w:rPr>
              <w:t xml:space="preserve"> plans </w:t>
            </w:r>
            <w:r w:rsidRPr="00654E40">
              <w:rPr>
                <w:rFonts w:cs="Arial"/>
                <w:noProof w:val="0"/>
                <w:sz w:val="18"/>
                <w:szCs w:val="18"/>
                <w:lang w:val="en-GB"/>
              </w:rPr>
              <w:t>for the deployment of optical fibre</w:t>
            </w:r>
          </w:p>
          <w:p w14:paraId="631FDB8E" w14:textId="77777777" w:rsidR="00B31AC7" w:rsidRPr="00654E40" w:rsidRDefault="003012D1">
            <w:pPr>
              <w:rPr>
                <w:rFonts w:cs="Arial"/>
                <w:noProof w:val="0"/>
                <w:sz w:val="18"/>
                <w:szCs w:val="18"/>
                <w:lang w:val="en-GB"/>
              </w:rPr>
            </w:pPr>
            <w:r w:rsidRPr="00654E40">
              <w:rPr>
                <w:rFonts w:cs="Arial"/>
                <w:noProof w:val="0"/>
                <w:sz w:val="18"/>
                <w:szCs w:val="18"/>
                <w:lang w:val="en-GB"/>
              </w:rPr>
              <w:t>Development of a Fibre Optic Network Information System (FONIS)</w:t>
            </w:r>
          </w:p>
          <w:p w14:paraId="5836B6B8" w14:textId="77777777" w:rsidR="00B31AC7" w:rsidRPr="00654E40" w:rsidRDefault="003012D1">
            <w:pPr>
              <w:rPr>
                <w:rFonts w:cs="Arial"/>
                <w:noProof w:val="0"/>
                <w:sz w:val="18"/>
                <w:szCs w:val="18"/>
                <w:lang w:val="en-GB"/>
              </w:rPr>
            </w:pPr>
            <w:r w:rsidRPr="00654E40">
              <w:rPr>
                <w:rFonts w:cs="Arial"/>
                <w:noProof w:val="0"/>
                <w:sz w:val="18"/>
                <w:szCs w:val="18"/>
                <w:lang w:val="en-GB"/>
              </w:rPr>
              <w:t>Quarterly monitoring of the measure's progress by the OMVG ICT Communications Unit in liaison with the national authorities of each Member State</w:t>
            </w:r>
          </w:p>
          <w:p w14:paraId="460C8C68" w14:textId="77777777" w:rsidR="00B31AC7" w:rsidRPr="00654E40" w:rsidRDefault="003012D1">
            <w:pPr>
              <w:rPr>
                <w:rFonts w:cs="Arial"/>
                <w:noProof w:val="0"/>
                <w:sz w:val="18"/>
                <w:szCs w:val="18"/>
                <w:lang w:val="en-GB"/>
              </w:rPr>
            </w:pPr>
            <w:r w:rsidRPr="00654E40">
              <w:rPr>
                <w:rFonts w:cs="Arial"/>
                <w:noProof w:val="0"/>
                <w:sz w:val="18"/>
                <w:szCs w:val="18"/>
                <w:lang w:val="en-GB"/>
              </w:rPr>
              <w:t>Quarterly reporting to OMVG management</w:t>
            </w:r>
          </w:p>
        </w:tc>
      </w:tr>
      <w:tr w:rsidR="008C5E4C" w:rsidRPr="00E87EC9" w14:paraId="0A314A0F" w14:textId="77777777" w:rsidTr="004D4026">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63F526C2" w14:textId="418A9E50" w:rsidR="00B31AC7" w:rsidRPr="00654E40" w:rsidRDefault="003012D1">
            <w:pPr>
              <w:rPr>
                <w:rFonts w:cs="Arial"/>
                <w:b/>
                <w:bCs/>
                <w:noProof w:val="0"/>
                <w:sz w:val="18"/>
                <w:szCs w:val="18"/>
                <w:lang w:val="en-GB"/>
              </w:rPr>
            </w:pPr>
            <w:r w:rsidRPr="00654E40">
              <w:rPr>
                <w:rFonts w:cs="Arial"/>
                <w:b/>
                <w:bCs/>
                <w:noProof w:val="0"/>
                <w:sz w:val="18"/>
                <w:szCs w:val="18"/>
                <w:lang w:val="en-GB"/>
              </w:rPr>
              <w:t>Location</w:t>
            </w:r>
            <w:r w:rsidR="001B3D4B">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4EDCDDAE" w14:textId="4F811218" w:rsidR="00B31AC7" w:rsidRPr="00654E40" w:rsidRDefault="00D5315B">
            <w:pPr>
              <w:rPr>
                <w:rFonts w:cs="Arial"/>
                <w:noProof w:val="0"/>
                <w:sz w:val="18"/>
                <w:szCs w:val="18"/>
                <w:lang w:val="en-GB"/>
              </w:rPr>
            </w:pPr>
            <w:r w:rsidRPr="00654E40">
              <w:rPr>
                <w:rFonts w:cs="Arial"/>
                <w:noProof w:val="0"/>
                <w:sz w:val="18"/>
                <w:szCs w:val="18"/>
                <w:lang w:val="en-GB"/>
              </w:rPr>
              <w:t xml:space="preserve">The </w:t>
            </w:r>
            <w:r w:rsidR="003012D1" w:rsidRPr="00654E40">
              <w:rPr>
                <w:rFonts w:cs="Arial"/>
                <w:noProof w:val="0"/>
                <w:sz w:val="18"/>
                <w:szCs w:val="18"/>
                <w:lang w:val="en-GB"/>
              </w:rPr>
              <w:t xml:space="preserve">entire </w:t>
            </w:r>
            <w:r w:rsidR="00680AB5">
              <w:rPr>
                <w:rFonts w:cs="Arial"/>
                <w:noProof w:val="0"/>
                <w:sz w:val="18"/>
                <w:szCs w:val="18"/>
                <w:lang w:val="en-GB"/>
              </w:rPr>
              <w:t>area</w:t>
            </w:r>
            <w:r w:rsidR="003012D1" w:rsidRPr="00654E40">
              <w:rPr>
                <w:rFonts w:cs="Arial"/>
                <w:noProof w:val="0"/>
                <w:sz w:val="18"/>
                <w:szCs w:val="18"/>
                <w:lang w:val="en-GB"/>
              </w:rPr>
              <w:t xml:space="preserve"> of the three </w:t>
            </w:r>
            <w:r w:rsidR="00854C7C">
              <w:rPr>
                <w:rFonts w:cs="Arial"/>
                <w:noProof w:val="0"/>
                <w:sz w:val="18"/>
                <w:szCs w:val="18"/>
                <w:lang w:val="en-GB"/>
              </w:rPr>
              <w:t>basins</w:t>
            </w:r>
          </w:p>
        </w:tc>
      </w:tr>
      <w:tr w:rsidR="008C5E4C" w:rsidRPr="00E87EC9" w14:paraId="14AC17FF" w14:textId="77777777" w:rsidTr="004D4026">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1FF2DFDE" w14:textId="259FF045" w:rsidR="00B31AC7" w:rsidRPr="00654E40" w:rsidRDefault="003012D1">
            <w:pPr>
              <w:rPr>
                <w:rFonts w:cs="Arial"/>
                <w:b/>
                <w:bCs/>
                <w:noProof w:val="0"/>
                <w:sz w:val="18"/>
                <w:szCs w:val="18"/>
                <w:lang w:val="en-GB"/>
              </w:rPr>
            </w:pPr>
            <w:r w:rsidRPr="00654E40">
              <w:rPr>
                <w:rFonts w:cs="Arial"/>
                <w:b/>
                <w:bCs/>
                <w:noProof w:val="0"/>
                <w:sz w:val="18"/>
                <w:szCs w:val="18"/>
                <w:lang w:val="en-GB"/>
              </w:rPr>
              <w:t>Main beneficiary states of the action</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438306E3" w14:textId="5D7982C4" w:rsidR="00B31AC7" w:rsidRPr="00654E40" w:rsidRDefault="003012D1">
            <w:pPr>
              <w:rPr>
                <w:rFonts w:cs="Arial"/>
                <w:noProof w:val="0"/>
                <w:sz w:val="18"/>
                <w:szCs w:val="18"/>
                <w:lang w:val="en-GB"/>
              </w:rPr>
            </w:pPr>
            <w:r w:rsidRPr="00654E40">
              <w:rPr>
                <w:rFonts w:cs="Arial"/>
                <w:noProof w:val="0"/>
                <w:sz w:val="18"/>
                <w:szCs w:val="18"/>
                <w:lang w:val="en-GB"/>
              </w:rPr>
              <w:t xml:space="preserve">Senegal - </w:t>
            </w:r>
            <w:r w:rsidR="00D5315B">
              <w:rPr>
                <w:rFonts w:cs="Arial"/>
                <w:noProof w:val="0"/>
                <w:sz w:val="18"/>
                <w:szCs w:val="18"/>
                <w:lang w:val="en-GB"/>
              </w:rPr>
              <w:t xml:space="preserve">The </w:t>
            </w:r>
            <w:r w:rsidRPr="00654E40">
              <w:rPr>
                <w:rFonts w:cs="Arial"/>
                <w:noProof w:val="0"/>
                <w:sz w:val="18"/>
                <w:szCs w:val="18"/>
                <w:lang w:val="en-GB"/>
              </w:rPr>
              <w:t>Gambia - Guinea - Guinea Bissau</w:t>
            </w:r>
          </w:p>
        </w:tc>
      </w:tr>
      <w:tr w:rsidR="008C5E4C" w:rsidRPr="00E87EC9" w14:paraId="75F148C1" w14:textId="77777777" w:rsidTr="004D4026">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292149D6" w14:textId="03D160D6" w:rsidR="00B31AC7" w:rsidRPr="00654E40" w:rsidRDefault="003012D1">
            <w:pPr>
              <w:rPr>
                <w:rFonts w:cs="Arial"/>
                <w:b/>
                <w:bCs/>
                <w:noProof w:val="0"/>
                <w:sz w:val="18"/>
                <w:szCs w:val="18"/>
                <w:lang w:val="en-GB"/>
              </w:rPr>
            </w:pPr>
            <w:r w:rsidRPr="00654E40">
              <w:rPr>
                <w:rFonts w:cs="Arial"/>
                <w:b/>
                <w:bCs/>
                <w:noProof w:val="0"/>
                <w:sz w:val="18"/>
                <w:szCs w:val="18"/>
                <w:lang w:val="en-GB"/>
              </w:rPr>
              <w:t>Project ownership and implementation</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7D1A530E" w14:textId="127C9616" w:rsidR="00B31AC7" w:rsidRPr="00654E40" w:rsidRDefault="003012D1">
            <w:pPr>
              <w:rPr>
                <w:rFonts w:cs="Arial"/>
                <w:noProof w:val="0"/>
                <w:sz w:val="18"/>
                <w:szCs w:val="18"/>
                <w:lang w:val="en-GB"/>
              </w:rPr>
            </w:pPr>
            <w:r w:rsidRPr="00654E40">
              <w:rPr>
                <w:rFonts w:cs="Arial"/>
                <w:noProof w:val="0"/>
                <w:sz w:val="18"/>
                <w:szCs w:val="18"/>
                <w:lang w:val="en-GB"/>
              </w:rPr>
              <w:t xml:space="preserve">Ministry in charge of communications and ICT </w:t>
            </w:r>
            <w:r w:rsidR="003913E2">
              <w:rPr>
                <w:rFonts w:cs="Arial"/>
                <w:noProof w:val="0"/>
                <w:sz w:val="18"/>
                <w:szCs w:val="18"/>
                <w:lang w:val="en-GB"/>
              </w:rPr>
              <w:t>and their subordinate agencies</w:t>
            </w:r>
            <w:r w:rsidRPr="00654E40">
              <w:rPr>
                <w:rFonts w:cs="Arial"/>
                <w:noProof w:val="0"/>
                <w:sz w:val="18"/>
                <w:szCs w:val="18"/>
                <w:lang w:val="en-GB"/>
              </w:rPr>
              <w:t xml:space="preserve"> - National ARTP</w:t>
            </w:r>
          </w:p>
        </w:tc>
      </w:tr>
      <w:tr w:rsidR="008C5E4C" w:rsidRPr="00654E40" w14:paraId="07CD93D5" w14:textId="77777777" w:rsidTr="004D4026">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4480F9F1" w14:textId="50968124" w:rsidR="00B31AC7" w:rsidRPr="00654E40" w:rsidRDefault="003012D1">
            <w:pPr>
              <w:rPr>
                <w:rFonts w:cs="Arial"/>
                <w:b/>
                <w:bCs/>
                <w:noProof w:val="0"/>
                <w:sz w:val="18"/>
                <w:szCs w:val="18"/>
                <w:lang w:val="en-GB"/>
              </w:rPr>
            </w:pPr>
            <w:r w:rsidRPr="00654E40">
              <w:rPr>
                <w:rFonts w:cs="Arial"/>
                <w:b/>
                <w:bCs/>
                <w:noProof w:val="0"/>
                <w:sz w:val="18"/>
                <w:szCs w:val="18"/>
                <w:lang w:val="en-GB"/>
              </w:rPr>
              <w:t>Duration</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230166B3" w14:textId="77777777" w:rsidR="00B31AC7" w:rsidRPr="00654E40" w:rsidRDefault="003012D1">
            <w:pPr>
              <w:rPr>
                <w:rFonts w:cs="Arial"/>
                <w:noProof w:val="0"/>
                <w:sz w:val="18"/>
                <w:szCs w:val="18"/>
                <w:lang w:val="en-GB"/>
              </w:rPr>
            </w:pPr>
            <w:r w:rsidRPr="00654E40">
              <w:rPr>
                <w:rFonts w:cs="Arial"/>
                <w:noProof w:val="0"/>
                <w:sz w:val="18"/>
                <w:szCs w:val="18"/>
                <w:lang w:val="en-GB"/>
              </w:rPr>
              <w:t>5 years - 2023 to 2027</w:t>
            </w:r>
          </w:p>
        </w:tc>
      </w:tr>
      <w:tr w:rsidR="008C5E4C" w:rsidRPr="00654E40" w14:paraId="6DDA184B" w14:textId="77777777" w:rsidTr="004D4026">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74AD0BB2" w14:textId="38E50FEE" w:rsidR="00B31AC7" w:rsidRPr="00654E40" w:rsidRDefault="003012D1">
            <w:pPr>
              <w:rPr>
                <w:rFonts w:cs="Arial"/>
                <w:b/>
                <w:bCs/>
                <w:noProof w:val="0"/>
                <w:sz w:val="18"/>
                <w:szCs w:val="18"/>
                <w:lang w:val="en-GB"/>
              </w:rPr>
            </w:pPr>
            <w:r w:rsidRPr="00654E40">
              <w:rPr>
                <w:rFonts w:cs="Arial"/>
                <w:b/>
                <w:bCs/>
                <w:noProof w:val="0"/>
                <w:sz w:val="18"/>
                <w:szCs w:val="18"/>
                <w:lang w:val="en-GB"/>
              </w:rPr>
              <w:t>Costs and funding</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2DA6AA25" w14:textId="77777777" w:rsidR="00B31AC7" w:rsidRPr="00654E40" w:rsidRDefault="003012D1">
            <w:pPr>
              <w:rPr>
                <w:rFonts w:cs="Arial"/>
                <w:noProof w:val="0"/>
                <w:sz w:val="18"/>
                <w:szCs w:val="18"/>
                <w:lang w:val="en-GB"/>
              </w:rPr>
            </w:pPr>
            <w:r w:rsidRPr="00654E40">
              <w:rPr>
                <w:rFonts w:cs="Arial"/>
                <w:noProof w:val="0"/>
                <w:sz w:val="18"/>
                <w:szCs w:val="18"/>
                <w:lang w:val="en-GB"/>
              </w:rPr>
              <w:t>State and donors - €15 million</w:t>
            </w:r>
          </w:p>
        </w:tc>
      </w:tr>
      <w:tr w:rsidR="008C5E4C" w:rsidRPr="00E87EC9" w14:paraId="16DF5733" w14:textId="77777777" w:rsidTr="004D4026">
        <w:trPr>
          <w:trHeight w:val="699"/>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62E2E0B1" w14:textId="46A0ECBC" w:rsidR="00B31AC7" w:rsidRPr="00654E40" w:rsidRDefault="003012D1">
            <w:pPr>
              <w:rPr>
                <w:rFonts w:cs="Arial"/>
                <w:b/>
                <w:bCs/>
                <w:noProof w:val="0"/>
                <w:sz w:val="18"/>
                <w:szCs w:val="18"/>
                <w:lang w:val="en-GB"/>
              </w:rPr>
            </w:pPr>
            <w:r w:rsidRPr="00654E40">
              <w:rPr>
                <w:rFonts w:cs="Arial"/>
                <w:b/>
                <w:bCs/>
                <w:noProof w:val="0"/>
                <w:sz w:val="18"/>
                <w:szCs w:val="18"/>
                <w:lang w:val="en-GB"/>
              </w:rPr>
              <w:t>Expected results</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34D2D26C" w14:textId="26A6C8E2" w:rsidR="00B31AC7" w:rsidRPr="00654E40" w:rsidRDefault="003012D1">
            <w:pPr>
              <w:rPr>
                <w:rFonts w:cs="Arial"/>
                <w:noProof w:val="0"/>
                <w:sz w:val="18"/>
                <w:szCs w:val="18"/>
                <w:lang w:val="en-GB"/>
              </w:rPr>
            </w:pPr>
            <w:r w:rsidRPr="00654E40">
              <w:rPr>
                <w:rFonts w:cs="Arial"/>
                <w:noProof w:val="0"/>
                <w:sz w:val="18"/>
                <w:szCs w:val="18"/>
                <w:lang w:val="en-GB"/>
              </w:rPr>
              <w:t xml:space="preserve">The optical fibres are installed from the existing backbones and serve all the main towns within the three </w:t>
            </w:r>
            <w:r w:rsidR="00854C7C">
              <w:rPr>
                <w:rFonts w:cs="Arial"/>
                <w:noProof w:val="0"/>
                <w:sz w:val="18"/>
                <w:szCs w:val="18"/>
                <w:lang w:val="en-GB"/>
              </w:rPr>
              <w:t>basins</w:t>
            </w:r>
          </w:p>
        </w:tc>
      </w:tr>
    </w:tbl>
    <w:p w14:paraId="1120EA77" w14:textId="77777777" w:rsidR="00B31AC7" w:rsidRPr="00654E40" w:rsidRDefault="003012D1">
      <w:pPr>
        <w:pStyle w:val="T2"/>
        <w:rPr>
          <w:noProof w:val="0"/>
          <w:lang w:val="en-GB"/>
        </w:rPr>
      </w:pPr>
      <w:r w:rsidRPr="00654E40">
        <w:rPr>
          <w:noProof w:val="0"/>
          <w:lang w:val="en-GB"/>
        </w:rPr>
        <w:lastRenderedPageBreak/>
        <w:t>Measure 3</w:t>
      </w:r>
      <w:r w:rsidR="004E64A5" w:rsidRPr="00654E40">
        <w:rPr>
          <w:noProof w:val="0"/>
          <w:lang w:val="en-GB"/>
        </w:rPr>
        <w:t xml:space="preserve">.1.2 - </w:t>
      </w:r>
      <w:r w:rsidR="00065AC3" w:rsidRPr="00654E40">
        <w:rPr>
          <w:noProof w:val="0"/>
          <w:lang w:val="en-GB"/>
        </w:rPr>
        <w:t>Full fibre optic coverage in major urban centres</w:t>
      </w:r>
    </w:p>
    <w:p w14:paraId="36CF8DC7" w14:textId="23EC6998" w:rsidR="00B31AC7" w:rsidRPr="00654E40" w:rsidRDefault="003012D1">
      <w:pPr>
        <w:pStyle w:val="ps"/>
        <w:rPr>
          <w:lang w:val="en-GB"/>
        </w:rPr>
      </w:pPr>
      <w:r w:rsidRPr="00654E40">
        <w:rPr>
          <w:lang w:val="en-GB"/>
        </w:rPr>
        <w:t xml:space="preserve">Following the previous backbone-fibre interconnection measure, the main purpose of this measure is to cover all major urban centres with an urban fibre optic network, so that administrations, businesses and the population can benefit from high-speed </w:t>
      </w:r>
      <w:r w:rsidR="00D5315B" w:rsidRPr="00654E40">
        <w:rPr>
          <w:lang w:val="en-GB"/>
        </w:rPr>
        <w:t xml:space="preserve">internet </w:t>
      </w:r>
      <w:r w:rsidRPr="00654E40">
        <w:rPr>
          <w:lang w:val="en-GB"/>
        </w:rPr>
        <w:t>access.</w:t>
      </w:r>
    </w:p>
    <w:p w14:paraId="537EEE1F" w14:textId="77777777" w:rsidR="00054AC2" w:rsidRPr="00654E40" w:rsidRDefault="00054AC2" w:rsidP="00054AC2">
      <w:pPr>
        <w:pStyle w:val="ps"/>
        <w:rPr>
          <w:lang w:val="en-GB"/>
        </w:rPr>
      </w:pPr>
    </w:p>
    <w:tbl>
      <w:tblPr>
        <w:tblW w:w="5000" w:type="pct"/>
        <w:tblCellMar>
          <w:left w:w="70" w:type="dxa"/>
          <w:right w:w="70" w:type="dxa"/>
        </w:tblCellMar>
        <w:tblLook w:val="04A0" w:firstRow="1" w:lastRow="0" w:firstColumn="1" w:lastColumn="0" w:noHBand="0" w:noVBand="1"/>
      </w:tblPr>
      <w:tblGrid>
        <w:gridCol w:w="2230"/>
        <w:gridCol w:w="6821"/>
      </w:tblGrid>
      <w:tr w:rsidR="008C5E4C" w:rsidRPr="00E87EC9" w14:paraId="1975DD99" w14:textId="77777777" w:rsidTr="004D4026">
        <w:trPr>
          <w:trHeight w:val="641"/>
        </w:trPr>
        <w:tc>
          <w:tcPr>
            <w:tcW w:w="1232" w:type="pct"/>
            <w:tcBorders>
              <w:top w:val="single" w:sz="8" w:space="0" w:color="auto"/>
              <w:left w:val="single" w:sz="8" w:space="0" w:color="auto"/>
              <w:bottom w:val="single" w:sz="8" w:space="0" w:color="auto"/>
              <w:right w:val="single" w:sz="8" w:space="0" w:color="auto"/>
            </w:tcBorders>
            <w:shd w:val="clear" w:color="000000" w:fill="E6E6E6"/>
            <w:vAlign w:val="center"/>
            <w:hideMark/>
          </w:tcPr>
          <w:p w14:paraId="47820B81"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Measure 3.1.2</w:t>
            </w:r>
          </w:p>
        </w:tc>
        <w:tc>
          <w:tcPr>
            <w:tcW w:w="3768" w:type="pct"/>
            <w:tcBorders>
              <w:top w:val="single" w:sz="8" w:space="0" w:color="auto"/>
              <w:left w:val="nil"/>
              <w:bottom w:val="single" w:sz="8" w:space="0" w:color="auto"/>
              <w:right w:val="single" w:sz="8" w:space="0" w:color="auto"/>
            </w:tcBorders>
            <w:shd w:val="clear" w:color="000000" w:fill="E6E6E6"/>
            <w:vAlign w:val="center"/>
            <w:hideMark/>
          </w:tcPr>
          <w:p w14:paraId="63003172" w14:textId="77777777" w:rsidR="00B31AC7" w:rsidRPr="00654E40" w:rsidRDefault="003012D1">
            <w:pPr>
              <w:rPr>
                <w:rFonts w:cs="Arial"/>
                <w:noProof w:val="0"/>
                <w:sz w:val="18"/>
                <w:szCs w:val="18"/>
                <w:lang w:val="en-GB"/>
              </w:rPr>
            </w:pPr>
            <w:r w:rsidRPr="00654E40">
              <w:rPr>
                <w:rFonts w:cs="Arial"/>
                <w:noProof w:val="0"/>
                <w:sz w:val="18"/>
                <w:szCs w:val="18"/>
                <w:lang w:val="en-GB"/>
              </w:rPr>
              <w:t>Deployment of fibre optic services in the major urban centres in the three basins (</w:t>
            </w:r>
            <w:proofErr w:type="spellStart"/>
            <w:r w:rsidRPr="00654E40">
              <w:rPr>
                <w:rFonts w:cs="Arial"/>
                <w:noProof w:val="0"/>
                <w:sz w:val="18"/>
                <w:szCs w:val="18"/>
                <w:lang w:val="en-GB"/>
              </w:rPr>
              <w:t>Tambacounda</w:t>
            </w:r>
            <w:proofErr w:type="spellEnd"/>
            <w:r w:rsidRPr="00654E40">
              <w:rPr>
                <w:rFonts w:cs="Arial"/>
                <w:noProof w:val="0"/>
                <w:sz w:val="18"/>
                <w:szCs w:val="18"/>
                <w:lang w:val="en-GB"/>
              </w:rPr>
              <w:t xml:space="preserve">, </w:t>
            </w:r>
            <w:proofErr w:type="spellStart"/>
            <w:r w:rsidRPr="00654E40">
              <w:rPr>
                <w:rFonts w:cs="Arial"/>
                <w:noProof w:val="0"/>
                <w:sz w:val="18"/>
                <w:szCs w:val="18"/>
                <w:lang w:val="en-GB"/>
              </w:rPr>
              <w:t>Kedougou</w:t>
            </w:r>
            <w:proofErr w:type="spellEnd"/>
            <w:r w:rsidRPr="00654E40">
              <w:rPr>
                <w:rFonts w:cs="Arial"/>
                <w:noProof w:val="0"/>
                <w:sz w:val="18"/>
                <w:szCs w:val="18"/>
                <w:lang w:val="en-GB"/>
              </w:rPr>
              <w:t xml:space="preserve">, </w:t>
            </w:r>
            <w:proofErr w:type="spellStart"/>
            <w:r w:rsidRPr="00654E40">
              <w:rPr>
                <w:rFonts w:cs="Arial"/>
                <w:noProof w:val="0"/>
                <w:sz w:val="18"/>
                <w:szCs w:val="18"/>
                <w:lang w:val="en-GB"/>
              </w:rPr>
              <w:t>Bafata</w:t>
            </w:r>
            <w:proofErr w:type="spellEnd"/>
            <w:r w:rsidRPr="00654E40">
              <w:rPr>
                <w:rFonts w:cs="Arial"/>
                <w:noProof w:val="0"/>
                <w:sz w:val="18"/>
                <w:szCs w:val="18"/>
                <w:lang w:val="en-GB"/>
              </w:rPr>
              <w:t xml:space="preserve">, </w:t>
            </w:r>
            <w:proofErr w:type="spellStart"/>
            <w:r w:rsidRPr="00654E40">
              <w:rPr>
                <w:rFonts w:cs="Arial"/>
                <w:noProof w:val="0"/>
                <w:sz w:val="18"/>
                <w:szCs w:val="18"/>
                <w:lang w:val="en-GB"/>
              </w:rPr>
              <w:t>Goergetown</w:t>
            </w:r>
            <w:proofErr w:type="spellEnd"/>
            <w:r w:rsidRPr="00654E40">
              <w:rPr>
                <w:rFonts w:cs="Arial"/>
                <w:noProof w:val="0"/>
                <w:sz w:val="18"/>
                <w:szCs w:val="18"/>
                <w:lang w:val="en-GB"/>
              </w:rPr>
              <w:t xml:space="preserve">, </w:t>
            </w:r>
            <w:proofErr w:type="spellStart"/>
            <w:r w:rsidRPr="00654E40">
              <w:rPr>
                <w:rFonts w:cs="Arial"/>
                <w:noProof w:val="0"/>
                <w:sz w:val="18"/>
                <w:szCs w:val="18"/>
                <w:lang w:val="en-GB"/>
              </w:rPr>
              <w:t>Bassé</w:t>
            </w:r>
            <w:proofErr w:type="spellEnd"/>
            <w:r w:rsidRPr="00654E40">
              <w:rPr>
                <w:rFonts w:cs="Arial"/>
                <w:noProof w:val="0"/>
                <w:sz w:val="18"/>
                <w:szCs w:val="18"/>
                <w:lang w:val="en-GB"/>
              </w:rPr>
              <w:t>, etc.)</w:t>
            </w:r>
          </w:p>
        </w:tc>
      </w:tr>
      <w:tr w:rsidR="008C5E4C" w:rsidRPr="00654E40" w14:paraId="41C71B1A" w14:textId="77777777" w:rsidTr="004D4026">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59C301BC"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Provision 3.1</w:t>
            </w:r>
          </w:p>
        </w:tc>
        <w:tc>
          <w:tcPr>
            <w:tcW w:w="3768" w:type="pct"/>
            <w:tcBorders>
              <w:top w:val="nil"/>
              <w:left w:val="nil"/>
              <w:bottom w:val="single" w:sz="8" w:space="0" w:color="auto"/>
              <w:right w:val="single" w:sz="8" w:space="0" w:color="auto"/>
            </w:tcBorders>
            <w:shd w:val="clear" w:color="auto" w:fill="auto"/>
            <w:vAlign w:val="center"/>
            <w:hideMark/>
          </w:tcPr>
          <w:p w14:paraId="29266A41" w14:textId="77777777" w:rsidR="00B31AC7" w:rsidRPr="00654E40" w:rsidRDefault="003012D1">
            <w:pPr>
              <w:rPr>
                <w:rFonts w:cs="Arial"/>
                <w:noProof w:val="0"/>
                <w:sz w:val="18"/>
                <w:szCs w:val="18"/>
                <w:lang w:val="en-GB"/>
              </w:rPr>
            </w:pPr>
            <w:r w:rsidRPr="00654E40">
              <w:rPr>
                <w:rFonts w:cs="Arial"/>
                <w:noProof w:val="0"/>
                <w:sz w:val="18"/>
                <w:szCs w:val="18"/>
                <w:lang w:val="en-GB"/>
              </w:rPr>
              <w:t>Telecommunications infrastructure sub-sector</w:t>
            </w:r>
          </w:p>
        </w:tc>
      </w:tr>
      <w:tr w:rsidR="008C5E4C" w:rsidRPr="00E87EC9" w14:paraId="5E1E3F53" w14:textId="77777777" w:rsidTr="004D4026">
        <w:trPr>
          <w:trHeight w:val="5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0E6785F8"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Objective:</w:t>
            </w:r>
          </w:p>
        </w:tc>
        <w:tc>
          <w:tcPr>
            <w:tcW w:w="3768" w:type="pct"/>
            <w:tcBorders>
              <w:top w:val="nil"/>
              <w:left w:val="nil"/>
              <w:bottom w:val="single" w:sz="8" w:space="0" w:color="auto"/>
              <w:right w:val="single" w:sz="8" w:space="0" w:color="auto"/>
            </w:tcBorders>
            <w:shd w:val="clear" w:color="auto" w:fill="auto"/>
            <w:vAlign w:val="center"/>
            <w:hideMark/>
          </w:tcPr>
          <w:p w14:paraId="348B468C" w14:textId="67753EBF" w:rsidR="00B31AC7" w:rsidRPr="00654E40" w:rsidRDefault="003012D1">
            <w:pPr>
              <w:rPr>
                <w:rFonts w:cs="Arial"/>
                <w:noProof w:val="0"/>
                <w:sz w:val="18"/>
                <w:szCs w:val="18"/>
                <w:lang w:val="en-GB"/>
              </w:rPr>
            </w:pPr>
            <w:r w:rsidRPr="00654E40">
              <w:rPr>
                <w:rFonts w:cs="Arial"/>
                <w:noProof w:val="0"/>
                <w:sz w:val="18"/>
                <w:szCs w:val="18"/>
                <w:lang w:val="en-GB"/>
              </w:rPr>
              <w:t xml:space="preserve">Digital connectivity is increased within the three </w:t>
            </w:r>
            <w:r w:rsidR="002115E9">
              <w:rPr>
                <w:rFonts w:cs="Arial"/>
                <w:noProof w:val="0"/>
                <w:sz w:val="18"/>
                <w:szCs w:val="18"/>
                <w:lang w:val="en-GB"/>
              </w:rPr>
              <w:t>basins</w:t>
            </w:r>
            <w:r w:rsidRPr="00654E40">
              <w:rPr>
                <w:rFonts w:cs="Arial"/>
                <w:noProof w:val="0"/>
                <w:sz w:val="18"/>
                <w:szCs w:val="18"/>
                <w:lang w:val="en-GB"/>
              </w:rPr>
              <w:t xml:space="preserve"> and in line with the national development plans of the four Member States </w:t>
            </w:r>
          </w:p>
        </w:tc>
      </w:tr>
      <w:tr w:rsidR="008C5E4C" w:rsidRPr="00E87EC9" w14:paraId="562665E1" w14:textId="77777777" w:rsidTr="004D4026">
        <w:trPr>
          <w:trHeight w:val="678"/>
        </w:trPr>
        <w:tc>
          <w:tcPr>
            <w:tcW w:w="1232" w:type="pct"/>
            <w:tcBorders>
              <w:top w:val="nil"/>
              <w:left w:val="single" w:sz="8" w:space="0" w:color="auto"/>
              <w:bottom w:val="single" w:sz="8" w:space="0" w:color="auto"/>
              <w:right w:val="single" w:sz="8" w:space="0" w:color="auto"/>
            </w:tcBorders>
            <w:shd w:val="clear" w:color="auto" w:fill="auto"/>
            <w:vAlign w:val="center"/>
          </w:tcPr>
          <w:p w14:paraId="49704485" w14:textId="2DD667A7" w:rsidR="00B31AC7" w:rsidRPr="00654E40" w:rsidRDefault="003012D1">
            <w:pPr>
              <w:rPr>
                <w:rFonts w:cs="Arial"/>
                <w:b/>
                <w:bCs/>
                <w:noProof w:val="0"/>
                <w:sz w:val="18"/>
                <w:szCs w:val="18"/>
                <w:lang w:val="en-GB"/>
              </w:rPr>
            </w:pPr>
            <w:r w:rsidRPr="00654E40">
              <w:rPr>
                <w:rFonts w:cs="Arial"/>
                <w:b/>
                <w:bCs/>
                <w:noProof w:val="0"/>
                <w:sz w:val="18"/>
                <w:szCs w:val="18"/>
                <w:lang w:val="en-GB"/>
              </w:rPr>
              <w:t>Activities / measures</w:t>
            </w:r>
            <w:r w:rsidR="00D5315B">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tcPr>
          <w:p w14:paraId="73017556" w14:textId="77777777" w:rsidR="00B31AC7" w:rsidRPr="00654E40" w:rsidRDefault="003012D1">
            <w:pPr>
              <w:rPr>
                <w:rFonts w:cs="Arial"/>
                <w:noProof w:val="0"/>
                <w:sz w:val="18"/>
                <w:szCs w:val="18"/>
                <w:lang w:val="en-GB"/>
              </w:rPr>
            </w:pPr>
            <w:r w:rsidRPr="00654E40">
              <w:rPr>
                <w:rFonts w:cs="Arial"/>
                <w:noProof w:val="0"/>
                <w:sz w:val="18"/>
                <w:szCs w:val="18"/>
                <w:lang w:val="en-GB"/>
              </w:rPr>
              <w:t>Analysis of the number of large urban centres not yet covered by fibre optics</w:t>
            </w:r>
          </w:p>
          <w:p w14:paraId="19FF47F9" w14:textId="77777777" w:rsidR="00B31AC7" w:rsidRPr="00654E40" w:rsidRDefault="003012D1">
            <w:pPr>
              <w:rPr>
                <w:rFonts w:cs="Arial"/>
                <w:noProof w:val="0"/>
                <w:sz w:val="18"/>
                <w:szCs w:val="18"/>
                <w:lang w:val="en-GB"/>
              </w:rPr>
            </w:pPr>
            <w:r w:rsidRPr="00654E40">
              <w:rPr>
                <w:rFonts w:cs="Arial"/>
                <w:noProof w:val="0"/>
                <w:sz w:val="18"/>
                <w:szCs w:val="18"/>
                <w:lang w:val="en-GB"/>
              </w:rPr>
              <w:t>Technical and financial feasibility study to obtain full fibre optic coverage to serve all the major urban centres within the three basins</w:t>
            </w:r>
          </w:p>
          <w:p w14:paraId="7178EC4D" w14:textId="77777777" w:rsidR="00B31AC7" w:rsidRPr="00654E40" w:rsidRDefault="003012D1">
            <w:pPr>
              <w:rPr>
                <w:rFonts w:cs="Arial"/>
                <w:noProof w:val="0"/>
                <w:sz w:val="18"/>
                <w:szCs w:val="18"/>
                <w:lang w:val="en-GB"/>
              </w:rPr>
            </w:pPr>
            <w:r w:rsidRPr="00654E40">
              <w:rPr>
                <w:rFonts w:cs="Arial"/>
                <w:noProof w:val="0"/>
                <w:sz w:val="18"/>
                <w:szCs w:val="18"/>
                <w:lang w:val="en-GB"/>
              </w:rPr>
              <w:t>Consultation of the OMVG ICT Communications Unit with the national authorities in charge of telecommunications infrastructures</w:t>
            </w:r>
          </w:p>
          <w:p w14:paraId="470E45CD" w14:textId="77777777" w:rsidR="00B31AC7" w:rsidRPr="00654E40" w:rsidRDefault="003012D1">
            <w:pPr>
              <w:rPr>
                <w:rFonts w:cs="Arial"/>
                <w:noProof w:val="0"/>
                <w:sz w:val="18"/>
                <w:szCs w:val="18"/>
                <w:lang w:val="en-GB"/>
              </w:rPr>
            </w:pPr>
            <w:r w:rsidRPr="00654E40">
              <w:rPr>
                <w:rFonts w:cs="Arial"/>
                <w:noProof w:val="0"/>
                <w:sz w:val="18"/>
                <w:szCs w:val="18"/>
                <w:lang w:val="en-GB"/>
              </w:rPr>
              <w:t>Awareness campaign for telecom operators and companies specialising in fibre optic installation</w:t>
            </w:r>
          </w:p>
          <w:p w14:paraId="09989ED2" w14:textId="17F50B84" w:rsidR="00B31AC7" w:rsidRPr="00654E40" w:rsidRDefault="00F3434F">
            <w:pPr>
              <w:rPr>
                <w:rFonts w:cs="Arial"/>
                <w:noProof w:val="0"/>
                <w:sz w:val="18"/>
                <w:szCs w:val="18"/>
                <w:lang w:val="en-GB"/>
              </w:rPr>
            </w:pPr>
            <w:r>
              <w:rPr>
                <w:rFonts w:cs="Arial"/>
                <w:noProof w:val="0"/>
                <w:sz w:val="18"/>
                <w:szCs w:val="18"/>
                <w:lang w:val="en-GB"/>
              </w:rPr>
              <w:t>Round table meeting with</w:t>
            </w:r>
            <w:r w:rsidR="003012D1" w:rsidRPr="00654E40">
              <w:rPr>
                <w:rFonts w:cs="Arial"/>
                <w:noProof w:val="0"/>
                <w:sz w:val="18"/>
                <w:szCs w:val="18"/>
                <w:lang w:val="en-GB"/>
              </w:rPr>
              <w:t xml:space="preserve"> relevant ministries, telecom operators and donors working in the telecommunications sector</w:t>
            </w:r>
          </w:p>
          <w:p w14:paraId="3F118D7F" w14:textId="77777777" w:rsidR="00B31AC7" w:rsidRPr="00654E40" w:rsidRDefault="003012D1">
            <w:pPr>
              <w:rPr>
                <w:rFonts w:cs="Arial"/>
                <w:noProof w:val="0"/>
                <w:sz w:val="18"/>
                <w:szCs w:val="18"/>
                <w:lang w:val="en-GB"/>
              </w:rPr>
            </w:pPr>
            <w:r w:rsidRPr="00654E40">
              <w:rPr>
                <w:rFonts w:cs="Arial"/>
                <w:noProof w:val="0"/>
                <w:sz w:val="18"/>
                <w:szCs w:val="18"/>
                <w:lang w:val="en-GB"/>
              </w:rPr>
              <w:t>Procurement of technical assistance</w:t>
            </w:r>
          </w:p>
          <w:p w14:paraId="1F6E0540" w14:textId="77777777" w:rsidR="00B31AC7" w:rsidRPr="00654E40" w:rsidRDefault="003012D1">
            <w:pPr>
              <w:rPr>
                <w:rFonts w:cs="Arial"/>
                <w:noProof w:val="0"/>
                <w:sz w:val="18"/>
                <w:szCs w:val="18"/>
                <w:lang w:val="en-GB"/>
              </w:rPr>
            </w:pPr>
            <w:r w:rsidRPr="00654E40">
              <w:rPr>
                <w:rFonts w:cs="Arial"/>
                <w:noProof w:val="0"/>
                <w:sz w:val="18"/>
                <w:szCs w:val="18"/>
                <w:lang w:val="en-GB"/>
              </w:rPr>
              <w:t>Drafting of the terms of reference of the measure</w:t>
            </w:r>
          </w:p>
          <w:p w14:paraId="5ACC1FFF"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Implementation of technical assistance for the implementation of the plan to provide fibre optic access to major urban centres in line with national plans and strategies of Member States </w:t>
            </w:r>
          </w:p>
          <w:p w14:paraId="63F458DE" w14:textId="77777777" w:rsidR="00B31AC7" w:rsidRPr="00654E40" w:rsidRDefault="003012D1">
            <w:pPr>
              <w:rPr>
                <w:rFonts w:cs="Arial"/>
                <w:noProof w:val="0"/>
                <w:sz w:val="18"/>
                <w:szCs w:val="18"/>
                <w:lang w:val="en-GB"/>
              </w:rPr>
            </w:pPr>
            <w:r w:rsidRPr="00654E40">
              <w:rPr>
                <w:rFonts w:cs="Arial"/>
                <w:noProof w:val="0"/>
                <w:sz w:val="18"/>
                <w:szCs w:val="18"/>
                <w:lang w:val="en-GB"/>
              </w:rPr>
              <w:t>Awareness campaign and training for large urban centres in the installation of their fibre optic mesh networks</w:t>
            </w:r>
          </w:p>
          <w:p w14:paraId="300237AF" w14:textId="2EC79089" w:rsidR="00B31AC7" w:rsidRPr="00654E40" w:rsidRDefault="003012D1">
            <w:pPr>
              <w:rPr>
                <w:rFonts w:cs="Arial"/>
                <w:noProof w:val="0"/>
                <w:sz w:val="18"/>
                <w:szCs w:val="18"/>
                <w:lang w:val="en-GB"/>
              </w:rPr>
            </w:pPr>
            <w:r w:rsidRPr="00654E40">
              <w:rPr>
                <w:rFonts w:cs="Arial"/>
                <w:noProof w:val="0"/>
                <w:sz w:val="18"/>
                <w:szCs w:val="18"/>
                <w:lang w:val="en-GB"/>
              </w:rPr>
              <w:t xml:space="preserve">Implementation of the action plans </w:t>
            </w:r>
            <w:r w:rsidR="00F3434F">
              <w:rPr>
                <w:rFonts w:cs="Arial"/>
                <w:noProof w:val="0"/>
                <w:sz w:val="18"/>
                <w:szCs w:val="18"/>
                <w:lang w:val="en-GB"/>
              </w:rPr>
              <w:t>of</w:t>
            </w:r>
            <w:r w:rsidR="00F3434F" w:rsidRPr="00654E40">
              <w:rPr>
                <w:rFonts w:cs="Arial"/>
                <w:noProof w:val="0"/>
                <w:sz w:val="18"/>
                <w:szCs w:val="18"/>
                <w:lang w:val="en-GB"/>
              </w:rPr>
              <w:t xml:space="preserve"> </w:t>
            </w:r>
            <w:r w:rsidRPr="00654E40">
              <w:rPr>
                <w:rFonts w:cs="Arial"/>
                <w:noProof w:val="0"/>
                <w:sz w:val="18"/>
                <w:szCs w:val="18"/>
                <w:lang w:val="en-GB"/>
              </w:rPr>
              <w:t>the fibre optic file for large urban centres</w:t>
            </w:r>
          </w:p>
          <w:p w14:paraId="601EF1CA" w14:textId="77777777" w:rsidR="00B31AC7" w:rsidRPr="00654E40" w:rsidRDefault="003012D1">
            <w:pPr>
              <w:rPr>
                <w:rFonts w:cs="Arial"/>
                <w:noProof w:val="0"/>
                <w:sz w:val="18"/>
                <w:szCs w:val="18"/>
                <w:lang w:val="en-GB"/>
              </w:rPr>
            </w:pPr>
            <w:r w:rsidRPr="00654E40">
              <w:rPr>
                <w:rFonts w:cs="Arial"/>
                <w:noProof w:val="0"/>
                <w:sz w:val="18"/>
                <w:szCs w:val="18"/>
                <w:lang w:val="en-GB"/>
              </w:rPr>
              <w:t>Launching of tenders</w:t>
            </w:r>
          </w:p>
          <w:p w14:paraId="1E2EBB96" w14:textId="77777777" w:rsidR="00B31AC7" w:rsidRPr="00654E40" w:rsidRDefault="003012D1">
            <w:pPr>
              <w:rPr>
                <w:rFonts w:cs="Arial"/>
                <w:noProof w:val="0"/>
                <w:sz w:val="18"/>
                <w:szCs w:val="18"/>
                <w:lang w:val="en-GB"/>
              </w:rPr>
            </w:pPr>
            <w:r w:rsidRPr="00654E40">
              <w:rPr>
                <w:rFonts w:cs="Arial"/>
                <w:noProof w:val="0"/>
                <w:sz w:val="18"/>
                <w:szCs w:val="18"/>
                <w:lang w:val="en-GB"/>
              </w:rPr>
              <w:t>Training plans for telecom staff and specialised companies by region</w:t>
            </w:r>
          </w:p>
          <w:p w14:paraId="01DF1DDF"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Integration of network data into the </w:t>
            </w:r>
            <w:r w:rsidR="00054AC2" w:rsidRPr="00654E40">
              <w:rPr>
                <w:rFonts w:cs="Arial"/>
                <w:noProof w:val="0"/>
                <w:sz w:val="18"/>
                <w:szCs w:val="18"/>
                <w:lang w:val="en-GB"/>
              </w:rPr>
              <w:t>Fibre Network Information System (FNIS)</w:t>
            </w:r>
          </w:p>
          <w:p w14:paraId="6789A636" w14:textId="77777777" w:rsidR="00B31AC7" w:rsidRPr="00654E40" w:rsidRDefault="003012D1">
            <w:pPr>
              <w:rPr>
                <w:rFonts w:cs="Arial"/>
                <w:noProof w:val="0"/>
                <w:sz w:val="18"/>
                <w:szCs w:val="18"/>
                <w:lang w:val="en-GB"/>
              </w:rPr>
            </w:pPr>
            <w:r w:rsidRPr="00654E40">
              <w:rPr>
                <w:rFonts w:cs="Arial"/>
                <w:noProof w:val="0"/>
                <w:sz w:val="18"/>
                <w:szCs w:val="18"/>
                <w:lang w:val="en-GB"/>
              </w:rPr>
              <w:t>Quarterly monitoring of the measure's progress by the OMVG ICT Communications Unit in liaison with the national authorities of each Member State</w:t>
            </w:r>
          </w:p>
          <w:p w14:paraId="26BA5A49" w14:textId="77777777" w:rsidR="00B31AC7" w:rsidRPr="00654E40" w:rsidRDefault="003012D1">
            <w:pPr>
              <w:rPr>
                <w:rFonts w:cs="Arial"/>
                <w:noProof w:val="0"/>
                <w:sz w:val="18"/>
                <w:szCs w:val="18"/>
                <w:lang w:val="en-GB"/>
              </w:rPr>
            </w:pPr>
            <w:r w:rsidRPr="00654E40">
              <w:rPr>
                <w:rFonts w:cs="Arial"/>
                <w:noProof w:val="0"/>
                <w:sz w:val="18"/>
                <w:szCs w:val="18"/>
                <w:lang w:val="en-GB"/>
              </w:rPr>
              <w:t>Quarterly reporting to OMVG management</w:t>
            </w:r>
          </w:p>
        </w:tc>
      </w:tr>
      <w:tr w:rsidR="008C5E4C" w:rsidRPr="00E87EC9" w14:paraId="087B8C92" w14:textId="77777777" w:rsidTr="004D4026">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1A1F4DE5" w14:textId="02063B34" w:rsidR="00B31AC7" w:rsidRPr="00654E40" w:rsidRDefault="003012D1">
            <w:pPr>
              <w:rPr>
                <w:rFonts w:cs="Arial"/>
                <w:b/>
                <w:bCs/>
                <w:noProof w:val="0"/>
                <w:sz w:val="18"/>
                <w:szCs w:val="18"/>
                <w:lang w:val="en-GB"/>
              </w:rPr>
            </w:pPr>
            <w:r w:rsidRPr="00654E40">
              <w:rPr>
                <w:rFonts w:cs="Arial"/>
                <w:b/>
                <w:bCs/>
                <w:noProof w:val="0"/>
                <w:sz w:val="18"/>
                <w:szCs w:val="18"/>
                <w:lang w:val="en-GB"/>
              </w:rPr>
              <w:t>Location</w:t>
            </w:r>
            <w:r w:rsidR="00D5315B">
              <w:rPr>
                <w:rFonts w:cs="Arial"/>
                <w:b/>
                <w:bCs/>
                <w:noProof w:val="0"/>
                <w:sz w:val="18"/>
                <w:szCs w:val="18"/>
                <w:lang w:val="en-GB"/>
              </w:rPr>
              <w:t>;</w:t>
            </w:r>
            <w:r w:rsidRPr="00654E40">
              <w:rPr>
                <w:rFonts w:cs="Arial"/>
                <w:b/>
                <w:bCs/>
                <w:noProof w:val="0"/>
                <w:sz w:val="18"/>
                <w:szCs w:val="18"/>
                <w:lang w:val="en-GB"/>
              </w:rPr>
              <w:t xml:space="preserve"> </w:t>
            </w:r>
          </w:p>
        </w:tc>
        <w:tc>
          <w:tcPr>
            <w:tcW w:w="3768" w:type="pct"/>
            <w:tcBorders>
              <w:top w:val="nil"/>
              <w:left w:val="nil"/>
              <w:bottom w:val="single" w:sz="8" w:space="0" w:color="auto"/>
              <w:right w:val="single" w:sz="8" w:space="0" w:color="auto"/>
            </w:tcBorders>
            <w:shd w:val="clear" w:color="auto" w:fill="auto"/>
            <w:vAlign w:val="center"/>
            <w:hideMark/>
          </w:tcPr>
          <w:p w14:paraId="3DFC05E9" w14:textId="670CE8FC" w:rsidR="00B31AC7" w:rsidRPr="00654E40" w:rsidRDefault="00F3434F">
            <w:pPr>
              <w:rPr>
                <w:rFonts w:cs="Arial"/>
                <w:noProof w:val="0"/>
                <w:sz w:val="18"/>
                <w:szCs w:val="18"/>
                <w:lang w:val="en-GB"/>
              </w:rPr>
            </w:pPr>
            <w:r w:rsidRPr="00654E40">
              <w:rPr>
                <w:rFonts w:cs="Arial"/>
                <w:noProof w:val="0"/>
                <w:sz w:val="18"/>
                <w:szCs w:val="18"/>
                <w:lang w:val="en-GB"/>
              </w:rPr>
              <w:t xml:space="preserve">The </w:t>
            </w:r>
            <w:r w:rsidR="003012D1" w:rsidRPr="00654E40">
              <w:rPr>
                <w:rFonts w:cs="Arial"/>
                <w:noProof w:val="0"/>
                <w:sz w:val="18"/>
                <w:szCs w:val="18"/>
                <w:lang w:val="en-GB"/>
              </w:rPr>
              <w:t xml:space="preserve">entire </w:t>
            </w:r>
            <w:r w:rsidR="00680AB5">
              <w:rPr>
                <w:rFonts w:cs="Arial"/>
                <w:noProof w:val="0"/>
                <w:sz w:val="18"/>
                <w:szCs w:val="18"/>
                <w:lang w:val="en-GB"/>
              </w:rPr>
              <w:t>area</w:t>
            </w:r>
            <w:r w:rsidR="003012D1" w:rsidRPr="00654E40">
              <w:rPr>
                <w:rFonts w:cs="Arial"/>
                <w:noProof w:val="0"/>
                <w:sz w:val="18"/>
                <w:szCs w:val="18"/>
                <w:lang w:val="en-GB"/>
              </w:rPr>
              <w:t xml:space="preserve"> of the three </w:t>
            </w:r>
            <w:r w:rsidR="00854C7C">
              <w:rPr>
                <w:rFonts w:cs="Arial"/>
                <w:noProof w:val="0"/>
                <w:sz w:val="18"/>
                <w:szCs w:val="18"/>
                <w:lang w:val="en-GB"/>
              </w:rPr>
              <w:t>basins</w:t>
            </w:r>
            <w:r w:rsidR="003012D1" w:rsidRPr="00654E40">
              <w:rPr>
                <w:rFonts w:cs="Arial"/>
                <w:noProof w:val="0"/>
                <w:sz w:val="18"/>
                <w:szCs w:val="18"/>
                <w:lang w:val="en-GB"/>
              </w:rPr>
              <w:t xml:space="preserve"> - major urban centres</w:t>
            </w:r>
          </w:p>
        </w:tc>
      </w:tr>
      <w:tr w:rsidR="008C5E4C" w:rsidRPr="00E87EC9" w14:paraId="0A1ABEE5" w14:textId="77777777" w:rsidTr="004D4026">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06CC771D" w14:textId="7552FB90" w:rsidR="00B31AC7" w:rsidRPr="00654E40" w:rsidRDefault="003012D1">
            <w:pPr>
              <w:rPr>
                <w:rFonts w:cs="Arial"/>
                <w:b/>
                <w:bCs/>
                <w:noProof w:val="0"/>
                <w:sz w:val="18"/>
                <w:szCs w:val="18"/>
                <w:lang w:val="en-GB"/>
              </w:rPr>
            </w:pPr>
            <w:r w:rsidRPr="00654E40">
              <w:rPr>
                <w:rFonts w:cs="Arial"/>
                <w:b/>
                <w:bCs/>
                <w:noProof w:val="0"/>
                <w:sz w:val="18"/>
                <w:szCs w:val="18"/>
                <w:lang w:val="en-GB"/>
              </w:rPr>
              <w:t>Main beneficiary states of the action</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6D023E3E" w14:textId="330E5274" w:rsidR="00B31AC7" w:rsidRPr="00654E40" w:rsidRDefault="003012D1">
            <w:pPr>
              <w:rPr>
                <w:rFonts w:cs="Arial"/>
                <w:noProof w:val="0"/>
                <w:sz w:val="18"/>
                <w:szCs w:val="18"/>
                <w:lang w:val="en-GB"/>
              </w:rPr>
            </w:pPr>
            <w:r w:rsidRPr="00654E40">
              <w:rPr>
                <w:rFonts w:cs="Arial"/>
                <w:noProof w:val="0"/>
                <w:sz w:val="18"/>
                <w:szCs w:val="18"/>
                <w:lang w:val="en-GB"/>
              </w:rPr>
              <w:t xml:space="preserve">Senegal - </w:t>
            </w:r>
            <w:r w:rsidR="00F3434F">
              <w:rPr>
                <w:rFonts w:cs="Arial"/>
                <w:noProof w:val="0"/>
                <w:sz w:val="18"/>
                <w:szCs w:val="18"/>
                <w:lang w:val="en-GB"/>
              </w:rPr>
              <w:t xml:space="preserve">The </w:t>
            </w:r>
            <w:r w:rsidRPr="00654E40">
              <w:rPr>
                <w:rFonts w:cs="Arial"/>
                <w:noProof w:val="0"/>
                <w:sz w:val="18"/>
                <w:szCs w:val="18"/>
                <w:lang w:val="en-GB"/>
              </w:rPr>
              <w:t>Gambia - Guinea - Guinea Bissau</w:t>
            </w:r>
          </w:p>
        </w:tc>
      </w:tr>
      <w:tr w:rsidR="008C5E4C" w:rsidRPr="00E87EC9" w14:paraId="1A6678DE" w14:textId="77777777" w:rsidTr="004D4026">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3F1A2019" w14:textId="0B89B25C" w:rsidR="00B31AC7" w:rsidRPr="00654E40" w:rsidRDefault="003012D1">
            <w:pPr>
              <w:rPr>
                <w:rFonts w:cs="Arial"/>
                <w:b/>
                <w:bCs/>
                <w:noProof w:val="0"/>
                <w:sz w:val="18"/>
                <w:szCs w:val="18"/>
                <w:lang w:val="en-GB"/>
              </w:rPr>
            </w:pPr>
            <w:r w:rsidRPr="00654E40">
              <w:rPr>
                <w:rFonts w:cs="Arial"/>
                <w:b/>
                <w:bCs/>
                <w:noProof w:val="0"/>
                <w:sz w:val="18"/>
                <w:szCs w:val="18"/>
                <w:lang w:val="en-GB"/>
              </w:rPr>
              <w:t>Project ownership and implementation</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684E2ECE" w14:textId="3C8C2E64" w:rsidR="00B31AC7" w:rsidRPr="00654E40" w:rsidRDefault="003012D1">
            <w:pPr>
              <w:rPr>
                <w:rFonts w:cs="Arial"/>
                <w:noProof w:val="0"/>
                <w:sz w:val="18"/>
                <w:szCs w:val="18"/>
                <w:lang w:val="en-GB"/>
              </w:rPr>
            </w:pPr>
            <w:r w:rsidRPr="00654E40">
              <w:rPr>
                <w:rFonts w:cs="Arial"/>
                <w:noProof w:val="0"/>
                <w:sz w:val="18"/>
                <w:szCs w:val="18"/>
                <w:lang w:val="en-GB"/>
              </w:rPr>
              <w:t xml:space="preserve">Ministry in charge of communications and ICT </w:t>
            </w:r>
            <w:r w:rsidR="003913E2">
              <w:rPr>
                <w:rFonts w:cs="Arial"/>
                <w:noProof w:val="0"/>
                <w:sz w:val="18"/>
                <w:szCs w:val="18"/>
                <w:lang w:val="en-GB"/>
              </w:rPr>
              <w:t>and their subordinate agencies</w:t>
            </w:r>
            <w:r w:rsidRPr="00654E40">
              <w:rPr>
                <w:rFonts w:cs="Arial"/>
                <w:noProof w:val="0"/>
                <w:sz w:val="18"/>
                <w:szCs w:val="18"/>
                <w:lang w:val="en-GB"/>
              </w:rPr>
              <w:t xml:space="preserve"> - National ARTP</w:t>
            </w:r>
          </w:p>
        </w:tc>
      </w:tr>
      <w:tr w:rsidR="008C5E4C" w:rsidRPr="00654E40" w14:paraId="75C6288D" w14:textId="77777777" w:rsidTr="004D4026">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6837A2EE" w14:textId="68DC8A4B" w:rsidR="00B31AC7" w:rsidRPr="00654E40" w:rsidRDefault="003012D1">
            <w:pPr>
              <w:rPr>
                <w:rFonts w:cs="Arial"/>
                <w:b/>
                <w:bCs/>
                <w:noProof w:val="0"/>
                <w:sz w:val="18"/>
                <w:szCs w:val="18"/>
                <w:lang w:val="en-GB"/>
              </w:rPr>
            </w:pPr>
            <w:r w:rsidRPr="00654E40">
              <w:rPr>
                <w:rFonts w:cs="Arial"/>
                <w:b/>
                <w:bCs/>
                <w:noProof w:val="0"/>
                <w:sz w:val="18"/>
                <w:szCs w:val="18"/>
                <w:lang w:val="en-GB"/>
              </w:rPr>
              <w:t>Duration</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39726CD6" w14:textId="77777777" w:rsidR="00B31AC7" w:rsidRPr="00654E40" w:rsidRDefault="003012D1">
            <w:pPr>
              <w:rPr>
                <w:rFonts w:cs="Arial"/>
                <w:noProof w:val="0"/>
                <w:sz w:val="18"/>
                <w:szCs w:val="18"/>
                <w:lang w:val="en-GB"/>
              </w:rPr>
            </w:pPr>
            <w:r w:rsidRPr="00654E40">
              <w:rPr>
                <w:rFonts w:cs="Arial"/>
                <w:noProof w:val="0"/>
                <w:sz w:val="18"/>
                <w:szCs w:val="18"/>
                <w:lang w:val="en-GB"/>
              </w:rPr>
              <w:t>10 years - 2023 to 2033</w:t>
            </w:r>
          </w:p>
        </w:tc>
      </w:tr>
      <w:tr w:rsidR="008C5E4C" w:rsidRPr="00654E40" w14:paraId="38AA5C05" w14:textId="77777777" w:rsidTr="004D4026">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4E0EAF1E" w14:textId="6FB24286" w:rsidR="00B31AC7" w:rsidRPr="00654E40" w:rsidRDefault="003012D1">
            <w:pPr>
              <w:rPr>
                <w:rFonts w:cs="Arial"/>
                <w:b/>
                <w:bCs/>
                <w:noProof w:val="0"/>
                <w:sz w:val="18"/>
                <w:szCs w:val="18"/>
                <w:lang w:val="en-GB"/>
              </w:rPr>
            </w:pPr>
            <w:r w:rsidRPr="00654E40">
              <w:rPr>
                <w:rFonts w:cs="Arial"/>
                <w:b/>
                <w:bCs/>
                <w:noProof w:val="0"/>
                <w:sz w:val="18"/>
                <w:szCs w:val="18"/>
                <w:lang w:val="en-GB"/>
              </w:rPr>
              <w:t>Costs and funding</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24610285" w14:textId="77777777" w:rsidR="00B31AC7" w:rsidRPr="00654E40" w:rsidRDefault="003012D1">
            <w:pPr>
              <w:rPr>
                <w:rFonts w:cs="Arial"/>
                <w:noProof w:val="0"/>
                <w:sz w:val="18"/>
                <w:szCs w:val="18"/>
                <w:lang w:val="en-GB"/>
              </w:rPr>
            </w:pPr>
            <w:r w:rsidRPr="00654E40">
              <w:rPr>
                <w:rFonts w:cs="Arial"/>
                <w:noProof w:val="0"/>
                <w:sz w:val="18"/>
                <w:szCs w:val="18"/>
                <w:lang w:val="en-GB"/>
              </w:rPr>
              <w:t>State and donors - €9 million</w:t>
            </w:r>
          </w:p>
        </w:tc>
      </w:tr>
      <w:tr w:rsidR="008C5E4C" w:rsidRPr="00E87EC9" w14:paraId="3F6D8F2C" w14:textId="77777777" w:rsidTr="004D4026">
        <w:trPr>
          <w:trHeight w:val="699"/>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7A98EC07" w14:textId="24AF025F" w:rsidR="00B31AC7" w:rsidRPr="00654E40" w:rsidRDefault="003012D1">
            <w:pPr>
              <w:rPr>
                <w:rFonts w:cs="Arial"/>
                <w:b/>
                <w:bCs/>
                <w:noProof w:val="0"/>
                <w:sz w:val="18"/>
                <w:szCs w:val="18"/>
                <w:lang w:val="en-GB"/>
              </w:rPr>
            </w:pPr>
            <w:r w:rsidRPr="00654E40">
              <w:rPr>
                <w:rFonts w:cs="Arial"/>
                <w:b/>
                <w:bCs/>
                <w:noProof w:val="0"/>
                <w:sz w:val="18"/>
                <w:szCs w:val="18"/>
                <w:lang w:val="en-GB"/>
              </w:rPr>
              <w:t>Expected results</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57A3BBEE" w14:textId="56CFB4AC" w:rsidR="00B31AC7" w:rsidRPr="00654E40" w:rsidRDefault="00F3434F">
            <w:pPr>
              <w:rPr>
                <w:rFonts w:cs="Arial"/>
                <w:noProof w:val="0"/>
                <w:sz w:val="18"/>
                <w:szCs w:val="18"/>
                <w:lang w:val="en-GB"/>
              </w:rPr>
            </w:pPr>
            <w:r w:rsidRPr="00654E40">
              <w:rPr>
                <w:rFonts w:cs="Arial"/>
                <w:noProof w:val="0"/>
                <w:sz w:val="18"/>
                <w:szCs w:val="18"/>
                <w:lang w:val="en-GB"/>
              </w:rPr>
              <w:t xml:space="preserve">Fibre </w:t>
            </w:r>
            <w:r w:rsidR="003012D1" w:rsidRPr="00654E40">
              <w:rPr>
                <w:rFonts w:cs="Arial"/>
                <w:noProof w:val="0"/>
                <w:sz w:val="18"/>
                <w:szCs w:val="18"/>
                <w:lang w:val="en-GB"/>
              </w:rPr>
              <w:t>optic service is provided in the major urban centres in the three basins (</w:t>
            </w:r>
            <w:proofErr w:type="spellStart"/>
            <w:r w:rsidR="003012D1" w:rsidRPr="00654E40">
              <w:rPr>
                <w:rFonts w:cs="Arial"/>
                <w:noProof w:val="0"/>
                <w:sz w:val="18"/>
                <w:szCs w:val="18"/>
                <w:lang w:val="en-GB"/>
              </w:rPr>
              <w:t>Tambacounda</w:t>
            </w:r>
            <w:proofErr w:type="spellEnd"/>
            <w:r w:rsidR="003012D1" w:rsidRPr="00654E40">
              <w:rPr>
                <w:rFonts w:cs="Arial"/>
                <w:noProof w:val="0"/>
                <w:sz w:val="18"/>
                <w:szCs w:val="18"/>
                <w:lang w:val="en-GB"/>
              </w:rPr>
              <w:t xml:space="preserve">, </w:t>
            </w:r>
            <w:proofErr w:type="spellStart"/>
            <w:r w:rsidR="003012D1" w:rsidRPr="00654E40">
              <w:rPr>
                <w:rFonts w:cs="Arial"/>
                <w:noProof w:val="0"/>
                <w:sz w:val="18"/>
                <w:szCs w:val="18"/>
                <w:lang w:val="en-GB"/>
              </w:rPr>
              <w:t>Kedougou</w:t>
            </w:r>
            <w:proofErr w:type="spellEnd"/>
            <w:r w:rsidR="003012D1" w:rsidRPr="00654E40">
              <w:rPr>
                <w:rFonts w:cs="Arial"/>
                <w:noProof w:val="0"/>
                <w:sz w:val="18"/>
                <w:szCs w:val="18"/>
                <w:lang w:val="en-GB"/>
              </w:rPr>
              <w:t xml:space="preserve">, </w:t>
            </w:r>
            <w:proofErr w:type="spellStart"/>
            <w:r w:rsidR="003012D1" w:rsidRPr="00654E40">
              <w:rPr>
                <w:rFonts w:cs="Arial"/>
                <w:noProof w:val="0"/>
                <w:sz w:val="18"/>
                <w:szCs w:val="18"/>
                <w:lang w:val="en-GB"/>
              </w:rPr>
              <w:t>Bafata</w:t>
            </w:r>
            <w:proofErr w:type="spellEnd"/>
            <w:r w:rsidR="003012D1" w:rsidRPr="00654E40">
              <w:rPr>
                <w:rFonts w:cs="Arial"/>
                <w:noProof w:val="0"/>
                <w:sz w:val="18"/>
                <w:szCs w:val="18"/>
                <w:lang w:val="en-GB"/>
              </w:rPr>
              <w:t xml:space="preserve">, </w:t>
            </w:r>
            <w:proofErr w:type="spellStart"/>
            <w:r w:rsidR="003012D1" w:rsidRPr="00654E40">
              <w:rPr>
                <w:rFonts w:cs="Arial"/>
                <w:noProof w:val="0"/>
                <w:sz w:val="18"/>
                <w:szCs w:val="18"/>
                <w:lang w:val="en-GB"/>
              </w:rPr>
              <w:t>Goergetown</w:t>
            </w:r>
            <w:proofErr w:type="spellEnd"/>
            <w:r w:rsidR="003012D1" w:rsidRPr="00654E40">
              <w:rPr>
                <w:rFonts w:cs="Arial"/>
                <w:noProof w:val="0"/>
                <w:sz w:val="18"/>
                <w:szCs w:val="18"/>
                <w:lang w:val="en-GB"/>
              </w:rPr>
              <w:t xml:space="preserve">, </w:t>
            </w:r>
            <w:proofErr w:type="spellStart"/>
            <w:r w:rsidR="003012D1" w:rsidRPr="00654E40">
              <w:rPr>
                <w:rFonts w:cs="Arial"/>
                <w:noProof w:val="0"/>
                <w:sz w:val="18"/>
                <w:szCs w:val="18"/>
                <w:lang w:val="en-GB"/>
              </w:rPr>
              <w:t>Bassé</w:t>
            </w:r>
            <w:proofErr w:type="spellEnd"/>
            <w:r w:rsidR="003012D1" w:rsidRPr="00654E40">
              <w:rPr>
                <w:rFonts w:cs="Arial"/>
                <w:noProof w:val="0"/>
                <w:sz w:val="18"/>
                <w:szCs w:val="18"/>
                <w:lang w:val="en-GB"/>
              </w:rPr>
              <w:t>, etc.) and the population has access to broadband</w:t>
            </w:r>
          </w:p>
        </w:tc>
      </w:tr>
    </w:tbl>
    <w:p w14:paraId="4AC524C4" w14:textId="77777777" w:rsidR="008E3D79" w:rsidRDefault="008E3D79">
      <w:pPr>
        <w:pStyle w:val="T2"/>
        <w:rPr>
          <w:noProof w:val="0"/>
          <w:lang w:val="en-GB"/>
        </w:rPr>
      </w:pPr>
      <w:r>
        <w:rPr>
          <w:noProof w:val="0"/>
          <w:lang w:val="en-GB"/>
        </w:rPr>
        <w:br w:type="page"/>
      </w:r>
    </w:p>
    <w:p w14:paraId="691A7288" w14:textId="0A53C54F" w:rsidR="00B31AC7" w:rsidRPr="00654E40" w:rsidRDefault="003012D1">
      <w:pPr>
        <w:pStyle w:val="T2"/>
        <w:rPr>
          <w:noProof w:val="0"/>
          <w:lang w:val="en-GB"/>
        </w:rPr>
      </w:pPr>
      <w:r w:rsidRPr="00654E40">
        <w:rPr>
          <w:noProof w:val="0"/>
          <w:lang w:val="en-GB"/>
        </w:rPr>
        <w:lastRenderedPageBreak/>
        <w:t>Measure 3.1.</w:t>
      </w:r>
      <w:r w:rsidR="004E64A5" w:rsidRPr="00654E40">
        <w:rPr>
          <w:noProof w:val="0"/>
          <w:lang w:val="en-GB"/>
        </w:rPr>
        <w:t xml:space="preserve">3 - </w:t>
      </w:r>
      <w:r w:rsidR="00065AC3" w:rsidRPr="00654E40">
        <w:rPr>
          <w:noProof w:val="0"/>
          <w:lang w:val="en-GB"/>
        </w:rPr>
        <w:t>Satellite connections for remote areas</w:t>
      </w:r>
    </w:p>
    <w:p w14:paraId="36A8CCA9" w14:textId="68FABB5E" w:rsidR="00B31AC7" w:rsidRPr="00654E40" w:rsidRDefault="003012D1">
      <w:pPr>
        <w:pStyle w:val="ps"/>
        <w:rPr>
          <w:lang w:val="en-GB"/>
        </w:rPr>
      </w:pPr>
      <w:r w:rsidRPr="00654E40">
        <w:rPr>
          <w:lang w:val="en-GB"/>
        </w:rPr>
        <w:t xml:space="preserve">There will be white areas without fibre optic coverage, </w:t>
      </w:r>
      <w:proofErr w:type="spellStart"/>
      <w:r w:rsidRPr="00654E40">
        <w:rPr>
          <w:lang w:val="en-GB"/>
        </w:rPr>
        <w:t>wifi</w:t>
      </w:r>
      <w:proofErr w:type="spellEnd"/>
      <w:r w:rsidRPr="00654E40">
        <w:rPr>
          <w:lang w:val="en-GB"/>
        </w:rPr>
        <w:t xml:space="preserve"> access or 4G network. It is important that isolated villages are all connected, according to the "No one </w:t>
      </w:r>
      <w:r w:rsidR="00F3434F">
        <w:rPr>
          <w:lang w:val="en-GB"/>
        </w:rPr>
        <w:t>left</w:t>
      </w:r>
      <w:r w:rsidR="00F3434F" w:rsidRPr="00654E40">
        <w:rPr>
          <w:lang w:val="en-GB"/>
        </w:rPr>
        <w:t xml:space="preserve"> </w:t>
      </w:r>
      <w:r w:rsidRPr="00654E40">
        <w:rPr>
          <w:lang w:val="en-GB"/>
        </w:rPr>
        <w:t>behind" principle. Therefore, in the case of white zones, and in order for the population to benefit from an internet connection via satellite, it will be necessary to turn to providers specialising in this field</w:t>
      </w:r>
      <w:r w:rsidR="00993622">
        <w:rPr>
          <w:lang w:val="en-GB"/>
        </w:rPr>
        <w:t>.</w:t>
      </w:r>
    </w:p>
    <w:p w14:paraId="04C02F89" w14:textId="77777777" w:rsidR="00F157A5" w:rsidRPr="00654E40" w:rsidRDefault="00F157A5" w:rsidP="00F157A5">
      <w:pPr>
        <w:pStyle w:val="ps"/>
        <w:rPr>
          <w:lang w:val="en-GB"/>
        </w:rPr>
      </w:pPr>
    </w:p>
    <w:tbl>
      <w:tblPr>
        <w:tblW w:w="5000" w:type="pct"/>
        <w:tblCellMar>
          <w:left w:w="70" w:type="dxa"/>
          <w:right w:w="70" w:type="dxa"/>
        </w:tblCellMar>
        <w:tblLook w:val="04A0" w:firstRow="1" w:lastRow="0" w:firstColumn="1" w:lastColumn="0" w:noHBand="0" w:noVBand="1"/>
      </w:tblPr>
      <w:tblGrid>
        <w:gridCol w:w="2230"/>
        <w:gridCol w:w="6821"/>
      </w:tblGrid>
      <w:tr w:rsidR="008C5E4C" w:rsidRPr="00E87EC9" w14:paraId="685A1439" w14:textId="77777777" w:rsidTr="004D4026">
        <w:trPr>
          <w:trHeight w:val="577"/>
        </w:trPr>
        <w:tc>
          <w:tcPr>
            <w:tcW w:w="1232" w:type="pct"/>
            <w:tcBorders>
              <w:top w:val="single" w:sz="8" w:space="0" w:color="auto"/>
              <w:left w:val="single" w:sz="8" w:space="0" w:color="auto"/>
              <w:bottom w:val="single" w:sz="8" w:space="0" w:color="auto"/>
              <w:right w:val="single" w:sz="8" w:space="0" w:color="auto"/>
            </w:tcBorders>
            <w:shd w:val="clear" w:color="000000" w:fill="E6E6E6"/>
            <w:vAlign w:val="center"/>
            <w:hideMark/>
          </w:tcPr>
          <w:p w14:paraId="5BEC60D3"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Measure 3.1.3</w:t>
            </w:r>
          </w:p>
        </w:tc>
        <w:tc>
          <w:tcPr>
            <w:tcW w:w="3768" w:type="pct"/>
            <w:tcBorders>
              <w:top w:val="single" w:sz="8" w:space="0" w:color="auto"/>
              <w:left w:val="nil"/>
              <w:bottom w:val="single" w:sz="8" w:space="0" w:color="auto"/>
              <w:right w:val="single" w:sz="8" w:space="0" w:color="auto"/>
            </w:tcBorders>
            <w:shd w:val="clear" w:color="000000" w:fill="E6E6E6"/>
            <w:vAlign w:val="center"/>
            <w:hideMark/>
          </w:tcPr>
          <w:p w14:paraId="164B787D"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Acquisition and installation of a satellite connection for remote areas and villages where 4G (or </w:t>
            </w:r>
            <w:proofErr w:type="spellStart"/>
            <w:r w:rsidRPr="00654E40">
              <w:rPr>
                <w:rFonts w:cs="Arial"/>
                <w:noProof w:val="0"/>
                <w:sz w:val="18"/>
                <w:szCs w:val="18"/>
                <w:lang w:val="en-GB"/>
              </w:rPr>
              <w:t>xxG</w:t>
            </w:r>
            <w:proofErr w:type="spellEnd"/>
            <w:r w:rsidRPr="00654E40">
              <w:rPr>
                <w:rFonts w:cs="Arial"/>
                <w:noProof w:val="0"/>
                <w:sz w:val="18"/>
                <w:szCs w:val="18"/>
                <w:lang w:val="en-GB"/>
              </w:rPr>
              <w:t>) coverage cannot be provided</w:t>
            </w:r>
          </w:p>
        </w:tc>
      </w:tr>
      <w:tr w:rsidR="008C5E4C" w:rsidRPr="00654E40" w14:paraId="51797A20" w14:textId="77777777" w:rsidTr="004D4026">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62C6AD1D"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Provision 3.1</w:t>
            </w:r>
          </w:p>
        </w:tc>
        <w:tc>
          <w:tcPr>
            <w:tcW w:w="3768" w:type="pct"/>
            <w:tcBorders>
              <w:top w:val="nil"/>
              <w:left w:val="nil"/>
              <w:bottom w:val="single" w:sz="8" w:space="0" w:color="auto"/>
              <w:right w:val="single" w:sz="8" w:space="0" w:color="auto"/>
            </w:tcBorders>
            <w:shd w:val="clear" w:color="auto" w:fill="auto"/>
            <w:vAlign w:val="center"/>
            <w:hideMark/>
          </w:tcPr>
          <w:p w14:paraId="7AEC2CA4" w14:textId="77777777" w:rsidR="00B31AC7" w:rsidRPr="00654E40" w:rsidRDefault="003012D1">
            <w:pPr>
              <w:rPr>
                <w:rFonts w:cs="Arial"/>
                <w:noProof w:val="0"/>
                <w:sz w:val="18"/>
                <w:szCs w:val="18"/>
                <w:lang w:val="en-GB"/>
              </w:rPr>
            </w:pPr>
            <w:r w:rsidRPr="00654E40">
              <w:rPr>
                <w:rFonts w:cs="Arial"/>
                <w:noProof w:val="0"/>
                <w:sz w:val="18"/>
                <w:szCs w:val="18"/>
                <w:lang w:val="en-GB"/>
              </w:rPr>
              <w:t>Communication infrastructure sub-sector</w:t>
            </w:r>
          </w:p>
        </w:tc>
      </w:tr>
      <w:tr w:rsidR="008C5E4C" w:rsidRPr="00E87EC9" w14:paraId="6B1F93B0" w14:textId="77777777" w:rsidTr="004D4026">
        <w:trPr>
          <w:trHeight w:val="54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3C4F02DB"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Objective:</w:t>
            </w:r>
          </w:p>
        </w:tc>
        <w:tc>
          <w:tcPr>
            <w:tcW w:w="3768" w:type="pct"/>
            <w:tcBorders>
              <w:top w:val="nil"/>
              <w:left w:val="nil"/>
              <w:bottom w:val="single" w:sz="8" w:space="0" w:color="auto"/>
              <w:right w:val="single" w:sz="8" w:space="0" w:color="auto"/>
            </w:tcBorders>
            <w:shd w:val="clear" w:color="auto" w:fill="auto"/>
            <w:vAlign w:val="center"/>
            <w:hideMark/>
          </w:tcPr>
          <w:p w14:paraId="3E2D4E3F" w14:textId="75F30293" w:rsidR="00B31AC7" w:rsidRPr="00654E40" w:rsidRDefault="003012D1">
            <w:pPr>
              <w:rPr>
                <w:rFonts w:cs="Arial"/>
                <w:noProof w:val="0"/>
                <w:sz w:val="18"/>
                <w:szCs w:val="18"/>
                <w:lang w:val="en-GB"/>
              </w:rPr>
            </w:pPr>
            <w:r w:rsidRPr="00654E40">
              <w:rPr>
                <w:rFonts w:cs="Arial"/>
                <w:noProof w:val="0"/>
                <w:sz w:val="18"/>
                <w:szCs w:val="18"/>
                <w:lang w:val="en-GB"/>
              </w:rPr>
              <w:t xml:space="preserve">Digital connectivity is increased within the three </w:t>
            </w:r>
            <w:r w:rsidR="002115E9">
              <w:rPr>
                <w:rFonts w:cs="Arial"/>
                <w:noProof w:val="0"/>
                <w:sz w:val="18"/>
                <w:szCs w:val="18"/>
                <w:lang w:val="en-GB"/>
              </w:rPr>
              <w:t>basins</w:t>
            </w:r>
            <w:r w:rsidRPr="00654E40">
              <w:rPr>
                <w:rFonts w:cs="Arial"/>
                <w:noProof w:val="0"/>
                <w:sz w:val="18"/>
                <w:szCs w:val="18"/>
                <w:lang w:val="en-GB"/>
              </w:rPr>
              <w:t xml:space="preserve"> and in line with the national development plans of the four Member States </w:t>
            </w:r>
          </w:p>
        </w:tc>
      </w:tr>
      <w:tr w:rsidR="008C5E4C" w:rsidRPr="00E87EC9" w14:paraId="1CD48499" w14:textId="77777777" w:rsidTr="004D4026">
        <w:trPr>
          <w:trHeight w:val="678"/>
        </w:trPr>
        <w:tc>
          <w:tcPr>
            <w:tcW w:w="1232" w:type="pct"/>
            <w:tcBorders>
              <w:top w:val="nil"/>
              <w:left w:val="single" w:sz="8" w:space="0" w:color="auto"/>
              <w:bottom w:val="single" w:sz="8" w:space="0" w:color="auto"/>
              <w:right w:val="single" w:sz="8" w:space="0" w:color="auto"/>
            </w:tcBorders>
            <w:shd w:val="clear" w:color="auto" w:fill="auto"/>
            <w:vAlign w:val="center"/>
          </w:tcPr>
          <w:p w14:paraId="3571A7BF" w14:textId="20DACDFB" w:rsidR="00B31AC7" w:rsidRPr="00654E40" w:rsidRDefault="003012D1">
            <w:pPr>
              <w:rPr>
                <w:rFonts w:cs="Arial"/>
                <w:b/>
                <w:bCs/>
                <w:noProof w:val="0"/>
                <w:sz w:val="18"/>
                <w:szCs w:val="18"/>
                <w:lang w:val="en-GB"/>
              </w:rPr>
            </w:pPr>
            <w:r w:rsidRPr="00654E40">
              <w:rPr>
                <w:rFonts w:cs="Arial"/>
                <w:b/>
                <w:bCs/>
                <w:noProof w:val="0"/>
                <w:sz w:val="18"/>
                <w:szCs w:val="18"/>
                <w:lang w:val="en-GB"/>
              </w:rPr>
              <w:t>Activities / measures</w:t>
            </w:r>
            <w:r w:rsidR="00993622">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tcPr>
          <w:p w14:paraId="643D17F0" w14:textId="06B6C428" w:rsidR="00B31AC7" w:rsidRPr="00654E40" w:rsidRDefault="003012D1">
            <w:pPr>
              <w:rPr>
                <w:rFonts w:cs="Arial"/>
                <w:noProof w:val="0"/>
                <w:sz w:val="18"/>
                <w:szCs w:val="18"/>
                <w:lang w:val="en-GB"/>
              </w:rPr>
            </w:pPr>
            <w:r w:rsidRPr="00654E40">
              <w:rPr>
                <w:rFonts w:cs="Arial"/>
                <w:noProof w:val="0"/>
                <w:sz w:val="18"/>
                <w:szCs w:val="18"/>
                <w:lang w:val="en-GB"/>
              </w:rPr>
              <w:t>Statistical analysis of the number of white areas and isolated villages not yet covered by internet access (either by fibre optic or 4G mobile access networks and beyond</w:t>
            </w:r>
            <w:r w:rsidR="00DB3FE0">
              <w:rPr>
                <w:rFonts w:cs="Arial"/>
                <w:noProof w:val="0"/>
                <w:sz w:val="18"/>
                <w:szCs w:val="18"/>
                <w:lang w:val="en-GB"/>
              </w:rPr>
              <w:t>)</w:t>
            </w:r>
            <w:r w:rsidRPr="00654E40">
              <w:rPr>
                <w:rFonts w:cs="Arial"/>
                <w:noProof w:val="0"/>
                <w:sz w:val="18"/>
                <w:szCs w:val="18"/>
                <w:lang w:val="en-GB"/>
              </w:rPr>
              <w:t xml:space="preserve"> </w:t>
            </w:r>
          </w:p>
          <w:p w14:paraId="16CC2BF4" w14:textId="2C8FE4A9" w:rsidR="00B31AC7" w:rsidRPr="00654E40" w:rsidRDefault="003012D1">
            <w:pPr>
              <w:rPr>
                <w:rFonts w:cs="Arial"/>
                <w:noProof w:val="0"/>
                <w:sz w:val="18"/>
                <w:szCs w:val="18"/>
                <w:lang w:val="en-GB"/>
              </w:rPr>
            </w:pPr>
            <w:r w:rsidRPr="00654E40">
              <w:rPr>
                <w:rFonts w:cs="Arial"/>
                <w:noProof w:val="0"/>
                <w:sz w:val="18"/>
                <w:szCs w:val="18"/>
                <w:lang w:val="en-GB"/>
              </w:rPr>
              <w:t xml:space="preserve">Technical and financial feasibility study to obtain complete coverage of </w:t>
            </w:r>
            <w:r w:rsidR="00686B39" w:rsidRPr="00654E40">
              <w:rPr>
                <w:rFonts w:cs="Arial"/>
                <w:noProof w:val="0"/>
                <w:sz w:val="18"/>
                <w:szCs w:val="18"/>
                <w:lang w:val="en-GB"/>
              </w:rPr>
              <w:t xml:space="preserve">internet </w:t>
            </w:r>
            <w:r w:rsidRPr="00654E40">
              <w:rPr>
                <w:rFonts w:cs="Arial"/>
                <w:noProof w:val="0"/>
                <w:sz w:val="18"/>
                <w:szCs w:val="18"/>
                <w:lang w:val="en-GB"/>
              </w:rPr>
              <w:t xml:space="preserve">access by satellite connection to serve the entire </w:t>
            </w:r>
            <w:r w:rsidR="00680AB5">
              <w:rPr>
                <w:rFonts w:cs="Arial"/>
                <w:noProof w:val="0"/>
                <w:sz w:val="18"/>
                <w:szCs w:val="18"/>
                <w:lang w:val="en-GB"/>
              </w:rPr>
              <w:t>area</w:t>
            </w:r>
            <w:r w:rsidRPr="00654E40">
              <w:rPr>
                <w:rFonts w:cs="Arial"/>
                <w:noProof w:val="0"/>
                <w:sz w:val="18"/>
                <w:szCs w:val="18"/>
                <w:lang w:val="en-GB"/>
              </w:rPr>
              <w:t xml:space="preserve"> of the three basins in white areas and isolated villages</w:t>
            </w:r>
          </w:p>
          <w:p w14:paraId="31BEFA58" w14:textId="77777777" w:rsidR="00B31AC7" w:rsidRPr="00654E40" w:rsidRDefault="003012D1">
            <w:pPr>
              <w:rPr>
                <w:rFonts w:cs="Arial"/>
                <w:noProof w:val="0"/>
                <w:sz w:val="18"/>
                <w:szCs w:val="18"/>
                <w:lang w:val="en-GB"/>
              </w:rPr>
            </w:pPr>
            <w:r w:rsidRPr="00654E40">
              <w:rPr>
                <w:rFonts w:cs="Arial"/>
                <w:noProof w:val="0"/>
                <w:sz w:val="18"/>
                <w:szCs w:val="18"/>
                <w:lang w:val="en-GB"/>
              </w:rPr>
              <w:t>Consultation of the OMVG ICT Communications Unit with the national authorities in charge of satellite telecommunications infrastructures</w:t>
            </w:r>
          </w:p>
          <w:p w14:paraId="0696DF7C" w14:textId="77777777" w:rsidR="00B31AC7" w:rsidRPr="00654E40" w:rsidRDefault="003012D1">
            <w:pPr>
              <w:rPr>
                <w:rFonts w:cs="Arial"/>
                <w:noProof w:val="0"/>
                <w:sz w:val="18"/>
                <w:szCs w:val="18"/>
                <w:lang w:val="en-GB"/>
              </w:rPr>
            </w:pPr>
            <w:r w:rsidRPr="00654E40">
              <w:rPr>
                <w:rFonts w:cs="Arial"/>
                <w:noProof w:val="0"/>
                <w:sz w:val="18"/>
                <w:szCs w:val="18"/>
                <w:lang w:val="en-GB"/>
              </w:rPr>
              <w:t>Awareness campaign among telecom and satellite operators and companies specialising in satellite connection installation</w:t>
            </w:r>
          </w:p>
          <w:p w14:paraId="65083F88" w14:textId="2743EEBA" w:rsidR="00B31AC7" w:rsidRPr="00654E40" w:rsidRDefault="00F3434F">
            <w:pPr>
              <w:rPr>
                <w:rFonts w:cs="Arial"/>
                <w:noProof w:val="0"/>
                <w:sz w:val="18"/>
                <w:szCs w:val="18"/>
                <w:lang w:val="en-GB"/>
              </w:rPr>
            </w:pPr>
            <w:r>
              <w:rPr>
                <w:rFonts w:cs="Arial"/>
                <w:noProof w:val="0"/>
                <w:sz w:val="18"/>
                <w:szCs w:val="18"/>
                <w:lang w:val="en-GB"/>
              </w:rPr>
              <w:t>Round table meeting with</w:t>
            </w:r>
            <w:r w:rsidR="003012D1" w:rsidRPr="00654E40">
              <w:rPr>
                <w:rFonts w:cs="Arial"/>
                <w:noProof w:val="0"/>
                <w:sz w:val="18"/>
                <w:szCs w:val="18"/>
                <w:lang w:val="en-GB"/>
              </w:rPr>
              <w:t xml:space="preserve"> relevant ministries, telecom &amp; satellite operators and donors working in the telecommunications sector</w:t>
            </w:r>
          </w:p>
          <w:p w14:paraId="087A3A0C" w14:textId="77777777" w:rsidR="00B31AC7" w:rsidRPr="00654E40" w:rsidRDefault="003012D1">
            <w:pPr>
              <w:rPr>
                <w:rFonts w:cs="Arial"/>
                <w:noProof w:val="0"/>
                <w:sz w:val="18"/>
                <w:szCs w:val="18"/>
                <w:lang w:val="en-GB"/>
              </w:rPr>
            </w:pPr>
            <w:r w:rsidRPr="00654E40">
              <w:rPr>
                <w:rFonts w:cs="Arial"/>
                <w:noProof w:val="0"/>
                <w:sz w:val="18"/>
                <w:szCs w:val="18"/>
                <w:lang w:val="en-GB"/>
              </w:rPr>
              <w:t>Procurement of technical assistance</w:t>
            </w:r>
          </w:p>
          <w:p w14:paraId="54119894" w14:textId="77777777" w:rsidR="00B31AC7" w:rsidRPr="00654E40" w:rsidRDefault="003012D1">
            <w:pPr>
              <w:rPr>
                <w:rFonts w:cs="Arial"/>
                <w:noProof w:val="0"/>
                <w:sz w:val="18"/>
                <w:szCs w:val="18"/>
                <w:lang w:val="en-GB"/>
              </w:rPr>
            </w:pPr>
            <w:r w:rsidRPr="00654E40">
              <w:rPr>
                <w:rFonts w:cs="Arial"/>
                <w:noProof w:val="0"/>
                <w:sz w:val="18"/>
                <w:szCs w:val="18"/>
                <w:lang w:val="en-GB"/>
              </w:rPr>
              <w:t>Drafting of the terms of reference of the measure</w:t>
            </w:r>
          </w:p>
          <w:p w14:paraId="421744C6" w14:textId="77777777" w:rsidR="00B31AC7" w:rsidRPr="00654E40" w:rsidRDefault="003012D1">
            <w:pPr>
              <w:rPr>
                <w:rFonts w:cs="Arial"/>
                <w:noProof w:val="0"/>
                <w:sz w:val="18"/>
                <w:szCs w:val="18"/>
                <w:lang w:val="en-GB"/>
              </w:rPr>
            </w:pPr>
            <w:r w:rsidRPr="00654E40">
              <w:rPr>
                <w:rFonts w:cs="Arial"/>
                <w:noProof w:val="0"/>
                <w:sz w:val="18"/>
                <w:szCs w:val="18"/>
                <w:lang w:val="en-GB"/>
              </w:rPr>
              <w:t>Implementation of technical assistance for the implementation of the satellite connection plan</w:t>
            </w:r>
          </w:p>
          <w:p w14:paraId="11B6460F" w14:textId="77777777" w:rsidR="00B31AC7" w:rsidRPr="00654E40" w:rsidRDefault="003012D1">
            <w:pPr>
              <w:rPr>
                <w:rFonts w:cs="Arial"/>
                <w:noProof w:val="0"/>
                <w:sz w:val="18"/>
                <w:szCs w:val="18"/>
                <w:lang w:val="en-GB"/>
              </w:rPr>
            </w:pPr>
            <w:r w:rsidRPr="00654E40">
              <w:rPr>
                <w:rFonts w:cs="Arial"/>
                <w:noProof w:val="0"/>
                <w:sz w:val="18"/>
                <w:szCs w:val="18"/>
                <w:lang w:val="en-GB"/>
              </w:rPr>
              <w:t>Awareness campaign and training in satellite connection for target populations in white areas</w:t>
            </w:r>
          </w:p>
          <w:p w14:paraId="18AA7708" w14:textId="77777777" w:rsidR="00B31AC7" w:rsidRPr="00654E40" w:rsidRDefault="003012D1">
            <w:pPr>
              <w:rPr>
                <w:rFonts w:cs="Arial"/>
                <w:noProof w:val="0"/>
                <w:sz w:val="18"/>
                <w:szCs w:val="18"/>
                <w:lang w:val="en-GB"/>
              </w:rPr>
            </w:pPr>
            <w:r w:rsidRPr="00654E40">
              <w:rPr>
                <w:rFonts w:cs="Arial"/>
                <w:noProof w:val="0"/>
                <w:sz w:val="18"/>
                <w:szCs w:val="18"/>
                <w:lang w:val="en-GB"/>
              </w:rPr>
              <w:t>Implementation of the action plans of the satellite network internet coverage file</w:t>
            </w:r>
          </w:p>
          <w:p w14:paraId="5EA52F9E" w14:textId="77777777" w:rsidR="00B31AC7" w:rsidRPr="00654E40" w:rsidRDefault="003012D1">
            <w:pPr>
              <w:rPr>
                <w:rFonts w:cs="Arial"/>
                <w:noProof w:val="0"/>
                <w:sz w:val="18"/>
                <w:szCs w:val="18"/>
                <w:lang w:val="en-GB"/>
              </w:rPr>
            </w:pPr>
            <w:r w:rsidRPr="00654E40">
              <w:rPr>
                <w:rFonts w:cs="Arial"/>
                <w:noProof w:val="0"/>
                <w:sz w:val="18"/>
                <w:szCs w:val="18"/>
                <w:lang w:val="en-GB"/>
              </w:rPr>
              <w:t>Launching of tenders</w:t>
            </w:r>
          </w:p>
          <w:p w14:paraId="0220A5B5" w14:textId="77777777" w:rsidR="00B31AC7" w:rsidRPr="00654E40" w:rsidRDefault="003012D1">
            <w:pPr>
              <w:rPr>
                <w:rFonts w:cs="Arial"/>
                <w:noProof w:val="0"/>
                <w:sz w:val="18"/>
                <w:szCs w:val="18"/>
                <w:lang w:val="en-GB"/>
              </w:rPr>
            </w:pPr>
            <w:r w:rsidRPr="00654E40">
              <w:rPr>
                <w:rFonts w:cs="Arial"/>
                <w:noProof w:val="0"/>
                <w:sz w:val="18"/>
                <w:szCs w:val="18"/>
                <w:lang w:val="en-GB"/>
              </w:rPr>
              <w:t>Installation and monitoring of the extension of satellite network coverage (connection via satellite, using a satellite dish correctly oriented and connected to a modem via a cable, connection via radio network, or Internet via WiMAX, connection via 3G key / 4G key, or a 4G box).</w:t>
            </w:r>
          </w:p>
          <w:p w14:paraId="3981B40C" w14:textId="77777777" w:rsidR="00B31AC7" w:rsidRPr="00654E40" w:rsidRDefault="003012D1">
            <w:pPr>
              <w:rPr>
                <w:rFonts w:cs="Arial"/>
                <w:noProof w:val="0"/>
                <w:sz w:val="18"/>
                <w:szCs w:val="18"/>
                <w:lang w:val="en-GB"/>
              </w:rPr>
            </w:pPr>
            <w:r w:rsidRPr="00654E40">
              <w:rPr>
                <w:rFonts w:cs="Arial"/>
                <w:noProof w:val="0"/>
                <w:sz w:val="18"/>
                <w:szCs w:val="18"/>
                <w:lang w:val="en-GB"/>
              </w:rPr>
              <w:t>Training plans for telecom staff and specialised companies by region and target user populations</w:t>
            </w:r>
          </w:p>
          <w:p w14:paraId="3FE4F90B" w14:textId="77777777" w:rsidR="00B31AC7" w:rsidRPr="00654E40" w:rsidRDefault="003012D1">
            <w:pPr>
              <w:rPr>
                <w:rFonts w:cs="Arial"/>
                <w:noProof w:val="0"/>
                <w:sz w:val="18"/>
                <w:szCs w:val="18"/>
                <w:lang w:val="en-GB"/>
              </w:rPr>
            </w:pPr>
            <w:r w:rsidRPr="00654E40">
              <w:rPr>
                <w:rFonts w:cs="Arial"/>
                <w:noProof w:val="0"/>
                <w:sz w:val="18"/>
                <w:szCs w:val="18"/>
                <w:lang w:val="en-GB"/>
              </w:rPr>
              <w:t>Integration of satellite connection data into the Communications Network Information System (CNIS)</w:t>
            </w:r>
          </w:p>
          <w:p w14:paraId="4E32ECD1" w14:textId="77777777" w:rsidR="00B31AC7" w:rsidRPr="00654E40" w:rsidRDefault="003012D1">
            <w:pPr>
              <w:rPr>
                <w:rFonts w:cs="Arial"/>
                <w:noProof w:val="0"/>
                <w:sz w:val="18"/>
                <w:szCs w:val="18"/>
                <w:lang w:val="en-GB"/>
              </w:rPr>
            </w:pPr>
            <w:r w:rsidRPr="00654E40">
              <w:rPr>
                <w:rFonts w:cs="Arial"/>
                <w:noProof w:val="0"/>
                <w:sz w:val="18"/>
                <w:szCs w:val="18"/>
                <w:lang w:val="en-GB"/>
              </w:rPr>
              <w:t>Quarterly monitoring of the measure's progress by the OMVG ICT Communications Unit in liaison with the national authorities of each Member State</w:t>
            </w:r>
          </w:p>
          <w:p w14:paraId="12B3F541" w14:textId="77777777" w:rsidR="00B31AC7" w:rsidRPr="00654E40" w:rsidRDefault="003012D1">
            <w:pPr>
              <w:rPr>
                <w:rFonts w:cs="Arial"/>
                <w:noProof w:val="0"/>
                <w:sz w:val="18"/>
                <w:szCs w:val="18"/>
                <w:lang w:val="en-GB"/>
              </w:rPr>
            </w:pPr>
            <w:r w:rsidRPr="00654E40">
              <w:rPr>
                <w:rFonts w:cs="Arial"/>
                <w:noProof w:val="0"/>
                <w:sz w:val="18"/>
                <w:szCs w:val="18"/>
                <w:lang w:val="en-GB"/>
              </w:rPr>
              <w:t>Quarterly reporting to OMVG management</w:t>
            </w:r>
          </w:p>
        </w:tc>
      </w:tr>
      <w:tr w:rsidR="008C5E4C" w:rsidRPr="00E87EC9" w14:paraId="2B0BD022" w14:textId="77777777" w:rsidTr="004D4026">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1FEFAE16" w14:textId="2FCFF447" w:rsidR="00B31AC7" w:rsidRPr="00654E40" w:rsidRDefault="003012D1">
            <w:pPr>
              <w:rPr>
                <w:rFonts w:cs="Arial"/>
                <w:b/>
                <w:bCs/>
                <w:noProof w:val="0"/>
                <w:sz w:val="18"/>
                <w:szCs w:val="18"/>
                <w:lang w:val="en-GB"/>
              </w:rPr>
            </w:pPr>
            <w:r w:rsidRPr="00654E40">
              <w:rPr>
                <w:rFonts w:cs="Arial"/>
                <w:b/>
                <w:bCs/>
                <w:noProof w:val="0"/>
                <w:sz w:val="18"/>
                <w:szCs w:val="18"/>
                <w:lang w:val="en-GB"/>
              </w:rPr>
              <w:t>Location</w:t>
            </w:r>
            <w:r w:rsidR="00993622">
              <w:rPr>
                <w:rFonts w:cs="Arial"/>
                <w:b/>
                <w:bCs/>
                <w:noProof w:val="0"/>
                <w:sz w:val="18"/>
                <w:szCs w:val="18"/>
                <w:lang w:val="en-GB"/>
              </w:rPr>
              <w:t>:</w:t>
            </w:r>
            <w:r w:rsidRPr="00654E40">
              <w:rPr>
                <w:rFonts w:cs="Arial"/>
                <w:b/>
                <w:bCs/>
                <w:noProof w:val="0"/>
                <w:sz w:val="18"/>
                <w:szCs w:val="18"/>
                <w:lang w:val="en-GB"/>
              </w:rPr>
              <w:t xml:space="preserve"> </w:t>
            </w:r>
          </w:p>
        </w:tc>
        <w:tc>
          <w:tcPr>
            <w:tcW w:w="3768" w:type="pct"/>
            <w:tcBorders>
              <w:top w:val="nil"/>
              <w:left w:val="nil"/>
              <w:bottom w:val="single" w:sz="8" w:space="0" w:color="auto"/>
              <w:right w:val="single" w:sz="8" w:space="0" w:color="auto"/>
            </w:tcBorders>
            <w:shd w:val="clear" w:color="auto" w:fill="auto"/>
            <w:vAlign w:val="center"/>
            <w:hideMark/>
          </w:tcPr>
          <w:p w14:paraId="48F646ED" w14:textId="10F6A5FE" w:rsidR="00B31AC7" w:rsidRPr="00654E40" w:rsidRDefault="00686B39">
            <w:pPr>
              <w:rPr>
                <w:rFonts w:cs="Arial"/>
                <w:noProof w:val="0"/>
                <w:sz w:val="18"/>
                <w:szCs w:val="18"/>
                <w:lang w:val="en-GB"/>
              </w:rPr>
            </w:pPr>
            <w:r w:rsidRPr="00654E40">
              <w:rPr>
                <w:rFonts w:cs="Arial"/>
                <w:noProof w:val="0"/>
                <w:sz w:val="18"/>
                <w:szCs w:val="18"/>
                <w:lang w:val="en-GB"/>
              </w:rPr>
              <w:t xml:space="preserve">The </w:t>
            </w:r>
            <w:r w:rsidR="003012D1" w:rsidRPr="00654E40">
              <w:rPr>
                <w:rFonts w:cs="Arial"/>
                <w:noProof w:val="0"/>
                <w:sz w:val="18"/>
                <w:szCs w:val="18"/>
                <w:lang w:val="en-GB"/>
              </w:rPr>
              <w:t xml:space="preserve">entire </w:t>
            </w:r>
            <w:r w:rsidR="00680AB5">
              <w:rPr>
                <w:rFonts w:cs="Arial"/>
                <w:noProof w:val="0"/>
                <w:sz w:val="18"/>
                <w:szCs w:val="18"/>
                <w:lang w:val="en-GB"/>
              </w:rPr>
              <w:t>area</w:t>
            </w:r>
            <w:r w:rsidR="003012D1" w:rsidRPr="00654E40">
              <w:rPr>
                <w:rFonts w:cs="Arial"/>
                <w:noProof w:val="0"/>
                <w:sz w:val="18"/>
                <w:szCs w:val="18"/>
                <w:lang w:val="en-GB"/>
              </w:rPr>
              <w:t xml:space="preserve"> of the three </w:t>
            </w:r>
            <w:r w:rsidR="00854C7C">
              <w:rPr>
                <w:rFonts w:cs="Arial"/>
                <w:noProof w:val="0"/>
                <w:sz w:val="18"/>
                <w:szCs w:val="18"/>
                <w:lang w:val="en-GB"/>
              </w:rPr>
              <w:t>basins</w:t>
            </w:r>
          </w:p>
        </w:tc>
      </w:tr>
      <w:tr w:rsidR="008C5E4C" w:rsidRPr="00E87EC9" w14:paraId="743D42B7" w14:textId="77777777" w:rsidTr="004D4026">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7F3C809D" w14:textId="614ABFD6" w:rsidR="00B31AC7" w:rsidRPr="00654E40" w:rsidRDefault="003012D1">
            <w:pPr>
              <w:rPr>
                <w:rFonts w:cs="Arial"/>
                <w:b/>
                <w:bCs/>
                <w:noProof w:val="0"/>
                <w:sz w:val="18"/>
                <w:szCs w:val="18"/>
                <w:lang w:val="en-GB"/>
              </w:rPr>
            </w:pPr>
            <w:r w:rsidRPr="00654E40">
              <w:rPr>
                <w:rFonts w:cs="Arial"/>
                <w:b/>
                <w:bCs/>
                <w:noProof w:val="0"/>
                <w:sz w:val="18"/>
                <w:szCs w:val="18"/>
                <w:lang w:val="en-GB"/>
              </w:rPr>
              <w:t>Main beneficiary states of the action</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4F1F0630" w14:textId="29003F90" w:rsidR="00B31AC7" w:rsidRPr="00654E40" w:rsidRDefault="003012D1">
            <w:pPr>
              <w:rPr>
                <w:rFonts w:cs="Arial"/>
                <w:noProof w:val="0"/>
                <w:sz w:val="18"/>
                <w:szCs w:val="18"/>
                <w:lang w:val="en-GB"/>
              </w:rPr>
            </w:pPr>
            <w:r w:rsidRPr="00654E40">
              <w:rPr>
                <w:rFonts w:cs="Arial"/>
                <w:noProof w:val="0"/>
                <w:sz w:val="18"/>
                <w:szCs w:val="18"/>
                <w:lang w:val="en-GB"/>
              </w:rPr>
              <w:t xml:space="preserve">Senegal - </w:t>
            </w:r>
            <w:r w:rsidR="00686B39">
              <w:rPr>
                <w:rFonts w:cs="Arial"/>
                <w:noProof w:val="0"/>
                <w:sz w:val="18"/>
                <w:szCs w:val="18"/>
                <w:lang w:val="en-GB"/>
              </w:rPr>
              <w:t xml:space="preserve">The </w:t>
            </w:r>
            <w:r w:rsidRPr="00654E40">
              <w:rPr>
                <w:rFonts w:cs="Arial"/>
                <w:noProof w:val="0"/>
                <w:sz w:val="18"/>
                <w:szCs w:val="18"/>
                <w:lang w:val="en-GB"/>
              </w:rPr>
              <w:t>Gambia - Guinea - Guinea Bissau</w:t>
            </w:r>
          </w:p>
        </w:tc>
      </w:tr>
      <w:tr w:rsidR="008C5E4C" w:rsidRPr="00E87EC9" w14:paraId="19334B9D" w14:textId="77777777" w:rsidTr="004D4026">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6D355A2B" w14:textId="0BAE6849" w:rsidR="00B31AC7" w:rsidRPr="00654E40" w:rsidRDefault="003012D1">
            <w:pPr>
              <w:rPr>
                <w:rFonts w:cs="Arial"/>
                <w:b/>
                <w:bCs/>
                <w:noProof w:val="0"/>
                <w:sz w:val="18"/>
                <w:szCs w:val="18"/>
                <w:lang w:val="en-GB"/>
              </w:rPr>
            </w:pPr>
            <w:r w:rsidRPr="00654E40">
              <w:rPr>
                <w:rFonts w:cs="Arial"/>
                <w:b/>
                <w:bCs/>
                <w:noProof w:val="0"/>
                <w:sz w:val="18"/>
                <w:szCs w:val="18"/>
                <w:lang w:val="en-GB"/>
              </w:rPr>
              <w:t>Project ownership and implementation</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32D10ED8" w14:textId="3CE36F71" w:rsidR="00B31AC7" w:rsidRPr="00654E40" w:rsidRDefault="003012D1">
            <w:pPr>
              <w:rPr>
                <w:rFonts w:cs="Arial"/>
                <w:noProof w:val="0"/>
                <w:sz w:val="18"/>
                <w:szCs w:val="18"/>
                <w:lang w:val="en-GB"/>
              </w:rPr>
            </w:pPr>
            <w:r w:rsidRPr="00654E40">
              <w:rPr>
                <w:rFonts w:cs="Arial"/>
                <w:noProof w:val="0"/>
                <w:sz w:val="18"/>
                <w:szCs w:val="18"/>
                <w:lang w:val="en-GB"/>
              </w:rPr>
              <w:t xml:space="preserve">Ministry in charge of communications and ICT </w:t>
            </w:r>
            <w:r w:rsidR="003913E2">
              <w:rPr>
                <w:rFonts w:cs="Arial"/>
                <w:noProof w:val="0"/>
                <w:sz w:val="18"/>
                <w:szCs w:val="18"/>
                <w:lang w:val="en-GB"/>
              </w:rPr>
              <w:t>and their subordinate agencies</w:t>
            </w:r>
            <w:r w:rsidRPr="00654E40">
              <w:rPr>
                <w:rFonts w:cs="Arial"/>
                <w:noProof w:val="0"/>
                <w:sz w:val="18"/>
                <w:szCs w:val="18"/>
                <w:lang w:val="en-GB"/>
              </w:rPr>
              <w:t xml:space="preserve"> - National ARTP</w:t>
            </w:r>
          </w:p>
        </w:tc>
      </w:tr>
      <w:tr w:rsidR="008C5E4C" w:rsidRPr="00654E40" w14:paraId="31BD33D8" w14:textId="77777777" w:rsidTr="004D4026">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5FE88306" w14:textId="7C37215B" w:rsidR="00B31AC7" w:rsidRPr="00654E40" w:rsidRDefault="003012D1">
            <w:pPr>
              <w:rPr>
                <w:rFonts w:cs="Arial"/>
                <w:b/>
                <w:bCs/>
                <w:noProof w:val="0"/>
                <w:sz w:val="18"/>
                <w:szCs w:val="18"/>
                <w:lang w:val="en-GB"/>
              </w:rPr>
            </w:pPr>
            <w:r w:rsidRPr="00654E40">
              <w:rPr>
                <w:rFonts w:cs="Arial"/>
                <w:b/>
                <w:bCs/>
                <w:noProof w:val="0"/>
                <w:sz w:val="18"/>
                <w:szCs w:val="18"/>
                <w:lang w:val="en-GB"/>
              </w:rPr>
              <w:t>Duration</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75F777D6" w14:textId="77777777" w:rsidR="00B31AC7" w:rsidRPr="00654E40" w:rsidRDefault="003012D1">
            <w:pPr>
              <w:rPr>
                <w:rFonts w:cs="Arial"/>
                <w:noProof w:val="0"/>
                <w:sz w:val="18"/>
                <w:szCs w:val="18"/>
                <w:lang w:val="en-GB"/>
              </w:rPr>
            </w:pPr>
            <w:r w:rsidRPr="00654E40">
              <w:rPr>
                <w:rFonts w:cs="Arial"/>
                <w:noProof w:val="0"/>
                <w:sz w:val="18"/>
                <w:szCs w:val="18"/>
                <w:lang w:val="en-GB"/>
              </w:rPr>
              <w:t>18 years - 2023 to 2040</w:t>
            </w:r>
          </w:p>
        </w:tc>
      </w:tr>
      <w:tr w:rsidR="008C5E4C" w:rsidRPr="00654E40" w14:paraId="2595D867" w14:textId="77777777" w:rsidTr="004D4026">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427ABCE9" w14:textId="6A07A20F" w:rsidR="00B31AC7" w:rsidRPr="00654E40" w:rsidRDefault="003012D1">
            <w:pPr>
              <w:rPr>
                <w:rFonts w:cs="Arial"/>
                <w:b/>
                <w:bCs/>
                <w:noProof w:val="0"/>
                <w:sz w:val="18"/>
                <w:szCs w:val="18"/>
                <w:lang w:val="en-GB"/>
              </w:rPr>
            </w:pPr>
            <w:r w:rsidRPr="00654E40">
              <w:rPr>
                <w:rFonts w:cs="Arial"/>
                <w:b/>
                <w:bCs/>
                <w:noProof w:val="0"/>
                <w:sz w:val="18"/>
                <w:szCs w:val="18"/>
                <w:lang w:val="en-GB"/>
              </w:rPr>
              <w:t>Costs and funding</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79AE0F82" w14:textId="77777777" w:rsidR="00B31AC7" w:rsidRPr="00654E40" w:rsidRDefault="003012D1">
            <w:pPr>
              <w:rPr>
                <w:rFonts w:cs="Arial"/>
                <w:noProof w:val="0"/>
                <w:sz w:val="18"/>
                <w:szCs w:val="18"/>
                <w:lang w:val="en-GB"/>
              </w:rPr>
            </w:pPr>
            <w:r w:rsidRPr="00654E40">
              <w:rPr>
                <w:rFonts w:cs="Arial"/>
                <w:noProof w:val="0"/>
                <w:sz w:val="18"/>
                <w:szCs w:val="18"/>
                <w:lang w:val="en-GB"/>
              </w:rPr>
              <w:t>State and donors - €12 million</w:t>
            </w:r>
          </w:p>
        </w:tc>
      </w:tr>
      <w:tr w:rsidR="008C5E4C" w:rsidRPr="00E87EC9" w14:paraId="05AD2208" w14:textId="77777777" w:rsidTr="004D4026">
        <w:trPr>
          <w:trHeight w:val="1070"/>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009BA9BC" w14:textId="41E0F8FC" w:rsidR="00B31AC7" w:rsidRPr="00654E40" w:rsidRDefault="003012D1">
            <w:pPr>
              <w:rPr>
                <w:rFonts w:cs="Arial"/>
                <w:b/>
                <w:bCs/>
                <w:noProof w:val="0"/>
                <w:sz w:val="18"/>
                <w:szCs w:val="18"/>
                <w:lang w:val="en-GB"/>
              </w:rPr>
            </w:pPr>
            <w:r w:rsidRPr="00654E40">
              <w:rPr>
                <w:rFonts w:cs="Arial"/>
                <w:b/>
                <w:bCs/>
                <w:noProof w:val="0"/>
                <w:sz w:val="18"/>
                <w:szCs w:val="18"/>
                <w:lang w:val="en-GB"/>
              </w:rPr>
              <w:t>Expected results</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6ECB3B41"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 A satellite connection is provided for all remote areas and villages where 4G (or </w:t>
            </w:r>
            <w:proofErr w:type="spellStart"/>
            <w:r w:rsidRPr="00654E40">
              <w:rPr>
                <w:rFonts w:cs="Arial"/>
                <w:noProof w:val="0"/>
                <w:sz w:val="18"/>
                <w:szCs w:val="18"/>
                <w:lang w:val="en-GB"/>
              </w:rPr>
              <w:t>xxG</w:t>
            </w:r>
            <w:proofErr w:type="spellEnd"/>
            <w:r w:rsidRPr="00654E40">
              <w:rPr>
                <w:rFonts w:cs="Arial"/>
                <w:noProof w:val="0"/>
                <w:sz w:val="18"/>
                <w:szCs w:val="18"/>
                <w:lang w:val="en-GB"/>
              </w:rPr>
              <w:t>) coverage cannot be provided for logistical reasons; and the rural population has access to communications systems and new technologies</w:t>
            </w:r>
          </w:p>
        </w:tc>
      </w:tr>
    </w:tbl>
    <w:p w14:paraId="5DFF3DD5" w14:textId="77777777" w:rsidR="001633DC" w:rsidRPr="00654E40" w:rsidRDefault="001633DC" w:rsidP="004E64A5">
      <w:pPr>
        <w:pStyle w:val="ps"/>
        <w:rPr>
          <w:lang w:val="en-GB"/>
        </w:rPr>
      </w:pPr>
    </w:p>
    <w:p w14:paraId="23F405AC" w14:textId="77777777" w:rsidR="00AA079C" w:rsidRPr="00654E40" w:rsidRDefault="00AA079C" w:rsidP="004E64A5">
      <w:pPr>
        <w:pStyle w:val="ps"/>
        <w:rPr>
          <w:lang w:val="en-GB"/>
        </w:rPr>
      </w:pPr>
    </w:p>
    <w:p w14:paraId="638A6389" w14:textId="562EA3AA" w:rsidR="00B31AC7" w:rsidRPr="00654E40" w:rsidRDefault="003012D1">
      <w:pPr>
        <w:pStyle w:val="T2"/>
        <w:rPr>
          <w:noProof w:val="0"/>
          <w:lang w:val="en-GB"/>
        </w:rPr>
      </w:pPr>
      <w:r w:rsidRPr="00654E40">
        <w:rPr>
          <w:noProof w:val="0"/>
          <w:lang w:val="en-GB"/>
        </w:rPr>
        <w:lastRenderedPageBreak/>
        <w:t xml:space="preserve">Measure 3.1.4 - </w:t>
      </w:r>
      <w:r w:rsidR="00347EF9" w:rsidRPr="00654E40">
        <w:rPr>
          <w:noProof w:val="0"/>
          <w:lang w:val="en-GB"/>
        </w:rPr>
        <w:t xml:space="preserve">Full 5G </w:t>
      </w:r>
      <w:r w:rsidR="00FA16C6" w:rsidRPr="00654E40">
        <w:rPr>
          <w:noProof w:val="0"/>
          <w:lang w:val="en-GB"/>
        </w:rPr>
        <w:t xml:space="preserve">mobile access coverage </w:t>
      </w:r>
      <w:r w:rsidR="00347EF9" w:rsidRPr="00654E40">
        <w:rPr>
          <w:noProof w:val="0"/>
          <w:lang w:val="en-GB"/>
        </w:rPr>
        <w:t xml:space="preserve">and </w:t>
      </w:r>
      <w:r w:rsidR="002F54CB">
        <w:rPr>
          <w:noProof w:val="0"/>
          <w:lang w:val="en-GB"/>
        </w:rPr>
        <w:t>beyond</w:t>
      </w:r>
      <w:r w:rsidR="00BC39E5" w:rsidRPr="00654E40">
        <w:rPr>
          <w:noProof w:val="0"/>
          <w:lang w:val="en-GB"/>
        </w:rPr>
        <w:t xml:space="preserve"> </w:t>
      </w:r>
      <w:r w:rsidR="00347EF9" w:rsidRPr="00654E40">
        <w:rPr>
          <w:noProof w:val="0"/>
          <w:lang w:val="en-GB"/>
        </w:rPr>
        <w:t>(</w:t>
      </w:r>
      <w:proofErr w:type="spellStart"/>
      <w:r w:rsidR="00347EF9" w:rsidRPr="00654E40">
        <w:rPr>
          <w:noProof w:val="0"/>
          <w:lang w:val="en-GB"/>
        </w:rPr>
        <w:t>xxG</w:t>
      </w:r>
      <w:proofErr w:type="spellEnd"/>
      <w:r w:rsidR="00347EF9" w:rsidRPr="00654E40">
        <w:rPr>
          <w:noProof w:val="0"/>
          <w:lang w:val="en-GB"/>
        </w:rPr>
        <w:t>)</w:t>
      </w:r>
    </w:p>
    <w:p w14:paraId="4F19669F" w14:textId="77777777" w:rsidR="00B31AC7" w:rsidRPr="00654E40" w:rsidRDefault="003012D1">
      <w:pPr>
        <w:pStyle w:val="ps"/>
        <w:rPr>
          <w:lang w:val="en-GB"/>
        </w:rPr>
      </w:pPr>
      <w:r w:rsidRPr="00654E40">
        <w:rPr>
          <w:lang w:val="en-GB"/>
        </w:rPr>
        <w:t xml:space="preserve">Strong digital penetration in the three basins depends on good coverage of mobile access networks (4G and later) throughout the OMVG area. The following measure will make it possible to extend this coverage over the largest part of the OMVG territory of the </w:t>
      </w:r>
      <w:r w:rsidR="00347EF9" w:rsidRPr="00654E40">
        <w:rPr>
          <w:lang w:val="en-GB"/>
        </w:rPr>
        <w:t>three basins and to meet the challenges of communications mobility.</w:t>
      </w:r>
    </w:p>
    <w:p w14:paraId="1C82B22A" w14:textId="77777777" w:rsidR="00F157A5" w:rsidRPr="00654E40" w:rsidRDefault="00F157A5" w:rsidP="00F157A5">
      <w:pPr>
        <w:pStyle w:val="ps"/>
        <w:rPr>
          <w:lang w:val="en-GB"/>
        </w:rPr>
      </w:pPr>
    </w:p>
    <w:tbl>
      <w:tblPr>
        <w:tblW w:w="5000" w:type="pct"/>
        <w:tblCellMar>
          <w:left w:w="70" w:type="dxa"/>
          <w:right w:w="70" w:type="dxa"/>
        </w:tblCellMar>
        <w:tblLook w:val="04A0" w:firstRow="1" w:lastRow="0" w:firstColumn="1" w:lastColumn="0" w:noHBand="0" w:noVBand="1"/>
      </w:tblPr>
      <w:tblGrid>
        <w:gridCol w:w="2230"/>
        <w:gridCol w:w="6821"/>
      </w:tblGrid>
      <w:tr w:rsidR="008C5E4C" w:rsidRPr="00E87EC9" w14:paraId="3FA9BC0F" w14:textId="77777777" w:rsidTr="004D4026">
        <w:trPr>
          <w:trHeight w:val="569"/>
        </w:trPr>
        <w:tc>
          <w:tcPr>
            <w:tcW w:w="1232" w:type="pct"/>
            <w:tcBorders>
              <w:top w:val="single" w:sz="8" w:space="0" w:color="auto"/>
              <w:left w:val="single" w:sz="8" w:space="0" w:color="auto"/>
              <w:bottom w:val="single" w:sz="8" w:space="0" w:color="auto"/>
              <w:right w:val="single" w:sz="8" w:space="0" w:color="auto"/>
            </w:tcBorders>
            <w:shd w:val="clear" w:color="000000" w:fill="E6E6E6"/>
            <w:vAlign w:val="center"/>
            <w:hideMark/>
          </w:tcPr>
          <w:p w14:paraId="5CF9A4E9"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Measure 3.1.4</w:t>
            </w:r>
          </w:p>
        </w:tc>
        <w:tc>
          <w:tcPr>
            <w:tcW w:w="3768" w:type="pct"/>
            <w:tcBorders>
              <w:top w:val="single" w:sz="8" w:space="0" w:color="auto"/>
              <w:left w:val="nil"/>
              <w:bottom w:val="single" w:sz="8" w:space="0" w:color="auto"/>
              <w:right w:val="single" w:sz="8" w:space="0" w:color="auto"/>
            </w:tcBorders>
            <w:shd w:val="clear" w:color="000000" w:fill="E6E6E6"/>
            <w:vAlign w:val="center"/>
            <w:hideMark/>
          </w:tcPr>
          <w:p w14:paraId="70386C90" w14:textId="56499B88" w:rsidR="00B31AC7" w:rsidRPr="00654E40" w:rsidRDefault="003012D1">
            <w:pPr>
              <w:rPr>
                <w:rFonts w:cs="Arial"/>
                <w:noProof w:val="0"/>
                <w:sz w:val="18"/>
                <w:szCs w:val="18"/>
                <w:lang w:val="en-GB"/>
              </w:rPr>
            </w:pPr>
            <w:r w:rsidRPr="00654E40">
              <w:rPr>
                <w:rFonts w:cs="Arial"/>
                <w:noProof w:val="0"/>
                <w:sz w:val="18"/>
                <w:szCs w:val="18"/>
                <w:lang w:val="en-GB"/>
              </w:rPr>
              <w:t>Full coverage of 4G (</w:t>
            </w:r>
            <w:proofErr w:type="spellStart"/>
            <w:r w:rsidRPr="00654E40">
              <w:rPr>
                <w:rFonts w:cs="Arial"/>
                <w:noProof w:val="0"/>
                <w:sz w:val="18"/>
                <w:szCs w:val="18"/>
                <w:lang w:val="en-GB"/>
              </w:rPr>
              <w:t>xxG</w:t>
            </w:r>
            <w:proofErr w:type="spellEnd"/>
            <w:r w:rsidRPr="00654E40">
              <w:rPr>
                <w:rFonts w:cs="Arial"/>
                <w:noProof w:val="0"/>
                <w:sz w:val="18"/>
                <w:szCs w:val="18"/>
                <w:lang w:val="en-GB"/>
              </w:rPr>
              <w:t xml:space="preserve">) mobile access networks in all three </w:t>
            </w:r>
            <w:r w:rsidR="00854C7C">
              <w:rPr>
                <w:rFonts w:cs="Arial"/>
                <w:noProof w:val="0"/>
                <w:sz w:val="18"/>
                <w:szCs w:val="18"/>
                <w:lang w:val="en-GB"/>
              </w:rPr>
              <w:t>basins</w:t>
            </w:r>
          </w:p>
        </w:tc>
      </w:tr>
      <w:tr w:rsidR="008C5E4C" w:rsidRPr="00654E40" w14:paraId="245CBAC2" w14:textId="77777777" w:rsidTr="004D4026">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6DA06D14" w14:textId="60E08406" w:rsidR="00B31AC7" w:rsidRPr="00654E40" w:rsidRDefault="00637BE2">
            <w:pPr>
              <w:rPr>
                <w:rFonts w:cs="Arial"/>
                <w:b/>
                <w:bCs/>
                <w:noProof w:val="0"/>
                <w:sz w:val="18"/>
                <w:szCs w:val="18"/>
                <w:lang w:val="en-GB"/>
              </w:rPr>
            </w:pPr>
            <w:r>
              <w:rPr>
                <w:rFonts w:cs="Arial"/>
                <w:b/>
                <w:bCs/>
                <w:noProof w:val="0"/>
                <w:sz w:val="18"/>
                <w:szCs w:val="18"/>
                <w:lang w:val="en-GB"/>
              </w:rPr>
              <w:t>Provision</w:t>
            </w:r>
            <w:r w:rsidRPr="00654E40">
              <w:rPr>
                <w:rFonts w:cs="Arial"/>
                <w:b/>
                <w:bCs/>
                <w:noProof w:val="0"/>
                <w:sz w:val="18"/>
                <w:szCs w:val="18"/>
                <w:lang w:val="en-GB"/>
              </w:rPr>
              <w:t xml:space="preserve"> </w:t>
            </w:r>
            <w:r w:rsidR="00347EF9" w:rsidRPr="00654E40">
              <w:rPr>
                <w:rFonts w:cs="Arial"/>
                <w:b/>
                <w:bCs/>
                <w:noProof w:val="0"/>
                <w:sz w:val="18"/>
                <w:szCs w:val="18"/>
                <w:lang w:val="en-GB"/>
              </w:rPr>
              <w:t>3.1</w:t>
            </w:r>
          </w:p>
        </w:tc>
        <w:tc>
          <w:tcPr>
            <w:tcW w:w="3768" w:type="pct"/>
            <w:tcBorders>
              <w:top w:val="nil"/>
              <w:left w:val="nil"/>
              <w:bottom w:val="single" w:sz="8" w:space="0" w:color="auto"/>
              <w:right w:val="single" w:sz="8" w:space="0" w:color="auto"/>
            </w:tcBorders>
            <w:shd w:val="clear" w:color="auto" w:fill="auto"/>
            <w:vAlign w:val="center"/>
            <w:hideMark/>
          </w:tcPr>
          <w:p w14:paraId="3E858C1B" w14:textId="77777777" w:rsidR="00B31AC7" w:rsidRPr="00654E40" w:rsidRDefault="003012D1">
            <w:pPr>
              <w:rPr>
                <w:rFonts w:cs="Arial"/>
                <w:noProof w:val="0"/>
                <w:sz w:val="18"/>
                <w:szCs w:val="18"/>
                <w:lang w:val="en-GB"/>
              </w:rPr>
            </w:pPr>
            <w:r w:rsidRPr="00654E40">
              <w:rPr>
                <w:rFonts w:cs="Arial"/>
                <w:noProof w:val="0"/>
                <w:sz w:val="18"/>
                <w:szCs w:val="18"/>
                <w:lang w:val="en-GB"/>
              </w:rPr>
              <w:t>Communications sub-sector - mobile access</w:t>
            </w:r>
          </w:p>
        </w:tc>
      </w:tr>
      <w:tr w:rsidR="008C5E4C" w:rsidRPr="00E87EC9" w14:paraId="37ABE130" w14:textId="77777777" w:rsidTr="004D4026">
        <w:trPr>
          <w:trHeight w:val="772"/>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14755AE1"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Objective:</w:t>
            </w:r>
          </w:p>
        </w:tc>
        <w:tc>
          <w:tcPr>
            <w:tcW w:w="3768" w:type="pct"/>
            <w:tcBorders>
              <w:top w:val="nil"/>
              <w:left w:val="nil"/>
              <w:bottom w:val="single" w:sz="8" w:space="0" w:color="auto"/>
              <w:right w:val="single" w:sz="8" w:space="0" w:color="auto"/>
            </w:tcBorders>
            <w:shd w:val="clear" w:color="auto" w:fill="auto"/>
            <w:vAlign w:val="center"/>
            <w:hideMark/>
          </w:tcPr>
          <w:p w14:paraId="752C1844" w14:textId="2035CF4B" w:rsidR="00B31AC7" w:rsidRPr="00654E40" w:rsidRDefault="003012D1">
            <w:pPr>
              <w:rPr>
                <w:rFonts w:cs="Arial"/>
                <w:noProof w:val="0"/>
                <w:sz w:val="18"/>
                <w:szCs w:val="18"/>
                <w:lang w:val="en-GB"/>
              </w:rPr>
            </w:pPr>
            <w:r w:rsidRPr="00654E40">
              <w:rPr>
                <w:rFonts w:cs="Arial"/>
                <w:noProof w:val="0"/>
                <w:sz w:val="18"/>
                <w:szCs w:val="18"/>
                <w:lang w:val="en-GB"/>
              </w:rPr>
              <w:t xml:space="preserve">Digital connectivity is increased within the three </w:t>
            </w:r>
            <w:r w:rsidR="002115E9">
              <w:rPr>
                <w:rFonts w:cs="Arial"/>
                <w:noProof w:val="0"/>
                <w:sz w:val="18"/>
                <w:szCs w:val="18"/>
                <w:lang w:val="en-GB"/>
              </w:rPr>
              <w:t>basins</w:t>
            </w:r>
            <w:r w:rsidRPr="00654E40">
              <w:rPr>
                <w:rFonts w:cs="Arial"/>
                <w:noProof w:val="0"/>
                <w:sz w:val="18"/>
                <w:szCs w:val="18"/>
                <w:lang w:val="en-GB"/>
              </w:rPr>
              <w:t xml:space="preserve"> and in line with the national development plans of the four Member States</w:t>
            </w:r>
          </w:p>
        </w:tc>
      </w:tr>
      <w:tr w:rsidR="008C5E4C" w:rsidRPr="00E87EC9" w14:paraId="024CEDDE" w14:textId="77777777" w:rsidTr="004D4026">
        <w:trPr>
          <w:trHeight w:val="2662"/>
        </w:trPr>
        <w:tc>
          <w:tcPr>
            <w:tcW w:w="1232" w:type="pct"/>
            <w:tcBorders>
              <w:top w:val="nil"/>
              <w:left w:val="single" w:sz="8" w:space="0" w:color="auto"/>
              <w:bottom w:val="single" w:sz="8" w:space="0" w:color="auto"/>
              <w:right w:val="single" w:sz="8" w:space="0" w:color="auto"/>
            </w:tcBorders>
            <w:shd w:val="clear" w:color="auto" w:fill="auto"/>
            <w:vAlign w:val="center"/>
          </w:tcPr>
          <w:p w14:paraId="57EACB46" w14:textId="1ECB0D4C" w:rsidR="00B31AC7" w:rsidRPr="00654E40" w:rsidRDefault="003012D1">
            <w:pPr>
              <w:rPr>
                <w:rFonts w:cs="Arial"/>
                <w:b/>
                <w:bCs/>
                <w:noProof w:val="0"/>
                <w:sz w:val="18"/>
                <w:szCs w:val="18"/>
                <w:lang w:val="en-GB"/>
              </w:rPr>
            </w:pPr>
            <w:r w:rsidRPr="00654E40">
              <w:rPr>
                <w:rFonts w:cs="Arial"/>
                <w:b/>
                <w:bCs/>
                <w:noProof w:val="0"/>
                <w:sz w:val="18"/>
                <w:szCs w:val="18"/>
                <w:lang w:val="en-GB"/>
              </w:rPr>
              <w:t>Activities / measures</w:t>
            </w:r>
            <w:r w:rsidR="002E07CC">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tcPr>
          <w:p w14:paraId="6585184A" w14:textId="4B5E466A" w:rsidR="00B31AC7" w:rsidRPr="00654E40" w:rsidRDefault="003012D1">
            <w:pPr>
              <w:rPr>
                <w:rFonts w:cs="Arial"/>
                <w:noProof w:val="0"/>
                <w:sz w:val="18"/>
                <w:szCs w:val="18"/>
                <w:lang w:val="en-GB"/>
              </w:rPr>
            </w:pPr>
            <w:r w:rsidRPr="00654E40">
              <w:rPr>
                <w:rFonts w:cs="Arial"/>
                <w:noProof w:val="0"/>
                <w:sz w:val="18"/>
                <w:szCs w:val="18"/>
                <w:lang w:val="en-GB"/>
              </w:rPr>
              <w:t xml:space="preserve">Technical and financial feasibility study to obtain </w:t>
            </w:r>
            <w:r w:rsidR="00F7177C" w:rsidRPr="00654E40">
              <w:rPr>
                <w:rFonts w:cs="Arial"/>
                <w:noProof w:val="0"/>
                <w:sz w:val="18"/>
                <w:szCs w:val="18"/>
                <w:lang w:val="en-GB"/>
              </w:rPr>
              <w:t xml:space="preserve">full 5G </w:t>
            </w:r>
            <w:r w:rsidRPr="00654E40">
              <w:rPr>
                <w:rFonts w:cs="Arial"/>
                <w:noProof w:val="0"/>
                <w:sz w:val="18"/>
                <w:szCs w:val="18"/>
                <w:lang w:val="en-GB"/>
              </w:rPr>
              <w:t xml:space="preserve">(and subsequent </w:t>
            </w:r>
            <w:proofErr w:type="spellStart"/>
            <w:r w:rsidRPr="00654E40">
              <w:rPr>
                <w:rFonts w:cs="Arial"/>
                <w:noProof w:val="0"/>
                <w:sz w:val="18"/>
                <w:szCs w:val="18"/>
                <w:lang w:val="en-GB"/>
              </w:rPr>
              <w:t>xxG</w:t>
            </w:r>
            <w:proofErr w:type="spellEnd"/>
            <w:r w:rsidRPr="00654E40">
              <w:rPr>
                <w:rFonts w:cs="Arial"/>
                <w:noProof w:val="0"/>
                <w:sz w:val="18"/>
                <w:szCs w:val="18"/>
                <w:lang w:val="en-GB"/>
              </w:rPr>
              <w:t xml:space="preserve">) </w:t>
            </w:r>
            <w:r w:rsidR="00F7177C" w:rsidRPr="00654E40">
              <w:rPr>
                <w:rFonts w:cs="Arial"/>
                <w:noProof w:val="0"/>
                <w:sz w:val="18"/>
                <w:szCs w:val="18"/>
                <w:lang w:val="en-GB"/>
              </w:rPr>
              <w:t xml:space="preserve">mobile network coverage </w:t>
            </w:r>
            <w:r w:rsidRPr="00654E40">
              <w:rPr>
                <w:rFonts w:cs="Arial"/>
                <w:noProof w:val="0"/>
                <w:sz w:val="18"/>
                <w:szCs w:val="18"/>
                <w:lang w:val="en-GB"/>
              </w:rPr>
              <w:t xml:space="preserve">to serve the entire </w:t>
            </w:r>
            <w:r w:rsidR="00680AB5">
              <w:rPr>
                <w:rFonts w:cs="Arial"/>
                <w:noProof w:val="0"/>
                <w:sz w:val="18"/>
                <w:szCs w:val="18"/>
                <w:lang w:val="en-GB"/>
              </w:rPr>
              <w:t>area</w:t>
            </w:r>
            <w:r w:rsidRPr="00654E40">
              <w:rPr>
                <w:rFonts w:cs="Arial"/>
                <w:noProof w:val="0"/>
                <w:sz w:val="18"/>
                <w:szCs w:val="18"/>
                <w:lang w:val="en-GB"/>
              </w:rPr>
              <w:t xml:space="preserve"> of the three basins</w:t>
            </w:r>
          </w:p>
          <w:p w14:paraId="3E01C33F" w14:textId="77777777" w:rsidR="00B31AC7" w:rsidRPr="00654E40" w:rsidRDefault="003012D1">
            <w:pPr>
              <w:rPr>
                <w:rFonts w:cs="Arial"/>
                <w:noProof w:val="0"/>
                <w:sz w:val="18"/>
                <w:szCs w:val="18"/>
                <w:lang w:val="en-GB"/>
              </w:rPr>
            </w:pPr>
            <w:r w:rsidRPr="00654E40">
              <w:rPr>
                <w:rFonts w:cs="Arial"/>
                <w:noProof w:val="0"/>
                <w:sz w:val="18"/>
                <w:szCs w:val="18"/>
                <w:lang w:val="en-GB"/>
              </w:rPr>
              <w:t>Consultation of the OMVG ICT Communications Unit with the national authorities in charge of mobile access infrastructures</w:t>
            </w:r>
          </w:p>
          <w:p w14:paraId="64AC2518" w14:textId="77777777" w:rsidR="00B31AC7" w:rsidRPr="00654E40" w:rsidRDefault="003012D1">
            <w:pPr>
              <w:rPr>
                <w:rFonts w:cs="Arial"/>
                <w:noProof w:val="0"/>
                <w:sz w:val="18"/>
                <w:szCs w:val="18"/>
                <w:lang w:val="en-GB"/>
              </w:rPr>
            </w:pPr>
            <w:r w:rsidRPr="00654E40">
              <w:rPr>
                <w:rFonts w:cs="Arial"/>
                <w:noProof w:val="0"/>
                <w:sz w:val="18"/>
                <w:szCs w:val="18"/>
                <w:lang w:val="en-GB"/>
              </w:rPr>
              <w:t>Awareness campaign with telecom operators and companies specialising in the installation of mobile access relays</w:t>
            </w:r>
          </w:p>
          <w:p w14:paraId="3B18086C" w14:textId="7AC025FF" w:rsidR="00B31AC7" w:rsidRPr="00654E40" w:rsidRDefault="00F3434F">
            <w:pPr>
              <w:rPr>
                <w:rFonts w:cs="Arial"/>
                <w:noProof w:val="0"/>
                <w:sz w:val="18"/>
                <w:szCs w:val="18"/>
                <w:lang w:val="en-GB"/>
              </w:rPr>
            </w:pPr>
            <w:r>
              <w:rPr>
                <w:rFonts w:cs="Arial"/>
                <w:noProof w:val="0"/>
                <w:sz w:val="18"/>
                <w:szCs w:val="18"/>
                <w:lang w:val="en-GB"/>
              </w:rPr>
              <w:t>Round table meeting with</w:t>
            </w:r>
            <w:r w:rsidR="003012D1" w:rsidRPr="00654E40">
              <w:rPr>
                <w:rFonts w:cs="Arial"/>
                <w:noProof w:val="0"/>
                <w:sz w:val="18"/>
                <w:szCs w:val="18"/>
                <w:lang w:val="en-GB"/>
              </w:rPr>
              <w:t xml:space="preserve"> relevant ministries, telecom operators and donors working in the telecommunications sector</w:t>
            </w:r>
          </w:p>
          <w:p w14:paraId="2407F6FF" w14:textId="77777777" w:rsidR="00B31AC7" w:rsidRPr="00654E40" w:rsidRDefault="003012D1">
            <w:pPr>
              <w:rPr>
                <w:rFonts w:cs="Arial"/>
                <w:noProof w:val="0"/>
                <w:sz w:val="18"/>
                <w:szCs w:val="18"/>
                <w:lang w:val="en-GB"/>
              </w:rPr>
            </w:pPr>
            <w:r w:rsidRPr="00654E40">
              <w:rPr>
                <w:rFonts w:cs="Arial"/>
                <w:noProof w:val="0"/>
                <w:sz w:val="18"/>
                <w:szCs w:val="18"/>
                <w:lang w:val="en-GB"/>
              </w:rPr>
              <w:t>Procurement of technical assistance</w:t>
            </w:r>
          </w:p>
          <w:p w14:paraId="609B4D5B" w14:textId="77777777" w:rsidR="00B31AC7" w:rsidRPr="00654E40" w:rsidRDefault="003012D1">
            <w:pPr>
              <w:rPr>
                <w:rFonts w:cs="Arial"/>
                <w:noProof w:val="0"/>
                <w:sz w:val="18"/>
                <w:szCs w:val="18"/>
                <w:lang w:val="en-GB"/>
              </w:rPr>
            </w:pPr>
            <w:r w:rsidRPr="00654E40">
              <w:rPr>
                <w:rFonts w:cs="Arial"/>
                <w:noProof w:val="0"/>
                <w:sz w:val="18"/>
                <w:szCs w:val="18"/>
                <w:lang w:val="en-GB"/>
              </w:rPr>
              <w:t>Drafting of the terms of reference of the measure</w:t>
            </w:r>
          </w:p>
          <w:p w14:paraId="40F38928" w14:textId="77777777" w:rsidR="00B31AC7" w:rsidRPr="00654E40" w:rsidRDefault="003012D1">
            <w:pPr>
              <w:rPr>
                <w:rFonts w:cs="Arial"/>
                <w:noProof w:val="0"/>
                <w:sz w:val="18"/>
                <w:szCs w:val="18"/>
                <w:lang w:val="en-GB"/>
              </w:rPr>
            </w:pPr>
            <w:r w:rsidRPr="00654E40">
              <w:rPr>
                <w:rFonts w:cs="Arial"/>
                <w:noProof w:val="0"/>
                <w:sz w:val="18"/>
                <w:szCs w:val="18"/>
                <w:lang w:val="en-GB"/>
              </w:rPr>
              <w:t>Implementation of technical assistance for the implementation of the 5G coverage plan and beyond</w:t>
            </w:r>
          </w:p>
          <w:p w14:paraId="59E188FD" w14:textId="387EB181" w:rsidR="00B31AC7" w:rsidRPr="00654E40" w:rsidRDefault="003012D1">
            <w:pPr>
              <w:rPr>
                <w:rFonts w:cs="Arial"/>
                <w:noProof w:val="0"/>
                <w:sz w:val="18"/>
                <w:szCs w:val="18"/>
                <w:lang w:val="en-GB"/>
              </w:rPr>
            </w:pPr>
            <w:r w:rsidRPr="00654E40">
              <w:rPr>
                <w:rFonts w:cs="Arial"/>
                <w:noProof w:val="0"/>
                <w:sz w:val="18"/>
                <w:szCs w:val="18"/>
                <w:lang w:val="en-GB"/>
              </w:rPr>
              <w:t xml:space="preserve">Implementation of the action plans of the 5G mobile access </w:t>
            </w:r>
            <w:r w:rsidR="00FC2BF2">
              <w:rPr>
                <w:rFonts w:cs="Arial"/>
                <w:noProof w:val="0"/>
                <w:sz w:val="18"/>
                <w:szCs w:val="18"/>
                <w:lang w:val="en-GB"/>
              </w:rPr>
              <w:t>file</w:t>
            </w:r>
          </w:p>
          <w:p w14:paraId="3C513A5C" w14:textId="77777777" w:rsidR="00B31AC7" w:rsidRPr="00654E40" w:rsidRDefault="003012D1">
            <w:pPr>
              <w:rPr>
                <w:rFonts w:cs="Arial"/>
                <w:noProof w:val="0"/>
                <w:sz w:val="18"/>
                <w:szCs w:val="18"/>
                <w:lang w:val="en-GB"/>
              </w:rPr>
            </w:pPr>
            <w:r w:rsidRPr="00654E40">
              <w:rPr>
                <w:rFonts w:cs="Arial"/>
                <w:noProof w:val="0"/>
                <w:sz w:val="18"/>
                <w:szCs w:val="18"/>
                <w:lang w:val="en-GB"/>
              </w:rPr>
              <w:t>Launching of tenders</w:t>
            </w:r>
          </w:p>
          <w:p w14:paraId="1338BD35" w14:textId="77777777" w:rsidR="00B31AC7" w:rsidRPr="00654E40" w:rsidRDefault="003012D1">
            <w:pPr>
              <w:rPr>
                <w:rFonts w:cs="Arial"/>
                <w:noProof w:val="0"/>
                <w:sz w:val="18"/>
                <w:szCs w:val="18"/>
                <w:lang w:val="en-GB"/>
              </w:rPr>
            </w:pPr>
            <w:r w:rsidRPr="00654E40">
              <w:rPr>
                <w:rFonts w:cs="Arial"/>
                <w:noProof w:val="0"/>
                <w:sz w:val="18"/>
                <w:szCs w:val="18"/>
                <w:lang w:val="en-GB"/>
              </w:rPr>
              <w:t>5G mobile access coverage extension installations and monitoring</w:t>
            </w:r>
          </w:p>
          <w:p w14:paraId="02BF4F4F" w14:textId="77777777" w:rsidR="00B31AC7" w:rsidRPr="00654E40" w:rsidRDefault="003012D1">
            <w:pPr>
              <w:rPr>
                <w:rFonts w:cs="Arial"/>
                <w:noProof w:val="0"/>
                <w:sz w:val="18"/>
                <w:szCs w:val="18"/>
                <w:lang w:val="en-GB"/>
              </w:rPr>
            </w:pPr>
            <w:r w:rsidRPr="00654E40">
              <w:rPr>
                <w:rFonts w:cs="Arial"/>
                <w:noProof w:val="0"/>
                <w:sz w:val="18"/>
                <w:szCs w:val="18"/>
                <w:lang w:val="en-GB"/>
              </w:rPr>
              <w:t>Training plans for telecom staff and specialised companies by region and target user populations</w:t>
            </w:r>
          </w:p>
          <w:p w14:paraId="00522DE5" w14:textId="77777777" w:rsidR="00B31AC7" w:rsidRPr="00654E40" w:rsidRDefault="003012D1">
            <w:pPr>
              <w:rPr>
                <w:rFonts w:cs="Arial"/>
                <w:noProof w:val="0"/>
                <w:sz w:val="18"/>
                <w:szCs w:val="18"/>
                <w:lang w:val="en-GB"/>
              </w:rPr>
            </w:pPr>
            <w:r w:rsidRPr="00654E40">
              <w:rPr>
                <w:rFonts w:cs="Arial"/>
                <w:noProof w:val="0"/>
                <w:sz w:val="18"/>
                <w:szCs w:val="18"/>
                <w:lang w:val="en-GB"/>
              </w:rPr>
              <w:t>Integration of data into the Communications Network Information System (CNIS)</w:t>
            </w:r>
          </w:p>
          <w:p w14:paraId="6BB75367" w14:textId="77777777" w:rsidR="00B31AC7" w:rsidRPr="00654E40" w:rsidRDefault="003012D1">
            <w:pPr>
              <w:rPr>
                <w:rFonts w:cs="Arial"/>
                <w:noProof w:val="0"/>
                <w:sz w:val="18"/>
                <w:szCs w:val="18"/>
                <w:lang w:val="en-GB"/>
              </w:rPr>
            </w:pPr>
            <w:r w:rsidRPr="00654E40">
              <w:rPr>
                <w:rFonts w:cs="Arial"/>
                <w:noProof w:val="0"/>
                <w:sz w:val="18"/>
                <w:szCs w:val="18"/>
                <w:lang w:val="en-GB"/>
              </w:rPr>
              <w:t>Quarterly monitoring of the measure's progress by the OMVG ICT Communications Unit in liaison with the national authorities of each Member State</w:t>
            </w:r>
          </w:p>
          <w:p w14:paraId="73078381" w14:textId="77777777" w:rsidR="00B31AC7" w:rsidRPr="00654E40" w:rsidRDefault="003012D1">
            <w:pPr>
              <w:rPr>
                <w:rFonts w:cs="Arial"/>
                <w:noProof w:val="0"/>
                <w:sz w:val="18"/>
                <w:szCs w:val="18"/>
                <w:lang w:val="en-GB"/>
              </w:rPr>
            </w:pPr>
            <w:r w:rsidRPr="00654E40">
              <w:rPr>
                <w:rFonts w:cs="Arial"/>
                <w:noProof w:val="0"/>
                <w:sz w:val="18"/>
                <w:szCs w:val="18"/>
                <w:lang w:val="en-GB"/>
              </w:rPr>
              <w:t>Quarterly reporting to OMVG management</w:t>
            </w:r>
          </w:p>
        </w:tc>
      </w:tr>
      <w:tr w:rsidR="008C5E4C" w:rsidRPr="00E87EC9" w14:paraId="158C25B2" w14:textId="77777777" w:rsidTr="004D4026">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5C4E16D1" w14:textId="07A34516" w:rsidR="00B31AC7" w:rsidRPr="00654E40" w:rsidRDefault="003012D1">
            <w:pPr>
              <w:rPr>
                <w:rFonts w:cs="Arial"/>
                <w:b/>
                <w:bCs/>
                <w:noProof w:val="0"/>
                <w:sz w:val="18"/>
                <w:szCs w:val="18"/>
                <w:lang w:val="en-GB"/>
              </w:rPr>
            </w:pPr>
            <w:r w:rsidRPr="00654E40">
              <w:rPr>
                <w:rFonts w:cs="Arial"/>
                <w:b/>
                <w:bCs/>
                <w:noProof w:val="0"/>
                <w:sz w:val="18"/>
                <w:szCs w:val="18"/>
                <w:lang w:val="en-GB"/>
              </w:rPr>
              <w:t>Location</w:t>
            </w:r>
            <w:r w:rsidR="002E07CC">
              <w:rPr>
                <w:rFonts w:cs="Arial"/>
                <w:b/>
                <w:bCs/>
                <w:noProof w:val="0"/>
                <w:sz w:val="18"/>
                <w:szCs w:val="18"/>
                <w:lang w:val="en-GB"/>
              </w:rPr>
              <w:t>:</w:t>
            </w:r>
            <w:r w:rsidRPr="00654E40">
              <w:rPr>
                <w:rFonts w:cs="Arial"/>
                <w:b/>
                <w:bCs/>
                <w:noProof w:val="0"/>
                <w:sz w:val="18"/>
                <w:szCs w:val="18"/>
                <w:lang w:val="en-GB"/>
              </w:rPr>
              <w:t xml:space="preserve"> </w:t>
            </w:r>
          </w:p>
        </w:tc>
        <w:tc>
          <w:tcPr>
            <w:tcW w:w="3768" w:type="pct"/>
            <w:tcBorders>
              <w:top w:val="nil"/>
              <w:left w:val="nil"/>
              <w:bottom w:val="single" w:sz="8" w:space="0" w:color="auto"/>
              <w:right w:val="single" w:sz="8" w:space="0" w:color="auto"/>
            </w:tcBorders>
            <w:shd w:val="clear" w:color="auto" w:fill="auto"/>
            <w:vAlign w:val="center"/>
            <w:hideMark/>
          </w:tcPr>
          <w:p w14:paraId="3ACE4079" w14:textId="31146B94" w:rsidR="00B31AC7" w:rsidRPr="00654E40" w:rsidRDefault="00177393">
            <w:pPr>
              <w:rPr>
                <w:rFonts w:cs="Arial"/>
                <w:noProof w:val="0"/>
                <w:sz w:val="18"/>
                <w:szCs w:val="18"/>
                <w:lang w:val="en-GB"/>
              </w:rPr>
            </w:pPr>
            <w:r w:rsidRPr="00654E40">
              <w:rPr>
                <w:rFonts w:cs="Arial"/>
                <w:noProof w:val="0"/>
                <w:sz w:val="18"/>
                <w:szCs w:val="18"/>
                <w:lang w:val="en-GB"/>
              </w:rPr>
              <w:t xml:space="preserve">The </w:t>
            </w:r>
            <w:r w:rsidR="003012D1" w:rsidRPr="00654E40">
              <w:rPr>
                <w:rFonts w:cs="Arial"/>
                <w:noProof w:val="0"/>
                <w:sz w:val="18"/>
                <w:szCs w:val="18"/>
                <w:lang w:val="en-GB"/>
              </w:rPr>
              <w:t xml:space="preserve">entire </w:t>
            </w:r>
            <w:r w:rsidR="00680AB5">
              <w:rPr>
                <w:rFonts w:cs="Arial"/>
                <w:noProof w:val="0"/>
                <w:sz w:val="18"/>
                <w:szCs w:val="18"/>
                <w:lang w:val="en-GB"/>
              </w:rPr>
              <w:t>area</w:t>
            </w:r>
            <w:r w:rsidR="003012D1" w:rsidRPr="00654E40">
              <w:rPr>
                <w:rFonts w:cs="Arial"/>
                <w:noProof w:val="0"/>
                <w:sz w:val="18"/>
                <w:szCs w:val="18"/>
                <w:lang w:val="en-GB"/>
              </w:rPr>
              <w:t xml:space="preserve"> of the three </w:t>
            </w:r>
            <w:r w:rsidR="00854C7C">
              <w:rPr>
                <w:rFonts w:cs="Arial"/>
                <w:noProof w:val="0"/>
                <w:sz w:val="18"/>
                <w:szCs w:val="18"/>
                <w:lang w:val="en-GB"/>
              </w:rPr>
              <w:t>basins</w:t>
            </w:r>
          </w:p>
        </w:tc>
      </w:tr>
      <w:tr w:rsidR="008C5E4C" w:rsidRPr="00E87EC9" w14:paraId="5CD55AC4" w14:textId="77777777" w:rsidTr="004D4026">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3C8ED8EF" w14:textId="776FE51A" w:rsidR="00B31AC7" w:rsidRPr="00654E40" w:rsidRDefault="003012D1">
            <w:pPr>
              <w:rPr>
                <w:rFonts w:cs="Arial"/>
                <w:b/>
                <w:bCs/>
                <w:noProof w:val="0"/>
                <w:sz w:val="18"/>
                <w:szCs w:val="18"/>
                <w:lang w:val="en-GB"/>
              </w:rPr>
            </w:pPr>
            <w:r w:rsidRPr="00654E40">
              <w:rPr>
                <w:rFonts w:cs="Arial"/>
                <w:b/>
                <w:bCs/>
                <w:noProof w:val="0"/>
                <w:sz w:val="18"/>
                <w:szCs w:val="18"/>
                <w:lang w:val="en-GB"/>
              </w:rPr>
              <w:t>Main beneficiary states of the action</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4F25164D" w14:textId="1715F0DA" w:rsidR="00B31AC7" w:rsidRPr="00654E40" w:rsidRDefault="003012D1">
            <w:pPr>
              <w:rPr>
                <w:rFonts w:cs="Arial"/>
                <w:noProof w:val="0"/>
                <w:sz w:val="18"/>
                <w:szCs w:val="18"/>
                <w:lang w:val="en-GB"/>
              </w:rPr>
            </w:pPr>
            <w:r w:rsidRPr="00654E40">
              <w:rPr>
                <w:rFonts w:cs="Arial"/>
                <w:noProof w:val="0"/>
                <w:sz w:val="18"/>
                <w:szCs w:val="18"/>
                <w:lang w:val="en-GB"/>
              </w:rPr>
              <w:t xml:space="preserve">Senegal - </w:t>
            </w:r>
            <w:r w:rsidR="00177393">
              <w:rPr>
                <w:rFonts w:cs="Arial"/>
                <w:noProof w:val="0"/>
                <w:sz w:val="18"/>
                <w:szCs w:val="18"/>
                <w:lang w:val="en-GB"/>
              </w:rPr>
              <w:t xml:space="preserve">The </w:t>
            </w:r>
            <w:r w:rsidRPr="00654E40">
              <w:rPr>
                <w:rFonts w:cs="Arial"/>
                <w:noProof w:val="0"/>
                <w:sz w:val="18"/>
                <w:szCs w:val="18"/>
                <w:lang w:val="en-GB"/>
              </w:rPr>
              <w:t>Gambia - Guinea - Guinea Bissau</w:t>
            </w:r>
          </w:p>
        </w:tc>
      </w:tr>
      <w:tr w:rsidR="008C5E4C" w:rsidRPr="00E87EC9" w14:paraId="032D319C" w14:textId="77777777" w:rsidTr="004D4026">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00080665" w14:textId="1AB51C92" w:rsidR="00B31AC7" w:rsidRPr="00654E40" w:rsidRDefault="003012D1">
            <w:pPr>
              <w:rPr>
                <w:rFonts w:cs="Arial"/>
                <w:b/>
                <w:bCs/>
                <w:noProof w:val="0"/>
                <w:sz w:val="18"/>
                <w:szCs w:val="18"/>
                <w:lang w:val="en-GB"/>
              </w:rPr>
            </w:pPr>
            <w:r w:rsidRPr="00654E40">
              <w:rPr>
                <w:rFonts w:cs="Arial"/>
                <w:b/>
                <w:bCs/>
                <w:noProof w:val="0"/>
                <w:sz w:val="18"/>
                <w:szCs w:val="18"/>
                <w:lang w:val="en-GB"/>
              </w:rPr>
              <w:t>Project ownership and implementation</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4EEA0777" w14:textId="3115C5E9" w:rsidR="00B31AC7" w:rsidRPr="00654E40" w:rsidRDefault="003012D1">
            <w:pPr>
              <w:rPr>
                <w:rFonts w:cs="Arial"/>
                <w:noProof w:val="0"/>
                <w:sz w:val="18"/>
                <w:szCs w:val="18"/>
                <w:lang w:val="en-GB"/>
              </w:rPr>
            </w:pPr>
            <w:r w:rsidRPr="00654E40">
              <w:rPr>
                <w:rFonts w:cs="Arial"/>
                <w:noProof w:val="0"/>
                <w:sz w:val="18"/>
                <w:szCs w:val="18"/>
                <w:lang w:val="en-GB"/>
              </w:rPr>
              <w:t xml:space="preserve">Ministry in charge of communications and ICT </w:t>
            </w:r>
            <w:r w:rsidR="003913E2">
              <w:rPr>
                <w:rFonts w:cs="Arial"/>
                <w:noProof w:val="0"/>
                <w:sz w:val="18"/>
                <w:szCs w:val="18"/>
                <w:lang w:val="en-GB"/>
              </w:rPr>
              <w:t>and their subordinate agencies</w:t>
            </w:r>
            <w:r w:rsidRPr="00654E40">
              <w:rPr>
                <w:rFonts w:cs="Arial"/>
                <w:noProof w:val="0"/>
                <w:sz w:val="18"/>
                <w:szCs w:val="18"/>
                <w:lang w:val="en-GB"/>
              </w:rPr>
              <w:t xml:space="preserve"> - national ARTP - telecom operators</w:t>
            </w:r>
          </w:p>
        </w:tc>
      </w:tr>
      <w:tr w:rsidR="008C5E4C" w:rsidRPr="00654E40" w14:paraId="61A36637" w14:textId="77777777" w:rsidTr="004D4026">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77D4D275" w14:textId="2B565051" w:rsidR="00B31AC7" w:rsidRPr="00654E40" w:rsidRDefault="003012D1">
            <w:pPr>
              <w:rPr>
                <w:rFonts w:cs="Arial"/>
                <w:b/>
                <w:bCs/>
                <w:noProof w:val="0"/>
                <w:sz w:val="18"/>
                <w:szCs w:val="18"/>
                <w:lang w:val="en-GB"/>
              </w:rPr>
            </w:pPr>
            <w:r w:rsidRPr="00654E40">
              <w:rPr>
                <w:rFonts w:cs="Arial"/>
                <w:b/>
                <w:bCs/>
                <w:noProof w:val="0"/>
                <w:sz w:val="18"/>
                <w:szCs w:val="18"/>
                <w:lang w:val="en-GB"/>
              </w:rPr>
              <w:t>Duration</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3A9AD9D4" w14:textId="77777777" w:rsidR="00B31AC7" w:rsidRPr="00654E40" w:rsidRDefault="003012D1">
            <w:pPr>
              <w:rPr>
                <w:rFonts w:cs="Arial"/>
                <w:noProof w:val="0"/>
                <w:sz w:val="18"/>
                <w:szCs w:val="18"/>
                <w:lang w:val="en-GB"/>
              </w:rPr>
            </w:pPr>
            <w:r w:rsidRPr="00654E40">
              <w:rPr>
                <w:rFonts w:cs="Arial"/>
                <w:noProof w:val="0"/>
                <w:sz w:val="18"/>
                <w:szCs w:val="18"/>
                <w:lang w:val="en-GB"/>
              </w:rPr>
              <w:t>18 years - 2023 to 2040</w:t>
            </w:r>
          </w:p>
        </w:tc>
      </w:tr>
      <w:tr w:rsidR="008C5E4C" w:rsidRPr="00654E40" w14:paraId="5A2191F9" w14:textId="77777777" w:rsidTr="004D4026">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549541C4" w14:textId="2953F0A5" w:rsidR="00B31AC7" w:rsidRPr="00654E40" w:rsidRDefault="003012D1">
            <w:pPr>
              <w:rPr>
                <w:rFonts w:cs="Arial"/>
                <w:b/>
                <w:bCs/>
                <w:noProof w:val="0"/>
                <w:sz w:val="18"/>
                <w:szCs w:val="18"/>
                <w:lang w:val="en-GB"/>
              </w:rPr>
            </w:pPr>
            <w:r w:rsidRPr="00654E40">
              <w:rPr>
                <w:rFonts w:cs="Arial"/>
                <w:b/>
                <w:bCs/>
                <w:noProof w:val="0"/>
                <w:sz w:val="18"/>
                <w:szCs w:val="18"/>
                <w:lang w:val="en-GB"/>
              </w:rPr>
              <w:t>Costs and funding</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7D08EAB8" w14:textId="77777777" w:rsidR="00B31AC7" w:rsidRPr="00654E40" w:rsidRDefault="003012D1">
            <w:pPr>
              <w:rPr>
                <w:rFonts w:cs="Arial"/>
                <w:noProof w:val="0"/>
                <w:sz w:val="18"/>
                <w:szCs w:val="18"/>
                <w:lang w:val="en-GB"/>
              </w:rPr>
            </w:pPr>
            <w:r w:rsidRPr="00654E40">
              <w:rPr>
                <w:rFonts w:cs="Arial"/>
                <w:noProof w:val="0"/>
                <w:sz w:val="18"/>
                <w:szCs w:val="18"/>
                <w:lang w:val="en-GB"/>
              </w:rPr>
              <w:t>State and donors - €9 million</w:t>
            </w:r>
          </w:p>
        </w:tc>
      </w:tr>
      <w:tr w:rsidR="008C5E4C" w:rsidRPr="00E87EC9" w14:paraId="137E804E" w14:textId="77777777" w:rsidTr="004D4026">
        <w:trPr>
          <w:trHeight w:val="39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54E9E47C" w14:textId="1443ACC8" w:rsidR="00B31AC7" w:rsidRPr="00654E40" w:rsidRDefault="003012D1">
            <w:pPr>
              <w:rPr>
                <w:rFonts w:cs="Arial"/>
                <w:b/>
                <w:bCs/>
                <w:noProof w:val="0"/>
                <w:sz w:val="18"/>
                <w:szCs w:val="18"/>
                <w:lang w:val="en-GB"/>
              </w:rPr>
            </w:pPr>
            <w:r w:rsidRPr="00654E40">
              <w:rPr>
                <w:rFonts w:cs="Arial"/>
                <w:b/>
                <w:bCs/>
                <w:noProof w:val="0"/>
                <w:sz w:val="18"/>
                <w:szCs w:val="18"/>
                <w:lang w:val="en-GB"/>
              </w:rPr>
              <w:t>Expected results</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2BEF3985" w14:textId="03482909" w:rsidR="00B31AC7" w:rsidRPr="00654E40" w:rsidRDefault="00F7177C">
            <w:pPr>
              <w:rPr>
                <w:rFonts w:cs="Arial"/>
                <w:noProof w:val="0"/>
                <w:sz w:val="18"/>
                <w:szCs w:val="18"/>
                <w:lang w:val="en-GB"/>
              </w:rPr>
            </w:pPr>
            <w:r w:rsidRPr="00654E40">
              <w:rPr>
                <w:rFonts w:cs="Arial"/>
                <w:noProof w:val="0"/>
                <w:sz w:val="18"/>
                <w:szCs w:val="18"/>
                <w:lang w:val="en-GB"/>
              </w:rPr>
              <w:t xml:space="preserve">5G </w:t>
            </w:r>
            <w:r w:rsidR="003012D1" w:rsidRPr="00654E40">
              <w:rPr>
                <w:rFonts w:cs="Arial"/>
                <w:noProof w:val="0"/>
                <w:sz w:val="18"/>
                <w:szCs w:val="18"/>
                <w:lang w:val="en-GB"/>
              </w:rPr>
              <w:t>(</w:t>
            </w:r>
            <w:proofErr w:type="spellStart"/>
            <w:r w:rsidR="003012D1" w:rsidRPr="00654E40">
              <w:rPr>
                <w:rFonts w:cs="Arial"/>
                <w:noProof w:val="0"/>
                <w:sz w:val="18"/>
                <w:szCs w:val="18"/>
                <w:lang w:val="en-GB"/>
              </w:rPr>
              <w:t>xxG</w:t>
            </w:r>
            <w:proofErr w:type="spellEnd"/>
            <w:r w:rsidR="003012D1" w:rsidRPr="00654E40">
              <w:rPr>
                <w:rFonts w:cs="Arial"/>
                <w:noProof w:val="0"/>
                <w:sz w:val="18"/>
                <w:szCs w:val="18"/>
                <w:lang w:val="en-GB"/>
              </w:rPr>
              <w:t xml:space="preserve">) </w:t>
            </w:r>
            <w:r w:rsidRPr="00654E40">
              <w:rPr>
                <w:rFonts w:cs="Arial"/>
                <w:noProof w:val="0"/>
                <w:sz w:val="18"/>
                <w:szCs w:val="18"/>
                <w:lang w:val="en-GB"/>
              </w:rPr>
              <w:t xml:space="preserve">mobile access network coverage </w:t>
            </w:r>
            <w:r w:rsidR="003012D1" w:rsidRPr="00654E40">
              <w:rPr>
                <w:rFonts w:cs="Arial"/>
                <w:noProof w:val="0"/>
                <w:sz w:val="18"/>
                <w:szCs w:val="18"/>
                <w:lang w:val="en-GB"/>
              </w:rPr>
              <w:t xml:space="preserve">is 100% complete in all three </w:t>
            </w:r>
            <w:r w:rsidR="00854C7C">
              <w:rPr>
                <w:rFonts w:cs="Arial"/>
                <w:noProof w:val="0"/>
                <w:sz w:val="18"/>
                <w:szCs w:val="18"/>
                <w:lang w:val="en-GB"/>
              </w:rPr>
              <w:t>basins</w:t>
            </w:r>
            <w:r w:rsidR="003012D1" w:rsidRPr="00654E40">
              <w:rPr>
                <w:rFonts w:cs="Arial"/>
                <w:noProof w:val="0"/>
                <w:sz w:val="18"/>
                <w:szCs w:val="18"/>
                <w:lang w:val="en-GB"/>
              </w:rPr>
              <w:t xml:space="preserve"> </w:t>
            </w:r>
          </w:p>
        </w:tc>
      </w:tr>
    </w:tbl>
    <w:p w14:paraId="46F0B8B0" w14:textId="77777777" w:rsidR="00B31AC7" w:rsidRPr="00654E40" w:rsidRDefault="003012D1">
      <w:pPr>
        <w:pStyle w:val="T2"/>
        <w:rPr>
          <w:noProof w:val="0"/>
          <w:lang w:val="en-GB"/>
        </w:rPr>
      </w:pPr>
      <w:r w:rsidRPr="00654E40">
        <w:rPr>
          <w:noProof w:val="0"/>
          <w:lang w:val="en-GB"/>
        </w:rPr>
        <w:t>Measure 3.1.</w:t>
      </w:r>
      <w:r w:rsidR="00F7177C" w:rsidRPr="00654E40">
        <w:rPr>
          <w:noProof w:val="0"/>
          <w:lang w:val="en-GB"/>
        </w:rPr>
        <w:t>5</w:t>
      </w:r>
      <w:r w:rsidRPr="00654E40">
        <w:rPr>
          <w:noProof w:val="0"/>
          <w:lang w:val="en-GB"/>
        </w:rPr>
        <w:t xml:space="preserve"> - Energy infrastructures for the protection of communication systems</w:t>
      </w:r>
    </w:p>
    <w:p w14:paraId="1BEA15FA" w14:textId="025AF07A" w:rsidR="00B31AC7" w:rsidRPr="00654E40" w:rsidRDefault="003012D1">
      <w:pPr>
        <w:pStyle w:val="ps"/>
        <w:rPr>
          <w:lang w:val="en-GB"/>
        </w:rPr>
      </w:pPr>
      <w:r w:rsidRPr="00654E40">
        <w:rPr>
          <w:lang w:val="en-GB"/>
        </w:rPr>
        <w:t>All information systems, data centres and technology centres need to be supplied with energy and protected against climat</w:t>
      </w:r>
      <w:r w:rsidR="006F2A16">
        <w:rPr>
          <w:lang w:val="en-GB"/>
        </w:rPr>
        <w:t>e-related</w:t>
      </w:r>
      <w:r w:rsidRPr="00654E40">
        <w:rPr>
          <w:lang w:val="en-GB"/>
        </w:rPr>
        <w:t xml:space="preserve"> hazards and power outages. Energy infrastructures must be designed to remain functional in order to preserve the continuity of services of the digital equipment with which they interact. This is intended to maintain the availability, efficiency and responsiveness of power systems while being protected against </w:t>
      </w:r>
      <w:proofErr w:type="spellStart"/>
      <w:r w:rsidRPr="00654E40">
        <w:rPr>
          <w:lang w:val="en-GB"/>
        </w:rPr>
        <w:t>cyber attacks</w:t>
      </w:r>
      <w:proofErr w:type="spellEnd"/>
      <w:r w:rsidRPr="00654E40">
        <w:rPr>
          <w:lang w:val="en-GB"/>
        </w:rPr>
        <w:t>.</w:t>
      </w:r>
    </w:p>
    <w:p w14:paraId="7E59C9B8" w14:textId="0F8D5D55" w:rsidR="00A26E9A" w:rsidRDefault="00A26E9A">
      <w:pPr>
        <w:rPr>
          <w:rFonts w:eastAsia="Arial Narrow" w:cs="Arial"/>
          <w:noProof w:val="0"/>
          <w:sz w:val="20"/>
          <w:lang w:val="en-GB"/>
        </w:rPr>
      </w:pPr>
      <w:r>
        <w:rPr>
          <w:lang w:val="en-GB"/>
        </w:rPr>
        <w:br w:type="page"/>
      </w:r>
    </w:p>
    <w:p w14:paraId="3D424D23" w14:textId="77777777" w:rsidR="00F7177C" w:rsidRPr="00654E40" w:rsidRDefault="00F7177C" w:rsidP="00F7177C">
      <w:pPr>
        <w:pStyle w:val="ps"/>
        <w:rPr>
          <w:lang w:val="en-GB"/>
        </w:rPr>
      </w:pPr>
    </w:p>
    <w:tbl>
      <w:tblPr>
        <w:tblW w:w="5000" w:type="pct"/>
        <w:tblCellMar>
          <w:left w:w="70" w:type="dxa"/>
          <w:right w:w="70" w:type="dxa"/>
        </w:tblCellMar>
        <w:tblLook w:val="04A0" w:firstRow="1" w:lastRow="0" w:firstColumn="1" w:lastColumn="0" w:noHBand="0" w:noVBand="1"/>
      </w:tblPr>
      <w:tblGrid>
        <w:gridCol w:w="2230"/>
        <w:gridCol w:w="6821"/>
      </w:tblGrid>
      <w:tr w:rsidR="008C5E4C" w:rsidRPr="00E87EC9" w14:paraId="4F25DFB2" w14:textId="77777777" w:rsidTr="004D4026">
        <w:trPr>
          <w:trHeight w:val="857"/>
        </w:trPr>
        <w:tc>
          <w:tcPr>
            <w:tcW w:w="1232" w:type="pct"/>
            <w:tcBorders>
              <w:top w:val="single" w:sz="8" w:space="0" w:color="auto"/>
              <w:left w:val="single" w:sz="8" w:space="0" w:color="auto"/>
              <w:bottom w:val="single" w:sz="8" w:space="0" w:color="auto"/>
              <w:right w:val="single" w:sz="8" w:space="0" w:color="auto"/>
            </w:tcBorders>
            <w:shd w:val="clear" w:color="000000" w:fill="E6E6E6"/>
            <w:vAlign w:val="center"/>
            <w:hideMark/>
          </w:tcPr>
          <w:p w14:paraId="559C96FF"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Measure 3.1.5</w:t>
            </w:r>
          </w:p>
        </w:tc>
        <w:tc>
          <w:tcPr>
            <w:tcW w:w="3768" w:type="pct"/>
            <w:tcBorders>
              <w:top w:val="single" w:sz="8" w:space="0" w:color="auto"/>
              <w:left w:val="nil"/>
              <w:bottom w:val="single" w:sz="8" w:space="0" w:color="auto"/>
              <w:right w:val="single" w:sz="8" w:space="0" w:color="auto"/>
            </w:tcBorders>
            <w:shd w:val="clear" w:color="000000" w:fill="E6E6E6"/>
            <w:vAlign w:val="center"/>
            <w:hideMark/>
          </w:tcPr>
          <w:p w14:paraId="735997EA" w14:textId="6E9F233F" w:rsidR="00B31AC7" w:rsidRPr="00654E40" w:rsidRDefault="00F7177C">
            <w:pPr>
              <w:rPr>
                <w:rFonts w:cs="Arial"/>
                <w:noProof w:val="0"/>
                <w:sz w:val="18"/>
                <w:szCs w:val="18"/>
                <w:lang w:val="en-GB"/>
              </w:rPr>
            </w:pPr>
            <w:r w:rsidRPr="00654E40">
              <w:rPr>
                <w:rFonts w:cs="Arial"/>
                <w:noProof w:val="0"/>
                <w:sz w:val="18"/>
                <w:szCs w:val="18"/>
                <w:lang w:val="en-GB"/>
              </w:rPr>
              <w:t xml:space="preserve">Deployment of energy infrastructures adapted to the protection of information systems, </w:t>
            </w:r>
            <w:proofErr w:type="spellStart"/>
            <w:r w:rsidRPr="00654E40">
              <w:rPr>
                <w:rFonts w:cs="Arial"/>
                <w:noProof w:val="0"/>
                <w:sz w:val="18"/>
                <w:szCs w:val="18"/>
                <w:lang w:val="en-GB"/>
              </w:rPr>
              <w:t>datacenters</w:t>
            </w:r>
            <w:proofErr w:type="spellEnd"/>
            <w:r w:rsidRPr="00654E40">
              <w:rPr>
                <w:rFonts w:cs="Arial"/>
                <w:noProof w:val="0"/>
                <w:sz w:val="18"/>
                <w:szCs w:val="18"/>
                <w:lang w:val="en-GB"/>
              </w:rPr>
              <w:t xml:space="preserve"> and servers of administrations against climat</w:t>
            </w:r>
            <w:r w:rsidR="006F2A16">
              <w:rPr>
                <w:rFonts w:cs="Arial"/>
                <w:noProof w:val="0"/>
                <w:sz w:val="18"/>
                <w:szCs w:val="18"/>
                <w:lang w:val="en-GB"/>
              </w:rPr>
              <w:t>e-</w:t>
            </w:r>
            <w:r w:rsidR="006F2A16" w:rsidRPr="006F2A16">
              <w:rPr>
                <w:rFonts w:cs="Arial"/>
                <w:noProof w:val="0"/>
                <w:sz w:val="18"/>
                <w:szCs w:val="18"/>
                <w:lang w:val="en-GB"/>
              </w:rPr>
              <w:t xml:space="preserve">related </w:t>
            </w:r>
            <w:r w:rsidRPr="00654E40">
              <w:rPr>
                <w:rFonts w:cs="Arial"/>
                <w:noProof w:val="0"/>
                <w:sz w:val="18"/>
                <w:szCs w:val="18"/>
                <w:lang w:val="en-GB"/>
              </w:rPr>
              <w:t xml:space="preserve">risks to allow the deployment of the digital sector without interruption of service for the populations living in </w:t>
            </w:r>
            <w:r w:rsidR="003012D1" w:rsidRPr="00654E40">
              <w:rPr>
                <w:rFonts w:cs="Arial"/>
                <w:noProof w:val="0"/>
                <w:sz w:val="18"/>
                <w:szCs w:val="18"/>
                <w:lang w:val="en-GB"/>
              </w:rPr>
              <w:t xml:space="preserve">the three </w:t>
            </w:r>
            <w:r w:rsidR="00854C7C">
              <w:rPr>
                <w:rFonts w:cs="Arial"/>
                <w:noProof w:val="0"/>
                <w:sz w:val="18"/>
                <w:szCs w:val="18"/>
                <w:lang w:val="en-GB"/>
              </w:rPr>
              <w:t>basins</w:t>
            </w:r>
          </w:p>
        </w:tc>
      </w:tr>
      <w:tr w:rsidR="008C5E4C" w:rsidRPr="00654E40" w14:paraId="142EB6F2" w14:textId="77777777" w:rsidTr="004D4026">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7B039AE2"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Provision 3.1</w:t>
            </w:r>
          </w:p>
        </w:tc>
        <w:tc>
          <w:tcPr>
            <w:tcW w:w="3768" w:type="pct"/>
            <w:tcBorders>
              <w:top w:val="nil"/>
              <w:left w:val="nil"/>
              <w:bottom w:val="single" w:sz="8" w:space="0" w:color="auto"/>
              <w:right w:val="single" w:sz="8" w:space="0" w:color="auto"/>
            </w:tcBorders>
            <w:shd w:val="clear" w:color="auto" w:fill="auto"/>
            <w:vAlign w:val="center"/>
            <w:hideMark/>
          </w:tcPr>
          <w:p w14:paraId="5459CD88" w14:textId="77777777" w:rsidR="00B31AC7" w:rsidRPr="00654E40" w:rsidRDefault="003012D1">
            <w:pPr>
              <w:rPr>
                <w:rFonts w:cs="Arial"/>
                <w:noProof w:val="0"/>
                <w:sz w:val="18"/>
                <w:szCs w:val="18"/>
                <w:lang w:val="en-GB"/>
              </w:rPr>
            </w:pPr>
            <w:r w:rsidRPr="00654E40">
              <w:rPr>
                <w:rFonts w:cs="Arial"/>
                <w:noProof w:val="0"/>
                <w:sz w:val="18"/>
                <w:szCs w:val="18"/>
                <w:lang w:val="en-GB"/>
              </w:rPr>
              <w:t>Communications infrastructure sub-sector</w:t>
            </w:r>
          </w:p>
        </w:tc>
      </w:tr>
      <w:tr w:rsidR="008C5E4C" w:rsidRPr="00E87EC9" w14:paraId="32904022" w14:textId="77777777" w:rsidTr="004D4026">
        <w:trPr>
          <w:trHeight w:val="372"/>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5F2D21E7"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Objective:</w:t>
            </w:r>
          </w:p>
        </w:tc>
        <w:tc>
          <w:tcPr>
            <w:tcW w:w="3768" w:type="pct"/>
            <w:tcBorders>
              <w:top w:val="nil"/>
              <w:left w:val="nil"/>
              <w:bottom w:val="single" w:sz="8" w:space="0" w:color="auto"/>
              <w:right w:val="single" w:sz="8" w:space="0" w:color="auto"/>
            </w:tcBorders>
            <w:shd w:val="clear" w:color="auto" w:fill="auto"/>
            <w:vAlign w:val="center"/>
            <w:hideMark/>
          </w:tcPr>
          <w:p w14:paraId="617A7967"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The risks associated with the development of the digital sector are mitigated and controlled </w:t>
            </w:r>
          </w:p>
        </w:tc>
      </w:tr>
      <w:tr w:rsidR="008C5E4C" w:rsidRPr="00E87EC9" w14:paraId="4B6C6062" w14:textId="77777777" w:rsidTr="004D4026">
        <w:trPr>
          <w:trHeight w:val="1385"/>
        </w:trPr>
        <w:tc>
          <w:tcPr>
            <w:tcW w:w="1232" w:type="pct"/>
            <w:tcBorders>
              <w:top w:val="nil"/>
              <w:left w:val="single" w:sz="8" w:space="0" w:color="auto"/>
              <w:bottom w:val="single" w:sz="8" w:space="0" w:color="auto"/>
              <w:right w:val="single" w:sz="8" w:space="0" w:color="auto"/>
            </w:tcBorders>
            <w:shd w:val="clear" w:color="auto" w:fill="auto"/>
            <w:vAlign w:val="center"/>
          </w:tcPr>
          <w:p w14:paraId="62F9186A" w14:textId="4F095CC9" w:rsidR="00B31AC7" w:rsidRPr="00654E40" w:rsidRDefault="003012D1">
            <w:pPr>
              <w:rPr>
                <w:rFonts w:cs="Arial"/>
                <w:b/>
                <w:bCs/>
                <w:noProof w:val="0"/>
                <w:sz w:val="18"/>
                <w:szCs w:val="18"/>
                <w:lang w:val="en-GB"/>
              </w:rPr>
            </w:pPr>
            <w:r w:rsidRPr="00654E40">
              <w:rPr>
                <w:rFonts w:cs="Arial"/>
                <w:b/>
                <w:bCs/>
                <w:noProof w:val="0"/>
                <w:sz w:val="18"/>
                <w:szCs w:val="18"/>
                <w:lang w:val="en-GB"/>
              </w:rPr>
              <w:t>Activities / measures</w:t>
            </w:r>
            <w:r w:rsidR="002E07CC">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tcPr>
          <w:p w14:paraId="092A7FF7" w14:textId="6A182311" w:rsidR="00B31AC7" w:rsidRPr="00654E40" w:rsidRDefault="003012D1">
            <w:pPr>
              <w:rPr>
                <w:rFonts w:cs="Arial"/>
                <w:noProof w:val="0"/>
                <w:sz w:val="18"/>
                <w:szCs w:val="18"/>
                <w:lang w:val="en-GB"/>
              </w:rPr>
            </w:pPr>
            <w:r w:rsidRPr="00654E40">
              <w:rPr>
                <w:rFonts w:cs="Arial"/>
                <w:noProof w:val="0"/>
                <w:sz w:val="18"/>
                <w:szCs w:val="18"/>
                <w:lang w:val="en-GB"/>
              </w:rPr>
              <w:t xml:space="preserve">Technical and financial feasibility study for the implementation of energy infrastructures protected against </w:t>
            </w:r>
            <w:proofErr w:type="spellStart"/>
            <w:r w:rsidRPr="00654E40">
              <w:rPr>
                <w:rFonts w:cs="Arial"/>
                <w:noProof w:val="0"/>
                <w:sz w:val="18"/>
                <w:szCs w:val="18"/>
                <w:lang w:val="en-GB"/>
              </w:rPr>
              <w:t>cyber attacks</w:t>
            </w:r>
            <w:proofErr w:type="spellEnd"/>
            <w:r w:rsidRPr="00654E40">
              <w:rPr>
                <w:rFonts w:cs="Arial"/>
                <w:noProof w:val="0"/>
                <w:sz w:val="18"/>
                <w:szCs w:val="18"/>
                <w:lang w:val="en-GB"/>
              </w:rPr>
              <w:t xml:space="preserve"> and climat</w:t>
            </w:r>
            <w:r w:rsidR="006F2A16">
              <w:rPr>
                <w:rFonts w:cs="Arial"/>
                <w:noProof w:val="0"/>
                <w:sz w:val="18"/>
                <w:szCs w:val="18"/>
                <w:lang w:val="en-GB"/>
              </w:rPr>
              <w:t>e-</w:t>
            </w:r>
            <w:proofErr w:type="spellStart"/>
            <w:r w:rsidR="006F2A16">
              <w:rPr>
                <w:rFonts w:cs="Arial"/>
                <w:noProof w:val="0"/>
                <w:sz w:val="18"/>
                <w:szCs w:val="18"/>
                <w:lang w:val="en-GB"/>
              </w:rPr>
              <w:t>realted</w:t>
            </w:r>
            <w:proofErr w:type="spellEnd"/>
            <w:r w:rsidRPr="00654E40">
              <w:rPr>
                <w:rFonts w:cs="Arial"/>
                <w:noProof w:val="0"/>
                <w:sz w:val="18"/>
                <w:szCs w:val="18"/>
                <w:lang w:val="en-GB"/>
              </w:rPr>
              <w:t xml:space="preserve"> hazards</w:t>
            </w:r>
          </w:p>
          <w:p w14:paraId="3E7BD7F5" w14:textId="77777777" w:rsidR="00B31AC7" w:rsidRPr="00654E40" w:rsidRDefault="003012D1">
            <w:pPr>
              <w:rPr>
                <w:rFonts w:cs="Arial"/>
                <w:noProof w:val="0"/>
                <w:sz w:val="18"/>
                <w:szCs w:val="18"/>
                <w:lang w:val="en-GB"/>
              </w:rPr>
            </w:pPr>
            <w:r w:rsidRPr="00654E40">
              <w:rPr>
                <w:rFonts w:cs="Arial"/>
                <w:noProof w:val="0"/>
                <w:sz w:val="18"/>
                <w:szCs w:val="18"/>
                <w:lang w:val="en-GB"/>
              </w:rPr>
              <w:t>Consultation of the OMVG ICT Communications Unit with the national authorities in charge of energy infrastructures</w:t>
            </w:r>
          </w:p>
          <w:p w14:paraId="3018B8CF"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Awareness campaign with telecom operators and energy companies </w:t>
            </w:r>
          </w:p>
          <w:p w14:paraId="3F7698C4" w14:textId="3B0634B1" w:rsidR="00B31AC7" w:rsidRPr="00654E40" w:rsidRDefault="00F3434F">
            <w:pPr>
              <w:rPr>
                <w:rFonts w:cs="Arial"/>
                <w:noProof w:val="0"/>
                <w:sz w:val="18"/>
                <w:szCs w:val="18"/>
                <w:lang w:val="en-GB"/>
              </w:rPr>
            </w:pPr>
            <w:r>
              <w:rPr>
                <w:rFonts w:cs="Arial"/>
                <w:noProof w:val="0"/>
                <w:sz w:val="18"/>
                <w:szCs w:val="18"/>
                <w:lang w:val="en-GB"/>
              </w:rPr>
              <w:t>Round table meeting with</w:t>
            </w:r>
            <w:r w:rsidR="003012D1" w:rsidRPr="00654E40">
              <w:rPr>
                <w:rFonts w:cs="Arial"/>
                <w:noProof w:val="0"/>
                <w:sz w:val="18"/>
                <w:szCs w:val="18"/>
                <w:lang w:val="en-GB"/>
              </w:rPr>
              <w:t xml:space="preserve"> relevant ministries, telecom/energy operators and donors working in the telecom sector</w:t>
            </w:r>
          </w:p>
          <w:p w14:paraId="43CF808D" w14:textId="77777777" w:rsidR="00B31AC7" w:rsidRPr="00654E40" w:rsidRDefault="003012D1">
            <w:pPr>
              <w:rPr>
                <w:rFonts w:cs="Arial"/>
                <w:noProof w:val="0"/>
                <w:sz w:val="18"/>
                <w:szCs w:val="18"/>
                <w:lang w:val="en-GB"/>
              </w:rPr>
            </w:pPr>
            <w:r w:rsidRPr="00654E40">
              <w:rPr>
                <w:rFonts w:cs="Arial"/>
                <w:noProof w:val="0"/>
                <w:sz w:val="18"/>
                <w:szCs w:val="18"/>
                <w:lang w:val="en-GB"/>
              </w:rPr>
              <w:t>Procurement of technical assistance</w:t>
            </w:r>
          </w:p>
          <w:p w14:paraId="0A8389E7" w14:textId="77777777" w:rsidR="00B31AC7" w:rsidRPr="00654E40" w:rsidRDefault="003012D1">
            <w:pPr>
              <w:rPr>
                <w:rFonts w:cs="Arial"/>
                <w:noProof w:val="0"/>
                <w:sz w:val="18"/>
                <w:szCs w:val="18"/>
                <w:lang w:val="en-GB"/>
              </w:rPr>
            </w:pPr>
            <w:r w:rsidRPr="00654E40">
              <w:rPr>
                <w:rFonts w:cs="Arial"/>
                <w:noProof w:val="0"/>
                <w:sz w:val="18"/>
                <w:szCs w:val="18"/>
                <w:lang w:val="en-GB"/>
              </w:rPr>
              <w:t>Drafting of the terms of reference of the measure</w:t>
            </w:r>
          </w:p>
          <w:p w14:paraId="734E0CE0"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Implementation of technical assistance for the implementation of the </w:t>
            </w:r>
            <w:r w:rsidR="00C1120B" w:rsidRPr="00654E40">
              <w:rPr>
                <w:rFonts w:cs="Arial"/>
                <w:noProof w:val="0"/>
                <w:sz w:val="18"/>
                <w:szCs w:val="18"/>
                <w:lang w:val="en-GB"/>
              </w:rPr>
              <w:t xml:space="preserve">energy infrastructure </w:t>
            </w:r>
            <w:r w:rsidRPr="00654E40">
              <w:rPr>
                <w:rFonts w:cs="Arial"/>
                <w:noProof w:val="0"/>
                <w:sz w:val="18"/>
                <w:szCs w:val="18"/>
                <w:lang w:val="en-GB"/>
              </w:rPr>
              <w:t xml:space="preserve">plan </w:t>
            </w:r>
            <w:r w:rsidR="00C1120B" w:rsidRPr="00654E40">
              <w:rPr>
                <w:rFonts w:cs="Arial"/>
                <w:noProof w:val="0"/>
                <w:sz w:val="18"/>
                <w:szCs w:val="18"/>
                <w:lang w:val="en-GB"/>
              </w:rPr>
              <w:t>for the protection of systems</w:t>
            </w:r>
          </w:p>
          <w:p w14:paraId="1450E2CA"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Implementation of the action plans of the </w:t>
            </w:r>
            <w:r w:rsidR="00C1120B" w:rsidRPr="00654E40">
              <w:rPr>
                <w:rFonts w:cs="Arial"/>
                <w:noProof w:val="0"/>
                <w:sz w:val="18"/>
                <w:szCs w:val="18"/>
                <w:lang w:val="en-GB"/>
              </w:rPr>
              <w:t xml:space="preserve">Energy </w:t>
            </w:r>
            <w:proofErr w:type="spellStart"/>
            <w:r w:rsidR="00C1120B" w:rsidRPr="00654E40">
              <w:rPr>
                <w:rFonts w:cs="Arial"/>
                <w:noProof w:val="0"/>
                <w:sz w:val="18"/>
                <w:szCs w:val="18"/>
                <w:lang w:val="en-GB"/>
              </w:rPr>
              <w:t>Infras</w:t>
            </w:r>
            <w:proofErr w:type="spellEnd"/>
            <w:r w:rsidR="00C1120B" w:rsidRPr="00654E40">
              <w:rPr>
                <w:rFonts w:cs="Arial"/>
                <w:noProof w:val="0"/>
                <w:sz w:val="18"/>
                <w:szCs w:val="18"/>
                <w:lang w:val="en-GB"/>
              </w:rPr>
              <w:t xml:space="preserve"> </w:t>
            </w:r>
            <w:r w:rsidRPr="00654E40">
              <w:rPr>
                <w:rFonts w:cs="Arial"/>
                <w:noProof w:val="0"/>
                <w:sz w:val="18"/>
                <w:szCs w:val="18"/>
                <w:lang w:val="en-GB"/>
              </w:rPr>
              <w:t>file</w:t>
            </w:r>
          </w:p>
          <w:p w14:paraId="7E192B22" w14:textId="77777777" w:rsidR="00B31AC7" w:rsidRPr="00654E40" w:rsidRDefault="003012D1">
            <w:pPr>
              <w:rPr>
                <w:rFonts w:cs="Arial"/>
                <w:noProof w:val="0"/>
                <w:sz w:val="18"/>
                <w:szCs w:val="18"/>
                <w:lang w:val="en-GB"/>
              </w:rPr>
            </w:pPr>
            <w:r w:rsidRPr="00654E40">
              <w:rPr>
                <w:rFonts w:cs="Arial"/>
                <w:noProof w:val="0"/>
                <w:sz w:val="18"/>
                <w:szCs w:val="18"/>
                <w:lang w:val="en-GB"/>
              </w:rPr>
              <w:t>Launching of tenders</w:t>
            </w:r>
          </w:p>
          <w:p w14:paraId="2698A9B2"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Installation and monitoring of </w:t>
            </w:r>
            <w:r w:rsidR="00C1120B" w:rsidRPr="00654E40">
              <w:rPr>
                <w:rFonts w:cs="Arial"/>
                <w:noProof w:val="0"/>
                <w:sz w:val="18"/>
                <w:szCs w:val="18"/>
                <w:lang w:val="en-GB"/>
              </w:rPr>
              <w:t>works</w:t>
            </w:r>
          </w:p>
          <w:p w14:paraId="49B2CC55"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Training plans for </w:t>
            </w:r>
            <w:r w:rsidR="00C1120B" w:rsidRPr="00654E40">
              <w:rPr>
                <w:rFonts w:cs="Arial"/>
                <w:noProof w:val="0"/>
                <w:sz w:val="18"/>
                <w:szCs w:val="18"/>
                <w:lang w:val="en-GB"/>
              </w:rPr>
              <w:t xml:space="preserve">energy infrastructure </w:t>
            </w:r>
            <w:r w:rsidRPr="00654E40">
              <w:rPr>
                <w:rFonts w:cs="Arial"/>
                <w:noProof w:val="0"/>
                <w:sz w:val="18"/>
                <w:szCs w:val="18"/>
                <w:lang w:val="en-GB"/>
              </w:rPr>
              <w:t>staff and specialist companies by region and target user populations</w:t>
            </w:r>
          </w:p>
          <w:p w14:paraId="6B55BB55" w14:textId="77777777" w:rsidR="00B31AC7" w:rsidRPr="00654E40" w:rsidRDefault="003012D1">
            <w:pPr>
              <w:rPr>
                <w:rFonts w:cs="Arial"/>
                <w:noProof w:val="0"/>
                <w:sz w:val="18"/>
                <w:szCs w:val="18"/>
                <w:lang w:val="en-GB"/>
              </w:rPr>
            </w:pPr>
            <w:r w:rsidRPr="00654E40">
              <w:rPr>
                <w:rFonts w:cs="Arial"/>
                <w:noProof w:val="0"/>
                <w:sz w:val="18"/>
                <w:szCs w:val="18"/>
                <w:lang w:val="en-GB"/>
              </w:rPr>
              <w:t>Integration of data into the Communications Network Information System (CNIS)</w:t>
            </w:r>
          </w:p>
          <w:p w14:paraId="53009FA4" w14:textId="77777777" w:rsidR="00B31AC7" w:rsidRPr="00654E40" w:rsidRDefault="003012D1">
            <w:pPr>
              <w:rPr>
                <w:rFonts w:cs="Arial"/>
                <w:noProof w:val="0"/>
                <w:sz w:val="18"/>
                <w:szCs w:val="18"/>
                <w:lang w:val="en-GB"/>
              </w:rPr>
            </w:pPr>
            <w:r w:rsidRPr="00654E40">
              <w:rPr>
                <w:rFonts w:cs="Arial"/>
                <w:noProof w:val="0"/>
                <w:sz w:val="18"/>
                <w:szCs w:val="18"/>
                <w:lang w:val="en-GB"/>
              </w:rPr>
              <w:t>Quarterly monitoring of the measure's progress by the OMVG ICT Communications Unit in liaison with the national authorities of each Member State</w:t>
            </w:r>
          </w:p>
          <w:p w14:paraId="59F948D8" w14:textId="77777777" w:rsidR="00B31AC7" w:rsidRPr="00654E40" w:rsidRDefault="003012D1">
            <w:pPr>
              <w:rPr>
                <w:rFonts w:cs="Arial"/>
                <w:noProof w:val="0"/>
                <w:sz w:val="18"/>
                <w:szCs w:val="18"/>
                <w:lang w:val="en-GB"/>
              </w:rPr>
            </w:pPr>
            <w:r w:rsidRPr="00654E40">
              <w:rPr>
                <w:rFonts w:cs="Arial"/>
                <w:noProof w:val="0"/>
                <w:sz w:val="18"/>
                <w:szCs w:val="18"/>
                <w:lang w:val="en-GB"/>
              </w:rPr>
              <w:t>Quarterly reporting to OMVG management</w:t>
            </w:r>
          </w:p>
        </w:tc>
      </w:tr>
      <w:tr w:rsidR="008C5E4C" w:rsidRPr="00E87EC9" w14:paraId="12F22559" w14:textId="77777777" w:rsidTr="004D4026">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17BA683F" w14:textId="79E0ADEE" w:rsidR="00B31AC7" w:rsidRPr="00654E40" w:rsidRDefault="003012D1">
            <w:pPr>
              <w:rPr>
                <w:rFonts w:cs="Arial"/>
                <w:b/>
                <w:bCs/>
                <w:noProof w:val="0"/>
                <w:sz w:val="18"/>
                <w:szCs w:val="18"/>
                <w:lang w:val="en-GB"/>
              </w:rPr>
            </w:pPr>
            <w:r w:rsidRPr="00654E40">
              <w:rPr>
                <w:rFonts w:cs="Arial"/>
                <w:b/>
                <w:bCs/>
                <w:noProof w:val="0"/>
                <w:sz w:val="18"/>
                <w:szCs w:val="18"/>
                <w:lang w:val="en-GB"/>
              </w:rPr>
              <w:t>Location</w:t>
            </w:r>
            <w:r w:rsidR="002E07CC">
              <w:rPr>
                <w:rFonts w:cs="Arial"/>
                <w:b/>
                <w:bCs/>
                <w:noProof w:val="0"/>
                <w:sz w:val="18"/>
                <w:szCs w:val="18"/>
                <w:lang w:val="en-GB"/>
              </w:rPr>
              <w:t>:</w:t>
            </w:r>
            <w:r w:rsidRPr="00654E40">
              <w:rPr>
                <w:rFonts w:cs="Arial"/>
                <w:b/>
                <w:bCs/>
                <w:noProof w:val="0"/>
                <w:sz w:val="18"/>
                <w:szCs w:val="18"/>
                <w:lang w:val="en-GB"/>
              </w:rPr>
              <w:t xml:space="preserve"> </w:t>
            </w:r>
          </w:p>
        </w:tc>
        <w:tc>
          <w:tcPr>
            <w:tcW w:w="3768" w:type="pct"/>
            <w:tcBorders>
              <w:top w:val="nil"/>
              <w:left w:val="nil"/>
              <w:bottom w:val="single" w:sz="8" w:space="0" w:color="auto"/>
              <w:right w:val="single" w:sz="8" w:space="0" w:color="auto"/>
            </w:tcBorders>
            <w:shd w:val="clear" w:color="auto" w:fill="auto"/>
            <w:vAlign w:val="center"/>
            <w:hideMark/>
          </w:tcPr>
          <w:p w14:paraId="653DE7CA" w14:textId="09F3FE78" w:rsidR="00B31AC7" w:rsidRPr="00654E40" w:rsidRDefault="007D263A">
            <w:pPr>
              <w:rPr>
                <w:rFonts w:cs="Arial"/>
                <w:noProof w:val="0"/>
                <w:sz w:val="18"/>
                <w:szCs w:val="18"/>
                <w:lang w:val="en-GB"/>
              </w:rPr>
            </w:pPr>
            <w:r w:rsidRPr="00654E40">
              <w:rPr>
                <w:rFonts w:cs="Arial"/>
                <w:noProof w:val="0"/>
                <w:sz w:val="18"/>
                <w:szCs w:val="18"/>
                <w:lang w:val="en-GB"/>
              </w:rPr>
              <w:t xml:space="preserve">The </w:t>
            </w:r>
            <w:r w:rsidR="003012D1" w:rsidRPr="00654E40">
              <w:rPr>
                <w:rFonts w:cs="Arial"/>
                <w:noProof w:val="0"/>
                <w:sz w:val="18"/>
                <w:szCs w:val="18"/>
                <w:lang w:val="en-GB"/>
              </w:rPr>
              <w:t xml:space="preserve">entire </w:t>
            </w:r>
            <w:r w:rsidR="00680AB5">
              <w:rPr>
                <w:rFonts w:cs="Arial"/>
                <w:noProof w:val="0"/>
                <w:sz w:val="18"/>
                <w:szCs w:val="18"/>
                <w:lang w:val="en-GB"/>
              </w:rPr>
              <w:t>area</w:t>
            </w:r>
            <w:r w:rsidR="003012D1" w:rsidRPr="00654E40">
              <w:rPr>
                <w:rFonts w:cs="Arial"/>
                <w:noProof w:val="0"/>
                <w:sz w:val="18"/>
                <w:szCs w:val="18"/>
                <w:lang w:val="en-GB"/>
              </w:rPr>
              <w:t xml:space="preserve"> of the three </w:t>
            </w:r>
            <w:r w:rsidR="00854C7C">
              <w:rPr>
                <w:rFonts w:cs="Arial"/>
                <w:noProof w:val="0"/>
                <w:sz w:val="18"/>
                <w:szCs w:val="18"/>
                <w:lang w:val="en-GB"/>
              </w:rPr>
              <w:t>basins</w:t>
            </w:r>
          </w:p>
        </w:tc>
      </w:tr>
      <w:tr w:rsidR="008C5E4C" w:rsidRPr="00E87EC9" w14:paraId="0FC86031" w14:textId="77777777" w:rsidTr="004D4026">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6E8F8F8F" w14:textId="7075ECD3" w:rsidR="00B31AC7" w:rsidRPr="00654E40" w:rsidRDefault="003012D1">
            <w:pPr>
              <w:rPr>
                <w:rFonts w:cs="Arial"/>
                <w:b/>
                <w:bCs/>
                <w:noProof w:val="0"/>
                <w:sz w:val="18"/>
                <w:szCs w:val="18"/>
                <w:lang w:val="en-GB"/>
              </w:rPr>
            </w:pPr>
            <w:r w:rsidRPr="00654E40">
              <w:rPr>
                <w:rFonts w:cs="Arial"/>
                <w:b/>
                <w:bCs/>
                <w:noProof w:val="0"/>
                <w:sz w:val="18"/>
                <w:szCs w:val="18"/>
                <w:lang w:val="en-GB"/>
              </w:rPr>
              <w:t>Main beneficiary states of the action</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1483650D" w14:textId="79746268" w:rsidR="00B31AC7" w:rsidRPr="00654E40" w:rsidRDefault="003012D1">
            <w:pPr>
              <w:rPr>
                <w:rFonts w:cs="Arial"/>
                <w:noProof w:val="0"/>
                <w:sz w:val="18"/>
                <w:szCs w:val="18"/>
                <w:lang w:val="en-GB"/>
              </w:rPr>
            </w:pPr>
            <w:r w:rsidRPr="00654E40">
              <w:rPr>
                <w:rFonts w:cs="Arial"/>
                <w:noProof w:val="0"/>
                <w:sz w:val="18"/>
                <w:szCs w:val="18"/>
                <w:lang w:val="en-GB"/>
              </w:rPr>
              <w:t xml:space="preserve">Senegal - </w:t>
            </w:r>
            <w:r w:rsidR="007D263A">
              <w:rPr>
                <w:rFonts w:cs="Arial"/>
                <w:noProof w:val="0"/>
                <w:sz w:val="18"/>
                <w:szCs w:val="18"/>
                <w:lang w:val="en-GB"/>
              </w:rPr>
              <w:t xml:space="preserve">The </w:t>
            </w:r>
            <w:r w:rsidRPr="00654E40">
              <w:rPr>
                <w:rFonts w:cs="Arial"/>
                <w:noProof w:val="0"/>
                <w:sz w:val="18"/>
                <w:szCs w:val="18"/>
                <w:lang w:val="en-GB"/>
              </w:rPr>
              <w:t>Gambia - Guinea - Guinea Bissau</w:t>
            </w:r>
          </w:p>
        </w:tc>
      </w:tr>
      <w:tr w:rsidR="008C5E4C" w:rsidRPr="00E87EC9" w14:paraId="78055FED" w14:textId="77777777" w:rsidTr="004D4026">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151F01AF" w14:textId="770B536F" w:rsidR="00B31AC7" w:rsidRPr="00654E40" w:rsidRDefault="003012D1">
            <w:pPr>
              <w:rPr>
                <w:rFonts w:cs="Arial"/>
                <w:b/>
                <w:bCs/>
                <w:noProof w:val="0"/>
                <w:sz w:val="18"/>
                <w:szCs w:val="18"/>
                <w:lang w:val="en-GB"/>
              </w:rPr>
            </w:pPr>
            <w:r w:rsidRPr="00654E40">
              <w:rPr>
                <w:rFonts w:cs="Arial"/>
                <w:b/>
                <w:bCs/>
                <w:noProof w:val="0"/>
                <w:sz w:val="18"/>
                <w:szCs w:val="18"/>
                <w:lang w:val="en-GB"/>
              </w:rPr>
              <w:t>Project ownership and implementation</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61904DCB" w14:textId="088CC20A" w:rsidR="00B31AC7" w:rsidRPr="00654E40" w:rsidRDefault="003012D1">
            <w:pPr>
              <w:rPr>
                <w:rFonts w:cs="Arial"/>
                <w:noProof w:val="0"/>
                <w:sz w:val="18"/>
                <w:szCs w:val="18"/>
                <w:lang w:val="en-GB"/>
              </w:rPr>
            </w:pPr>
            <w:r w:rsidRPr="00654E40">
              <w:rPr>
                <w:rFonts w:cs="Arial"/>
                <w:noProof w:val="0"/>
                <w:sz w:val="18"/>
                <w:szCs w:val="18"/>
                <w:lang w:val="en-GB"/>
              </w:rPr>
              <w:t xml:space="preserve">Ministry in charge of communications and ICT </w:t>
            </w:r>
            <w:r w:rsidR="003913E2">
              <w:rPr>
                <w:rFonts w:cs="Arial"/>
                <w:noProof w:val="0"/>
                <w:sz w:val="18"/>
                <w:szCs w:val="18"/>
                <w:lang w:val="en-GB"/>
              </w:rPr>
              <w:t>and their subordinate agencies</w:t>
            </w:r>
            <w:r w:rsidRPr="00654E40">
              <w:rPr>
                <w:rFonts w:cs="Arial"/>
                <w:noProof w:val="0"/>
                <w:sz w:val="18"/>
                <w:szCs w:val="18"/>
                <w:lang w:val="en-GB"/>
              </w:rPr>
              <w:t xml:space="preserve"> - National ARTP</w:t>
            </w:r>
          </w:p>
        </w:tc>
      </w:tr>
      <w:tr w:rsidR="008C5E4C" w:rsidRPr="00654E40" w14:paraId="2078EEA3" w14:textId="77777777" w:rsidTr="004D4026">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013DF89E" w14:textId="1AFC9EBA" w:rsidR="00B31AC7" w:rsidRPr="00654E40" w:rsidRDefault="003012D1">
            <w:pPr>
              <w:rPr>
                <w:rFonts w:cs="Arial"/>
                <w:b/>
                <w:bCs/>
                <w:noProof w:val="0"/>
                <w:sz w:val="18"/>
                <w:szCs w:val="18"/>
                <w:lang w:val="en-GB"/>
              </w:rPr>
            </w:pPr>
            <w:r w:rsidRPr="00654E40">
              <w:rPr>
                <w:rFonts w:cs="Arial"/>
                <w:b/>
                <w:bCs/>
                <w:noProof w:val="0"/>
                <w:sz w:val="18"/>
                <w:szCs w:val="18"/>
                <w:lang w:val="en-GB"/>
              </w:rPr>
              <w:t>Duration</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41778011" w14:textId="77777777" w:rsidR="00B31AC7" w:rsidRPr="00654E40" w:rsidRDefault="003012D1">
            <w:pPr>
              <w:rPr>
                <w:rFonts w:cs="Arial"/>
                <w:noProof w:val="0"/>
                <w:sz w:val="18"/>
                <w:szCs w:val="18"/>
                <w:lang w:val="en-GB"/>
              </w:rPr>
            </w:pPr>
            <w:r w:rsidRPr="00654E40">
              <w:rPr>
                <w:rFonts w:cs="Arial"/>
                <w:noProof w:val="0"/>
                <w:sz w:val="18"/>
                <w:szCs w:val="18"/>
                <w:lang w:val="en-GB"/>
              </w:rPr>
              <w:t>10 years - 2023 to 2033</w:t>
            </w:r>
          </w:p>
        </w:tc>
      </w:tr>
      <w:tr w:rsidR="008C5E4C" w:rsidRPr="00654E40" w14:paraId="14E62A45" w14:textId="77777777" w:rsidTr="004D4026">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5A6795B7" w14:textId="6861F5AC" w:rsidR="00B31AC7" w:rsidRPr="00654E40" w:rsidRDefault="003012D1">
            <w:pPr>
              <w:rPr>
                <w:rFonts w:cs="Arial"/>
                <w:b/>
                <w:bCs/>
                <w:noProof w:val="0"/>
                <w:sz w:val="18"/>
                <w:szCs w:val="18"/>
                <w:lang w:val="en-GB"/>
              </w:rPr>
            </w:pPr>
            <w:r w:rsidRPr="00654E40">
              <w:rPr>
                <w:rFonts w:cs="Arial"/>
                <w:b/>
                <w:bCs/>
                <w:noProof w:val="0"/>
                <w:sz w:val="18"/>
                <w:szCs w:val="18"/>
                <w:lang w:val="en-GB"/>
              </w:rPr>
              <w:t>Costs and funding</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52E777A7" w14:textId="77777777" w:rsidR="00B31AC7" w:rsidRPr="00654E40" w:rsidRDefault="003012D1">
            <w:pPr>
              <w:rPr>
                <w:rFonts w:cs="Arial"/>
                <w:noProof w:val="0"/>
                <w:sz w:val="18"/>
                <w:szCs w:val="18"/>
                <w:lang w:val="en-GB"/>
              </w:rPr>
            </w:pPr>
            <w:r w:rsidRPr="00654E40">
              <w:rPr>
                <w:rFonts w:cs="Arial"/>
                <w:noProof w:val="0"/>
                <w:sz w:val="18"/>
                <w:szCs w:val="18"/>
                <w:lang w:val="en-GB"/>
              </w:rPr>
              <w:t>State and donors - €18 million</w:t>
            </w:r>
          </w:p>
        </w:tc>
      </w:tr>
      <w:tr w:rsidR="008C5E4C" w:rsidRPr="00E87EC9" w14:paraId="52090D15" w14:textId="77777777" w:rsidTr="004D4026">
        <w:trPr>
          <w:trHeight w:val="611"/>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5CF0626B" w14:textId="111AB8DB" w:rsidR="00B31AC7" w:rsidRPr="00654E40" w:rsidRDefault="003012D1">
            <w:pPr>
              <w:rPr>
                <w:rFonts w:cs="Arial"/>
                <w:b/>
                <w:bCs/>
                <w:noProof w:val="0"/>
                <w:sz w:val="18"/>
                <w:szCs w:val="18"/>
                <w:lang w:val="en-GB"/>
              </w:rPr>
            </w:pPr>
            <w:r w:rsidRPr="00654E40">
              <w:rPr>
                <w:rFonts w:cs="Arial"/>
                <w:b/>
                <w:bCs/>
                <w:noProof w:val="0"/>
                <w:sz w:val="18"/>
                <w:szCs w:val="18"/>
                <w:lang w:val="en-GB"/>
              </w:rPr>
              <w:t>Expected results</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0CFC9C69" w14:textId="77777777" w:rsidR="00B31AC7" w:rsidRPr="00654E40" w:rsidRDefault="003012D1">
            <w:pPr>
              <w:rPr>
                <w:rFonts w:cs="Arial"/>
                <w:noProof w:val="0"/>
                <w:sz w:val="18"/>
                <w:szCs w:val="18"/>
                <w:lang w:val="en-GB"/>
              </w:rPr>
            </w:pPr>
            <w:r w:rsidRPr="00654E40">
              <w:rPr>
                <w:rFonts w:cs="Arial"/>
                <w:noProof w:val="0"/>
                <w:sz w:val="18"/>
                <w:szCs w:val="18"/>
                <w:lang w:val="en-GB"/>
              </w:rPr>
              <w:t>Energy infrastructure is developed and protected against climate risks to enable the roll-out of the digital sector without disruption of service</w:t>
            </w:r>
          </w:p>
        </w:tc>
      </w:tr>
    </w:tbl>
    <w:p w14:paraId="1DA460ED" w14:textId="77777777" w:rsidR="00B31AC7" w:rsidRPr="00654E40" w:rsidRDefault="003012D1">
      <w:pPr>
        <w:pStyle w:val="Titre3"/>
        <w:tabs>
          <w:tab w:val="left" w:pos="851"/>
        </w:tabs>
        <w:spacing w:before="360" w:after="120" w:line="380" w:lineRule="exact"/>
        <w:ind w:left="709"/>
        <w:rPr>
          <w:lang w:val="en-GB"/>
        </w:rPr>
      </w:pPr>
      <w:bookmarkStart w:id="92" w:name="_Toc103865409"/>
      <w:r w:rsidRPr="00654E40">
        <w:rPr>
          <w:lang w:val="en-GB"/>
        </w:rPr>
        <w:t>Provision 3</w:t>
      </w:r>
      <w:r w:rsidR="004E64A5" w:rsidRPr="00654E40">
        <w:rPr>
          <w:lang w:val="en-GB"/>
        </w:rPr>
        <w:t xml:space="preserve">.2 - </w:t>
      </w:r>
      <w:r w:rsidR="00065AC3" w:rsidRPr="00654E40">
        <w:rPr>
          <w:lang w:val="en-GB"/>
        </w:rPr>
        <w:t>Development of ICT infrastructure</w:t>
      </w:r>
      <w:bookmarkEnd w:id="92"/>
    </w:p>
    <w:p w14:paraId="4627365E" w14:textId="49325637" w:rsidR="00B31AC7" w:rsidRPr="00654E40" w:rsidRDefault="003012D1">
      <w:pPr>
        <w:pStyle w:val="T2"/>
        <w:rPr>
          <w:noProof w:val="0"/>
          <w:lang w:val="en-GB"/>
        </w:rPr>
      </w:pPr>
      <w:r w:rsidRPr="00654E40">
        <w:rPr>
          <w:noProof w:val="0"/>
          <w:lang w:val="en-GB"/>
        </w:rPr>
        <w:t>Measure</w:t>
      </w:r>
      <w:r w:rsidR="00701A81">
        <w:rPr>
          <w:noProof w:val="0"/>
          <w:lang w:val="en-GB"/>
        </w:rPr>
        <w:t xml:space="preserve"> </w:t>
      </w:r>
      <w:r w:rsidR="00893343" w:rsidRPr="00654E40">
        <w:rPr>
          <w:noProof w:val="0"/>
          <w:lang w:val="en-GB"/>
        </w:rPr>
        <w:t>3</w:t>
      </w:r>
      <w:r w:rsidRPr="00654E40">
        <w:rPr>
          <w:noProof w:val="0"/>
          <w:lang w:val="en-GB"/>
        </w:rPr>
        <w:t xml:space="preserve">.2.1 - </w:t>
      </w:r>
      <w:r w:rsidR="001633DC" w:rsidRPr="00654E40">
        <w:rPr>
          <w:noProof w:val="0"/>
          <w:lang w:val="en-GB"/>
        </w:rPr>
        <w:t>creation of digital activity centres / training centres</w:t>
      </w:r>
    </w:p>
    <w:p w14:paraId="695D9EEB" w14:textId="35FB27E9" w:rsidR="00A26E9A" w:rsidRDefault="0080570B">
      <w:pPr>
        <w:pStyle w:val="ps"/>
        <w:rPr>
          <w:lang w:val="en-GB"/>
        </w:rPr>
      </w:pPr>
      <w:r w:rsidRPr="00654E40">
        <w:rPr>
          <w:lang w:val="en-GB"/>
        </w:rPr>
        <w:t>Unlike the previous measure on CMCs, whose target population concerns people with little or no knowledge of the digital world, this measure below allows for the creation of training centres in the new technologies sector and of activity poles that are more akin to the notion of incubators for st</w:t>
      </w:r>
      <w:r w:rsidR="006F6E4D">
        <w:rPr>
          <w:lang w:val="en-GB"/>
        </w:rPr>
        <w:t>ar</w:t>
      </w:r>
      <w:r w:rsidRPr="00654E40">
        <w:rPr>
          <w:lang w:val="en-GB"/>
        </w:rPr>
        <w:t xml:space="preserve">t-ups in the digital sector. It therefore contributes to the development of new technologies and provides poles of creation and innovation in this sector, giving significant added value to the OMVG region. The terminology of </w:t>
      </w:r>
      <w:proofErr w:type="spellStart"/>
      <w:r w:rsidRPr="00654E40">
        <w:rPr>
          <w:lang w:val="en-GB"/>
        </w:rPr>
        <w:t>technopoles</w:t>
      </w:r>
      <w:proofErr w:type="spellEnd"/>
      <w:r w:rsidRPr="00654E40">
        <w:rPr>
          <w:lang w:val="en-GB"/>
        </w:rPr>
        <w:t xml:space="preserve"> will also be used here.</w:t>
      </w:r>
    </w:p>
    <w:p w14:paraId="7F36D867" w14:textId="77777777" w:rsidR="00A26E9A" w:rsidRDefault="00A26E9A">
      <w:pPr>
        <w:rPr>
          <w:rFonts w:eastAsia="Arial Narrow" w:cs="Arial"/>
          <w:noProof w:val="0"/>
          <w:sz w:val="20"/>
          <w:lang w:val="en-GB"/>
        </w:rPr>
      </w:pPr>
      <w:r>
        <w:rPr>
          <w:lang w:val="en-GB"/>
        </w:rPr>
        <w:br w:type="page"/>
      </w:r>
    </w:p>
    <w:tbl>
      <w:tblPr>
        <w:tblW w:w="5000" w:type="pct"/>
        <w:tblCellMar>
          <w:left w:w="70" w:type="dxa"/>
          <w:right w:w="70" w:type="dxa"/>
        </w:tblCellMar>
        <w:tblLook w:val="04A0" w:firstRow="1" w:lastRow="0" w:firstColumn="1" w:lastColumn="0" w:noHBand="0" w:noVBand="1"/>
      </w:tblPr>
      <w:tblGrid>
        <w:gridCol w:w="2230"/>
        <w:gridCol w:w="6821"/>
      </w:tblGrid>
      <w:tr w:rsidR="008C5E4C" w:rsidRPr="00E87EC9" w14:paraId="19F426A5" w14:textId="77777777" w:rsidTr="004D4026">
        <w:trPr>
          <w:trHeight w:val="820"/>
        </w:trPr>
        <w:tc>
          <w:tcPr>
            <w:tcW w:w="1232" w:type="pct"/>
            <w:tcBorders>
              <w:top w:val="single" w:sz="8" w:space="0" w:color="auto"/>
              <w:left w:val="single" w:sz="8" w:space="0" w:color="auto"/>
              <w:bottom w:val="single" w:sz="8" w:space="0" w:color="auto"/>
              <w:right w:val="single" w:sz="8" w:space="0" w:color="auto"/>
            </w:tcBorders>
            <w:shd w:val="clear" w:color="000000" w:fill="E6E6E6"/>
            <w:vAlign w:val="center"/>
            <w:hideMark/>
          </w:tcPr>
          <w:p w14:paraId="5D094CCF"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lastRenderedPageBreak/>
              <w:t>Measure 3.2.1</w:t>
            </w:r>
          </w:p>
        </w:tc>
        <w:tc>
          <w:tcPr>
            <w:tcW w:w="3768" w:type="pct"/>
            <w:tcBorders>
              <w:top w:val="single" w:sz="8" w:space="0" w:color="auto"/>
              <w:left w:val="nil"/>
              <w:bottom w:val="single" w:sz="8" w:space="0" w:color="auto"/>
              <w:right w:val="single" w:sz="8" w:space="0" w:color="auto"/>
            </w:tcBorders>
            <w:shd w:val="clear" w:color="000000" w:fill="E6E6E6"/>
            <w:vAlign w:val="center"/>
            <w:hideMark/>
          </w:tcPr>
          <w:p w14:paraId="48D4775E" w14:textId="08E29AFF" w:rsidR="00B31AC7" w:rsidRPr="00654E40" w:rsidRDefault="002E07CC">
            <w:pPr>
              <w:rPr>
                <w:rFonts w:cs="Arial"/>
                <w:noProof w:val="0"/>
                <w:sz w:val="18"/>
                <w:szCs w:val="18"/>
                <w:lang w:val="en-GB"/>
              </w:rPr>
            </w:pPr>
            <w:r w:rsidRPr="00654E40">
              <w:rPr>
                <w:rFonts w:cs="Arial"/>
                <w:noProof w:val="0"/>
                <w:sz w:val="18"/>
                <w:szCs w:val="18"/>
                <w:lang w:val="en-GB"/>
              </w:rPr>
              <w:t xml:space="preserve">Training </w:t>
            </w:r>
            <w:r w:rsidR="003012D1" w:rsidRPr="00654E40">
              <w:rPr>
                <w:rFonts w:cs="Arial"/>
                <w:noProof w:val="0"/>
                <w:sz w:val="18"/>
                <w:szCs w:val="18"/>
                <w:lang w:val="en-GB"/>
              </w:rPr>
              <w:t>centres and digital activity centres are created in the major urban centres</w:t>
            </w:r>
          </w:p>
        </w:tc>
      </w:tr>
      <w:tr w:rsidR="008C5E4C" w:rsidRPr="00E87EC9" w14:paraId="24C48EC8" w14:textId="77777777" w:rsidTr="004D4026">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467B4515"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Provision 3.2</w:t>
            </w:r>
          </w:p>
        </w:tc>
        <w:tc>
          <w:tcPr>
            <w:tcW w:w="3768" w:type="pct"/>
            <w:tcBorders>
              <w:top w:val="nil"/>
              <w:left w:val="nil"/>
              <w:bottom w:val="single" w:sz="8" w:space="0" w:color="auto"/>
              <w:right w:val="single" w:sz="8" w:space="0" w:color="auto"/>
            </w:tcBorders>
            <w:shd w:val="clear" w:color="auto" w:fill="auto"/>
            <w:vAlign w:val="center"/>
            <w:hideMark/>
          </w:tcPr>
          <w:p w14:paraId="021618DD" w14:textId="77777777" w:rsidR="00B31AC7" w:rsidRPr="00654E40" w:rsidRDefault="003012D1">
            <w:pPr>
              <w:rPr>
                <w:rFonts w:cs="Arial"/>
                <w:noProof w:val="0"/>
                <w:sz w:val="18"/>
                <w:szCs w:val="18"/>
                <w:lang w:val="en-GB"/>
              </w:rPr>
            </w:pPr>
            <w:r w:rsidRPr="00654E40">
              <w:rPr>
                <w:rFonts w:cs="Arial"/>
                <w:noProof w:val="0"/>
                <w:sz w:val="18"/>
                <w:szCs w:val="18"/>
                <w:lang w:val="en-GB"/>
              </w:rPr>
              <w:t>Jobs and Skills Action Plan</w:t>
            </w:r>
          </w:p>
        </w:tc>
      </w:tr>
      <w:tr w:rsidR="008C5E4C" w:rsidRPr="00E87EC9" w14:paraId="29C8BA4B" w14:textId="77777777" w:rsidTr="004D4026">
        <w:trPr>
          <w:trHeight w:val="772"/>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23A666DA"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Objective:</w:t>
            </w:r>
          </w:p>
        </w:tc>
        <w:tc>
          <w:tcPr>
            <w:tcW w:w="3768" w:type="pct"/>
            <w:tcBorders>
              <w:top w:val="nil"/>
              <w:left w:val="nil"/>
              <w:bottom w:val="single" w:sz="8" w:space="0" w:color="auto"/>
              <w:right w:val="single" w:sz="8" w:space="0" w:color="auto"/>
            </w:tcBorders>
            <w:shd w:val="clear" w:color="auto" w:fill="auto"/>
            <w:vAlign w:val="center"/>
            <w:hideMark/>
          </w:tcPr>
          <w:p w14:paraId="41C47BA8" w14:textId="1D75D37C" w:rsidR="00B31AC7" w:rsidRPr="00654E40" w:rsidRDefault="002E07CC">
            <w:pPr>
              <w:rPr>
                <w:rFonts w:cs="Arial"/>
                <w:noProof w:val="0"/>
                <w:sz w:val="18"/>
                <w:szCs w:val="18"/>
                <w:lang w:val="en-GB"/>
              </w:rPr>
            </w:pPr>
            <w:r w:rsidRPr="00654E40">
              <w:rPr>
                <w:rFonts w:cs="Arial"/>
                <w:noProof w:val="0"/>
                <w:sz w:val="18"/>
                <w:szCs w:val="18"/>
                <w:lang w:val="en-GB"/>
              </w:rPr>
              <w:t xml:space="preserve">The </w:t>
            </w:r>
            <w:r w:rsidR="003012D1" w:rsidRPr="00654E40">
              <w:rPr>
                <w:rFonts w:cs="Arial"/>
                <w:noProof w:val="0"/>
                <w:sz w:val="18"/>
                <w:szCs w:val="18"/>
                <w:lang w:val="en-GB"/>
              </w:rPr>
              <w:t xml:space="preserve">communications sector has generated a significant percentage of employment in the region's GDP and the skills of people and businesses have been enhanced in all three basins </w:t>
            </w:r>
          </w:p>
        </w:tc>
      </w:tr>
      <w:tr w:rsidR="008C5E4C" w:rsidRPr="00E87EC9" w14:paraId="44996F18" w14:textId="77777777" w:rsidTr="004D4026">
        <w:trPr>
          <w:trHeight w:val="3655"/>
        </w:trPr>
        <w:tc>
          <w:tcPr>
            <w:tcW w:w="1232" w:type="pct"/>
            <w:tcBorders>
              <w:top w:val="nil"/>
              <w:left w:val="single" w:sz="8" w:space="0" w:color="auto"/>
              <w:bottom w:val="single" w:sz="8" w:space="0" w:color="auto"/>
              <w:right w:val="single" w:sz="8" w:space="0" w:color="auto"/>
            </w:tcBorders>
            <w:shd w:val="clear" w:color="auto" w:fill="auto"/>
            <w:vAlign w:val="center"/>
          </w:tcPr>
          <w:p w14:paraId="149F960E" w14:textId="3462DBBD" w:rsidR="00B31AC7" w:rsidRPr="00654E40" w:rsidRDefault="003012D1">
            <w:pPr>
              <w:rPr>
                <w:rFonts w:cs="Arial"/>
                <w:b/>
                <w:bCs/>
                <w:noProof w:val="0"/>
                <w:sz w:val="18"/>
                <w:szCs w:val="18"/>
                <w:lang w:val="en-GB"/>
              </w:rPr>
            </w:pPr>
            <w:r w:rsidRPr="00654E40">
              <w:rPr>
                <w:rFonts w:cs="Arial"/>
                <w:b/>
                <w:bCs/>
                <w:noProof w:val="0"/>
                <w:sz w:val="18"/>
                <w:szCs w:val="18"/>
                <w:lang w:val="en-GB"/>
              </w:rPr>
              <w:t>Activities / measures</w:t>
            </w:r>
            <w:r w:rsidR="002E07CC">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tcPr>
          <w:p w14:paraId="494C6383"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In-depth analysis and studies of opportunities and locations for future </w:t>
            </w:r>
            <w:proofErr w:type="spellStart"/>
            <w:r w:rsidRPr="00654E40">
              <w:rPr>
                <w:rFonts w:cs="Arial"/>
                <w:noProof w:val="0"/>
                <w:sz w:val="18"/>
                <w:szCs w:val="18"/>
                <w:lang w:val="en-GB"/>
              </w:rPr>
              <w:t>technopoles</w:t>
            </w:r>
            <w:proofErr w:type="spellEnd"/>
            <w:r w:rsidRPr="00654E40">
              <w:rPr>
                <w:rFonts w:cs="Arial"/>
                <w:noProof w:val="0"/>
                <w:sz w:val="18"/>
                <w:szCs w:val="18"/>
                <w:lang w:val="en-GB"/>
              </w:rPr>
              <w:t xml:space="preserve"> (high-level training centres and start-up incubators). </w:t>
            </w:r>
          </w:p>
          <w:p w14:paraId="12927CEC"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Identification of major urban centres that could host a </w:t>
            </w:r>
            <w:proofErr w:type="spellStart"/>
            <w:r w:rsidRPr="00654E40">
              <w:rPr>
                <w:rFonts w:cs="Arial"/>
                <w:noProof w:val="0"/>
                <w:sz w:val="18"/>
                <w:szCs w:val="18"/>
                <w:lang w:val="en-GB"/>
              </w:rPr>
              <w:t>technopole</w:t>
            </w:r>
            <w:proofErr w:type="spellEnd"/>
          </w:p>
          <w:p w14:paraId="18CF2588"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Benchmark with existing technology parks (e.g. in Morocco and Tunisia) </w:t>
            </w:r>
          </w:p>
          <w:p w14:paraId="5DDF83EF"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Technical and financial feasibility study to support the creation of </w:t>
            </w:r>
            <w:proofErr w:type="spellStart"/>
            <w:r w:rsidRPr="00654E40">
              <w:rPr>
                <w:rFonts w:cs="Arial"/>
                <w:noProof w:val="0"/>
                <w:sz w:val="18"/>
                <w:szCs w:val="18"/>
                <w:lang w:val="en-GB"/>
              </w:rPr>
              <w:t>technopoles</w:t>
            </w:r>
            <w:proofErr w:type="spellEnd"/>
          </w:p>
          <w:p w14:paraId="62D54422"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Definition of the scope of </w:t>
            </w:r>
            <w:proofErr w:type="spellStart"/>
            <w:r w:rsidRPr="00654E40">
              <w:rPr>
                <w:rFonts w:cs="Arial"/>
                <w:noProof w:val="0"/>
                <w:sz w:val="18"/>
                <w:szCs w:val="18"/>
                <w:lang w:val="en-GB"/>
              </w:rPr>
              <w:t>technopoles</w:t>
            </w:r>
            <w:proofErr w:type="spellEnd"/>
            <w:r w:rsidRPr="00654E40">
              <w:rPr>
                <w:rFonts w:cs="Arial"/>
                <w:noProof w:val="0"/>
                <w:sz w:val="18"/>
                <w:szCs w:val="18"/>
                <w:lang w:val="en-GB"/>
              </w:rPr>
              <w:t xml:space="preserve"> (needs, risks and feasibility)</w:t>
            </w:r>
          </w:p>
          <w:p w14:paraId="2AA3C42A" w14:textId="022287E1" w:rsidR="00B31AC7" w:rsidRPr="00654E40" w:rsidRDefault="003012D1">
            <w:pPr>
              <w:rPr>
                <w:rFonts w:cs="Arial"/>
                <w:noProof w:val="0"/>
                <w:sz w:val="18"/>
                <w:szCs w:val="18"/>
                <w:lang w:val="en-GB"/>
              </w:rPr>
            </w:pPr>
            <w:r w:rsidRPr="00654E40">
              <w:rPr>
                <w:rFonts w:cs="Arial"/>
                <w:noProof w:val="0"/>
                <w:sz w:val="18"/>
                <w:szCs w:val="18"/>
                <w:lang w:val="en-GB"/>
              </w:rPr>
              <w:t xml:space="preserve">Market study &amp; </w:t>
            </w:r>
            <w:r w:rsidR="00493E2E" w:rsidRPr="00654E40">
              <w:rPr>
                <w:rFonts w:cs="Arial"/>
                <w:noProof w:val="0"/>
                <w:sz w:val="18"/>
                <w:szCs w:val="18"/>
                <w:lang w:val="en-GB"/>
              </w:rPr>
              <w:t xml:space="preserve">identification </w:t>
            </w:r>
            <w:r w:rsidRPr="00654E40">
              <w:rPr>
                <w:rFonts w:cs="Arial"/>
                <w:noProof w:val="0"/>
                <w:sz w:val="18"/>
                <w:szCs w:val="18"/>
                <w:lang w:val="en-GB"/>
              </w:rPr>
              <w:t xml:space="preserve">of opportunities for the creation of profitable </w:t>
            </w:r>
            <w:proofErr w:type="spellStart"/>
            <w:r w:rsidRPr="00654E40">
              <w:rPr>
                <w:rFonts w:cs="Arial"/>
                <w:noProof w:val="0"/>
                <w:sz w:val="18"/>
                <w:szCs w:val="18"/>
                <w:lang w:val="en-GB"/>
              </w:rPr>
              <w:t>technopoles</w:t>
            </w:r>
            <w:proofErr w:type="spellEnd"/>
          </w:p>
          <w:p w14:paraId="67A943BD"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Identification of locations capable of hosting a </w:t>
            </w:r>
            <w:proofErr w:type="spellStart"/>
            <w:r w:rsidRPr="00654E40">
              <w:rPr>
                <w:rFonts w:cs="Arial"/>
                <w:noProof w:val="0"/>
                <w:sz w:val="18"/>
                <w:szCs w:val="18"/>
                <w:lang w:val="en-GB"/>
              </w:rPr>
              <w:t>technopole</w:t>
            </w:r>
            <w:proofErr w:type="spellEnd"/>
          </w:p>
          <w:p w14:paraId="6398AA9C" w14:textId="0B229254" w:rsidR="00B31AC7" w:rsidRPr="00654E40" w:rsidRDefault="003012D1">
            <w:pPr>
              <w:rPr>
                <w:rFonts w:cs="Arial"/>
                <w:noProof w:val="0"/>
                <w:sz w:val="18"/>
                <w:szCs w:val="18"/>
                <w:lang w:val="en-GB"/>
              </w:rPr>
            </w:pPr>
            <w:r w:rsidRPr="00654E40">
              <w:rPr>
                <w:rFonts w:cs="Arial"/>
                <w:noProof w:val="0"/>
                <w:sz w:val="18"/>
                <w:szCs w:val="18"/>
                <w:lang w:val="en-GB"/>
              </w:rPr>
              <w:t xml:space="preserve">Drafting and implementation of a set of specifications for the action plans of the </w:t>
            </w:r>
            <w:proofErr w:type="spellStart"/>
            <w:r w:rsidRPr="00654E40">
              <w:rPr>
                <w:rFonts w:cs="Arial"/>
                <w:noProof w:val="0"/>
                <w:sz w:val="18"/>
                <w:szCs w:val="18"/>
                <w:lang w:val="en-GB"/>
              </w:rPr>
              <w:t>technopole</w:t>
            </w:r>
            <w:proofErr w:type="spellEnd"/>
            <w:r w:rsidRPr="00654E40">
              <w:rPr>
                <w:rFonts w:cs="Arial"/>
                <w:noProof w:val="0"/>
                <w:sz w:val="18"/>
                <w:szCs w:val="18"/>
                <w:lang w:val="en-GB"/>
              </w:rPr>
              <w:t xml:space="preserve"> </w:t>
            </w:r>
            <w:r w:rsidR="00F60B2F">
              <w:rPr>
                <w:rFonts w:cs="Arial"/>
                <w:noProof w:val="0"/>
                <w:sz w:val="18"/>
                <w:szCs w:val="18"/>
                <w:lang w:val="en-GB"/>
              </w:rPr>
              <w:t>file</w:t>
            </w:r>
          </w:p>
          <w:p w14:paraId="72D613A9"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Results of the survey on </w:t>
            </w:r>
            <w:proofErr w:type="spellStart"/>
            <w:r w:rsidRPr="00654E40">
              <w:rPr>
                <w:rFonts w:cs="Arial"/>
                <w:noProof w:val="0"/>
                <w:sz w:val="18"/>
                <w:szCs w:val="18"/>
                <w:lang w:val="en-GB"/>
              </w:rPr>
              <w:t>technopole</w:t>
            </w:r>
            <w:proofErr w:type="spellEnd"/>
            <w:r w:rsidRPr="00654E40">
              <w:rPr>
                <w:rFonts w:cs="Arial"/>
                <w:noProof w:val="0"/>
                <w:sz w:val="18"/>
                <w:szCs w:val="18"/>
                <w:lang w:val="en-GB"/>
              </w:rPr>
              <w:t xml:space="preserve"> needs</w:t>
            </w:r>
          </w:p>
          <w:p w14:paraId="19BD374D" w14:textId="77777777" w:rsidR="00B31AC7" w:rsidRPr="00654E40" w:rsidRDefault="003012D1">
            <w:pPr>
              <w:rPr>
                <w:rFonts w:cs="Arial"/>
                <w:noProof w:val="0"/>
                <w:sz w:val="18"/>
                <w:szCs w:val="18"/>
                <w:lang w:val="en-GB"/>
              </w:rPr>
            </w:pPr>
            <w:r w:rsidRPr="00654E40">
              <w:rPr>
                <w:rFonts w:cs="Arial"/>
                <w:noProof w:val="0"/>
                <w:sz w:val="18"/>
                <w:szCs w:val="18"/>
                <w:lang w:val="en-GB"/>
              </w:rPr>
              <w:t>Awareness-raising campaign among Member States</w:t>
            </w:r>
          </w:p>
          <w:p w14:paraId="0AFF5706" w14:textId="48545377" w:rsidR="00B31AC7" w:rsidRPr="00654E40" w:rsidRDefault="00F3434F">
            <w:pPr>
              <w:rPr>
                <w:rFonts w:cs="Arial"/>
                <w:noProof w:val="0"/>
                <w:sz w:val="18"/>
                <w:szCs w:val="18"/>
                <w:lang w:val="en-GB"/>
              </w:rPr>
            </w:pPr>
            <w:r>
              <w:rPr>
                <w:rFonts w:cs="Arial"/>
                <w:noProof w:val="0"/>
                <w:sz w:val="18"/>
                <w:szCs w:val="18"/>
                <w:lang w:val="en-GB"/>
              </w:rPr>
              <w:t>Round table meeting with</w:t>
            </w:r>
            <w:r w:rsidR="003012D1" w:rsidRPr="00654E40">
              <w:rPr>
                <w:rFonts w:cs="Arial"/>
                <w:noProof w:val="0"/>
                <w:sz w:val="18"/>
                <w:szCs w:val="18"/>
                <w:lang w:val="en-GB"/>
              </w:rPr>
              <w:t xml:space="preserve"> relevant ministries and donors working in the </w:t>
            </w:r>
            <w:proofErr w:type="spellStart"/>
            <w:r w:rsidR="003012D1" w:rsidRPr="00654E40">
              <w:rPr>
                <w:rFonts w:cs="Arial"/>
                <w:noProof w:val="0"/>
                <w:sz w:val="18"/>
                <w:szCs w:val="18"/>
                <w:lang w:val="en-GB"/>
              </w:rPr>
              <w:t>technopole</w:t>
            </w:r>
            <w:proofErr w:type="spellEnd"/>
            <w:r w:rsidR="003012D1" w:rsidRPr="00654E40">
              <w:rPr>
                <w:rFonts w:cs="Arial"/>
                <w:noProof w:val="0"/>
                <w:sz w:val="18"/>
                <w:szCs w:val="18"/>
                <w:lang w:val="en-GB"/>
              </w:rPr>
              <w:t xml:space="preserve"> sector</w:t>
            </w:r>
          </w:p>
          <w:p w14:paraId="00BA30B0" w14:textId="77777777" w:rsidR="00B31AC7" w:rsidRPr="00654E40" w:rsidRDefault="003012D1">
            <w:pPr>
              <w:rPr>
                <w:rFonts w:cs="Arial"/>
                <w:noProof w:val="0"/>
                <w:sz w:val="18"/>
                <w:szCs w:val="18"/>
                <w:lang w:val="en-GB"/>
              </w:rPr>
            </w:pPr>
            <w:r w:rsidRPr="00654E40">
              <w:rPr>
                <w:rFonts w:cs="Arial"/>
                <w:noProof w:val="0"/>
                <w:sz w:val="18"/>
                <w:szCs w:val="18"/>
                <w:lang w:val="en-GB"/>
              </w:rPr>
              <w:t>Drafting of the terms of reference of the measure</w:t>
            </w:r>
          </w:p>
          <w:p w14:paraId="01EA8990"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Setting up technical assistance to monitor the deployment of </w:t>
            </w:r>
            <w:proofErr w:type="spellStart"/>
            <w:r w:rsidRPr="00654E40">
              <w:rPr>
                <w:rFonts w:cs="Arial"/>
                <w:noProof w:val="0"/>
                <w:sz w:val="18"/>
                <w:szCs w:val="18"/>
                <w:lang w:val="en-GB"/>
              </w:rPr>
              <w:t>technopoles</w:t>
            </w:r>
            <w:proofErr w:type="spellEnd"/>
          </w:p>
          <w:p w14:paraId="1DAC0094" w14:textId="77777777" w:rsidR="00B31AC7" w:rsidRPr="00654E40" w:rsidRDefault="003012D1">
            <w:pPr>
              <w:rPr>
                <w:rFonts w:cs="Arial"/>
                <w:noProof w:val="0"/>
                <w:sz w:val="18"/>
                <w:szCs w:val="18"/>
                <w:lang w:val="en-GB"/>
              </w:rPr>
            </w:pPr>
            <w:r w:rsidRPr="00654E40">
              <w:rPr>
                <w:rFonts w:cs="Arial"/>
                <w:noProof w:val="0"/>
                <w:sz w:val="18"/>
                <w:szCs w:val="18"/>
                <w:lang w:val="en-GB"/>
              </w:rPr>
              <w:t>Launching of tenders</w:t>
            </w:r>
          </w:p>
          <w:p w14:paraId="6A9EF3A2" w14:textId="77777777" w:rsidR="00B31AC7" w:rsidRPr="00654E40" w:rsidRDefault="003012D1">
            <w:pPr>
              <w:rPr>
                <w:rFonts w:cs="Arial"/>
                <w:noProof w:val="0"/>
                <w:sz w:val="18"/>
                <w:szCs w:val="18"/>
                <w:lang w:val="en-GB"/>
              </w:rPr>
            </w:pPr>
            <w:r w:rsidRPr="00654E40">
              <w:rPr>
                <w:rFonts w:cs="Arial"/>
                <w:noProof w:val="0"/>
                <w:sz w:val="18"/>
                <w:szCs w:val="18"/>
                <w:lang w:val="en-GB"/>
              </w:rPr>
              <w:t>Creation of reception structures, recruitment of staff, acquisition of equipment and premises</w:t>
            </w:r>
          </w:p>
          <w:p w14:paraId="6EF57271"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Training plans for </w:t>
            </w:r>
            <w:proofErr w:type="spellStart"/>
            <w:r w:rsidRPr="00654E40">
              <w:rPr>
                <w:rFonts w:cs="Arial"/>
                <w:noProof w:val="0"/>
                <w:sz w:val="18"/>
                <w:szCs w:val="18"/>
                <w:lang w:val="en-GB"/>
              </w:rPr>
              <w:t>technopole</w:t>
            </w:r>
            <w:proofErr w:type="spellEnd"/>
            <w:r w:rsidRPr="00654E40">
              <w:rPr>
                <w:rFonts w:cs="Arial"/>
                <w:noProof w:val="0"/>
                <w:sz w:val="18"/>
                <w:szCs w:val="18"/>
                <w:lang w:val="en-GB"/>
              </w:rPr>
              <w:t xml:space="preserve"> staff by region</w:t>
            </w:r>
          </w:p>
          <w:p w14:paraId="59344073"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Monitoring and evaluation tool for the action plan on the results of setting up </w:t>
            </w:r>
            <w:proofErr w:type="spellStart"/>
            <w:r w:rsidRPr="00654E40">
              <w:rPr>
                <w:rFonts w:cs="Arial"/>
                <w:noProof w:val="0"/>
                <w:sz w:val="18"/>
                <w:szCs w:val="18"/>
                <w:lang w:val="en-GB"/>
              </w:rPr>
              <w:t>technopoles</w:t>
            </w:r>
            <w:proofErr w:type="spellEnd"/>
            <w:r w:rsidRPr="00654E40">
              <w:rPr>
                <w:rFonts w:cs="Arial"/>
                <w:noProof w:val="0"/>
                <w:sz w:val="18"/>
                <w:szCs w:val="18"/>
                <w:lang w:val="en-GB"/>
              </w:rPr>
              <w:t xml:space="preserve"> and their impact on the economic development of each region</w:t>
            </w:r>
          </w:p>
        </w:tc>
      </w:tr>
      <w:tr w:rsidR="008C5E4C" w:rsidRPr="00E87EC9" w14:paraId="52A3DCA0" w14:textId="77777777" w:rsidTr="004D4026">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4D47B419" w14:textId="056F02EF" w:rsidR="00B31AC7" w:rsidRPr="00654E40" w:rsidRDefault="003012D1">
            <w:pPr>
              <w:rPr>
                <w:rFonts w:cs="Arial"/>
                <w:b/>
                <w:bCs/>
                <w:noProof w:val="0"/>
                <w:sz w:val="18"/>
                <w:szCs w:val="18"/>
                <w:lang w:val="en-GB"/>
              </w:rPr>
            </w:pPr>
            <w:r w:rsidRPr="00654E40">
              <w:rPr>
                <w:rFonts w:cs="Arial"/>
                <w:b/>
                <w:bCs/>
                <w:noProof w:val="0"/>
                <w:sz w:val="18"/>
                <w:szCs w:val="18"/>
                <w:lang w:val="en-GB"/>
              </w:rPr>
              <w:t>Location</w:t>
            </w:r>
            <w:r w:rsidR="002E07CC">
              <w:rPr>
                <w:rFonts w:cs="Arial"/>
                <w:b/>
                <w:bCs/>
                <w:noProof w:val="0"/>
                <w:sz w:val="18"/>
                <w:szCs w:val="18"/>
                <w:lang w:val="en-GB"/>
              </w:rPr>
              <w:t>:</w:t>
            </w:r>
            <w:r w:rsidRPr="00654E40">
              <w:rPr>
                <w:rFonts w:cs="Arial"/>
                <w:b/>
                <w:bCs/>
                <w:noProof w:val="0"/>
                <w:sz w:val="18"/>
                <w:szCs w:val="18"/>
                <w:lang w:val="en-GB"/>
              </w:rPr>
              <w:t xml:space="preserve"> </w:t>
            </w:r>
          </w:p>
        </w:tc>
        <w:tc>
          <w:tcPr>
            <w:tcW w:w="3768" w:type="pct"/>
            <w:tcBorders>
              <w:top w:val="nil"/>
              <w:left w:val="nil"/>
              <w:bottom w:val="single" w:sz="8" w:space="0" w:color="auto"/>
              <w:right w:val="single" w:sz="8" w:space="0" w:color="auto"/>
            </w:tcBorders>
            <w:shd w:val="clear" w:color="auto" w:fill="auto"/>
            <w:vAlign w:val="center"/>
            <w:hideMark/>
          </w:tcPr>
          <w:p w14:paraId="52D50EC1" w14:textId="7EA22011" w:rsidR="00B31AC7" w:rsidRPr="00654E40" w:rsidRDefault="00E035FF">
            <w:pPr>
              <w:rPr>
                <w:rFonts w:cs="Arial"/>
                <w:noProof w:val="0"/>
                <w:sz w:val="18"/>
                <w:szCs w:val="18"/>
                <w:lang w:val="en-GB"/>
              </w:rPr>
            </w:pPr>
            <w:r w:rsidRPr="00654E40">
              <w:rPr>
                <w:rFonts w:cs="Arial"/>
                <w:noProof w:val="0"/>
                <w:sz w:val="18"/>
                <w:szCs w:val="18"/>
                <w:lang w:val="en-GB"/>
              </w:rPr>
              <w:t xml:space="preserve">The </w:t>
            </w:r>
            <w:r w:rsidR="003012D1" w:rsidRPr="00654E40">
              <w:rPr>
                <w:rFonts w:cs="Arial"/>
                <w:noProof w:val="0"/>
                <w:sz w:val="18"/>
                <w:szCs w:val="18"/>
                <w:lang w:val="en-GB"/>
              </w:rPr>
              <w:t xml:space="preserve">entire </w:t>
            </w:r>
            <w:r w:rsidR="00680AB5">
              <w:rPr>
                <w:rFonts w:cs="Arial"/>
                <w:noProof w:val="0"/>
                <w:sz w:val="18"/>
                <w:szCs w:val="18"/>
                <w:lang w:val="en-GB"/>
              </w:rPr>
              <w:t>area</w:t>
            </w:r>
            <w:r w:rsidR="003012D1" w:rsidRPr="00654E40">
              <w:rPr>
                <w:rFonts w:cs="Arial"/>
                <w:noProof w:val="0"/>
                <w:sz w:val="18"/>
                <w:szCs w:val="18"/>
                <w:lang w:val="en-GB"/>
              </w:rPr>
              <w:t xml:space="preserve"> of the three </w:t>
            </w:r>
            <w:r w:rsidR="00854C7C">
              <w:rPr>
                <w:rFonts w:cs="Arial"/>
                <w:noProof w:val="0"/>
                <w:sz w:val="18"/>
                <w:szCs w:val="18"/>
                <w:lang w:val="en-GB"/>
              </w:rPr>
              <w:t>basins</w:t>
            </w:r>
          </w:p>
        </w:tc>
      </w:tr>
      <w:tr w:rsidR="008C5E4C" w:rsidRPr="00E87EC9" w14:paraId="4F01F957" w14:textId="77777777" w:rsidTr="004D4026">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7353D025" w14:textId="2CB51E25" w:rsidR="00B31AC7" w:rsidRPr="00654E40" w:rsidRDefault="003012D1">
            <w:pPr>
              <w:rPr>
                <w:rFonts w:cs="Arial"/>
                <w:b/>
                <w:bCs/>
                <w:noProof w:val="0"/>
                <w:sz w:val="18"/>
                <w:szCs w:val="18"/>
                <w:lang w:val="en-GB"/>
              </w:rPr>
            </w:pPr>
            <w:r w:rsidRPr="00654E40">
              <w:rPr>
                <w:rFonts w:cs="Arial"/>
                <w:b/>
                <w:bCs/>
                <w:noProof w:val="0"/>
                <w:sz w:val="18"/>
                <w:szCs w:val="18"/>
                <w:lang w:val="en-GB"/>
              </w:rPr>
              <w:t>Main beneficiary states of the action</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71651C77" w14:textId="57002651" w:rsidR="00B31AC7" w:rsidRPr="00654E40" w:rsidRDefault="003012D1">
            <w:pPr>
              <w:rPr>
                <w:rFonts w:cs="Arial"/>
                <w:noProof w:val="0"/>
                <w:sz w:val="18"/>
                <w:szCs w:val="18"/>
                <w:lang w:val="en-GB"/>
              </w:rPr>
            </w:pPr>
            <w:r w:rsidRPr="00654E40">
              <w:rPr>
                <w:rFonts w:cs="Arial"/>
                <w:noProof w:val="0"/>
                <w:sz w:val="18"/>
                <w:szCs w:val="18"/>
                <w:lang w:val="en-GB"/>
              </w:rPr>
              <w:t xml:space="preserve">Senegal - </w:t>
            </w:r>
            <w:r w:rsidR="00E035FF">
              <w:rPr>
                <w:rFonts w:cs="Arial"/>
                <w:noProof w:val="0"/>
                <w:sz w:val="18"/>
                <w:szCs w:val="18"/>
                <w:lang w:val="en-GB"/>
              </w:rPr>
              <w:t xml:space="preserve">The </w:t>
            </w:r>
            <w:r w:rsidRPr="00654E40">
              <w:rPr>
                <w:rFonts w:cs="Arial"/>
                <w:noProof w:val="0"/>
                <w:sz w:val="18"/>
                <w:szCs w:val="18"/>
                <w:lang w:val="en-GB"/>
              </w:rPr>
              <w:t>Gambia - Guinea - Guinea Bissau</w:t>
            </w:r>
          </w:p>
        </w:tc>
      </w:tr>
      <w:tr w:rsidR="008C5E4C" w:rsidRPr="00E87EC9" w14:paraId="5EE78EC2" w14:textId="77777777" w:rsidTr="004D4026">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19C75F0A" w14:textId="3B522F8F" w:rsidR="00B31AC7" w:rsidRPr="00654E40" w:rsidRDefault="003012D1">
            <w:pPr>
              <w:rPr>
                <w:rFonts w:cs="Arial"/>
                <w:b/>
                <w:bCs/>
                <w:noProof w:val="0"/>
                <w:sz w:val="18"/>
                <w:szCs w:val="18"/>
                <w:lang w:val="en-GB"/>
              </w:rPr>
            </w:pPr>
            <w:r w:rsidRPr="00654E40">
              <w:rPr>
                <w:rFonts w:cs="Arial"/>
                <w:b/>
                <w:bCs/>
                <w:noProof w:val="0"/>
                <w:sz w:val="18"/>
                <w:szCs w:val="18"/>
                <w:lang w:val="en-GB"/>
              </w:rPr>
              <w:t>Project ownership and implementation</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1095D3B5" w14:textId="5AF74AAD" w:rsidR="00B31AC7" w:rsidRPr="00654E40" w:rsidRDefault="003012D1">
            <w:pPr>
              <w:rPr>
                <w:rFonts w:cs="Arial"/>
                <w:noProof w:val="0"/>
                <w:sz w:val="18"/>
                <w:szCs w:val="18"/>
                <w:lang w:val="en-GB"/>
              </w:rPr>
            </w:pPr>
            <w:r w:rsidRPr="00654E40">
              <w:rPr>
                <w:rFonts w:cs="Arial"/>
                <w:noProof w:val="0"/>
                <w:sz w:val="18"/>
                <w:szCs w:val="18"/>
                <w:lang w:val="en-GB"/>
              </w:rPr>
              <w:t xml:space="preserve">Ministry in charge of communications and ICT </w:t>
            </w:r>
            <w:r w:rsidR="003913E2">
              <w:rPr>
                <w:rFonts w:cs="Arial"/>
                <w:noProof w:val="0"/>
                <w:sz w:val="18"/>
                <w:szCs w:val="18"/>
                <w:lang w:val="en-GB"/>
              </w:rPr>
              <w:t>and their subordinate agencies</w:t>
            </w:r>
            <w:r w:rsidRPr="00654E40">
              <w:rPr>
                <w:rFonts w:cs="Arial"/>
                <w:noProof w:val="0"/>
                <w:sz w:val="18"/>
                <w:szCs w:val="18"/>
                <w:lang w:val="en-GB"/>
              </w:rPr>
              <w:t xml:space="preserve"> - National ARTP</w:t>
            </w:r>
          </w:p>
        </w:tc>
      </w:tr>
      <w:tr w:rsidR="008C5E4C" w:rsidRPr="00654E40" w14:paraId="127F8E63" w14:textId="77777777" w:rsidTr="004D4026">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745C97AB" w14:textId="5BF8C4DC" w:rsidR="00B31AC7" w:rsidRPr="00654E40" w:rsidRDefault="003012D1">
            <w:pPr>
              <w:rPr>
                <w:rFonts w:cs="Arial"/>
                <w:b/>
                <w:bCs/>
                <w:noProof w:val="0"/>
                <w:sz w:val="18"/>
                <w:szCs w:val="18"/>
                <w:lang w:val="en-GB"/>
              </w:rPr>
            </w:pPr>
            <w:r w:rsidRPr="00654E40">
              <w:rPr>
                <w:rFonts w:cs="Arial"/>
                <w:b/>
                <w:bCs/>
                <w:noProof w:val="0"/>
                <w:sz w:val="18"/>
                <w:szCs w:val="18"/>
                <w:lang w:val="en-GB"/>
              </w:rPr>
              <w:t>Duration</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1F336A3E" w14:textId="77777777" w:rsidR="00B31AC7" w:rsidRPr="00654E40" w:rsidRDefault="003012D1">
            <w:pPr>
              <w:rPr>
                <w:rFonts w:cs="Arial"/>
                <w:noProof w:val="0"/>
                <w:sz w:val="18"/>
                <w:szCs w:val="18"/>
                <w:lang w:val="en-GB"/>
              </w:rPr>
            </w:pPr>
            <w:r w:rsidRPr="00654E40">
              <w:rPr>
                <w:rFonts w:cs="Arial"/>
                <w:noProof w:val="0"/>
                <w:sz w:val="18"/>
                <w:szCs w:val="18"/>
                <w:lang w:val="en-GB"/>
              </w:rPr>
              <w:t>10 years - 2023 to 2033</w:t>
            </w:r>
          </w:p>
        </w:tc>
      </w:tr>
      <w:tr w:rsidR="008C5E4C" w:rsidRPr="00E87EC9" w14:paraId="47E6E288" w14:textId="77777777" w:rsidTr="004D4026">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428638D7" w14:textId="71A508FB" w:rsidR="00B31AC7" w:rsidRPr="00654E40" w:rsidRDefault="003012D1">
            <w:pPr>
              <w:rPr>
                <w:rFonts w:cs="Arial"/>
                <w:b/>
                <w:bCs/>
                <w:noProof w:val="0"/>
                <w:sz w:val="18"/>
                <w:szCs w:val="18"/>
                <w:lang w:val="en-GB"/>
              </w:rPr>
            </w:pPr>
            <w:r w:rsidRPr="00654E40">
              <w:rPr>
                <w:rFonts w:cs="Arial"/>
                <w:b/>
                <w:bCs/>
                <w:noProof w:val="0"/>
                <w:sz w:val="18"/>
                <w:szCs w:val="18"/>
                <w:lang w:val="en-GB"/>
              </w:rPr>
              <w:t>Costs and funding</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323F77E2" w14:textId="77777777" w:rsidR="00B31AC7" w:rsidRPr="00654E40" w:rsidRDefault="003012D1">
            <w:pPr>
              <w:rPr>
                <w:rFonts w:cs="Arial"/>
                <w:noProof w:val="0"/>
                <w:sz w:val="18"/>
                <w:szCs w:val="18"/>
                <w:lang w:val="en-GB"/>
              </w:rPr>
            </w:pPr>
            <w:r w:rsidRPr="00654E40">
              <w:rPr>
                <w:rFonts w:cs="Arial"/>
                <w:noProof w:val="0"/>
                <w:sz w:val="18"/>
                <w:szCs w:val="18"/>
                <w:lang w:val="en-GB"/>
              </w:rPr>
              <w:t>State and donors - investment funds - €18 million</w:t>
            </w:r>
          </w:p>
        </w:tc>
      </w:tr>
      <w:tr w:rsidR="008C5E4C" w:rsidRPr="00E87EC9" w14:paraId="61D6A60D" w14:textId="77777777" w:rsidTr="004D4026">
        <w:trPr>
          <w:trHeight w:val="66"/>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7F8D558B" w14:textId="635675F3" w:rsidR="00B31AC7" w:rsidRPr="00654E40" w:rsidRDefault="003012D1">
            <w:pPr>
              <w:rPr>
                <w:rFonts w:cs="Arial"/>
                <w:b/>
                <w:bCs/>
                <w:noProof w:val="0"/>
                <w:sz w:val="18"/>
                <w:szCs w:val="18"/>
                <w:lang w:val="en-GB"/>
              </w:rPr>
            </w:pPr>
            <w:r w:rsidRPr="00654E40">
              <w:rPr>
                <w:rFonts w:cs="Arial"/>
                <w:b/>
                <w:bCs/>
                <w:noProof w:val="0"/>
                <w:sz w:val="18"/>
                <w:szCs w:val="18"/>
                <w:lang w:val="en-GB"/>
              </w:rPr>
              <w:t>Expected results</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6C17A30A" w14:textId="77777777" w:rsidR="00B31AC7" w:rsidRPr="00654E40" w:rsidRDefault="003012D1">
            <w:pPr>
              <w:rPr>
                <w:rFonts w:cs="Arial"/>
                <w:noProof w:val="0"/>
                <w:sz w:val="18"/>
                <w:szCs w:val="18"/>
                <w:lang w:val="en-GB"/>
              </w:rPr>
            </w:pPr>
            <w:proofErr w:type="spellStart"/>
            <w:r w:rsidRPr="00654E40">
              <w:rPr>
                <w:rFonts w:cs="Arial"/>
                <w:noProof w:val="0"/>
                <w:sz w:val="18"/>
                <w:szCs w:val="18"/>
                <w:lang w:val="en-GB"/>
              </w:rPr>
              <w:t>Technopoles</w:t>
            </w:r>
            <w:proofErr w:type="spellEnd"/>
            <w:r w:rsidRPr="00654E40">
              <w:rPr>
                <w:rFonts w:cs="Arial"/>
                <w:noProof w:val="0"/>
                <w:sz w:val="18"/>
                <w:szCs w:val="18"/>
                <w:lang w:val="en-GB"/>
              </w:rPr>
              <w:t xml:space="preserve"> (training centres and digital activity centres and incubators) are created in the major urban centres and are operational</w:t>
            </w:r>
          </w:p>
        </w:tc>
      </w:tr>
    </w:tbl>
    <w:p w14:paraId="02AD1E76" w14:textId="2977CAE6" w:rsidR="00B31AC7" w:rsidRPr="00654E40" w:rsidRDefault="003012D1">
      <w:pPr>
        <w:pStyle w:val="T2"/>
        <w:rPr>
          <w:noProof w:val="0"/>
          <w:lang w:val="en-GB"/>
        </w:rPr>
      </w:pPr>
      <w:r w:rsidRPr="00654E40">
        <w:rPr>
          <w:noProof w:val="0"/>
          <w:lang w:val="en-GB"/>
        </w:rPr>
        <w:t>Measure 3</w:t>
      </w:r>
      <w:r w:rsidR="004E64A5" w:rsidRPr="00654E40">
        <w:rPr>
          <w:noProof w:val="0"/>
          <w:lang w:val="en-GB"/>
        </w:rPr>
        <w:t xml:space="preserve">.2.2 - </w:t>
      </w:r>
      <w:r w:rsidR="001633DC" w:rsidRPr="00654E40">
        <w:rPr>
          <w:noProof w:val="0"/>
          <w:lang w:val="en-GB"/>
        </w:rPr>
        <w:t>Creation of Community Multimedia Centres CMC</w:t>
      </w:r>
    </w:p>
    <w:p w14:paraId="46765142" w14:textId="77777777" w:rsidR="00B31AC7" w:rsidRPr="00654E40" w:rsidRDefault="003012D1">
      <w:pPr>
        <w:pStyle w:val="ps"/>
        <w:rPr>
          <w:lang w:val="en-GB"/>
        </w:rPr>
      </w:pPr>
      <w:r w:rsidRPr="00654E40">
        <w:rPr>
          <w:lang w:val="en-GB"/>
        </w:rPr>
        <w:t xml:space="preserve">This measure complements the other previous measures and allows the creation of community multimedia centres for the benefit of local populations. It is about sharing knowledge in the digital world for all and helps to increase skills in the new technology sector to encourage the emergence of new professions. The main objective of CMCs is to facilitate access to the formidable resources of information and communication technologies for especially poor and marginalised communities. This measure is inspired by the experience of CMCs in Senegal, spread across the country from Dakar to </w:t>
      </w:r>
      <w:proofErr w:type="spellStart"/>
      <w:r w:rsidRPr="00654E40">
        <w:rPr>
          <w:lang w:val="en-GB"/>
        </w:rPr>
        <w:t>Tambacounda</w:t>
      </w:r>
      <w:proofErr w:type="spellEnd"/>
      <w:r w:rsidRPr="00654E40">
        <w:rPr>
          <w:lang w:val="en-GB"/>
        </w:rPr>
        <w:t xml:space="preserve"> and from </w:t>
      </w:r>
      <w:proofErr w:type="spellStart"/>
      <w:r w:rsidRPr="00654E40">
        <w:rPr>
          <w:lang w:val="en-GB"/>
        </w:rPr>
        <w:t>Matam</w:t>
      </w:r>
      <w:proofErr w:type="spellEnd"/>
      <w:r w:rsidRPr="00654E40">
        <w:rPr>
          <w:lang w:val="en-GB"/>
        </w:rPr>
        <w:t xml:space="preserve"> to </w:t>
      </w:r>
      <w:proofErr w:type="spellStart"/>
      <w:r w:rsidRPr="00654E40">
        <w:rPr>
          <w:lang w:val="en-GB"/>
        </w:rPr>
        <w:t>Ziguinchor</w:t>
      </w:r>
      <w:proofErr w:type="spellEnd"/>
      <w:r w:rsidRPr="00654E40">
        <w:rPr>
          <w:lang w:val="en-GB"/>
        </w:rPr>
        <w:t>.</w:t>
      </w:r>
    </w:p>
    <w:p w14:paraId="44183A41" w14:textId="77777777" w:rsidR="0080570B" w:rsidRPr="00654E40" w:rsidRDefault="0080570B" w:rsidP="0080570B">
      <w:pPr>
        <w:pStyle w:val="ps"/>
        <w:rPr>
          <w:lang w:val="en-GB"/>
        </w:rPr>
      </w:pPr>
    </w:p>
    <w:tbl>
      <w:tblPr>
        <w:tblW w:w="5000" w:type="pct"/>
        <w:tblCellMar>
          <w:left w:w="70" w:type="dxa"/>
          <w:right w:w="70" w:type="dxa"/>
        </w:tblCellMar>
        <w:tblLook w:val="04A0" w:firstRow="1" w:lastRow="0" w:firstColumn="1" w:lastColumn="0" w:noHBand="0" w:noVBand="1"/>
      </w:tblPr>
      <w:tblGrid>
        <w:gridCol w:w="2230"/>
        <w:gridCol w:w="6821"/>
      </w:tblGrid>
      <w:tr w:rsidR="008C5E4C" w:rsidRPr="00E87EC9" w14:paraId="0835E00A" w14:textId="77777777" w:rsidTr="004D4026">
        <w:trPr>
          <w:trHeight w:val="694"/>
        </w:trPr>
        <w:tc>
          <w:tcPr>
            <w:tcW w:w="1232" w:type="pct"/>
            <w:tcBorders>
              <w:top w:val="single" w:sz="8" w:space="0" w:color="auto"/>
              <w:left w:val="single" w:sz="8" w:space="0" w:color="auto"/>
              <w:bottom w:val="single" w:sz="8" w:space="0" w:color="auto"/>
              <w:right w:val="single" w:sz="8" w:space="0" w:color="auto"/>
            </w:tcBorders>
            <w:shd w:val="clear" w:color="000000" w:fill="E6E6E6"/>
            <w:vAlign w:val="center"/>
            <w:hideMark/>
          </w:tcPr>
          <w:p w14:paraId="707FA1F5"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Measure 3.2.2</w:t>
            </w:r>
          </w:p>
        </w:tc>
        <w:tc>
          <w:tcPr>
            <w:tcW w:w="3768" w:type="pct"/>
            <w:tcBorders>
              <w:top w:val="single" w:sz="8" w:space="0" w:color="auto"/>
              <w:left w:val="nil"/>
              <w:bottom w:val="single" w:sz="8" w:space="0" w:color="auto"/>
              <w:right w:val="single" w:sz="8" w:space="0" w:color="auto"/>
            </w:tcBorders>
            <w:shd w:val="clear" w:color="000000" w:fill="E6E6E6"/>
            <w:vAlign w:val="center"/>
            <w:hideMark/>
          </w:tcPr>
          <w:p w14:paraId="6B7525BE" w14:textId="77777777" w:rsidR="00B31AC7" w:rsidRPr="00654E40" w:rsidRDefault="003012D1">
            <w:pPr>
              <w:rPr>
                <w:rFonts w:cs="Arial"/>
                <w:noProof w:val="0"/>
                <w:sz w:val="18"/>
                <w:szCs w:val="18"/>
                <w:lang w:val="en-GB"/>
              </w:rPr>
            </w:pPr>
            <w:r w:rsidRPr="00654E40">
              <w:rPr>
                <w:rFonts w:cs="Arial"/>
                <w:noProof w:val="0"/>
                <w:sz w:val="18"/>
                <w:szCs w:val="18"/>
                <w:lang w:val="en-GB"/>
              </w:rPr>
              <w:t>Establishment of Community Multimedia Centres (CMCs) in all medium-sized urban centres and priority rural villages of more than 500 inhabitants</w:t>
            </w:r>
          </w:p>
        </w:tc>
      </w:tr>
      <w:tr w:rsidR="008C5E4C" w:rsidRPr="00E87EC9" w14:paraId="11C1ED0D" w14:textId="77777777" w:rsidTr="004D4026">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15E09669"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Provision 3.2</w:t>
            </w:r>
          </w:p>
        </w:tc>
        <w:tc>
          <w:tcPr>
            <w:tcW w:w="3768" w:type="pct"/>
            <w:tcBorders>
              <w:top w:val="nil"/>
              <w:left w:val="nil"/>
              <w:bottom w:val="single" w:sz="8" w:space="0" w:color="auto"/>
              <w:right w:val="single" w:sz="8" w:space="0" w:color="auto"/>
            </w:tcBorders>
            <w:shd w:val="clear" w:color="auto" w:fill="auto"/>
            <w:vAlign w:val="center"/>
            <w:hideMark/>
          </w:tcPr>
          <w:p w14:paraId="63F6E527" w14:textId="77777777" w:rsidR="00B31AC7" w:rsidRPr="00654E40" w:rsidRDefault="003012D1">
            <w:pPr>
              <w:rPr>
                <w:rFonts w:cs="Arial"/>
                <w:noProof w:val="0"/>
                <w:sz w:val="18"/>
                <w:szCs w:val="18"/>
                <w:lang w:val="en-GB"/>
              </w:rPr>
            </w:pPr>
            <w:r w:rsidRPr="00654E40">
              <w:rPr>
                <w:rFonts w:cs="Arial"/>
                <w:noProof w:val="0"/>
                <w:sz w:val="18"/>
                <w:szCs w:val="18"/>
                <w:lang w:val="en-GB"/>
              </w:rPr>
              <w:t>Jobs and Skills Action Plan</w:t>
            </w:r>
          </w:p>
        </w:tc>
      </w:tr>
      <w:tr w:rsidR="008C5E4C" w:rsidRPr="00E87EC9" w14:paraId="14E835D0" w14:textId="77777777" w:rsidTr="004D4026">
        <w:trPr>
          <w:trHeight w:val="772"/>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57AFC411"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Objective:</w:t>
            </w:r>
          </w:p>
        </w:tc>
        <w:tc>
          <w:tcPr>
            <w:tcW w:w="3768" w:type="pct"/>
            <w:tcBorders>
              <w:top w:val="nil"/>
              <w:left w:val="nil"/>
              <w:bottom w:val="single" w:sz="8" w:space="0" w:color="auto"/>
              <w:right w:val="single" w:sz="8" w:space="0" w:color="auto"/>
            </w:tcBorders>
            <w:shd w:val="clear" w:color="auto" w:fill="auto"/>
            <w:vAlign w:val="center"/>
            <w:hideMark/>
          </w:tcPr>
          <w:p w14:paraId="0D01B0CC" w14:textId="610CB672" w:rsidR="00B31AC7" w:rsidRPr="00654E40" w:rsidRDefault="001E320F">
            <w:pPr>
              <w:rPr>
                <w:rFonts w:cs="Arial"/>
                <w:noProof w:val="0"/>
                <w:sz w:val="18"/>
                <w:szCs w:val="18"/>
                <w:lang w:val="en-GB"/>
              </w:rPr>
            </w:pPr>
            <w:r w:rsidRPr="00654E40">
              <w:rPr>
                <w:rFonts w:cs="Arial"/>
                <w:noProof w:val="0"/>
                <w:sz w:val="18"/>
                <w:szCs w:val="18"/>
                <w:lang w:val="en-GB"/>
              </w:rPr>
              <w:t xml:space="preserve">The </w:t>
            </w:r>
            <w:r w:rsidR="003012D1" w:rsidRPr="00654E40">
              <w:rPr>
                <w:rFonts w:cs="Arial"/>
                <w:noProof w:val="0"/>
                <w:sz w:val="18"/>
                <w:szCs w:val="18"/>
                <w:lang w:val="en-GB"/>
              </w:rPr>
              <w:t xml:space="preserve">communications sector has generated a significant percentage of employment in the region's GDP and the skills of people and businesses have been enhanced in all three basins </w:t>
            </w:r>
          </w:p>
        </w:tc>
      </w:tr>
      <w:tr w:rsidR="008C5E4C" w:rsidRPr="00E87EC9" w14:paraId="3B5985C3" w14:textId="77777777" w:rsidTr="004D4026">
        <w:trPr>
          <w:trHeight w:val="3655"/>
        </w:trPr>
        <w:tc>
          <w:tcPr>
            <w:tcW w:w="1232" w:type="pct"/>
            <w:tcBorders>
              <w:top w:val="nil"/>
              <w:left w:val="single" w:sz="8" w:space="0" w:color="auto"/>
              <w:bottom w:val="single" w:sz="8" w:space="0" w:color="auto"/>
              <w:right w:val="single" w:sz="8" w:space="0" w:color="auto"/>
            </w:tcBorders>
            <w:shd w:val="clear" w:color="auto" w:fill="auto"/>
            <w:vAlign w:val="center"/>
          </w:tcPr>
          <w:p w14:paraId="2B652CC7" w14:textId="4B2717DB" w:rsidR="00B31AC7" w:rsidRPr="00654E40" w:rsidRDefault="003012D1">
            <w:pPr>
              <w:rPr>
                <w:rFonts w:cs="Arial"/>
                <w:b/>
                <w:bCs/>
                <w:noProof w:val="0"/>
                <w:sz w:val="18"/>
                <w:szCs w:val="18"/>
                <w:lang w:val="en-GB"/>
              </w:rPr>
            </w:pPr>
            <w:r w:rsidRPr="00654E40">
              <w:rPr>
                <w:rFonts w:cs="Arial"/>
                <w:b/>
                <w:bCs/>
                <w:noProof w:val="0"/>
                <w:sz w:val="18"/>
                <w:szCs w:val="18"/>
                <w:lang w:val="en-GB"/>
              </w:rPr>
              <w:lastRenderedPageBreak/>
              <w:t>Activities / measures</w:t>
            </w:r>
            <w:r w:rsidR="001E320F">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tcPr>
          <w:p w14:paraId="63739B51"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In-depth analysis and opportunity studies and location of future CMCs </w:t>
            </w:r>
          </w:p>
          <w:p w14:paraId="651A6823" w14:textId="77777777" w:rsidR="00B31AC7" w:rsidRPr="00654E40" w:rsidRDefault="003012D1">
            <w:pPr>
              <w:rPr>
                <w:rFonts w:cs="Arial"/>
                <w:noProof w:val="0"/>
                <w:sz w:val="18"/>
                <w:szCs w:val="18"/>
                <w:lang w:val="en-GB"/>
              </w:rPr>
            </w:pPr>
            <w:r w:rsidRPr="00654E40">
              <w:rPr>
                <w:rFonts w:cs="Arial"/>
                <w:noProof w:val="0"/>
                <w:sz w:val="18"/>
                <w:szCs w:val="18"/>
                <w:lang w:val="en-GB"/>
              </w:rPr>
              <w:t>Identification of major urban centres that could host a CMC</w:t>
            </w:r>
          </w:p>
          <w:p w14:paraId="4119EE44"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Benchmark with the CMCs created in Senegal </w:t>
            </w:r>
          </w:p>
          <w:p w14:paraId="1AD68198" w14:textId="77777777" w:rsidR="00B31AC7" w:rsidRPr="00654E40" w:rsidRDefault="003012D1">
            <w:pPr>
              <w:rPr>
                <w:rFonts w:cs="Arial"/>
                <w:noProof w:val="0"/>
                <w:sz w:val="18"/>
                <w:szCs w:val="18"/>
                <w:lang w:val="en-GB"/>
              </w:rPr>
            </w:pPr>
            <w:r w:rsidRPr="00654E40">
              <w:rPr>
                <w:rFonts w:cs="Arial"/>
                <w:noProof w:val="0"/>
                <w:sz w:val="18"/>
                <w:szCs w:val="18"/>
                <w:lang w:val="en-GB"/>
              </w:rPr>
              <w:t>Technical and financial feasibility study to support the creation of CMCs</w:t>
            </w:r>
          </w:p>
          <w:p w14:paraId="3236645C" w14:textId="77777777" w:rsidR="00B31AC7" w:rsidRPr="00654E40" w:rsidRDefault="003012D1">
            <w:pPr>
              <w:rPr>
                <w:rFonts w:cs="Arial"/>
                <w:noProof w:val="0"/>
                <w:sz w:val="18"/>
                <w:szCs w:val="18"/>
                <w:lang w:val="en-GB"/>
              </w:rPr>
            </w:pPr>
            <w:r w:rsidRPr="00654E40">
              <w:rPr>
                <w:rFonts w:cs="Arial"/>
                <w:noProof w:val="0"/>
                <w:sz w:val="18"/>
                <w:szCs w:val="18"/>
                <w:lang w:val="en-GB"/>
              </w:rPr>
              <w:t>Definition of the scope of the CMC (needs, risks and feasibility)</w:t>
            </w:r>
          </w:p>
          <w:p w14:paraId="6BB4E37A" w14:textId="77777777" w:rsidR="00B31AC7" w:rsidRPr="00654E40" w:rsidRDefault="003012D1">
            <w:pPr>
              <w:rPr>
                <w:rFonts w:cs="Arial"/>
                <w:noProof w:val="0"/>
                <w:sz w:val="18"/>
                <w:szCs w:val="18"/>
                <w:lang w:val="en-GB"/>
              </w:rPr>
            </w:pPr>
            <w:r w:rsidRPr="00654E40">
              <w:rPr>
                <w:rFonts w:cs="Arial"/>
                <w:noProof w:val="0"/>
                <w:sz w:val="18"/>
                <w:szCs w:val="18"/>
                <w:lang w:val="en-GB"/>
              </w:rPr>
              <w:t>Market research &amp; Identification of CMC creation opportunities</w:t>
            </w:r>
          </w:p>
          <w:p w14:paraId="1587B928" w14:textId="77777777" w:rsidR="00B31AC7" w:rsidRPr="00654E40" w:rsidRDefault="003012D1">
            <w:pPr>
              <w:rPr>
                <w:rFonts w:cs="Arial"/>
                <w:noProof w:val="0"/>
                <w:sz w:val="18"/>
                <w:szCs w:val="18"/>
                <w:lang w:val="en-GB"/>
              </w:rPr>
            </w:pPr>
            <w:r w:rsidRPr="00654E40">
              <w:rPr>
                <w:rFonts w:cs="Arial"/>
                <w:noProof w:val="0"/>
                <w:sz w:val="18"/>
                <w:szCs w:val="18"/>
                <w:lang w:val="en-GB"/>
              </w:rPr>
              <w:t>Identification of locations capable of hosting a CMC</w:t>
            </w:r>
          </w:p>
          <w:p w14:paraId="12D6F47F" w14:textId="77777777" w:rsidR="00B31AC7" w:rsidRPr="00654E40" w:rsidRDefault="003012D1">
            <w:pPr>
              <w:rPr>
                <w:rFonts w:cs="Arial"/>
                <w:noProof w:val="0"/>
                <w:sz w:val="18"/>
                <w:szCs w:val="18"/>
                <w:lang w:val="en-GB"/>
              </w:rPr>
            </w:pPr>
            <w:r w:rsidRPr="00654E40">
              <w:rPr>
                <w:rFonts w:cs="Arial"/>
                <w:noProof w:val="0"/>
                <w:sz w:val="18"/>
                <w:szCs w:val="18"/>
                <w:lang w:val="en-GB"/>
              </w:rPr>
              <w:t>Drafting and implementation of a set of specifications for the CMC action plans</w:t>
            </w:r>
          </w:p>
          <w:p w14:paraId="5B6E721E" w14:textId="77777777" w:rsidR="00B31AC7" w:rsidRPr="00654E40" w:rsidRDefault="003012D1">
            <w:pPr>
              <w:rPr>
                <w:rFonts w:cs="Arial"/>
                <w:noProof w:val="0"/>
                <w:sz w:val="18"/>
                <w:szCs w:val="18"/>
                <w:lang w:val="en-GB"/>
              </w:rPr>
            </w:pPr>
            <w:r w:rsidRPr="00654E40">
              <w:rPr>
                <w:rFonts w:cs="Arial"/>
                <w:noProof w:val="0"/>
                <w:sz w:val="18"/>
                <w:szCs w:val="18"/>
                <w:lang w:val="en-GB"/>
              </w:rPr>
              <w:t>Results of the CMC needs survey</w:t>
            </w:r>
          </w:p>
          <w:p w14:paraId="371CDBC4" w14:textId="77777777" w:rsidR="00B31AC7" w:rsidRPr="00654E40" w:rsidRDefault="003012D1">
            <w:pPr>
              <w:rPr>
                <w:rFonts w:cs="Arial"/>
                <w:noProof w:val="0"/>
                <w:sz w:val="18"/>
                <w:szCs w:val="18"/>
                <w:lang w:val="en-GB"/>
              </w:rPr>
            </w:pPr>
            <w:r w:rsidRPr="00654E40">
              <w:rPr>
                <w:rFonts w:cs="Arial"/>
                <w:noProof w:val="0"/>
                <w:sz w:val="18"/>
                <w:szCs w:val="18"/>
                <w:lang w:val="en-GB"/>
              </w:rPr>
              <w:t>Awareness-raising campaign among Member States</w:t>
            </w:r>
          </w:p>
          <w:p w14:paraId="6927B323" w14:textId="06F7D35B" w:rsidR="00B31AC7" w:rsidRPr="00654E40" w:rsidRDefault="00F3434F">
            <w:pPr>
              <w:rPr>
                <w:rFonts w:cs="Arial"/>
                <w:noProof w:val="0"/>
                <w:sz w:val="18"/>
                <w:szCs w:val="18"/>
                <w:lang w:val="en-GB"/>
              </w:rPr>
            </w:pPr>
            <w:r>
              <w:rPr>
                <w:rFonts w:cs="Arial"/>
                <w:noProof w:val="0"/>
                <w:sz w:val="18"/>
                <w:szCs w:val="18"/>
                <w:lang w:val="en-GB"/>
              </w:rPr>
              <w:t>Round table meeting with</w:t>
            </w:r>
            <w:r w:rsidR="003012D1" w:rsidRPr="00654E40">
              <w:rPr>
                <w:rFonts w:cs="Arial"/>
                <w:noProof w:val="0"/>
                <w:sz w:val="18"/>
                <w:szCs w:val="18"/>
                <w:lang w:val="en-GB"/>
              </w:rPr>
              <w:t xml:space="preserve"> relevant ministries, and donors working in the CMC sector (e.g. UNESCO)</w:t>
            </w:r>
          </w:p>
          <w:p w14:paraId="331023C0" w14:textId="77777777" w:rsidR="00B31AC7" w:rsidRPr="00654E40" w:rsidRDefault="003012D1">
            <w:pPr>
              <w:rPr>
                <w:rFonts w:cs="Arial"/>
                <w:noProof w:val="0"/>
                <w:sz w:val="18"/>
                <w:szCs w:val="18"/>
                <w:lang w:val="en-GB"/>
              </w:rPr>
            </w:pPr>
            <w:r w:rsidRPr="00654E40">
              <w:rPr>
                <w:rFonts w:cs="Arial"/>
                <w:noProof w:val="0"/>
                <w:sz w:val="18"/>
                <w:szCs w:val="18"/>
                <w:lang w:val="en-GB"/>
              </w:rPr>
              <w:t>Drafting the terms of reference of the measure</w:t>
            </w:r>
          </w:p>
          <w:p w14:paraId="0D385505" w14:textId="77777777" w:rsidR="00B31AC7" w:rsidRPr="00654E40" w:rsidRDefault="003012D1">
            <w:pPr>
              <w:rPr>
                <w:rFonts w:cs="Arial"/>
                <w:noProof w:val="0"/>
                <w:sz w:val="18"/>
                <w:szCs w:val="18"/>
                <w:lang w:val="en-GB"/>
              </w:rPr>
            </w:pPr>
            <w:r w:rsidRPr="00654E40">
              <w:rPr>
                <w:rFonts w:cs="Arial"/>
                <w:noProof w:val="0"/>
                <w:sz w:val="18"/>
                <w:szCs w:val="18"/>
                <w:lang w:val="en-GB"/>
              </w:rPr>
              <w:t>Setting up technical assistance to monitor the deployment of CMC</w:t>
            </w:r>
          </w:p>
          <w:p w14:paraId="4522533E" w14:textId="77777777" w:rsidR="00B31AC7" w:rsidRPr="00654E40" w:rsidRDefault="003012D1">
            <w:pPr>
              <w:rPr>
                <w:rFonts w:cs="Arial"/>
                <w:noProof w:val="0"/>
                <w:sz w:val="18"/>
                <w:szCs w:val="18"/>
                <w:lang w:val="en-GB"/>
              </w:rPr>
            </w:pPr>
            <w:r w:rsidRPr="00654E40">
              <w:rPr>
                <w:rFonts w:cs="Arial"/>
                <w:noProof w:val="0"/>
                <w:sz w:val="18"/>
                <w:szCs w:val="18"/>
                <w:lang w:val="en-GB"/>
              </w:rPr>
              <w:t>Launching of tenders</w:t>
            </w:r>
          </w:p>
          <w:p w14:paraId="50E054BA"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Creation of reception structures, recruitment of personnel, acquisition of equipment (radios, internet, digital cultural centre, computers and </w:t>
            </w:r>
            <w:proofErr w:type="spellStart"/>
            <w:r w:rsidRPr="00654E40">
              <w:rPr>
                <w:rFonts w:cs="Arial"/>
                <w:noProof w:val="0"/>
                <w:sz w:val="18"/>
                <w:szCs w:val="18"/>
                <w:lang w:val="en-GB"/>
              </w:rPr>
              <w:t>cybercentres</w:t>
            </w:r>
            <w:proofErr w:type="spellEnd"/>
            <w:r w:rsidRPr="00654E40">
              <w:rPr>
                <w:rFonts w:cs="Arial"/>
                <w:noProof w:val="0"/>
                <w:sz w:val="18"/>
                <w:szCs w:val="18"/>
                <w:lang w:val="en-GB"/>
              </w:rPr>
              <w:t>, etc.)</w:t>
            </w:r>
          </w:p>
          <w:p w14:paraId="491F504B" w14:textId="77777777" w:rsidR="00B31AC7" w:rsidRPr="00654E40" w:rsidRDefault="003012D1">
            <w:pPr>
              <w:rPr>
                <w:rFonts w:cs="Arial"/>
                <w:noProof w:val="0"/>
                <w:sz w:val="18"/>
                <w:szCs w:val="18"/>
                <w:lang w:val="en-GB"/>
              </w:rPr>
            </w:pPr>
            <w:r w:rsidRPr="00654E40">
              <w:rPr>
                <w:rFonts w:cs="Arial"/>
                <w:noProof w:val="0"/>
                <w:sz w:val="18"/>
                <w:szCs w:val="18"/>
                <w:lang w:val="en-GB"/>
              </w:rPr>
              <w:t>Training plans for CMC staff by region</w:t>
            </w:r>
          </w:p>
          <w:p w14:paraId="5158163A" w14:textId="77777777" w:rsidR="00B31AC7" w:rsidRPr="00654E40" w:rsidRDefault="003012D1">
            <w:pPr>
              <w:rPr>
                <w:rFonts w:cs="Arial"/>
                <w:noProof w:val="0"/>
                <w:sz w:val="18"/>
                <w:szCs w:val="18"/>
                <w:lang w:val="en-GB"/>
              </w:rPr>
            </w:pPr>
            <w:r w:rsidRPr="00654E40">
              <w:rPr>
                <w:rFonts w:cs="Arial"/>
                <w:noProof w:val="0"/>
                <w:sz w:val="18"/>
                <w:szCs w:val="18"/>
                <w:lang w:val="en-GB"/>
              </w:rPr>
              <w:t>Monitoring and evaluation tool for the action plan on the results of the installation of CMCs and their impact on the economic development of each region</w:t>
            </w:r>
          </w:p>
        </w:tc>
      </w:tr>
      <w:tr w:rsidR="008C5E4C" w:rsidRPr="00E87EC9" w14:paraId="2B68C7B6" w14:textId="77777777" w:rsidTr="004D4026">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746D69BF" w14:textId="2C05A0B0" w:rsidR="00B31AC7" w:rsidRPr="00654E40" w:rsidRDefault="003012D1">
            <w:pPr>
              <w:rPr>
                <w:rFonts w:cs="Arial"/>
                <w:b/>
                <w:bCs/>
                <w:noProof w:val="0"/>
                <w:sz w:val="18"/>
                <w:szCs w:val="18"/>
                <w:lang w:val="en-GB"/>
              </w:rPr>
            </w:pPr>
            <w:r w:rsidRPr="00654E40">
              <w:rPr>
                <w:rFonts w:cs="Arial"/>
                <w:b/>
                <w:bCs/>
                <w:noProof w:val="0"/>
                <w:sz w:val="18"/>
                <w:szCs w:val="18"/>
                <w:lang w:val="en-GB"/>
              </w:rPr>
              <w:t>Location</w:t>
            </w:r>
            <w:r w:rsidR="001E320F">
              <w:rPr>
                <w:rFonts w:cs="Arial"/>
                <w:b/>
                <w:bCs/>
                <w:noProof w:val="0"/>
                <w:sz w:val="18"/>
                <w:szCs w:val="18"/>
                <w:lang w:val="en-GB"/>
              </w:rPr>
              <w:t>:</w:t>
            </w:r>
            <w:r w:rsidRPr="00654E40">
              <w:rPr>
                <w:rFonts w:cs="Arial"/>
                <w:b/>
                <w:bCs/>
                <w:noProof w:val="0"/>
                <w:sz w:val="18"/>
                <w:szCs w:val="18"/>
                <w:lang w:val="en-GB"/>
              </w:rPr>
              <w:t xml:space="preserve"> </w:t>
            </w:r>
          </w:p>
        </w:tc>
        <w:tc>
          <w:tcPr>
            <w:tcW w:w="3768" w:type="pct"/>
            <w:tcBorders>
              <w:top w:val="nil"/>
              <w:left w:val="nil"/>
              <w:bottom w:val="single" w:sz="8" w:space="0" w:color="auto"/>
              <w:right w:val="single" w:sz="8" w:space="0" w:color="auto"/>
            </w:tcBorders>
            <w:shd w:val="clear" w:color="auto" w:fill="auto"/>
            <w:vAlign w:val="center"/>
            <w:hideMark/>
          </w:tcPr>
          <w:p w14:paraId="247EB169" w14:textId="3A8A0EA8" w:rsidR="00B31AC7" w:rsidRPr="00654E40" w:rsidRDefault="00022622">
            <w:pPr>
              <w:rPr>
                <w:rFonts w:cs="Arial"/>
                <w:noProof w:val="0"/>
                <w:sz w:val="18"/>
                <w:szCs w:val="18"/>
                <w:lang w:val="en-GB"/>
              </w:rPr>
            </w:pPr>
            <w:r w:rsidRPr="00654E40">
              <w:rPr>
                <w:rFonts w:cs="Arial"/>
                <w:noProof w:val="0"/>
                <w:sz w:val="18"/>
                <w:szCs w:val="18"/>
                <w:lang w:val="en-GB"/>
              </w:rPr>
              <w:t xml:space="preserve">The </w:t>
            </w:r>
            <w:r w:rsidR="003012D1" w:rsidRPr="00654E40">
              <w:rPr>
                <w:rFonts w:cs="Arial"/>
                <w:noProof w:val="0"/>
                <w:sz w:val="18"/>
                <w:szCs w:val="18"/>
                <w:lang w:val="en-GB"/>
              </w:rPr>
              <w:t xml:space="preserve">entire </w:t>
            </w:r>
            <w:r w:rsidR="00680AB5">
              <w:rPr>
                <w:rFonts w:cs="Arial"/>
                <w:noProof w:val="0"/>
                <w:sz w:val="18"/>
                <w:szCs w:val="18"/>
                <w:lang w:val="en-GB"/>
              </w:rPr>
              <w:t>area</w:t>
            </w:r>
            <w:r w:rsidR="003012D1" w:rsidRPr="00654E40">
              <w:rPr>
                <w:rFonts w:cs="Arial"/>
                <w:noProof w:val="0"/>
                <w:sz w:val="18"/>
                <w:szCs w:val="18"/>
                <w:lang w:val="en-GB"/>
              </w:rPr>
              <w:t xml:space="preserve"> of the three </w:t>
            </w:r>
            <w:r w:rsidR="00854C7C">
              <w:rPr>
                <w:rFonts w:cs="Arial"/>
                <w:noProof w:val="0"/>
                <w:sz w:val="18"/>
                <w:szCs w:val="18"/>
                <w:lang w:val="en-GB"/>
              </w:rPr>
              <w:t>basins</w:t>
            </w:r>
          </w:p>
        </w:tc>
      </w:tr>
      <w:tr w:rsidR="008C5E4C" w:rsidRPr="00E87EC9" w14:paraId="55C080CA" w14:textId="77777777" w:rsidTr="004D4026">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6DC25E4A" w14:textId="5D610BC9" w:rsidR="00B31AC7" w:rsidRPr="00654E40" w:rsidRDefault="003012D1">
            <w:pPr>
              <w:rPr>
                <w:rFonts w:cs="Arial"/>
                <w:b/>
                <w:bCs/>
                <w:noProof w:val="0"/>
                <w:sz w:val="18"/>
                <w:szCs w:val="18"/>
                <w:lang w:val="en-GB"/>
              </w:rPr>
            </w:pPr>
            <w:r w:rsidRPr="00654E40">
              <w:rPr>
                <w:rFonts w:cs="Arial"/>
                <w:b/>
                <w:bCs/>
                <w:noProof w:val="0"/>
                <w:sz w:val="18"/>
                <w:szCs w:val="18"/>
                <w:lang w:val="en-GB"/>
              </w:rPr>
              <w:t>Main beneficiary states of the action</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54A84088" w14:textId="7744669C" w:rsidR="00B31AC7" w:rsidRPr="00654E40" w:rsidRDefault="003012D1">
            <w:pPr>
              <w:rPr>
                <w:rFonts w:cs="Arial"/>
                <w:noProof w:val="0"/>
                <w:sz w:val="18"/>
                <w:szCs w:val="18"/>
                <w:lang w:val="en-GB"/>
              </w:rPr>
            </w:pPr>
            <w:r w:rsidRPr="00654E40">
              <w:rPr>
                <w:rFonts w:cs="Arial"/>
                <w:noProof w:val="0"/>
                <w:sz w:val="18"/>
                <w:szCs w:val="18"/>
                <w:lang w:val="en-GB"/>
              </w:rPr>
              <w:t xml:space="preserve">Senegal - </w:t>
            </w:r>
            <w:r w:rsidR="00022622">
              <w:rPr>
                <w:rFonts w:cs="Arial"/>
                <w:noProof w:val="0"/>
                <w:sz w:val="18"/>
                <w:szCs w:val="18"/>
                <w:lang w:val="en-GB"/>
              </w:rPr>
              <w:t xml:space="preserve">The </w:t>
            </w:r>
            <w:r w:rsidRPr="00654E40">
              <w:rPr>
                <w:rFonts w:cs="Arial"/>
                <w:noProof w:val="0"/>
                <w:sz w:val="18"/>
                <w:szCs w:val="18"/>
                <w:lang w:val="en-GB"/>
              </w:rPr>
              <w:t>Gambia - Guinea - Guinea Bissau</w:t>
            </w:r>
          </w:p>
        </w:tc>
      </w:tr>
      <w:tr w:rsidR="008C5E4C" w:rsidRPr="00E87EC9" w14:paraId="60350AD5" w14:textId="77777777" w:rsidTr="004D4026">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5519A7FD" w14:textId="6F0E062B" w:rsidR="00B31AC7" w:rsidRPr="00654E40" w:rsidRDefault="003012D1">
            <w:pPr>
              <w:rPr>
                <w:rFonts w:cs="Arial"/>
                <w:b/>
                <w:bCs/>
                <w:noProof w:val="0"/>
                <w:sz w:val="18"/>
                <w:szCs w:val="18"/>
                <w:lang w:val="en-GB"/>
              </w:rPr>
            </w:pPr>
            <w:r w:rsidRPr="00654E40">
              <w:rPr>
                <w:rFonts w:cs="Arial"/>
                <w:b/>
                <w:bCs/>
                <w:noProof w:val="0"/>
                <w:sz w:val="18"/>
                <w:szCs w:val="18"/>
                <w:lang w:val="en-GB"/>
              </w:rPr>
              <w:t>Project ownership and implementation</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544E703F" w14:textId="080F8BE5" w:rsidR="00B31AC7" w:rsidRPr="00654E40" w:rsidRDefault="003012D1">
            <w:pPr>
              <w:rPr>
                <w:rFonts w:cs="Arial"/>
                <w:noProof w:val="0"/>
                <w:sz w:val="18"/>
                <w:szCs w:val="18"/>
                <w:lang w:val="en-GB"/>
              </w:rPr>
            </w:pPr>
            <w:r w:rsidRPr="00654E40">
              <w:rPr>
                <w:rFonts w:cs="Arial"/>
                <w:noProof w:val="0"/>
                <w:sz w:val="18"/>
                <w:szCs w:val="18"/>
                <w:lang w:val="en-GB"/>
              </w:rPr>
              <w:t xml:space="preserve">Ministry in charge of communications and ICT </w:t>
            </w:r>
            <w:r w:rsidR="003913E2">
              <w:rPr>
                <w:rFonts w:cs="Arial"/>
                <w:noProof w:val="0"/>
                <w:sz w:val="18"/>
                <w:szCs w:val="18"/>
                <w:lang w:val="en-GB"/>
              </w:rPr>
              <w:t>and their subordinate agencies</w:t>
            </w:r>
            <w:r w:rsidRPr="00654E40">
              <w:rPr>
                <w:rFonts w:cs="Arial"/>
                <w:noProof w:val="0"/>
                <w:sz w:val="18"/>
                <w:szCs w:val="18"/>
                <w:lang w:val="en-GB"/>
              </w:rPr>
              <w:t xml:space="preserve"> - National ARTP</w:t>
            </w:r>
          </w:p>
        </w:tc>
      </w:tr>
      <w:tr w:rsidR="008C5E4C" w:rsidRPr="00654E40" w14:paraId="3F7CCCD4" w14:textId="77777777" w:rsidTr="004D4026">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6DED876F" w14:textId="577695CC" w:rsidR="00B31AC7" w:rsidRPr="00654E40" w:rsidRDefault="003012D1">
            <w:pPr>
              <w:rPr>
                <w:rFonts w:cs="Arial"/>
                <w:b/>
                <w:bCs/>
                <w:noProof w:val="0"/>
                <w:sz w:val="18"/>
                <w:szCs w:val="18"/>
                <w:lang w:val="en-GB"/>
              </w:rPr>
            </w:pPr>
            <w:r w:rsidRPr="00654E40">
              <w:rPr>
                <w:rFonts w:cs="Arial"/>
                <w:b/>
                <w:bCs/>
                <w:noProof w:val="0"/>
                <w:sz w:val="18"/>
                <w:szCs w:val="18"/>
                <w:lang w:val="en-GB"/>
              </w:rPr>
              <w:t>Duration</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4C71A968" w14:textId="77777777" w:rsidR="00B31AC7" w:rsidRPr="00654E40" w:rsidRDefault="003012D1">
            <w:pPr>
              <w:rPr>
                <w:rFonts w:cs="Arial"/>
                <w:noProof w:val="0"/>
                <w:sz w:val="18"/>
                <w:szCs w:val="18"/>
                <w:lang w:val="en-GB"/>
              </w:rPr>
            </w:pPr>
            <w:r w:rsidRPr="00654E40">
              <w:rPr>
                <w:rFonts w:cs="Arial"/>
                <w:noProof w:val="0"/>
                <w:sz w:val="18"/>
                <w:szCs w:val="18"/>
                <w:lang w:val="en-GB"/>
              </w:rPr>
              <w:t>10 years - 2023 to 2033</w:t>
            </w:r>
          </w:p>
        </w:tc>
      </w:tr>
      <w:tr w:rsidR="008C5E4C" w:rsidRPr="00654E40" w14:paraId="75C6059D" w14:textId="77777777" w:rsidTr="004D4026">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31CAB6E2" w14:textId="7B5DA97E" w:rsidR="00B31AC7" w:rsidRPr="00654E40" w:rsidRDefault="003012D1">
            <w:pPr>
              <w:rPr>
                <w:rFonts w:cs="Arial"/>
                <w:b/>
                <w:bCs/>
                <w:noProof w:val="0"/>
                <w:sz w:val="18"/>
                <w:szCs w:val="18"/>
                <w:lang w:val="en-GB"/>
              </w:rPr>
            </w:pPr>
            <w:r w:rsidRPr="00654E40">
              <w:rPr>
                <w:rFonts w:cs="Arial"/>
                <w:b/>
                <w:bCs/>
                <w:noProof w:val="0"/>
                <w:sz w:val="18"/>
                <w:szCs w:val="18"/>
                <w:lang w:val="en-GB"/>
              </w:rPr>
              <w:t>Costs and funding</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48D6DC16" w14:textId="77777777" w:rsidR="00B31AC7" w:rsidRPr="00654E40" w:rsidRDefault="003012D1">
            <w:pPr>
              <w:rPr>
                <w:rFonts w:cs="Arial"/>
                <w:noProof w:val="0"/>
                <w:sz w:val="18"/>
                <w:szCs w:val="18"/>
                <w:lang w:val="en-GB"/>
              </w:rPr>
            </w:pPr>
            <w:r w:rsidRPr="00654E40">
              <w:rPr>
                <w:rFonts w:cs="Arial"/>
                <w:noProof w:val="0"/>
                <w:sz w:val="18"/>
                <w:szCs w:val="18"/>
                <w:lang w:val="en-GB"/>
              </w:rPr>
              <w:t>State and donors - €24 million</w:t>
            </w:r>
          </w:p>
        </w:tc>
      </w:tr>
      <w:tr w:rsidR="008C5E4C" w:rsidRPr="00E87EC9" w14:paraId="75F4CB94" w14:textId="77777777" w:rsidTr="004D4026">
        <w:trPr>
          <w:trHeight w:val="611"/>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48D25F21" w14:textId="533C46AD" w:rsidR="00B31AC7" w:rsidRPr="00654E40" w:rsidRDefault="003012D1">
            <w:pPr>
              <w:rPr>
                <w:rFonts w:cs="Arial"/>
                <w:b/>
                <w:bCs/>
                <w:noProof w:val="0"/>
                <w:sz w:val="18"/>
                <w:szCs w:val="18"/>
                <w:lang w:val="en-GB"/>
              </w:rPr>
            </w:pPr>
            <w:r w:rsidRPr="00654E40">
              <w:rPr>
                <w:rFonts w:cs="Arial"/>
                <w:b/>
                <w:bCs/>
                <w:noProof w:val="0"/>
                <w:sz w:val="18"/>
                <w:szCs w:val="18"/>
                <w:lang w:val="en-GB"/>
              </w:rPr>
              <w:t>Expected results</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49986202" w14:textId="77777777" w:rsidR="00B31AC7" w:rsidRPr="00654E40" w:rsidRDefault="003012D1">
            <w:pPr>
              <w:rPr>
                <w:rFonts w:cs="Arial"/>
                <w:noProof w:val="0"/>
                <w:sz w:val="18"/>
                <w:szCs w:val="18"/>
                <w:lang w:val="en-GB"/>
              </w:rPr>
            </w:pPr>
            <w:r w:rsidRPr="00654E40">
              <w:rPr>
                <w:rFonts w:cs="Arial"/>
                <w:noProof w:val="0"/>
                <w:sz w:val="18"/>
                <w:szCs w:val="18"/>
                <w:lang w:val="en-GB"/>
              </w:rPr>
              <w:t>Community Multimedia Centres (CMCs) are operational in all medium-sized urban centres and priority rural villages with more than 500 inhabitants</w:t>
            </w:r>
          </w:p>
        </w:tc>
      </w:tr>
    </w:tbl>
    <w:p w14:paraId="4B32D956" w14:textId="7A2DB49D" w:rsidR="00B31AC7" w:rsidRPr="00654E40" w:rsidRDefault="003012D1">
      <w:pPr>
        <w:pStyle w:val="T2"/>
        <w:rPr>
          <w:noProof w:val="0"/>
          <w:lang w:val="en-GB"/>
        </w:rPr>
      </w:pPr>
      <w:r w:rsidRPr="00654E40">
        <w:rPr>
          <w:noProof w:val="0"/>
          <w:lang w:val="en-GB"/>
        </w:rPr>
        <w:t>Measure</w:t>
      </w:r>
      <w:r w:rsidR="00F03A05">
        <w:rPr>
          <w:noProof w:val="0"/>
          <w:lang w:val="en-GB"/>
        </w:rPr>
        <w:t xml:space="preserve"> </w:t>
      </w:r>
      <w:r w:rsidR="00893343" w:rsidRPr="00654E40">
        <w:rPr>
          <w:noProof w:val="0"/>
          <w:lang w:val="en-GB"/>
        </w:rPr>
        <w:t>3</w:t>
      </w:r>
      <w:r w:rsidRPr="00654E40">
        <w:rPr>
          <w:noProof w:val="0"/>
          <w:lang w:val="en-GB"/>
        </w:rPr>
        <w:t xml:space="preserve"> .2.3 - </w:t>
      </w:r>
      <w:bookmarkStart w:id="93" w:name="OLE_LINK3"/>
      <w:bookmarkStart w:id="94" w:name="OLE_LINK4"/>
      <w:r w:rsidR="001633DC" w:rsidRPr="00654E40">
        <w:rPr>
          <w:noProof w:val="0"/>
          <w:lang w:val="en-GB"/>
        </w:rPr>
        <w:t>Creation of data centres and quantum institutes</w:t>
      </w:r>
      <w:bookmarkEnd w:id="93"/>
      <w:bookmarkEnd w:id="94"/>
    </w:p>
    <w:p w14:paraId="78C899B9" w14:textId="7D528EBC" w:rsidR="00B31AC7" w:rsidRPr="00654E40" w:rsidRDefault="003012D1">
      <w:pPr>
        <w:pStyle w:val="ps"/>
        <w:rPr>
          <w:lang w:val="en-GB"/>
        </w:rPr>
      </w:pPr>
      <w:r w:rsidRPr="00654E40">
        <w:rPr>
          <w:lang w:val="en-GB"/>
        </w:rPr>
        <w:t xml:space="preserve">To meet the growing needs for data storage and distribution, an IT infrastructure is becoming a nerve centre for communities and companies and their economic development in an area like the OMVG. The world is evolving very quickly in the areas of Big Data, Cloud Computing and the Internet of Things, and the creation of </w:t>
      </w:r>
      <w:r w:rsidR="002C52A1" w:rsidRPr="00654E40">
        <w:rPr>
          <w:lang w:val="en-GB"/>
        </w:rPr>
        <w:t>data</w:t>
      </w:r>
      <w:r w:rsidR="002C52A1">
        <w:rPr>
          <w:lang w:val="en-GB"/>
        </w:rPr>
        <w:t xml:space="preserve"> </w:t>
      </w:r>
      <w:proofErr w:type="spellStart"/>
      <w:r w:rsidRPr="00654E40">
        <w:rPr>
          <w:lang w:val="en-GB"/>
        </w:rPr>
        <w:t>centers</w:t>
      </w:r>
      <w:proofErr w:type="spellEnd"/>
      <w:r w:rsidRPr="00654E40">
        <w:rPr>
          <w:lang w:val="en-GB"/>
        </w:rPr>
        <w:t xml:space="preserve"> may prove to be a necessity to control information at the regional level. Small and medium-sized data centres are available at an affordable cost to meet the needs of the digital sector in a given area. </w:t>
      </w:r>
    </w:p>
    <w:p w14:paraId="42BE341C" w14:textId="77777777" w:rsidR="0080570B" w:rsidRPr="00654E40" w:rsidRDefault="0080570B" w:rsidP="0080570B">
      <w:pPr>
        <w:pStyle w:val="ps"/>
        <w:rPr>
          <w:lang w:val="en-GB"/>
        </w:rPr>
      </w:pPr>
    </w:p>
    <w:tbl>
      <w:tblPr>
        <w:tblW w:w="5000" w:type="pct"/>
        <w:tblCellMar>
          <w:left w:w="70" w:type="dxa"/>
          <w:right w:w="70" w:type="dxa"/>
        </w:tblCellMar>
        <w:tblLook w:val="04A0" w:firstRow="1" w:lastRow="0" w:firstColumn="1" w:lastColumn="0" w:noHBand="0" w:noVBand="1"/>
      </w:tblPr>
      <w:tblGrid>
        <w:gridCol w:w="2230"/>
        <w:gridCol w:w="6821"/>
      </w:tblGrid>
      <w:tr w:rsidR="008C5E4C" w:rsidRPr="00E87EC9" w14:paraId="580FD47B" w14:textId="77777777" w:rsidTr="009C0228">
        <w:trPr>
          <w:trHeight w:val="783"/>
        </w:trPr>
        <w:tc>
          <w:tcPr>
            <w:tcW w:w="1232" w:type="pct"/>
            <w:tcBorders>
              <w:top w:val="single" w:sz="8" w:space="0" w:color="auto"/>
              <w:left w:val="single" w:sz="8" w:space="0" w:color="auto"/>
              <w:bottom w:val="single" w:sz="8" w:space="0" w:color="auto"/>
              <w:right w:val="single" w:sz="8" w:space="0" w:color="auto"/>
            </w:tcBorders>
            <w:shd w:val="clear" w:color="000000" w:fill="E6E6E6"/>
            <w:vAlign w:val="center"/>
            <w:hideMark/>
          </w:tcPr>
          <w:p w14:paraId="15E1F136"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Measure 3.2.3</w:t>
            </w:r>
          </w:p>
        </w:tc>
        <w:tc>
          <w:tcPr>
            <w:tcW w:w="3768" w:type="pct"/>
            <w:tcBorders>
              <w:top w:val="single" w:sz="8" w:space="0" w:color="auto"/>
              <w:left w:val="nil"/>
              <w:bottom w:val="single" w:sz="8" w:space="0" w:color="auto"/>
              <w:right w:val="single" w:sz="8" w:space="0" w:color="auto"/>
            </w:tcBorders>
            <w:shd w:val="clear" w:color="000000" w:fill="E6E6E6"/>
            <w:vAlign w:val="center"/>
            <w:hideMark/>
          </w:tcPr>
          <w:p w14:paraId="17EF72B2"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Acquisition / installation of new data centres in major urban centres and deployment of shared IT hosting solutions </w:t>
            </w:r>
          </w:p>
        </w:tc>
      </w:tr>
      <w:tr w:rsidR="008C5E4C" w:rsidRPr="00654E40" w14:paraId="77378A5B" w14:textId="77777777" w:rsidTr="009C0228">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725746E6"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Provision 3.2</w:t>
            </w:r>
          </w:p>
        </w:tc>
        <w:tc>
          <w:tcPr>
            <w:tcW w:w="3768" w:type="pct"/>
            <w:tcBorders>
              <w:top w:val="nil"/>
              <w:left w:val="nil"/>
              <w:bottom w:val="single" w:sz="8" w:space="0" w:color="auto"/>
              <w:right w:val="single" w:sz="8" w:space="0" w:color="auto"/>
            </w:tcBorders>
            <w:shd w:val="clear" w:color="auto" w:fill="auto"/>
            <w:vAlign w:val="center"/>
            <w:hideMark/>
          </w:tcPr>
          <w:p w14:paraId="1947EC0E" w14:textId="77777777" w:rsidR="00B31AC7" w:rsidRPr="00654E40" w:rsidRDefault="003012D1">
            <w:pPr>
              <w:rPr>
                <w:rFonts w:cs="Arial"/>
                <w:noProof w:val="0"/>
                <w:sz w:val="18"/>
                <w:szCs w:val="18"/>
                <w:lang w:val="en-GB"/>
              </w:rPr>
            </w:pPr>
            <w:r w:rsidRPr="00654E40">
              <w:rPr>
                <w:rFonts w:cs="Arial"/>
                <w:noProof w:val="0"/>
                <w:sz w:val="18"/>
                <w:szCs w:val="18"/>
                <w:lang w:val="en-GB"/>
              </w:rPr>
              <w:t>ICT - Infrastructure sub-sector</w:t>
            </w:r>
          </w:p>
        </w:tc>
      </w:tr>
      <w:tr w:rsidR="008C5E4C" w:rsidRPr="00E87EC9" w14:paraId="2AD0AB06" w14:textId="77777777" w:rsidTr="009C0228">
        <w:trPr>
          <w:trHeight w:val="772"/>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28C3CAE2"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Objective:</w:t>
            </w:r>
          </w:p>
        </w:tc>
        <w:tc>
          <w:tcPr>
            <w:tcW w:w="3768" w:type="pct"/>
            <w:tcBorders>
              <w:top w:val="nil"/>
              <w:left w:val="nil"/>
              <w:bottom w:val="single" w:sz="8" w:space="0" w:color="auto"/>
              <w:right w:val="single" w:sz="8" w:space="0" w:color="auto"/>
            </w:tcBorders>
            <w:shd w:val="clear" w:color="auto" w:fill="auto"/>
            <w:vAlign w:val="center"/>
            <w:hideMark/>
          </w:tcPr>
          <w:p w14:paraId="7A4B0375"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Digital penetration is increasing both in the area of communications infrastructure and in the provision of digital services to public services, businesses and rural populations </w:t>
            </w:r>
          </w:p>
        </w:tc>
      </w:tr>
      <w:tr w:rsidR="008C5E4C" w:rsidRPr="00E87EC9" w14:paraId="38A43D40" w14:textId="77777777" w:rsidTr="009C0228">
        <w:trPr>
          <w:trHeight w:val="5341"/>
        </w:trPr>
        <w:tc>
          <w:tcPr>
            <w:tcW w:w="1232" w:type="pct"/>
            <w:tcBorders>
              <w:top w:val="nil"/>
              <w:left w:val="single" w:sz="8" w:space="0" w:color="auto"/>
              <w:bottom w:val="single" w:sz="8" w:space="0" w:color="auto"/>
              <w:right w:val="single" w:sz="8" w:space="0" w:color="auto"/>
            </w:tcBorders>
            <w:shd w:val="clear" w:color="auto" w:fill="auto"/>
            <w:vAlign w:val="center"/>
          </w:tcPr>
          <w:p w14:paraId="223DC10D" w14:textId="180E4982" w:rsidR="00B31AC7" w:rsidRPr="00654E40" w:rsidRDefault="003012D1">
            <w:pPr>
              <w:rPr>
                <w:rFonts w:cs="Arial"/>
                <w:b/>
                <w:bCs/>
                <w:noProof w:val="0"/>
                <w:sz w:val="18"/>
                <w:szCs w:val="18"/>
                <w:lang w:val="en-GB"/>
              </w:rPr>
            </w:pPr>
            <w:r w:rsidRPr="00654E40">
              <w:rPr>
                <w:rFonts w:cs="Arial"/>
                <w:b/>
                <w:bCs/>
                <w:noProof w:val="0"/>
                <w:sz w:val="18"/>
                <w:szCs w:val="18"/>
                <w:lang w:val="en-GB"/>
              </w:rPr>
              <w:lastRenderedPageBreak/>
              <w:t>Activities / measures</w:t>
            </w:r>
            <w:r w:rsidR="00E408BB">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tcPr>
          <w:p w14:paraId="3623C838" w14:textId="77777777" w:rsidR="00B31AC7" w:rsidRPr="00A26E9A" w:rsidRDefault="003012D1" w:rsidP="00A26E9A">
            <w:pPr>
              <w:pStyle w:val="Paragraphedeliste"/>
              <w:numPr>
                <w:ilvl w:val="0"/>
                <w:numId w:val="33"/>
              </w:numPr>
              <w:rPr>
                <w:rFonts w:cs="Arial"/>
                <w:noProof w:val="0"/>
                <w:sz w:val="18"/>
                <w:szCs w:val="18"/>
                <w:lang w:val="en-GB"/>
              </w:rPr>
            </w:pPr>
            <w:r w:rsidRPr="00A26E9A">
              <w:rPr>
                <w:rFonts w:cs="Arial"/>
                <w:noProof w:val="0"/>
                <w:sz w:val="18"/>
                <w:szCs w:val="18"/>
                <w:lang w:val="en-GB"/>
              </w:rPr>
              <w:t xml:space="preserve">In-depth analysis and opportunity studies and location of data centres </w:t>
            </w:r>
          </w:p>
          <w:p w14:paraId="15C4E48A" w14:textId="77777777" w:rsidR="00B31AC7" w:rsidRPr="00A26E9A" w:rsidRDefault="003012D1" w:rsidP="00A26E9A">
            <w:pPr>
              <w:pStyle w:val="Paragraphedeliste"/>
              <w:numPr>
                <w:ilvl w:val="0"/>
                <w:numId w:val="33"/>
              </w:numPr>
              <w:rPr>
                <w:rFonts w:cs="Arial"/>
                <w:noProof w:val="0"/>
                <w:sz w:val="18"/>
                <w:szCs w:val="18"/>
                <w:lang w:val="en-GB"/>
              </w:rPr>
            </w:pPr>
            <w:r w:rsidRPr="00A26E9A">
              <w:rPr>
                <w:rFonts w:cs="Arial"/>
                <w:noProof w:val="0"/>
                <w:sz w:val="18"/>
                <w:szCs w:val="18"/>
                <w:lang w:val="en-GB"/>
              </w:rPr>
              <w:t>Identification of major urban centres that could host a data centre</w:t>
            </w:r>
          </w:p>
          <w:p w14:paraId="3D802D97" w14:textId="77777777" w:rsidR="00B31AC7" w:rsidRPr="00A26E9A" w:rsidRDefault="003012D1" w:rsidP="00A26E9A">
            <w:pPr>
              <w:pStyle w:val="Paragraphedeliste"/>
              <w:numPr>
                <w:ilvl w:val="0"/>
                <w:numId w:val="33"/>
              </w:numPr>
              <w:rPr>
                <w:rFonts w:cs="Arial"/>
                <w:noProof w:val="0"/>
                <w:sz w:val="18"/>
                <w:szCs w:val="18"/>
                <w:lang w:val="en-GB"/>
              </w:rPr>
            </w:pPr>
            <w:r w:rsidRPr="00A26E9A">
              <w:rPr>
                <w:rFonts w:cs="Arial"/>
                <w:noProof w:val="0"/>
                <w:sz w:val="18"/>
                <w:szCs w:val="18"/>
                <w:lang w:val="en-GB"/>
              </w:rPr>
              <w:t>Benchmark with other data centres available at regional and global level in the various sectors of activity (administrations, agriculture, industry, mining, crafts, tourism, etc.)</w:t>
            </w:r>
          </w:p>
          <w:p w14:paraId="7961E12E" w14:textId="77777777" w:rsidR="00B31AC7" w:rsidRPr="00A26E9A" w:rsidRDefault="003012D1" w:rsidP="00A26E9A">
            <w:pPr>
              <w:pStyle w:val="Paragraphedeliste"/>
              <w:numPr>
                <w:ilvl w:val="0"/>
                <w:numId w:val="33"/>
              </w:numPr>
              <w:rPr>
                <w:rFonts w:cs="Arial"/>
                <w:noProof w:val="0"/>
                <w:sz w:val="18"/>
                <w:szCs w:val="18"/>
                <w:lang w:val="en-GB"/>
              </w:rPr>
            </w:pPr>
            <w:r w:rsidRPr="00A26E9A">
              <w:rPr>
                <w:rFonts w:cs="Arial"/>
                <w:noProof w:val="0"/>
                <w:sz w:val="18"/>
                <w:szCs w:val="18"/>
                <w:lang w:val="en-GB"/>
              </w:rPr>
              <w:t>Technical and financial feasibility study to support the acquisition of data centres in the digital sector</w:t>
            </w:r>
          </w:p>
          <w:p w14:paraId="3B088E0F" w14:textId="77777777" w:rsidR="00B31AC7" w:rsidRPr="00A26E9A" w:rsidRDefault="003012D1" w:rsidP="00A26E9A">
            <w:pPr>
              <w:pStyle w:val="Paragraphedeliste"/>
              <w:numPr>
                <w:ilvl w:val="0"/>
                <w:numId w:val="33"/>
              </w:numPr>
              <w:rPr>
                <w:rFonts w:cs="Arial"/>
                <w:noProof w:val="0"/>
                <w:sz w:val="18"/>
                <w:szCs w:val="18"/>
                <w:lang w:val="en-GB"/>
              </w:rPr>
            </w:pPr>
            <w:r w:rsidRPr="00A26E9A">
              <w:rPr>
                <w:rFonts w:cs="Arial"/>
                <w:noProof w:val="0"/>
                <w:sz w:val="18"/>
                <w:szCs w:val="18"/>
                <w:lang w:val="en-GB"/>
              </w:rPr>
              <w:t>Definition of the scope (needs, risks and feasibility)</w:t>
            </w:r>
          </w:p>
          <w:p w14:paraId="523EA21A" w14:textId="4A703716" w:rsidR="00B31AC7" w:rsidRPr="00A26E9A" w:rsidRDefault="003012D1" w:rsidP="00A26E9A">
            <w:pPr>
              <w:pStyle w:val="Paragraphedeliste"/>
              <w:numPr>
                <w:ilvl w:val="0"/>
                <w:numId w:val="33"/>
              </w:numPr>
              <w:rPr>
                <w:rFonts w:cs="Arial"/>
                <w:noProof w:val="0"/>
                <w:sz w:val="18"/>
                <w:szCs w:val="18"/>
                <w:lang w:val="en-GB"/>
              </w:rPr>
            </w:pPr>
            <w:r w:rsidRPr="00A26E9A">
              <w:rPr>
                <w:rFonts w:cs="Arial"/>
                <w:noProof w:val="0"/>
                <w:sz w:val="18"/>
                <w:szCs w:val="18"/>
                <w:lang w:val="en-GB"/>
              </w:rPr>
              <w:t xml:space="preserve">Market research &amp; </w:t>
            </w:r>
            <w:r w:rsidR="00504C49" w:rsidRPr="00A26E9A">
              <w:rPr>
                <w:rFonts w:cs="Arial"/>
                <w:noProof w:val="0"/>
                <w:sz w:val="18"/>
                <w:szCs w:val="18"/>
                <w:lang w:val="en-GB"/>
              </w:rPr>
              <w:t>i</w:t>
            </w:r>
            <w:r w:rsidRPr="00A26E9A">
              <w:rPr>
                <w:rFonts w:cs="Arial"/>
                <w:noProof w:val="0"/>
                <w:sz w:val="18"/>
                <w:szCs w:val="18"/>
                <w:lang w:val="en-GB"/>
              </w:rPr>
              <w:t>dentification of business opportunities (land, investors/operators, customers, local facilitators...)</w:t>
            </w:r>
          </w:p>
          <w:p w14:paraId="47DD9251" w14:textId="77777777" w:rsidR="00B31AC7" w:rsidRPr="00A26E9A" w:rsidRDefault="003012D1" w:rsidP="00A26E9A">
            <w:pPr>
              <w:pStyle w:val="Paragraphedeliste"/>
              <w:numPr>
                <w:ilvl w:val="0"/>
                <w:numId w:val="33"/>
              </w:numPr>
              <w:rPr>
                <w:rFonts w:cs="Arial"/>
                <w:noProof w:val="0"/>
                <w:sz w:val="18"/>
                <w:szCs w:val="18"/>
                <w:lang w:val="en-GB"/>
              </w:rPr>
            </w:pPr>
            <w:r w:rsidRPr="00A26E9A">
              <w:rPr>
                <w:rFonts w:cs="Arial"/>
                <w:noProof w:val="0"/>
                <w:sz w:val="18"/>
                <w:szCs w:val="18"/>
                <w:lang w:val="en-GB"/>
              </w:rPr>
              <w:t>Identification of locations capable of hosting a data centre</w:t>
            </w:r>
          </w:p>
          <w:p w14:paraId="1A430339" w14:textId="77777777" w:rsidR="00B31AC7" w:rsidRPr="00A26E9A" w:rsidRDefault="003012D1" w:rsidP="00A26E9A">
            <w:pPr>
              <w:pStyle w:val="Paragraphedeliste"/>
              <w:numPr>
                <w:ilvl w:val="0"/>
                <w:numId w:val="33"/>
              </w:numPr>
              <w:rPr>
                <w:rFonts w:cs="Arial"/>
                <w:noProof w:val="0"/>
                <w:sz w:val="18"/>
                <w:szCs w:val="18"/>
                <w:lang w:val="en-GB"/>
              </w:rPr>
            </w:pPr>
            <w:r w:rsidRPr="00A26E9A">
              <w:rPr>
                <w:rFonts w:cs="Arial"/>
                <w:noProof w:val="0"/>
                <w:sz w:val="18"/>
                <w:szCs w:val="18"/>
                <w:lang w:val="en-GB"/>
              </w:rPr>
              <w:t>Identification of possible technological principles</w:t>
            </w:r>
          </w:p>
          <w:p w14:paraId="17DF545D" w14:textId="77777777" w:rsidR="00B31AC7" w:rsidRPr="00A26E9A" w:rsidRDefault="003012D1" w:rsidP="00A26E9A">
            <w:pPr>
              <w:pStyle w:val="Paragraphedeliste"/>
              <w:numPr>
                <w:ilvl w:val="0"/>
                <w:numId w:val="33"/>
              </w:numPr>
              <w:rPr>
                <w:rFonts w:cs="Arial"/>
                <w:noProof w:val="0"/>
                <w:sz w:val="18"/>
                <w:szCs w:val="18"/>
                <w:lang w:val="en-GB"/>
              </w:rPr>
            </w:pPr>
            <w:r w:rsidRPr="00A26E9A">
              <w:rPr>
                <w:rFonts w:cs="Arial"/>
                <w:noProof w:val="0"/>
                <w:sz w:val="18"/>
                <w:szCs w:val="18"/>
                <w:lang w:val="en-GB"/>
              </w:rPr>
              <w:t>Economic simulation of the project</w:t>
            </w:r>
          </w:p>
          <w:p w14:paraId="6DB41F2B" w14:textId="0A21C988" w:rsidR="00B31AC7" w:rsidRPr="00A26E9A" w:rsidRDefault="003012D1" w:rsidP="00A26E9A">
            <w:pPr>
              <w:pStyle w:val="Paragraphedeliste"/>
              <w:numPr>
                <w:ilvl w:val="0"/>
                <w:numId w:val="33"/>
              </w:numPr>
              <w:rPr>
                <w:rFonts w:cs="Arial"/>
                <w:noProof w:val="0"/>
                <w:sz w:val="18"/>
                <w:szCs w:val="18"/>
                <w:lang w:val="en-GB"/>
              </w:rPr>
            </w:pPr>
            <w:r w:rsidRPr="00A26E9A">
              <w:rPr>
                <w:rFonts w:cs="Arial"/>
                <w:noProof w:val="0"/>
                <w:sz w:val="18"/>
                <w:szCs w:val="18"/>
                <w:lang w:val="en-GB"/>
              </w:rPr>
              <w:t>Drafting and implementation of specifications for action plans for the Data</w:t>
            </w:r>
            <w:r w:rsidR="00504C49" w:rsidRPr="00A26E9A">
              <w:rPr>
                <w:rFonts w:cs="Arial"/>
                <w:noProof w:val="0"/>
                <w:sz w:val="18"/>
                <w:szCs w:val="18"/>
                <w:lang w:val="en-GB"/>
              </w:rPr>
              <w:t xml:space="preserve"> C</w:t>
            </w:r>
            <w:r w:rsidRPr="00A26E9A">
              <w:rPr>
                <w:rFonts w:cs="Arial"/>
                <w:noProof w:val="0"/>
                <w:sz w:val="18"/>
                <w:szCs w:val="18"/>
                <w:lang w:val="en-GB"/>
              </w:rPr>
              <w:t>ent</w:t>
            </w:r>
            <w:r w:rsidR="00504C49" w:rsidRPr="00A26E9A">
              <w:rPr>
                <w:rFonts w:cs="Arial"/>
                <w:noProof w:val="0"/>
                <w:sz w:val="18"/>
                <w:szCs w:val="18"/>
                <w:lang w:val="en-GB"/>
              </w:rPr>
              <w:t>res</w:t>
            </w:r>
            <w:r w:rsidRPr="00A26E9A">
              <w:rPr>
                <w:rFonts w:cs="Arial"/>
                <w:noProof w:val="0"/>
                <w:sz w:val="18"/>
                <w:szCs w:val="18"/>
                <w:lang w:val="en-GB"/>
              </w:rPr>
              <w:t xml:space="preserve"> </w:t>
            </w:r>
            <w:r w:rsidR="00E035FF" w:rsidRPr="00A26E9A">
              <w:rPr>
                <w:rFonts w:cs="Arial"/>
                <w:noProof w:val="0"/>
                <w:sz w:val="18"/>
                <w:szCs w:val="18"/>
                <w:lang w:val="en-GB"/>
              </w:rPr>
              <w:t>file</w:t>
            </w:r>
            <w:r w:rsidRPr="00A26E9A">
              <w:rPr>
                <w:rFonts w:cs="Arial"/>
                <w:noProof w:val="0"/>
                <w:sz w:val="18"/>
                <w:szCs w:val="18"/>
                <w:lang w:val="en-GB"/>
              </w:rPr>
              <w:t xml:space="preserve"> </w:t>
            </w:r>
          </w:p>
          <w:p w14:paraId="321C94FB" w14:textId="77777777" w:rsidR="00B31AC7" w:rsidRPr="00A26E9A" w:rsidRDefault="003012D1" w:rsidP="00A26E9A">
            <w:pPr>
              <w:pStyle w:val="Paragraphedeliste"/>
              <w:numPr>
                <w:ilvl w:val="0"/>
                <w:numId w:val="33"/>
              </w:numPr>
              <w:rPr>
                <w:rFonts w:cs="Arial"/>
                <w:noProof w:val="0"/>
                <w:sz w:val="18"/>
                <w:szCs w:val="18"/>
                <w:lang w:val="en-GB"/>
              </w:rPr>
            </w:pPr>
            <w:r w:rsidRPr="00A26E9A">
              <w:rPr>
                <w:rFonts w:cs="Arial"/>
                <w:noProof w:val="0"/>
                <w:sz w:val="18"/>
                <w:szCs w:val="18"/>
                <w:lang w:val="en-GB"/>
              </w:rPr>
              <w:t>Results of the data centre needs survey</w:t>
            </w:r>
          </w:p>
          <w:p w14:paraId="0D8C2B71" w14:textId="77777777" w:rsidR="00B31AC7" w:rsidRPr="00A26E9A" w:rsidRDefault="003012D1" w:rsidP="00A26E9A">
            <w:pPr>
              <w:pStyle w:val="Paragraphedeliste"/>
              <w:numPr>
                <w:ilvl w:val="0"/>
                <w:numId w:val="33"/>
              </w:numPr>
              <w:rPr>
                <w:rFonts w:cs="Arial"/>
                <w:noProof w:val="0"/>
                <w:sz w:val="18"/>
                <w:szCs w:val="18"/>
                <w:lang w:val="en-GB"/>
              </w:rPr>
            </w:pPr>
            <w:r w:rsidRPr="00A26E9A">
              <w:rPr>
                <w:rFonts w:cs="Arial"/>
                <w:noProof w:val="0"/>
                <w:sz w:val="18"/>
                <w:szCs w:val="18"/>
                <w:lang w:val="en-GB"/>
              </w:rPr>
              <w:t>Awareness campaign for data centre companies</w:t>
            </w:r>
          </w:p>
          <w:p w14:paraId="556B41C0" w14:textId="4D3D0E31" w:rsidR="00B31AC7" w:rsidRPr="00A26E9A" w:rsidRDefault="00F3434F" w:rsidP="00A26E9A">
            <w:pPr>
              <w:pStyle w:val="Paragraphedeliste"/>
              <w:numPr>
                <w:ilvl w:val="0"/>
                <w:numId w:val="33"/>
              </w:numPr>
              <w:rPr>
                <w:rFonts w:cs="Arial"/>
                <w:noProof w:val="0"/>
                <w:sz w:val="18"/>
                <w:szCs w:val="18"/>
                <w:lang w:val="en-GB"/>
              </w:rPr>
            </w:pPr>
            <w:r w:rsidRPr="00A26E9A">
              <w:rPr>
                <w:rFonts w:cs="Arial"/>
                <w:noProof w:val="0"/>
                <w:sz w:val="18"/>
                <w:szCs w:val="18"/>
                <w:lang w:val="en-GB"/>
              </w:rPr>
              <w:t>Round table meeting with</w:t>
            </w:r>
            <w:r w:rsidR="003012D1" w:rsidRPr="00A26E9A">
              <w:rPr>
                <w:rFonts w:cs="Arial"/>
                <w:noProof w:val="0"/>
                <w:sz w:val="18"/>
                <w:szCs w:val="18"/>
                <w:lang w:val="en-GB"/>
              </w:rPr>
              <w:t xml:space="preserve"> relevant ministries, specialised companies and donors working in the data centre sector</w:t>
            </w:r>
          </w:p>
          <w:p w14:paraId="0EC64955" w14:textId="77777777" w:rsidR="00B31AC7" w:rsidRPr="00A26E9A" w:rsidRDefault="003012D1" w:rsidP="00A26E9A">
            <w:pPr>
              <w:pStyle w:val="Paragraphedeliste"/>
              <w:numPr>
                <w:ilvl w:val="0"/>
                <w:numId w:val="33"/>
              </w:numPr>
              <w:rPr>
                <w:rFonts w:cs="Arial"/>
                <w:noProof w:val="0"/>
                <w:sz w:val="18"/>
                <w:szCs w:val="18"/>
                <w:lang w:val="en-GB"/>
              </w:rPr>
            </w:pPr>
            <w:r w:rsidRPr="00A26E9A">
              <w:rPr>
                <w:rFonts w:cs="Arial"/>
                <w:noProof w:val="0"/>
                <w:sz w:val="18"/>
                <w:szCs w:val="18"/>
                <w:lang w:val="en-GB"/>
              </w:rPr>
              <w:t>Drafting of the terms of reference of the measure</w:t>
            </w:r>
          </w:p>
          <w:p w14:paraId="67F7E88A" w14:textId="77777777" w:rsidR="00B31AC7" w:rsidRPr="00A26E9A" w:rsidRDefault="003012D1" w:rsidP="00A26E9A">
            <w:pPr>
              <w:pStyle w:val="Paragraphedeliste"/>
              <w:numPr>
                <w:ilvl w:val="0"/>
                <w:numId w:val="33"/>
              </w:numPr>
              <w:rPr>
                <w:rFonts w:cs="Arial"/>
                <w:noProof w:val="0"/>
                <w:sz w:val="18"/>
                <w:szCs w:val="18"/>
                <w:lang w:val="en-GB"/>
              </w:rPr>
            </w:pPr>
            <w:r w:rsidRPr="00A26E9A">
              <w:rPr>
                <w:rFonts w:cs="Arial"/>
                <w:noProof w:val="0"/>
                <w:sz w:val="18"/>
                <w:szCs w:val="18"/>
                <w:lang w:val="en-GB"/>
              </w:rPr>
              <w:t>Implementation of technical assistance for monitoring the deployment of data centres</w:t>
            </w:r>
          </w:p>
          <w:p w14:paraId="2CA0EBD9" w14:textId="77777777" w:rsidR="00B31AC7" w:rsidRPr="00A26E9A" w:rsidRDefault="003012D1" w:rsidP="00A26E9A">
            <w:pPr>
              <w:pStyle w:val="Paragraphedeliste"/>
              <w:numPr>
                <w:ilvl w:val="0"/>
                <w:numId w:val="33"/>
              </w:numPr>
              <w:rPr>
                <w:rFonts w:cs="Arial"/>
                <w:noProof w:val="0"/>
                <w:sz w:val="18"/>
                <w:szCs w:val="18"/>
                <w:lang w:val="en-GB"/>
              </w:rPr>
            </w:pPr>
            <w:r w:rsidRPr="00A26E9A">
              <w:rPr>
                <w:rFonts w:cs="Arial"/>
                <w:noProof w:val="0"/>
                <w:sz w:val="18"/>
                <w:szCs w:val="18"/>
                <w:lang w:val="en-GB"/>
              </w:rPr>
              <w:t>Launching of tenders</w:t>
            </w:r>
          </w:p>
          <w:p w14:paraId="3484A505" w14:textId="77777777" w:rsidR="00B31AC7" w:rsidRPr="00A26E9A" w:rsidRDefault="003012D1" w:rsidP="00A26E9A">
            <w:pPr>
              <w:pStyle w:val="Paragraphedeliste"/>
              <w:numPr>
                <w:ilvl w:val="0"/>
                <w:numId w:val="33"/>
              </w:numPr>
              <w:rPr>
                <w:rFonts w:cs="Arial"/>
                <w:noProof w:val="0"/>
                <w:sz w:val="18"/>
                <w:szCs w:val="18"/>
                <w:lang w:val="en-GB"/>
              </w:rPr>
            </w:pPr>
            <w:r w:rsidRPr="00A26E9A">
              <w:rPr>
                <w:rFonts w:cs="Arial"/>
                <w:noProof w:val="0"/>
                <w:sz w:val="18"/>
                <w:szCs w:val="18"/>
                <w:lang w:val="en-GB"/>
              </w:rPr>
              <w:t>Training plans for data centre staff and specialist companies by region</w:t>
            </w:r>
          </w:p>
          <w:p w14:paraId="5FBB8BB4" w14:textId="77777777" w:rsidR="00B31AC7" w:rsidRPr="00A26E9A" w:rsidRDefault="003012D1" w:rsidP="00A26E9A">
            <w:pPr>
              <w:pStyle w:val="Paragraphedeliste"/>
              <w:numPr>
                <w:ilvl w:val="0"/>
                <w:numId w:val="33"/>
              </w:numPr>
              <w:rPr>
                <w:rFonts w:cs="Arial"/>
                <w:noProof w:val="0"/>
                <w:sz w:val="18"/>
                <w:szCs w:val="18"/>
                <w:lang w:val="en-GB"/>
              </w:rPr>
            </w:pPr>
            <w:r w:rsidRPr="00A26E9A">
              <w:rPr>
                <w:rFonts w:cs="Arial"/>
                <w:noProof w:val="0"/>
                <w:sz w:val="18"/>
                <w:szCs w:val="18"/>
                <w:lang w:val="en-GB"/>
              </w:rPr>
              <w:t>Monitoring and evaluation tool for the action plan on the results of the installation of data centres and its impact on the economic development of each region</w:t>
            </w:r>
          </w:p>
          <w:p w14:paraId="38EB5EE5" w14:textId="77777777" w:rsidR="0080570B" w:rsidRPr="00654E40" w:rsidRDefault="0080570B" w:rsidP="001E0AB2">
            <w:pPr>
              <w:rPr>
                <w:rFonts w:cs="Arial"/>
                <w:noProof w:val="0"/>
                <w:sz w:val="18"/>
                <w:szCs w:val="18"/>
                <w:lang w:val="en-GB"/>
              </w:rPr>
            </w:pPr>
          </w:p>
        </w:tc>
      </w:tr>
      <w:tr w:rsidR="008C5E4C" w:rsidRPr="00E87EC9" w14:paraId="13965B3B" w14:textId="77777777" w:rsidTr="009C0228">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0FCE93B9" w14:textId="35A2AA34" w:rsidR="00B31AC7" w:rsidRPr="00654E40" w:rsidRDefault="003012D1">
            <w:pPr>
              <w:rPr>
                <w:rFonts w:cs="Arial"/>
                <w:b/>
                <w:bCs/>
                <w:noProof w:val="0"/>
                <w:sz w:val="18"/>
                <w:szCs w:val="18"/>
                <w:lang w:val="en-GB"/>
              </w:rPr>
            </w:pPr>
            <w:r w:rsidRPr="00654E40">
              <w:rPr>
                <w:rFonts w:cs="Arial"/>
                <w:b/>
                <w:bCs/>
                <w:noProof w:val="0"/>
                <w:sz w:val="18"/>
                <w:szCs w:val="18"/>
                <w:lang w:val="en-GB"/>
              </w:rPr>
              <w:t>Location</w:t>
            </w:r>
            <w:r w:rsidR="00E408BB">
              <w:rPr>
                <w:rFonts w:cs="Arial"/>
                <w:b/>
                <w:bCs/>
                <w:noProof w:val="0"/>
                <w:sz w:val="18"/>
                <w:szCs w:val="18"/>
                <w:lang w:val="en-GB"/>
              </w:rPr>
              <w:t>:</w:t>
            </w:r>
            <w:r w:rsidRPr="00654E40">
              <w:rPr>
                <w:rFonts w:cs="Arial"/>
                <w:b/>
                <w:bCs/>
                <w:noProof w:val="0"/>
                <w:sz w:val="18"/>
                <w:szCs w:val="18"/>
                <w:lang w:val="en-GB"/>
              </w:rPr>
              <w:t xml:space="preserve"> </w:t>
            </w:r>
          </w:p>
        </w:tc>
        <w:tc>
          <w:tcPr>
            <w:tcW w:w="3768" w:type="pct"/>
            <w:tcBorders>
              <w:top w:val="nil"/>
              <w:left w:val="nil"/>
              <w:bottom w:val="single" w:sz="8" w:space="0" w:color="auto"/>
              <w:right w:val="single" w:sz="8" w:space="0" w:color="auto"/>
            </w:tcBorders>
            <w:shd w:val="clear" w:color="auto" w:fill="auto"/>
            <w:vAlign w:val="center"/>
            <w:hideMark/>
          </w:tcPr>
          <w:p w14:paraId="0305E106" w14:textId="7F5C6D61" w:rsidR="00B31AC7" w:rsidRPr="00654E40" w:rsidRDefault="00FF0F50">
            <w:pPr>
              <w:rPr>
                <w:rFonts w:cs="Arial"/>
                <w:noProof w:val="0"/>
                <w:sz w:val="18"/>
                <w:szCs w:val="18"/>
                <w:lang w:val="en-GB"/>
              </w:rPr>
            </w:pPr>
            <w:r w:rsidRPr="00654E40">
              <w:rPr>
                <w:rFonts w:cs="Arial"/>
                <w:noProof w:val="0"/>
                <w:sz w:val="18"/>
                <w:szCs w:val="18"/>
                <w:lang w:val="en-GB"/>
              </w:rPr>
              <w:t xml:space="preserve">The </w:t>
            </w:r>
            <w:r w:rsidR="003012D1" w:rsidRPr="00654E40">
              <w:rPr>
                <w:rFonts w:cs="Arial"/>
                <w:noProof w:val="0"/>
                <w:sz w:val="18"/>
                <w:szCs w:val="18"/>
                <w:lang w:val="en-GB"/>
              </w:rPr>
              <w:t xml:space="preserve">entire </w:t>
            </w:r>
            <w:r w:rsidR="00680AB5">
              <w:rPr>
                <w:rFonts w:cs="Arial"/>
                <w:noProof w:val="0"/>
                <w:sz w:val="18"/>
                <w:szCs w:val="18"/>
                <w:lang w:val="en-GB"/>
              </w:rPr>
              <w:t>area</w:t>
            </w:r>
            <w:r w:rsidR="003012D1" w:rsidRPr="00654E40">
              <w:rPr>
                <w:rFonts w:cs="Arial"/>
                <w:noProof w:val="0"/>
                <w:sz w:val="18"/>
                <w:szCs w:val="18"/>
                <w:lang w:val="en-GB"/>
              </w:rPr>
              <w:t xml:space="preserve"> of the three </w:t>
            </w:r>
            <w:r w:rsidR="00854C7C">
              <w:rPr>
                <w:rFonts w:cs="Arial"/>
                <w:noProof w:val="0"/>
                <w:sz w:val="18"/>
                <w:szCs w:val="18"/>
                <w:lang w:val="en-GB"/>
              </w:rPr>
              <w:t>basins</w:t>
            </w:r>
          </w:p>
        </w:tc>
      </w:tr>
      <w:tr w:rsidR="008C5E4C" w:rsidRPr="00E87EC9" w14:paraId="44E9C18C" w14:textId="77777777" w:rsidTr="009C0228">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0A3694D2" w14:textId="17DD20A5" w:rsidR="00B31AC7" w:rsidRPr="00654E40" w:rsidRDefault="003012D1">
            <w:pPr>
              <w:rPr>
                <w:rFonts w:cs="Arial"/>
                <w:b/>
                <w:bCs/>
                <w:noProof w:val="0"/>
                <w:sz w:val="18"/>
                <w:szCs w:val="18"/>
                <w:lang w:val="en-GB"/>
              </w:rPr>
            </w:pPr>
            <w:r w:rsidRPr="00654E40">
              <w:rPr>
                <w:rFonts w:cs="Arial"/>
                <w:b/>
                <w:bCs/>
                <w:noProof w:val="0"/>
                <w:sz w:val="18"/>
                <w:szCs w:val="18"/>
                <w:lang w:val="en-GB"/>
              </w:rPr>
              <w:t>Main beneficiary states of the action</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6AF7F11C" w14:textId="7353E1D7" w:rsidR="00B31AC7" w:rsidRPr="00654E40" w:rsidRDefault="003012D1">
            <w:pPr>
              <w:rPr>
                <w:rFonts w:cs="Arial"/>
                <w:noProof w:val="0"/>
                <w:sz w:val="18"/>
                <w:szCs w:val="18"/>
                <w:lang w:val="en-GB"/>
              </w:rPr>
            </w:pPr>
            <w:r w:rsidRPr="00654E40">
              <w:rPr>
                <w:rFonts w:cs="Arial"/>
                <w:noProof w:val="0"/>
                <w:sz w:val="18"/>
                <w:szCs w:val="18"/>
                <w:lang w:val="en-GB"/>
              </w:rPr>
              <w:t xml:space="preserve">Senegal - </w:t>
            </w:r>
            <w:r w:rsidR="00FF0F50">
              <w:rPr>
                <w:rFonts w:cs="Arial"/>
                <w:noProof w:val="0"/>
                <w:sz w:val="18"/>
                <w:szCs w:val="18"/>
                <w:lang w:val="en-GB"/>
              </w:rPr>
              <w:t xml:space="preserve">The </w:t>
            </w:r>
            <w:r w:rsidRPr="00654E40">
              <w:rPr>
                <w:rFonts w:cs="Arial"/>
                <w:noProof w:val="0"/>
                <w:sz w:val="18"/>
                <w:szCs w:val="18"/>
                <w:lang w:val="en-GB"/>
              </w:rPr>
              <w:t>Gambia - Guinea - Guinea Bissau</w:t>
            </w:r>
          </w:p>
        </w:tc>
      </w:tr>
      <w:tr w:rsidR="008C5E4C" w:rsidRPr="00E87EC9" w14:paraId="68060E5A" w14:textId="77777777" w:rsidTr="009C0228">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56B2F3CC" w14:textId="193A1DE7" w:rsidR="00B31AC7" w:rsidRPr="00654E40" w:rsidRDefault="003012D1">
            <w:pPr>
              <w:rPr>
                <w:rFonts w:cs="Arial"/>
                <w:b/>
                <w:bCs/>
                <w:noProof w:val="0"/>
                <w:sz w:val="18"/>
                <w:szCs w:val="18"/>
                <w:lang w:val="en-GB"/>
              </w:rPr>
            </w:pPr>
            <w:r w:rsidRPr="00654E40">
              <w:rPr>
                <w:rFonts w:cs="Arial"/>
                <w:b/>
                <w:bCs/>
                <w:noProof w:val="0"/>
                <w:sz w:val="18"/>
                <w:szCs w:val="18"/>
                <w:lang w:val="en-GB"/>
              </w:rPr>
              <w:t>Project ownership and implementation</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2A3FAE14" w14:textId="6599F717" w:rsidR="00B31AC7" w:rsidRPr="00654E40" w:rsidRDefault="003012D1">
            <w:pPr>
              <w:rPr>
                <w:rFonts w:cs="Arial"/>
                <w:noProof w:val="0"/>
                <w:sz w:val="18"/>
                <w:szCs w:val="18"/>
                <w:lang w:val="en-GB"/>
              </w:rPr>
            </w:pPr>
            <w:r w:rsidRPr="00654E40">
              <w:rPr>
                <w:rFonts w:cs="Arial"/>
                <w:noProof w:val="0"/>
                <w:sz w:val="18"/>
                <w:szCs w:val="18"/>
                <w:lang w:val="en-GB"/>
              </w:rPr>
              <w:t xml:space="preserve">Ministry in charge of communications and ICT </w:t>
            </w:r>
            <w:r w:rsidR="003913E2">
              <w:rPr>
                <w:rFonts w:cs="Arial"/>
                <w:noProof w:val="0"/>
                <w:sz w:val="18"/>
                <w:szCs w:val="18"/>
                <w:lang w:val="en-GB"/>
              </w:rPr>
              <w:t>and their subordinate agencies</w:t>
            </w:r>
            <w:r w:rsidRPr="00654E40">
              <w:rPr>
                <w:rFonts w:cs="Arial"/>
                <w:noProof w:val="0"/>
                <w:sz w:val="18"/>
                <w:szCs w:val="18"/>
                <w:lang w:val="en-GB"/>
              </w:rPr>
              <w:t xml:space="preserve"> - National ARTP - Private sector</w:t>
            </w:r>
          </w:p>
        </w:tc>
      </w:tr>
      <w:tr w:rsidR="008C5E4C" w:rsidRPr="00654E40" w14:paraId="305E7D1A" w14:textId="77777777" w:rsidTr="009C0228">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4B6191C6" w14:textId="5EA914D4" w:rsidR="00B31AC7" w:rsidRPr="00654E40" w:rsidRDefault="003012D1">
            <w:pPr>
              <w:rPr>
                <w:rFonts w:cs="Arial"/>
                <w:b/>
                <w:bCs/>
                <w:noProof w:val="0"/>
                <w:sz w:val="18"/>
                <w:szCs w:val="18"/>
                <w:lang w:val="en-GB"/>
              </w:rPr>
            </w:pPr>
            <w:r w:rsidRPr="00654E40">
              <w:rPr>
                <w:rFonts w:cs="Arial"/>
                <w:b/>
                <w:bCs/>
                <w:noProof w:val="0"/>
                <w:sz w:val="18"/>
                <w:szCs w:val="18"/>
                <w:lang w:val="en-GB"/>
              </w:rPr>
              <w:t>Duration</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7922352A" w14:textId="1791034D" w:rsidR="00B31AC7" w:rsidRPr="00654E40" w:rsidRDefault="003012D1">
            <w:pPr>
              <w:rPr>
                <w:rFonts w:cs="Arial"/>
                <w:noProof w:val="0"/>
                <w:sz w:val="18"/>
                <w:szCs w:val="18"/>
                <w:lang w:val="en-GB"/>
              </w:rPr>
            </w:pPr>
            <w:r w:rsidRPr="00654E40">
              <w:rPr>
                <w:rFonts w:cs="Arial"/>
                <w:noProof w:val="0"/>
                <w:sz w:val="18"/>
                <w:szCs w:val="18"/>
                <w:lang w:val="en-GB"/>
              </w:rPr>
              <w:t xml:space="preserve">2028 </w:t>
            </w:r>
            <w:r w:rsidR="00FF0F50">
              <w:rPr>
                <w:rFonts w:cs="Arial"/>
                <w:noProof w:val="0"/>
                <w:sz w:val="18"/>
                <w:szCs w:val="18"/>
                <w:lang w:val="en-GB"/>
              </w:rPr>
              <w:t>to</w:t>
            </w:r>
            <w:r w:rsidR="00FF0F50" w:rsidRPr="00654E40">
              <w:rPr>
                <w:rFonts w:cs="Arial"/>
                <w:noProof w:val="0"/>
                <w:sz w:val="18"/>
                <w:szCs w:val="18"/>
                <w:lang w:val="en-GB"/>
              </w:rPr>
              <w:t xml:space="preserve"> </w:t>
            </w:r>
            <w:r w:rsidRPr="00654E40">
              <w:rPr>
                <w:rFonts w:cs="Arial"/>
                <w:noProof w:val="0"/>
                <w:sz w:val="18"/>
                <w:szCs w:val="18"/>
                <w:lang w:val="en-GB"/>
              </w:rPr>
              <w:t>2040</w:t>
            </w:r>
          </w:p>
        </w:tc>
      </w:tr>
      <w:tr w:rsidR="008C5E4C" w:rsidRPr="00E87EC9" w14:paraId="2B74C41F" w14:textId="77777777" w:rsidTr="009C0228">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33F21734" w14:textId="3138653C" w:rsidR="00B31AC7" w:rsidRPr="00654E40" w:rsidRDefault="003012D1">
            <w:pPr>
              <w:rPr>
                <w:rFonts w:cs="Arial"/>
                <w:b/>
                <w:bCs/>
                <w:noProof w:val="0"/>
                <w:sz w:val="18"/>
                <w:szCs w:val="18"/>
                <w:lang w:val="en-GB"/>
              </w:rPr>
            </w:pPr>
            <w:r w:rsidRPr="00654E40">
              <w:rPr>
                <w:rFonts w:cs="Arial"/>
                <w:b/>
                <w:bCs/>
                <w:noProof w:val="0"/>
                <w:sz w:val="18"/>
                <w:szCs w:val="18"/>
                <w:lang w:val="en-GB"/>
              </w:rPr>
              <w:t>Costs and funding</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6970E7AD" w14:textId="77777777" w:rsidR="00B31AC7" w:rsidRPr="00654E40" w:rsidRDefault="003012D1">
            <w:pPr>
              <w:rPr>
                <w:rFonts w:cs="Arial"/>
                <w:noProof w:val="0"/>
                <w:sz w:val="18"/>
                <w:szCs w:val="18"/>
                <w:lang w:val="en-GB"/>
              </w:rPr>
            </w:pPr>
            <w:r w:rsidRPr="00654E40">
              <w:rPr>
                <w:rFonts w:cs="Arial"/>
                <w:noProof w:val="0"/>
                <w:sz w:val="18"/>
                <w:szCs w:val="18"/>
                <w:lang w:val="en-GB"/>
              </w:rPr>
              <w:t>State and donors and private sector PPP - €18 million</w:t>
            </w:r>
          </w:p>
        </w:tc>
      </w:tr>
      <w:tr w:rsidR="008C5E4C" w:rsidRPr="00E87EC9" w14:paraId="39AB45EB" w14:textId="77777777" w:rsidTr="009C0228">
        <w:trPr>
          <w:trHeight w:val="1108"/>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39949ECC" w14:textId="5B90747B" w:rsidR="00B31AC7" w:rsidRPr="00654E40" w:rsidRDefault="003012D1">
            <w:pPr>
              <w:rPr>
                <w:rFonts w:cs="Arial"/>
                <w:b/>
                <w:bCs/>
                <w:noProof w:val="0"/>
                <w:sz w:val="18"/>
                <w:szCs w:val="18"/>
                <w:lang w:val="en-GB"/>
              </w:rPr>
            </w:pPr>
            <w:r w:rsidRPr="00654E40">
              <w:rPr>
                <w:rFonts w:cs="Arial"/>
                <w:b/>
                <w:bCs/>
                <w:noProof w:val="0"/>
                <w:sz w:val="18"/>
                <w:szCs w:val="18"/>
                <w:lang w:val="en-GB"/>
              </w:rPr>
              <w:t>Expected results</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159CC12B" w14:textId="4FD169AD" w:rsidR="00B31AC7" w:rsidRPr="00654E40" w:rsidRDefault="003012D1">
            <w:pPr>
              <w:rPr>
                <w:rFonts w:cs="Arial"/>
                <w:noProof w:val="0"/>
                <w:sz w:val="18"/>
                <w:szCs w:val="18"/>
                <w:lang w:val="en-GB"/>
              </w:rPr>
            </w:pPr>
            <w:r w:rsidRPr="00654E40">
              <w:rPr>
                <w:rFonts w:cs="Arial"/>
                <w:noProof w:val="0"/>
                <w:sz w:val="18"/>
                <w:szCs w:val="18"/>
                <w:lang w:val="en-GB"/>
              </w:rPr>
              <w:t xml:space="preserve">The new data centres are located in the major urban centres within the OMVG </w:t>
            </w:r>
            <w:r w:rsidR="00680AB5">
              <w:rPr>
                <w:rFonts w:cs="Arial"/>
                <w:noProof w:val="0"/>
                <w:sz w:val="18"/>
                <w:szCs w:val="18"/>
                <w:lang w:val="en-GB"/>
              </w:rPr>
              <w:t>area</w:t>
            </w:r>
            <w:r w:rsidRPr="00654E40">
              <w:rPr>
                <w:rFonts w:cs="Arial"/>
                <w:noProof w:val="0"/>
                <w:sz w:val="18"/>
                <w:szCs w:val="18"/>
                <w:lang w:val="en-GB"/>
              </w:rPr>
              <w:t xml:space="preserve"> - The hosting of shared IT solutions is carried out and the region's players benefit from data storage and distribution units in the various key sectors of the regional economy (administrations and local authorities, companies)</w:t>
            </w:r>
          </w:p>
        </w:tc>
      </w:tr>
    </w:tbl>
    <w:p w14:paraId="7AA62428" w14:textId="77777777" w:rsidR="009C0228" w:rsidRPr="00654E40" w:rsidRDefault="009C0228" w:rsidP="00EC4D68">
      <w:pPr>
        <w:pStyle w:val="Titre2"/>
        <w:rPr>
          <w:lang w:val="en-GB"/>
        </w:rPr>
        <w:sectPr w:rsidR="009C0228" w:rsidRPr="00654E40" w:rsidSect="005B303D">
          <w:pgSz w:w="11907" w:h="16840" w:code="9"/>
          <w:pgMar w:top="1134" w:right="1418" w:bottom="1134" w:left="1418" w:header="720" w:footer="624" w:gutter="0"/>
          <w:cols w:space="720"/>
        </w:sectPr>
      </w:pPr>
      <w:bookmarkStart w:id="95" w:name="_Toc93427186"/>
    </w:p>
    <w:p w14:paraId="52C5FFED" w14:textId="55E7F83D" w:rsidR="00B31AC7" w:rsidRPr="00654E40" w:rsidRDefault="00A87A35">
      <w:pPr>
        <w:pStyle w:val="Titre2"/>
        <w:rPr>
          <w:lang w:val="en-GB"/>
        </w:rPr>
      </w:pPr>
      <w:bookmarkStart w:id="96" w:name="_Toc103865410"/>
      <w:r>
        <w:rPr>
          <w:lang w:val="en-GB"/>
        </w:rPr>
        <w:lastRenderedPageBreak/>
        <w:t>Strategic Axis</w:t>
      </w:r>
      <w:r w:rsidR="003012D1" w:rsidRPr="00654E40">
        <w:rPr>
          <w:lang w:val="en-GB"/>
        </w:rPr>
        <w:t xml:space="preserve"> 4 </w:t>
      </w:r>
      <w:r w:rsidR="004E64A5" w:rsidRPr="00654E40">
        <w:rPr>
          <w:lang w:val="en-GB"/>
        </w:rPr>
        <w:t xml:space="preserve">- </w:t>
      </w:r>
      <w:bookmarkEnd w:id="95"/>
      <w:r w:rsidR="00334F26" w:rsidRPr="00654E40">
        <w:rPr>
          <w:lang w:val="en-GB"/>
        </w:rPr>
        <w:t xml:space="preserve">penetration of digital </w:t>
      </w:r>
      <w:r w:rsidR="002E21B6" w:rsidRPr="00654E40">
        <w:rPr>
          <w:lang w:val="en-GB"/>
        </w:rPr>
        <w:t xml:space="preserve">in the </w:t>
      </w:r>
      <w:proofErr w:type="spellStart"/>
      <w:r w:rsidR="002711EB">
        <w:rPr>
          <w:lang w:val="en-GB"/>
        </w:rPr>
        <w:t>omvg</w:t>
      </w:r>
      <w:proofErr w:type="spellEnd"/>
      <w:r w:rsidR="002711EB" w:rsidRPr="00654E40">
        <w:rPr>
          <w:lang w:val="en-GB"/>
        </w:rPr>
        <w:t xml:space="preserve"> </w:t>
      </w:r>
      <w:r w:rsidR="002E21B6" w:rsidRPr="00654E40">
        <w:rPr>
          <w:lang w:val="en-GB"/>
        </w:rPr>
        <w:t>area</w:t>
      </w:r>
      <w:bookmarkEnd w:id="96"/>
      <w:r w:rsidR="002E21B6" w:rsidRPr="00654E40">
        <w:rPr>
          <w:lang w:val="en-GB"/>
        </w:rPr>
        <w:t xml:space="preserve"> </w:t>
      </w:r>
    </w:p>
    <w:p w14:paraId="10F8086F" w14:textId="4159CBF7" w:rsidR="00893343" w:rsidRPr="00654E40" w:rsidRDefault="008D3066" w:rsidP="00893343">
      <w:pPr>
        <w:pStyle w:val="ps"/>
        <w:rPr>
          <w:lang w:val="en-GB"/>
        </w:rPr>
      </w:pPr>
      <w:r>
        <w:rPr>
          <w:noProof/>
        </w:rPr>
        <w:drawing>
          <wp:inline distT="0" distB="0" distL="0" distR="0" wp14:anchorId="52423ED5" wp14:editId="7C13638E">
            <wp:extent cx="5733415" cy="1961879"/>
            <wp:effectExtent l="0" t="0" r="635" b="635"/>
            <wp:docPr id="46"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764071" cy="1972369"/>
                    </a:xfrm>
                    <a:prstGeom prst="rect">
                      <a:avLst/>
                    </a:prstGeom>
                    <a:noFill/>
                  </pic:spPr>
                </pic:pic>
              </a:graphicData>
            </a:graphic>
          </wp:inline>
        </w:drawing>
      </w:r>
    </w:p>
    <w:p w14:paraId="16683BEE" w14:textId="77777777" w:rsidR="00B31AC7" w:rsidRPr="00654E40" w:rsidRDefault="003012D1">
      <w:pPr>
        <w:pStyle w:val="Titre3"/>
        <w:ind w:left="567"/>
        <w:rPr>
          <w:lang w:val="en-GB"/>
        </w:rPr>
      </w:pPr>
      <w:bookmarkStart w:id="97" w:name="_Toc103865411"/>
      <w:r w:rsidRPr="00654E40">
        <w:rPr>
          <w:lang w:val="en-GB"/>
        </w:rPr>
        <w:t>Provision 4.</w:t>
      </w:r>
      <w:r w:rsidR="00220979" w:rsidRPr="00654E40">
        <w:rPr>
          <w:lang w:val="en-GB"/>
        </w:rPr>
        <w:t>1 - Develop the offer of new digital services</w:t>
      </w:r>
      <w:bookmarkEnd w:id="97"/>
    </w:p>
    <w:p w14:paraId="37CFD661" w14:textId="77777777" w:rsidR="00B31AC7" w:rsidRPr="00654E40" w:rsidRDefault="00220979">
      <w:pPr>
        <w:pStyle w:val="T2"/>
        <w:rPr>
          <w:noProof w:val="0"/>
          <w:lang w:val="en-GB"/>
        </w:rPr>
      </w:pPr>
      <w:r w:rsidRPr="00654E40">
        <w:rPr>
          <w:noProof w:val="0"/>
          <w:lang w:val="en-GB"/>
        </w:rPr>
        <w:t>Measure 4.1</w:t>
      </w:r>
      <w:r w:rsidR="003012D1" w:rsidRPr="00654E40">
        <w:rPr>
          <w:noProof w:val="0"/>
          <w:lang w:val="en-GB"/>
        </w:rPr>
        <w:t xml:space="preserve">.1 - </w:t>
      </w:r>
      <w:r w:rsidRPr="00654E40">
        <w:rPr>
          <w:noProof w:val="0"/>
          <w:lang w:val="en-GB"/>
        </w:rPr>
        <w:t>Digital services for the public and private sector</w:t>
      </w:r>
    </w:p>
    <w:p w14:paraId="3B601491" w14:textId="77777777" w:rsidR="00B31AC7" w:rsidRPr="00654E40" w:rsidRDefault="003012D1">
      <w:pPr>
        <w:pStyle w:val="ps"/>
        <w:rPr>
          <w:lang w:val="en-GB"/>
        </w:rPr>
      </w:pPr>
      <w:r w:rsidRPr="00654E40">
        <w:rPr>
          <w:lang w:val="en-GB"/>
        </w:rPr>
        <w:t>Once connectivity is ensured by various infrastructures (optical fibres, satellites, 4G mobile access networks, etc.), it is essential to implement strong measures to develop the offer of new digital services, both for administrations and local authorities and for businesses. The following measure will make it possible to support the development of new digital services such as e-administration or B2B services essential to the activity of all socio-economic sectors (e-health, e-agriculture, e-logistics, e-education, etc.)</w:t>
      </w:r>
    </w:p>
    <w:p w14:paraId="7001C388" w14:textId="77777777" w:rsidR="00220979" w:rsidRPr="00654E40" w:rsidRDefault="00220979" w:rsidP="00220979">
      <w:pPr>
        <w:keepLines/>
        <w:spacing w:before="180"/>
        <w:jc w:val="both"/>
        <w:rPr>
          <w:rFonts w:eastAsia="Arial Narrow" w:cs="Arial"/>
          <w:noProof w:val="0"/>
          <w:sz w:val="20"/>
          <w:lang w:val="en-GB"/>
        </w:rPr>
      </w:pPr>
    </w:p>
    <w:tbl>
      <w:tblPr>
        <w:tblW w:w="5000" w:type="pct"/>
        <w:tblCellMar>
          <w:left w:w="70" w:type="dxa"/>
          <w:right w:w="70" w:type="dxa"/>
        </w:tblCellMar>
        <w:tblLook w:val="04A0" w:firstRow="1" w:lastRow="0" w:firstColumn="1" w:lastColumn="0" w:noHBand="0" w:noVBand="1"/>
      </w:tblPr>
      <w:tblGrid>
        <w:gridCol w:w="2230"/>
        <w:gridCol w:w="6821"/>
      </w:tblGrid>
      <w:tr w:rsidR="008C5E4C" w:rsidRPr="00E87EC9" w14:paraId="00B79D26" w14:textId="77777777" w:rsidTr="009C0228">
        <w:trPr>
          <w:trHeight w:val="820"/>
        </w:trPr>
        <w:tc>
          <w:tcPr>
            <w:tcW w:w="1232" w:type="pct"/>
            <w:tcBorders>
              <w:top w:val="single" w:sz="8" w:space="0" w:color="auto"/>
              <w:left w:val="single" w:sz="8" w:space="0" w:color="auto"/>
              <w:bottom w:val="single" w:sz="8" w:space="0" w:color="auto"/>
              <w:right w:val="single" w:sz="8" w:space="0" w:color="auto"/>
            </w:tcBorders>
            <w:shd w:val="clear" w:color="000000" w:fill="E6E6E6"/>
            <w:vAlign w:val="center"/>
            <w:hideMark/>
          </w:tcPr>
          <w:p w14:paraId="0EB735D7"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Measure 4.1.1</w:t>
            </w:r>
          </w:p>
        </w:tc>
        <w:tc>
          <w:tcPr>
            <w:tcW w:w="3768" w:type="pct"/>
            <w:tcBorders>
              <w:top w:val="single" w:sz="8" w:space="0" w:color="auto"/>
              <w:left w:val="nil"/>
              <w:bottom w:val="single" w:sz="8" w:space="0" w:color="auto"/>
              <w:right w:val="single" w:sz="8" w:space="0" w:color="auto"/>
            </w:tcBorders>
            <w:shd w:val="clear" w:color="000000" w:fill="E6E6E6"/>
            <w:vAlign w:val="center"/>
            <w:hideMark/>
          </w:tcPr>
          <w:p w14:paraId="25992F48" w14:textId="3F2B2283" w:rsidR="00B31AC7" w:rsidRPr="00654E40" w:rsidRDefault="00453486">
            <w:pPr>
              <w:rPr>
                <w:rFonts w:cs="Arial"/>
                <w:noProof w:val="0"/>
                <w:sz w:val="18"/>
                <w:szCs w:val="18"/>
                <w:lang w:val="en-GB"/>
              </w:rPr>
            </w:pPr>
            <w:r w:rsidRPr="00654E40">
              <w:rPr>
                <w:rFonts w:cs="Arial"/>
                <w:noProof w:val="0"/>
                <w:sz w:val="18"/>
                <w:szCs w:val="18"/>
                <w:lang w:val="en-GB"/>
              </w:rPr>
              <w:t xml:space="preserve">Strong </w:t>
            </w:r>
            <w:r w:rsidR="003012D1" w:rsidRPr="00654E40">
              <w:rPr>
                <w:rFonts w:cs="Arial"/>
                <w:noProof w:val="0"/>
                <w:sz w:val="18"/>
                <w:szCs w:val="18"/>
                <w:lang w:val="en-GB"/>
              </w:rPr>
              <w:t xml:space="preserve">measures for the provision of quality digital services in the </w:t>
            </w:r>
            <w:r w:rsidR="00B8641B">
              <w:rPr>
                <w:rFonts w:cs="Arial"/>
                <w:noProof w:val="0"/>
                <w:sz w:val="18"/>
                <w:szCs w:val="18"/>
                <w:lang w:val="en-GB"/>
              </w:rPr>
              <w:t>private</w:t>
            </w:r>
            <w:r w:rsidR="00B8641B" w:rsidRPr="00654E40">
              <w:rPr>
                <w:rFonts w:cs="Arial"/>
                <w:noProof w:val="0"/>
                <w:sz w:val="18"/>
                <w:szCs w:val="18"/>
                <w:lang w:val="en-GB"/>
              </w:rPr>
              <w:t xml:space="preserve"> </w:t>
            </w:r>
            <w:r w:rsidR="003012D1" w:rsidRPr="00654E40">
              <w:rPr>
                <w:rFonts w:cs="Arial"/>
                <w:noProof w:val="0"/>
                <w:sz w:val="18"/>
                <w:szCs w:val="18"/>
                <w:lang w:val="en-GB"/>
              </w:rPr>
              <w:t>and public sector</w:t>
            </w:r>
            <w:r w:rsidR="00B8641B">
              <w:rPr>
                <w:rFonts w:cs="Arial"/>
                <w:noProof w:val="0"/>
                <w:sz w:val="18"/>
                <w:szCs w:val="18"/>
                <w:lang w:val="en-GB"/>
              </w:rPr>
              <w:t>s</w:t>
            </w:r>
            <w:r w:rsidR="003012D1" w:rsidRPr="00654E40">
              <w:rPr>
                <w:rFonts w:cs="Arial"/>
                <w:noProof w:val="0"/>
                <w:sz w:val="18"/>
                <w:szCs w:val="18"/>
                <w:lang w:val="en-GB"/>
              </w:rPr>
              <w:t xml:space="preserve"> (e-administration and B2B services)</w:t>
            </w:r>
          </w:p>
        </w:tc>
      </w:tr>
      <w:tr w:rsidR="008C5E4C" w:rsidRPr="00E87EC9" w14:paraId="370FFC21" w14:textId="77777777" w:rsidTr="009C0228">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1F1472EE"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Provision 4.1</w:t>
            </w:r>
          </w:p>
        </w:tc>
        <w:tc>
          <w:tcPr>
            <w:tcW w:w="3768" w:type="pct"/>
            <w:tcBorders>
              <w:top w:val="nil"/>
              <w:left w:val="nil"/>
              <w:bottom w:val="single" w:sz="8" w:space="0" w:color="auto"/>
              <w:right w:val="single" w:sz="8" w:space="0" w:color="auto"/>
            </w:tcBorders>
            <w:shd w:val="clear" w:color="auto" w:fill="auto"/>
            <w:vAlign w:val="center"/>
            <w:hideMark/>
          </w:tcPr>
          <w:p w14:paraId="6E89C9CF" w14:textId="77777777" w:rsidR="00B31AC7" w:rsidRPr="00654E40" w:rsidRDefault="003012D1">
            <w:pPr>
              <w:rPr>
                <w:rFonts w:cs="Arial"/>
                <w:noProof w:val="0"/>
                <w:sz w:val="18"/>
                <w:szCs w:val="18"/>
                <w:lang w:val="en-GB"/>
              </w:rPr>
            </w:pPr>
            <w:r w:rsidRPr="00654E40">
              <w:rPr>
                <w:rFonts w:cs="Arial"/>
                <w:noProof w:val="0"/>
                <w:sz w:val="18"/>
                <w:szCs w:val="18"/>
                <w:lang w:val="en-GB"/>
              </w:rPr>
              <w:t>ICT sub-sector - digital services e-administration and B2B</w:t>
            </w:r>
          </w:p>
        </w:tc>
      </w:tr>
      <w:tr w:rsidR="008C5E4C" w:rsidRPr="00E87EC9" w14:paraId="49A2D7F8" w14:textId="77777777" w:rsidTr="009C0228">
        <w:trPr>
          <w:trHeight w:val="772"/>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7B484BD6"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Objective:</w:t>
            </w:r>
          </w:p>
        </w:tc>
        <w:tc>
          <w:tcPr>
            <w:tcW w:w="3768" w:type="pct"/>
            <w:tcBorders>
              <w:top w:val="nil"/>
              <w:left w:val="nil"/>
              <w:bottom w:val="single" w:sz="8" w:space="0" w:color="auto"/>
              <w:right w:val="single" w:sz="8" w:space="0" w:color="auto"/>
            </w:tcBorders>
            <w:shd w:val="clear" w:color="auto" w:fill="auto"/>
            <w:vAlign w:val="center"/>
            <w:hideMark/>
          </w:tcPr>
          <w:p w14:paraId="1F924662"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Digital penetration is increasing both in the area of communications infrastructure and in the provision of digital services to public services, businesses and rural populations </w:t>
            </w:r>
          </w:p>
        </w:tc>
      </w:tr>
      <w:tr w:rsidR="008C5E4C" w:rsidRPr="00E87EC9" w14:paraId="66407890" w14:textId="77777777" w:rsidTr="009C0228">
        <w:trPr>
          <w:trHeight w:val="3655"/>
        </w:trPr>
        <w:tc>
          <w:tcPr>
            <w:tcW w:w="1232" w:type="pct"/>
            <w:tcBorders>
              <w:top w:val="nil"/>
              <w:left w:val="single" w:sz="8" w:space="0" w:color="auto"/>
              <w:bottom w:val="single" w:sz="8" w:space="0" w:color="auto"/>
              <w:right w:val="single" w:sz="8" w:space="0" w:color="auto"/>
            </w:tcBorders>
            <w:shd w:val="clear" w:color="auto" w:fill="auto"/>
            <w:vAlign w:val="center"/>
          </w:tcPr>
          <w:p w14:paraId="0744320B" w14:textId="58060B00" w:rsidR="00B31AC7" w:rsidRPr="00654E40" w:rsidRDefault="003012D1">
            <w:pPr>
              <w:rPr>
                <w:rFonts w:cs="Arial"/>
                <w:b/>
                <w:bCs/>
                <w:noProof w:val="0"/>
                <w:sz w:val="18"/>
                <w:szCs w:val="18"/>
                <w:lang w:val="en-GB"/>
              </w:rPr>
            </w:pPr>
            <w:r w:rsidRPr="00654E40">
              <w:rPr>
                <w:rFonts w:cs="Arial"/>
                <w:b/>
                <w:bCs/>
                <w:noProof w:val="0"/>
                <w:sz w:val="18"/>
                <w:szCs w:val="18"/>
                <w:lang w:val="en-GB"/>
              </w:rPr>
              <w:t>Activities / measures</w:t>
            </w:r>
            <w:r w:rsidR="00453486">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tcPr>
          <w:p w14:paraId="5E408784" w14:textId="74D7DA12" w:rsidR="00B31AC7" w:rsidRPr="00654E40" w:rsidRDefault="003012D1">
            <w:pPr>
              <w:rPr>
                <w:rFonts w:cs="Arial"/>
                <w:noProof w:val="0"/>
                <w:sz w:val="18"/>
                <w:szCs w:val="18"/>
                <w:lang w:val="en-GB"/>
              </w:rPr>
            </w:pPr>
            <w:r w:rsidRPr="00654E40">
              <w:rPr>
                <w:rFonts w:cs="Arial"/>
                <w:noProof w:val="0"/>
                <w:sz w:val="18"/>
                <w:szCs w:val="18"/>
                <w:lang w:val="en-GB"/>
              </w:rPr>
              <w:t xml:space="preserve">In-depth analysis of the digital services available within the OMVG </w:t>
            </w:r>
            <w:r w:rsidR="00680AB5">
              <w:rPr>
                <w:rFonts w:cs="Arial"/>
                <w:noProof w:val="0"/>
                <w:sz w:val="18"/>
                <w:szCs w:val="18"/>
                <w:lang w:val="en-GB"/>
              </w:rPr>
              <w:t>area</w:t>
            </w:r>
            <w:r w:rsidRPr="00654E40">
              <w:rPr>
                <w:rFonts w:cs="Arial"/>
                <w:noProof w:val="0"/>
                <w:sz w:val="18"/>
                <w:szCs w:val="18"/>
                <w:lang w:val="en-GB"/>
              </w:rPr>
              <w:t xml:space="preserve"> and benchmarking with the offers available at regional and global level in the various sectors of activity (administrations, agriculture, industries, mines, crafts, tourism, etc.)</w:t>
            </w:r>
          </w:p>
          <w:p w14:paraId="6C9BC3A5"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Technical and financial feasibility study to develop quality digital services </w:t>
            </w:r>
          </w:p>
          <w:p w14:paraId="2EAD71FA" w14:textId="77777777" w:rsidR="00B31AC7" w:rsidRPr="00654E40" w:rsidRDefault="003012D1">
            <w:pPr>
              <w:rPr>
                <w:rFonts w:cs="Arial"/>
                <w:noProof w:val="0"/>
                <w:sz w:val="18"/>
                <w:szCs w:val="18"/>
                <w:lang w:val="en-GB"/>
              </w:rPr>
            </w:pPr>
            <w:r w:rsidRPr="00654E40">
              <w:rPr>
                <w:rFonts w:cs="Arial"/>
                <w:noProof w:val="0"/>
                <w:sz w:val="18"/>
                <w:szCs w:val="18"/>
                <w:lang w:val="en-GB"/>
              </w:rPr>
              <w:t>Drafting and implementation of specifications for action plans for digital service offers</w:t>
            </w:r>
          </w:p>
          <w:p w14:paraId="4EFA3FFD" w14:textId="77777777" w:rsidR="00B31AC7" w:rsidRPr="00654E40" w:rsidRDefault="003012D1">
            <w:pPr>
              <w:rPr>
                <w:rFonts w:cs="Arial"/>
                <w:noProof w:val="0"/>
                <w:sz w:val="18"/>
                <w:szCs w:val="18"/>
                <w:lang w:val="en-GB"/>
              </w:rPr>
            </w:pPr>
            <w:r w:rsidRPr="00654E40">
              <w:rPr>
                <w:rFonts w:cs="Arial"/>
                <w:noProof w:val="0"/>
                <w:sz w:val="18"/>
                <w:szCs w:val="18"/>
                <w:lang w:val="en-GB"/>
              </w:rPr>
              <w:t>Results of the fibre optic coverage still to be carried out</w:t>
            </w:r>
          </w:p>
          <w:p w14:paraId="7175A147" w14:textId="77777777" w:rsidR="00B31AC7" w:rsidRPr="00654E40" w:rsidRDefault="003012D1">
            <w:pPr>
              <w:rPr>
                <w:rFonts w:cs="Arial"/>
                <w:noProof w:val="0"/>
                <w:sz w:val="18"/>
                <w:szCs w:val="18"/>
                <w:lang w:val="en-GB"/>
              </w:rPr>
            </w:pPr>
            <w:r w:rsidRPr="00654E40">
              <w:rPr>
                <w:rFonts w:cs="Arial"/>
                <w:noProof w:val="0"/>
                <w:sz w:val="18"/>
                <w:szCs w:val="18"/>
                <w:lang w:val="en-GB"/>
              </w:rPr>
              <w:t>Awareness campaign for telecom operators and companies specialising in fibre optic installation</w:t>
            </w:r>
          </w:p>
          <w:p w14:paraId="48B90EDD" w14:textId="03FCFB77" w:rsidR="00B31AC7" w:rsidRPr="00654E40" w:rsidRDefault="00F3434F">
            <w:pPr>
              <w:rPr>
                <w:rFonts w:cs="Arial"/>
                <w:noProof w:val="0"/>
                <w:sz w:val="18"/>
                <w:szCs w:val="18"/>
                <w:lang w:val="en-GB"/>
              </w:rPr>
            </w:pPr>
            <w:r>
              <w:rPr>
                <w:rFonts w:cs="Arial"/>
                <w:noProof w:val="0"/>
                <w:sz w:val="18"/>
                <w:szCs w:val="18"/>
                <w:lang w:val="en-GB"/>
              </w:rPr>
              <w:t>Round table meeting with</w:t>
            </w:r>
            <w:r w:rsidR="003012D1" w:rsidRPr="00654E40">
              <w:rPr>
                <w:rFonts w:cs="Arial"/>
                <w:noProof w:val="0"/>
                <w:sz w:val="18"/>
                <w:szCs w:val="18"/>
                <w:lang w:val="en-GB"/>
              </w:rPr>
              <w:t xml:space="preserve"> relevant ministries, telecom operators and donors working in the telecommunications sector</w:t>
            </w:r>
          </w:p>
          <w:p w14:paraId="7E7C07AD" w14:textId="77777777" w:rsidR="00B31AC7" w:rsidRPr="00654E40" w:rsidRDefault="003012D1">
            <w:pPr>
              <w:rPr>
                <w:rFonts w:cs="Arial"/>
                <w:noProof w:val="0"/>
                <w:sz w:val="18"/>
                <w:szCs w:val="18"/>
                <w:lang w:val="en-GB"/>
              </w:rPr>
            </w:pPr>
            <w:r w:rsidRPr="00654E40">
              <w:rPr>
                <w:rFonts w:cs="Arial"/>
                <w:noProof w:val="0"/>
                <w:sz w:val="18"/>
                <w:szCs w:val="18"/>
                <w:lang w:val="en-GB"/>
              </w:rPr>
              <w:t>Drafting of the terms of reference of the measure</w:t>
            </w:r>
          </w:p>
          <w:p w14:paraId="773F7E6A" w14:textId="77777777" w:rsidR="00B31AC7" w:rsidRPr="00654E40" w:rsidRDefault="003012D1">
            <w:pPr>
              <w:rPr>
                <w:rFonts w:cs="Arial"/>
                <w:noProof w:val="0"/>
                <w:sz w:val="18"/>
                <w:szCs w:val="18"/>
                <w:lang w:val="en-GB"/>
              </w:rPr>
            </w:pPr>
            <w:r w:rsidRPr="00654E40">
              <w:rPr>
                <w:rFonts w:cs="Arial"/>
                <w:noProof w:val="0"/>
                <w:sz w:val="18"/>
                <w:szCs w:val="18"/>
                <w:lang w:val="en-GB"/>
              </w:rPr>
              <w:t>Implementation of technical assistance for monitoring the extension of fibre optic coverage in urban centres</w:t>
            </w:r>
          </w:p>
          <w:p w14:paraId="59E1B167" w14:textId="77777777" w:rsidR="00B31AC7" w:rsidRPr="00654E40" w:rsidRDefault="003012D1">
            <w:pPr>
              <w:rPr>
                <w:rFonts w:cs="Arial"/>
                <w:noProof w:val="0"/>
                <w:sz w:val="18"/>
                <w:szCs w:val="18"/>
                <w:lang w:val="en-GB"/>
              </w:rPr>
            </w:pPr>
            <w:r w:rsidRPr="00654E40">
              <w:rPr>
                <w:rFonts w:cs="Arial"/>
                <w:noProof w:val="0"/>
                <w:sz w:val="18"/>
                <w:szCs w:val="18"/>
                <w:lang w:val="en-GB"/>
              </w:rPr>
              <w:t>Launching of tenders</w:t>
            </w:r>
          </w:p>
          <w:p w14:paraId="425F90DD" w14:textId="77777777" w:rsidR="00B31AC7" w:rsidRPr="00654E40" w:rsidRDefault="003012D1">
            <w:pPr>
              <w:rPr>
                <w:rFonts w:cs="Arial"/>
                <w:noProof w:val="0"/>
                <w:sz w:val="18"/>
                <w:szCs w:val="18"/>
                <w:lang w:val="en-GB"/>
              </w:rPr>
            </w:pPr>
            <w:r w:rsidRPr="00654E40">
              <w:rPr>
                <w:rFonts w:cs="Arial"/>
                <w:noProof w:val="0"/>
                <w:sz w:val="18"/>
                <w:szCs w:val="18"/>
                <w:lang w:val="en-GB"/>
              </w:rPr>
              <w:t>Training plans for telecom staff and specialised companies by region</w:t>
            </w:r>
          </w:p>
          <w:p w14:paraId="67453CF5" w14:textId="77777777" w:rsidR="00B31AC7" w:rsidRPr="00654E40" w:rsidRDefault="003012D1">
            <w:pPr>
              <w:rPr>
                <w:rFonts w:cs="Arial"/>
                <w:noProof w:val="0"/>
                <w:sz w:val="18"/>
                <w:szCs w:val="18"/>
                <w:lang w:val="en-GB"/>
              </w:rPr>
            </w:pPr>
            <w:r w:rsidRPr="00654E40">
              <w:rPr>
                <w:rFonts w:cs="Arial"/>
                <w:noProof w:val="0"/>
                <w:sz w:val="18"/>
                <w:szCs w:val="18"/>
                <w:lang w:val="en-GB"/>
              </w:rPr>
              <w:t>Monitoring and evaluation tool for the action plan on the results of the extension of optical fibre coverage and its impact on the economic development of each region</w:t>
            </w:r>
          </w:p>
        </w:tc>
      </w:tr>
      <w:tr w:rsidR="008C5E4C" w:rsidRPr="00E87EC9" w14:paraId="084BB6D9" w14:textId="77777777" w:rsidTr="009C0228">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525E2C4A" w14:textId="1B47C353" w:rsidR="00B31AC7" w:rsidRPr="00654E40" w:rsidRDefault="003012D1">
            <w:pPr>
              <w:rPr>
                <w:rFonts w:cs="Arial"/>
                <w:b/>
                <w:bCs/>
                <w:noProof w:val="0"/>
                <w:sz w:val="18"/>
                <w:szCs w:val="18"/>
                <w:lang w:val="en-GB"/>
              </w:rPr>
            </w:pPr>
            <w:r w:rsidRPr="00654E40">
              <w:rPr>
                <w:rFonts w:cs="Arial"/>
                <w:b/>
                <w:bCs/>
                <w:noProof w:val="0"/>
                <w:sz w:val="18"/>
                <w:szCs w:val="18"/>
                <w:lang w:val="en-GB"/>
              </w:rPr>
              <w:t>Location</w:t>
            </w:r>
            <w:r w:rsidR="00453486">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01D5F604" w14:textId="1171880B" w:rsidR="00B31AC7" w:rsidRPr="00654E40" w:rsidRDefault="006D1412">
            <w:pPr>
              <w:rPr>
                <w:rFonts w:cs="Arial"/>
                <w:noProof w:val="0"/>
                <w:sz w:val="18"/>
                <w:szCs w:val="18"/>
                <w:lang w:val="en-GB"/>
              </w:rPr>
            </w:pPr>
            <w:r w:rsidRPr="00654E40">
              <w:rPr>
                <w:rFonts w:cs="Arial"/>
                <w:noProof w:val="0"/>
                <w:sz w:val="18"/>
                <w:szCs w:val="18"/>
                <w:lang w:val="en-GB"/>
              </w:rPr>
              <w:t xml:space="preserve">The </w:t>
            </w:r>
            <w:r w:rsidR="003012D1" w:rsidRPr="00654E40">
              <w:rPr>
                <w:rFonts w:cs="Arial"/>
                <w:noProof w:val="0"/>
                <w:sz w:val="18"/>
                <w:szCs w:val="18"/>
                <w:lang w:val="en-GB"/>
              </w:rPr>
              <w:t xml:space="preserve">entire </w:t>
            </w:r>
            <w:r w:rsidR="00680AB5">
              <w:rPr>
                <w:rFonts w:cs="Arial"/>
                <w:noProof w:val="0"/>
                <w:sz w:val="18"/>
                <w:szCs w:val="18"/>
                <w:lang w:val="en-GB"/>
              </w:rPr>
              <w:t>area</w:t>
            </w:r>
            <w:r w:rsidR="003012D1" w:rsidRPr="00654E40">
              <w:rPr>
                <w:rFonts w:cs="Arial"/>
                <w:noProof w:val="0"/>
                <w:sz w:val="18"/>
                <w:szCs w:val="18"/>
                <w:lang w:val="en-GB"/>
              </w:rPr>
              <w:t xml:space="preserve"> of the three </w:t>
            </w:r>
            <w:r w:rsidR="00854C7C">
              <w:rPr>
                <w:rFonts w:cs="Arial"/>
                <w:noProof w:val="0"/>
                <w:sz w:val="18"/>
                <w:szCs w:val="18"/>
                <w:lang w:val="en-GB"/>
              </w:rPr>
              <w:t>basins</w:t>
            </w:r>
          </w:p>
        </w:tc>
      </w:tr>
      <w:tr w:rsidR="008C5E4C" w:rsidRPr="00E87EC9" w14:paraId="37336EC6" w14:textId="77777777" w:rsidTr="009C0228">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5BB24992" w14:textId="4B7CC990" w:rsidR="00B31AC7" w:rsidRPr="00654E40" w:rsidRDefault="003012D1">
            <w:pPr>
              <w:rPr>
                <w:rFonts w:cs="Arial"/>
                <w:b/>
                <w:bCs/>
                <w:noProof w:val="0"/>
                <w:sz w:val="18"/>
                <w:szCs w:val="18"/>
                <w:lang w:val="en-GB"/>
              </w:rPr>
            </w:pPr>
            <w:r w:rsidRPr="00654E40">
              <w:rPr>
                <w:rFonts w:cs="Arial"/>
                <w:b/>
                <w:bCs/>
                <w:noProof w:val="0"/>
                <w:sz w:val="18"/>
                <w:szCs w:val="18"/>
                <w:lang w:val="en-GB"/>
              </w:rPr>
              <w:t>Main beneficiary states of the action</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61BD5359" w14:textId="194D49E7" w:rsidR="00B31AC7" w:rsidRPr="00654E40" w:rsidRDefault="003012D1">
            <w:pPr>
              <w:rPr>
                <w:rFonts w:cs="Arial"/>
                <w:noProof w:val="0"/>
                <w:sz w:val="18"/>
                <w:szCs w:val="18"/>
                <w:lang w:val="en-GB"/>
              </w:rPr>
            </w:pPr>
            <w:r w:rsidRPr="00654E40">
              <w:rPr>
                <w:rFonts w:cs="Arial"/>
                <w:noProof w:val="0"/>
                <w:sz w:val="18"/>
                <w:szCs w:val="18"/>
                <w:lang w:val="en-GB"/>
              </w:rPr>
              <w:t xml:space="preserve">Senegal - </w:t>
            </w:r>
            <w:r w:rsidR="006D1412">
              <w:rPr>
                <w:rFonts w:cs="Arial"/>
                <w:noProof w:val="0"/>
                <w:sz w:val="18"/>
                <w:szCs w:val="18"/>
                <w:lang w:val="en-GB"/>
              </w:rPr>
              <w:t xml:space="preserve">The </w:t>
            </w:r>
            <w:r w:rsidRPr="00654E40">
              <w:rPr>
                <w:rFonts w:cs="Arial"/>
                <w:noProof w:val="0"/>
                <w:sz w:val="18"/>
                <w:szCs w:val="18"/>
                <w:lang w:val="en-GB"/>
              </w:rPr>
              <w:t>Gambia - Guinea - Guinea Bissau</w:t>
            </w:r>
          </w:p>
        </w:tc>
      </w:tr>
      <w:tr w:rsidR="008C5E4C" w:rsidRPr="00E87EC9" w14:paraId="7E72FF54" w14:textId="77777777" w:rsidTr="009C0228">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4B2D7BEB" w14:textId="0D4D82AA" w:rsidR="00B31AC7" w:rsidRPr="00654E40" w:rsidRDefault="003012D1">
            <w:pPr>
              <w:rPr>
                <w:rFonts w:cs="Arial"/>
                <w:b/>
                <w:bCs/>
                <w:noProof w:val="0"/>
                <w:sz w:val="18"/>
                <w:szCs w:val="18"/>
                <w:lang w:val="en-GB"/>
              </w:rPr>
            </w:pPr>
            <w:r w:rsidRPr="00654E40">
              <w:rPr>
                <w:rFonts w:cs="Arial"/>
                <w:b/>
                <w:bCs/>
                <w:noProof w:val="0"/>
                <w:sz w:val="18"/>
                <w:szCs w:val="18"/>
                <w:lang w:val="en-GB"/>
              </w:rPr>
              <w:lastRenderedPageBreak/>
              <w:t>Project ownership and implementation</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2AF7C5FB" w14:textId="719A7611" w:rsidR="00B31AC7" w:rsidRPr="00654E40" w:rsidRDefault="003012D1">
            <w:pPr>
              <w:rPr>
                <w:rFonts w:cs="Arial"/>
                <w:noProof w:val="0"/>
                <w:sz w:val="18"/>
                <w:szCs w:val="18"/>
                <w:lang w:val="en-GB"/>
              </w:rPr>
            </w:pPr>
            <w:r w:rsidRPr="00654E40">
              <w:rPr>
                <w:rFonts w:cs="Arial"/>
                <w:noProof w:val="0"/>
                <w:sz w:val="18"/>
                <w:szCs w:val="18"/>
                <w:lang w:val="en-GB"/>
              </w:rPr>
              <w:t xml:space="preserve">Ministry in charge of communications and ICT </w:t>
            </w:r>
            <w:r w:rsidR="003913E2">
              <w:rPr>
                <w:rFonts w:cs="Arial"/>
                <w:noProof w:val="0"/>
                <w:sz w:val="18"/>
                <w:szCs w:val="18"/>
                <w:lang w:val="en-GB"/>
              </w:rPr>
              <w:t>and their subordinate agencies</w:t>
            </w:r>
            <w:r w:rsidRPr="00654E40">
              <w:rPr>
                <w:rFonts w:cs="Arial"/>
                <w:noProof w:val="0"/>
                <w:sz w:val="18"/>
                <w:szCs w:val="18"/>
                <w:lang w:val="en-GB"/>
              </w:rPr>
              <w:t xml:space="preserve"> - National ARTP</w:t>
            </w:r>
          </w:p>
        </w:tc>
      </w:tr>
      <w:tr w:rsidR="008C5E4C" w:rsidRPr="00654E40" w14:paraId="13147BF1" w14:textId="77777777" w:rsidTr="009C0228">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1CBA2EDB" w14:textId="4DB060DD" w:rsidR="00B31AC7" w:rsidRPr="00654E40" w:rsidRDefault="003012D1">
            <w:pPr>
              <w:rPr>
                <w:rFonts w:cs="Arial"/>
                <w:b/>
                <w:bCs/>
                <w:noProof w:val="0"/>
                <w:sz w:val="18"/>
                <w:szCs w:val="18"/>
                <w:lang w:val="en-GB"/>
              </w:rPr>
            </w:pPr>
            <w:r w:rsidRPr="00654E40">
              <w:rPr>
                <w:rFonts w:cs="Arial"/>
                <w:b/>
                <w:bCs/>
                <w:noProof w:val="0"/>
                <w:sz w:val="18"/>
                <w:szCs w:val="18"/>
                <w:lang w:val="en-GB"/>
              </w:rPr>
              <w:t>Duration</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2DA44C6B" w14:textId="77777777" w:rsidR="00B31AC7" w:rsidRPr="00654E40" w:rsidRDefault="003012D1">
            <w:pPr>
              <w:rPr>
                <w:rFonts w:cs="Arial"/>
                <w:noProof w:val="0"/>
                <w:sz w:val="18"/>
                <w:szCs w:val="18"/>
                <w:lang w:val="en-GB"/>
              </w:rPr>
            </w:pPr>
            <w:r w:rsidRPr="00654E40">
              <w:rPr>
                <w:rFonts w:cs="Arial"/>
                <w:noProof w:val="0"/>
                <w:sz w:val="18"/>
                <w:szCs w:val="18"/>
                <w:lang w:val="en-GB"/>
              </w:rPr>
              <w:t>10 years - 2023 to 2033</w:t>
            </w:r>
          </w:p>
        </w:tc>
      </w:tr>
      <w:tr w:rsidR="008C5E4C" w:rsidRPr="00654E40" w14:paraId="368C4DA7" w14:textId="77777777" w:rsidTr="009C0228">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13E38294" w14:textId="0280CD57" w:rsidR="00B31AC7" w:rsidRPr="00654E40" w:rsidRDefault="003012D1">
            <w:pPr>
              <w:rPr>
                <w:rFonts w:cs="Arial"/>
                <w:b/>
                <w:bCs/>
                <w:noProof w:val="0"/>
                <w:sz w:val="18"/>
                <w:szCs w:val="18"/>
                <w:lang w:val="en-GB"/>
              </w:rPr>
            </w:pPr>
            <w:r w:rsidRPr="00654E40">
              <w:rPr>
                <w:rFonts w:cs="Arial"/>
                <w:b/>
                <w:bCs/>
                <w:noProof w:val="0"/>
                <w:sz w:val="18"/>
                <w:szCs w:val="18"/>
                <w:lang w:val="en-GB"/>
              </w:rPr>
              <w:t>Costs and funding</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1A1519D2" w14:textId="77777777" w:rsidR="00B31AC7" w:rsidRPr="00654E40" w:rsidRDefault="003012D1">
            <w:pPr>
              <w:rPr>
                <w:rFonts w:cs="Arial"/>
                <w:noProof w:val="0"/>
                <w:sz w:val="18"/>
                <w:szCs w:val="18"/>
                <w:lang w:val="en-GB"/>
              </w:rPr>
            </w:pPr>
            <w:r w:rsidRPr="00654E40">
              <w:rPr>
                <w:rFonts w:cs="Arial"/>
                <w:noProof w:val="0"/>
                <w:sz w:val="18"/>
                <w:szCs w:val="18"/>
                <w:lang w:val="en-GB"/>
              </w:rPr>
              <w:t>State and donors - €15 million</w:t>
            </w:r>
          </w:p>
        </w:tc>
      </w:tr>
      <w:tr w:rsidR="008C5E4C" w:rsidRPr="00E87EC9" w14:paraId="4255824E" w14:textId="77777777" w:rsidTr="009C0228">
        <w:trPr>
          <w:trHeight w:val="712"/>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3F8BDAA2" w14:textId="225227EC" w:rsidR="00B31AC7" w:rsidRPr="00654E40" w:rsidRDefault="003012D1">
            <w:pPr>
              <w:rPr>
                <w:rFonts w:cs="Arial"/>
                <w:b/>
                <w:bCs/>
                <w:noProof w:val="0"/>
                <w:sz w:val="18"/>
                <w:szCs w:val="18"/>
                <w:lang w:val="en-GB"/>
              </w:rPr>
            </w:pPr>
            <w:r w:rsidRPr="00654E40">
              <w:rPr>
                <w:rFonts w:cs="Arial"/>
                <w:b/>
                <w:bCs/>
                <w:noProof w:val="0"/>
                <w:sz w:val="18"/>
                <w:szCs w:val="18"/>
                <w:lang w:val="en-GB"/>
              </w:rPr>
              <w:t>Expected results</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734F3FF5"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A complete range of new digital services is provided for companies in different sectors of activity and for the public sector (e-administration and B2B services) </w:t>
            </w:r>
          </w:p>
        </w:tc>
      </w:tr>
    </w:tbl>
    <w:p w14:paraId="42576EB3" w14:textId="77777777" w:rsidR="00A26E9A" w:rsidRDefault="00A26E9A">
      <w:pPr>
        <w:pStyle w:val="T2"/>
        <w:rPr>
          <w:noProof w:val="0"/>
          <w:lang w:val="en-GB"/>
        </w:rPr>
      </w:pPr>
    </w:p>
    <w:p w14:paraId="6574BE2E" w14:textId="77777777" w:rsidR="00B31AC7" w:rsidRPr="00654E40" w:rsidRDefault="003012D1">
      <w:pPr>
        <w:pStyle w:val="T2"/>
        <w:rPr>
          <w:noProof w:val="0"/>
          <w:lang w:val="en-GB"/>
        </w:rPr>
      </w:pPr>
      <w:r w:rsidRPr="00654E40">
        <w:rPr>
          <w:noProof w:val="0"/>
          <w:lang w:val="en-GB"/>
        </w:rPr>
        <w:t>Measure 4.</w:t>
      </w:r>
      <w:r w:rsidR="00220979" w:rsidRPr="00654E40">
        <w:rPr>
          <w:noProof w:val="0"/>
          <w:lang w:val="en-GB"/>
        </w:rPr>
        <w:t>1</w:t>
      </w:r>
      <w:r w:rsidRPr="00654E40">
        <w:rPr>
          <w:noProof w:val="0"/>
          <w:lang w:val="en-GB"/>
        </w:rPr>
        <w:t xml:space="preserve">2 - </w:t>
      </w:r>
      <w:r w:rsidR="00220979" w:rsidRPr="00654E40">
        <w:rPr>
          <w:noProof w:val="0"/>
          <w:lang w:val="en-GB"/>
        </w:rPr>
        <w:t>Digital content offers</w:t>
      </w:r>
    </w:p>
    <w:p w14:paraId="4AB0CE5E" w14:textId="44D24DBF" w:rsidR="00B31AC7" w:rsidRPr="00654E40" w:rsidRDefault="003012D1">
      <w:pPr>
        <w:pStyle w:val="ps"/>
        <w:rPr>
          <w:lang w:val="en-GB"/>
        </w:rPr>
      </w:pPr>
      <w:r w:rsidRPr="00654E40">
        <w:rPr>
          <w:lang w:val="en-GB"/>
        </w:rPr>
        <w:t xml:space="preserve">Once the above measure has been implemented for the development of digital applications by sector of activity and for the public sector, it is essential to provide quality digital content for the benefit of the populations and businesses based within the </w:t>
      </w:r>
      <w:r w:rsidR="00680AB5">
        <w:rPr>
          <w:lang w:val="en-GB"/>
        </w:rPr>
        <w:t>area</w:t>
      </w:r>
      <w:r w:rsidRPr="00654E40">
        <w:rPr>
          <w:lang w:val="en-GB"/>
        </w:rPr>
        <w:t xml:space="preserve"> of the three OMVG basins. This measure therefore concerns both digital literacy and the development of access to digital content via dematerialised services. The aim here is to deploy the mastery of the uses of digital and computer tools and to reduce inequalities in access to public services and other content in the various sectors of activity. This measure can also include the deployment of high-potential digital content libraries. This is therefore a matter of Knowledge Management (KM) on a regional scale.</w:t>
      </w:r>
    </w:p>
    <w:p w14:paraId="7BE9B5F3" w14:textId="77777777" w:rsidR="00220979" w:rsidRPr="00654E40" w:rsidRDefault="00220979" w:rsidP="00220979">
      <w:pPr>
        <w:pStyle w:val="ps"/>
        <w:rPr>
          <w:lang w:val="en-GB"/>
        </w:rPr>
      </w:pPr>
    </w:p>
    <w:tbl>
      <w:tblPr>
        <w:tblW w:w="5000" w:type="pct"/>
        <w:tblCellMar>
          <w:left w:w="70" w:type="dxa"/>
          <w:right w:w="70" w:type="dxa"/>
        </w:tblCellMar>
        <w:tblLook w:val="04A0" w:firstRow="1" w:lastRow="0" w:firstColumn="1" w:lastColumn="0" w:noHBand="0" w:noVBand="1"/>
      </w:tblPr>
      <w:tblGrid>
        <w:gridCol w:w="2230"/>
        <w:gridCol w:w="6821"/>
      </w:tblGrid>
      <w:tr w:rsidR="008C5E4C" w:rsidRPr="00E87EC9" w14:paraId="2E27B627" w14:textId="77777777" w:rsidTr="009C0228">
        <w:trPr>
          <w:trHeight w:val="775"/>
        </w:trPr>
        <w:tc>
          <w:tcPr>
            <w:tcW w:w="1232" w:type="pct"/>
            <w:tcBorders>
              <w:top w:val="single" w:sz="8" w:space="0" w:color="auto"/>
              <w:left w:val="single" w:sz="8" w:space="0" w:color="auto"/>
              <w:bottom w:val="single" w:sz="8" w:space="0" w:color="auto"/>
              <w:right w:val="single" w:sz="8" w:space="0" w:color="auto"/>
            </w:tcBorders>
            <w:shd w:val="clear" w:color="000000" w:fill="E6E6E6"/>
            <w:vAlign w:val="center"/>
            <w:hideMark/>
          </w:tcPr>
          <w:p w14:paraId="4FF62842"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Measure 4.1.2</w:t>
            </w:r>
          </w:p>
        </w:tc>
        <w:tc>
          <w:tcPr>
            <w:tcW w:w="3768" w:type="pct"/>
            <w:tcBorders>
              <w:top w:val="single" w:sz="8" w:space="0" w:color="auto"/>
              <w:left w:val="nil"/>
              <w:bottom w:val="single" w:sz="8" w:space="0" w:color="auto"/>
              <w:right w:val="single" w:sz="8" w:space="0" w:color="auto"/>
            </w:tcBorders>
            <w:shd w:val="clear" w:color="000000" w:fill="E6E6E6"/>
            <w:vAlign w:val="center"/>
            <w:hideMark/>
          </w:tcPr>
          <w:p w14:paraId="317344EB" w14:textId="52FD6E07" w:rsidR="00B31AC7" w:rsidRPr="00654E40" w:rsidRDefault="003012D1">
            <w:pPr>
              <w:rPr>
                <w:rFonts w:cs="Arial"/>
                <w:noProof w:val="0"/>
                <w:sz w:val="18"/>
                <w:szCs w:val="18"/>
                <w:lang w:val="en-GB"/>
              </w:rPr>
            </w:pPr>
            <w:r w:rsidRPr="00654E40">
              <w:rPr>
                <w:rFonts w:cs="Arial"/>
                <w:noProof w:val="0"/>
                <w:sz w:val="18"/>
                <w:szCs w:val="18"/>
                <w:lang w:val="en-GB"/>
              </w:rPr>
              <w:t xml:space="preserve">Development of quality digital content in the three </w:t>
            </w:r>
            <w:r w:rsidR="00854C7C">
              <w:rPr>
                <w:rFonts w:cs="Arial"/>
                <w:noProof w:val="0"/>
                <w:sz w:val="18"/>
                <w:szCs w:val="18"/>
                <w:lang w:val="en-GB"/>
              </w:rPr>
              <w:t>basins</w:t>
            </w:r>
            <w:r w:rsidRPr="00654E40">
              <w:rPr>
                <w:rFonts w:cs="Arial"/>
                <w:noProof w:val="0"/>
                <w:sz w:val="18"/>
                <w:szCs w:val="18"/>
                <w:lang w:val="en-GB"/>
              </w:rPr>
              <w:t xml:space="preserve"> and by sector of activity</w:t>
            </w:r>
          </w:p>
        </w:tc>
      </w:tr>
      <w:tr w:rsidR="008C5E4C" w:rsidRPr="00654E40" w14:paraId="4B9D4CE6" w14:textId="77777777" w:rsidTr="009C0228">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4483B449"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Provision 4.1</w:t>
            </w:r>
          </w:p>
        </w:tc>
        <w:tc>
          <w:tcPr>
            <w:tcW w:w="3768" w:type="pct"/>
            <w:tcBorders>
              <w:top w:val="nil"/>
              <w:left w:val="nil"/>
              <w:bottom w:val="single" w:sz="8" w:space="0" w:color="auto"/>
              <w:right w:val="single" w:sz="8" w:space="0" w:color="auto"/>
            </w:tcBorders>
            <w:shd w:val="clear" w:color="auto" w:fill="auto"/>
            <w:vAlign w:val="center"/>
            <w:hideMark/>
          </w:tcPr>
          <w:p w14:paraId="0BA81E41" w14:textId="77777777" w:rsidR="00B31AC7" w:rsidRPr="00654E40" w:rsidRDefault="003012D1">
            <w:pPr>
              <w:rPr>
                <w:rFonts w:cs="Arial"/>
                <w:noProof w:val="0"/>
                <w:sz w:val="18"/>
                <w:szCs w:val="18"/>
                <w:lang w:val="en-GB"/>
              </w:rPr>
            </w:pPr>
            <w:r w:rsidRPr="00654E40">
              <w:rPr>
                <w:rFonts w:cs="Arial"/>
                <w:noProof w:val="0"/>
                <w:sz w:val="18"/>
                <w:szCs w:val="18"/>
                <w:lang w:val="en-GB"/>
              </w:rPr>
              <w:t>ICT sub-sector - digital content management</w:t>
            </w:r>
          </w:p>
        </w:tc>
      </w:tr>
      <w:tr w:rsidR="008C5E4C" w:rsidRPr="00E87EC9" w14:paraId="57B44B8C" w14:textId="77777777" w:rsidTr="009C0228">
        <w:trPr>
          <w:trHeight w:val="772"/>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6C9BF09D"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Objective:</w:t>
            </w:r>
          </w:p>
        </w:tc>
        <w:tc>
          <w:tcPr>
            <w:tcW w:w="3768" w:type="pct"/>
            <w:tcBorders>
              <w:top w:val="nil"/>
              <w:left w:val="nil"/>
              <w:bottom w:val="single" w:sz="8" w:space="0" w:color="auto"/>
              <w:right w:val="single" w:sz="8" w:space="0" w:color="auto"/>
            </w:tcBorders>
            <w:shd w:val="clear" w:color="auto" w:fill="auto"/>
            <w:vAlign w:val="center"/>
            <w:hideMark/>
          </w:tcPr>
          <w:p w14:paraId="356AA7CE"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Digital penetration is increasing both in the area of communications infrastructure and in the provision of digital services to public services, businesses and rural populations </w:t>
            </w:r>
          </w:p>
        </w:tc>
      </w:tr>
      <w:tr w:rsidR="008C5E4C" w:rsidRPr="00E87EC9" w14:paraId="10DC8D70" w14:textId="77777777" w:rsidTr="009C0228">
        <w:trPr>
          <w:trHeight w:val="3655"/>
        </w:trPr>
        <w:tc>
          <w:tcPr>
            <w:tcW w:w="1232" w:type="pct"/>
            <w:tcBorders>
              <w:top w:val="nil"/>
              <w:left w:val="single" w:sz="8" w:space="0" w:color="auto"/>
              <w:bottom w:val="single" w:sz="8" w:space="0" w:color="auto"/>
              <w:right w:val="single" w:sz="8" w:space="0" w:color="auto"/>
            </w:tcBorders>
            <w:shd w:val="clear" w:color="auto" w:fill="auto"/>
            <w:vAlign w:val="center"/>
          </w:tcPr>
          <w:p w14:paraId="3AC31F2A" w14:textId="35A07C59" w:rsidR="00B31AC7" w:rsidRPr="00654E40" w:rsidRDefault="003012D1">
            <w:pPr>
              <w:rPr>
                <w:rFonts w:cs="Arial"/>
                <w:b/>
                <w:bCs/>
                <w:noProof w:val="0"/>
                <w:sz w:val="18"/>
                <w:szCs w:val="18"/>
                <w:lang w:val="en-GB"/>
              </w:rPr>
            </w:pPr>
            <w:r w:rsidRPr="00654E40">
              <w:rPr>
                <w:rFonts w:cs="Arial"/>
                <w:b/>
                <w:bCs/>
                <w:noProof w:val="0"/>
                <w:sz w:val="18"/>
                <w:szCs w:val="18"/>
                <w:lang w:val="en-GB"/>
              </w:rPr>
              <w:t>Activities / measures</w:t>
            </w:r>
            <w:r w:rsidR="00DB78DC">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tcPr>
          <w:p w14:paraId="6A8F57E9" w14:textId="5F72F3FC" w:rsidR="00B31AC7" w:rsidRPr="00654E40" w:rsidRDefault="003012D1">
            <w:pPr>
              <w:rPr>
                <w:rFonts w:cs="Arial"/>
                <w:noProof w:val="0"/>
                <w:sz w:val="18"/>
                <w:szCs w:val="18"/>
                <w:lang w:val="en-GB"/>
              </w:rPr>
            </w:pPr>
            <w:r w:rsidRPr="00654E40">
              <w:rPr>
                <w:rFonts w:cs="Arial"/>
                <w:noProof w:val="0"/>
                <w:sz w:val="18"/>
                <w:szCs w:val="18"/>
                <w:lang w:val="en-GB"/>
              </w:rPr>
              <w:t xml:space="preserve">In-depth analysis of available (and affordable) digital content in the OMVG </w:t>
            </w:r>
            <w:r w:rsidR="00680AB5">
              <w:rPr>
                <w:rFonts w:cs="Arial"/>
                <w:noProof w:val="0"/>
                <w:sz w:val="18"/>
                <w:szCs w:val="18"/>
                <w:lang w:val="en-GB"/>
              </w:rPr>
              <w:t>area</w:t>
            </w:r>
            <w:r w:rsidRPr="00654E40">
              <w:rPr>
                <w:rFonts w:cs="Arial"/>
                <w:noProof w:val="0"/>
                <w:sz w:val="18"/>
                <w:szCs w:val="18"/>
                <w:lang w:val="en-GB"/>
              </w:rPr>
              <w:t xml:space="preserve"> and benchmark with digital content available at regional and global level in the different sectors of activity (administrations, agriculture, industries, mines, crafts, tourism, etc.)</w:t>
            </w:r>
          </w:p>
          <w:p w14:paraId="182C74B1" w14:textId="5806E489" w:rsidR="00B31AC7" w:rsidRPr="00654E40" w:rsidRDefault="003012D1">
            <w:pPr>
              <w:rPr>
                <w:rFonts w:cs="Arial"/>
                <w:noProof w:val="0"/>
                <w:sz w:val="18"/>
                <w:szCs w:val="18"/>
                <w:lang w:val="en-GB"/>
              </w:rPr>
            </w:pPr>
            <w:r w:rsidRPr="00654E40">
              <w:rPr>
                <w:rFonts w:cs="Arial"/>
                <w:noProof w:val="0"/>
                <w:sz w:val="18"/>
                <w:szCs w:val="18"/>
                <w:lang w:val="en-GB"/>
              </w:rPr>
              <w:t xml:space="preserve">Technical and financial feasibility study to support digital sector companies established within the OMVG </w:t>
            </w:r>
            <w:r w:rsidR="00680AB5">
              <w:rPr>
                <w:rFonts w:cs="Arial"/>
                <w:noProof w:val="0"/>
                <w:sz w:val="18"/>
                <w:szCs w:val="18"/>
                <w:lang w:val="en-GB"/>
              </w:rPr>
              <w:t>area</w:t>
            </w:r>
            <w:r w:rsidRPr="00654E40">
              <w:rPr>
                <w:rFonts w:cs="Arial"/>
                <w:noProof w:val="0"/>
                <w:sz w:val="18"/>
                <w:szCs w:val="18"/>
                <w:lang w:val="en-GB"/>
              </w:rPr>
              <w:t xml:space="preserve"> to develop quality digital content by sector of activity </w:t>
            </w:r>
          </w:p>
          <w:p w14:paraId="7C85651E"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Drafting and implementation of specifications for action plans for the e-content file </w:t>
            </w:r>
          </w:p>
          <w:p w14:paraId="2485204B" w14:textId="77777777" w:rsidR="00B31AC7" w:rsidRPr="00654E40" w:rsidRDefault="003012D1">
            <w:pPr>
              <w:rPr>
                <w:rFonts w:cs="Arial"/>
                <w:noProof w:val="0"/>
                <w:sz w:val="18"/>
                <w:szCs w:val="18"/>
                <w:lang w:val="en-GB"/>
              </w:rPr>
            </w:pPr>
            <w:r w:rsidRPr="00654E40">
              <w:rPr>
                <w:rFonts w:cs="Arial"/>
                <w:noProof w:val="0"/>
                <w:sz w:val="18"/>
                <w:szCs w:val="18"/>
                <w:lang w:val="en-GB"/>
              </w:rPr>
              <w:t>Results of the digital content needs survey</w:t>
            </w:r>
          </w:p>
          <w:p w14:paraId="2234A268" w14:textId="77777777" w:rsidR="00B31AC7" w:rsidRPr="00654E40" w:rsidRDefault="003012D1">
            <w:pPr>
              <w:rPr>
                <w:rFonts w:cs="Arial"/>
                <w:noProof w:val="0"/>
                <w:sz w:val="18"/>
                <w:szCs w:val="18"/>
                <w:lang w:val="en-GB"/>
              </w:rPr>
            </w:pPr>
            <w:r w:rsidRPr="00654E40">
              <w:rPr>
                <w:rFonts w:cs="Arial"/>
                <w:noProof w:val="0"/>
                <w:sz w:val="18"/>
                <w:szCs w:val="18"/>
                <w:lang w:val="en-GB"/>
              </w:rPr>
              <w:t>Awareness campaign for digital content companies</w:t>
            </w:r>
          </w:p>
          <w:p w14:paraId="58473C5B" w14:textId="1B7A3B61" w:rsidR="00B31AC7" w:rsidRPr="00654E40" w:rsidRDefault="00F3434F">
            <w:pPr>
              <w:rPr>
                <w:rFonts w:cs="Arial"/>
                <w:noProof w:val="0"/>
                <w:sz w:val="18"/>
                <w:szCs w:val="18"/>
                <w:lang w:val="en-GB"/>
              </w:rPr>
            </w:pPr>
            <w:r>
              <w:rPr>
                <w:rFonts w:cs="Arial"/>
                <w:noProof w:val="0"/>
                <w:sz w:val="18"/>
                <w:szCs w:val="18"/>
                <w:lang w:val="en-GB"/>
              </w:rPr>
              <w:t>Round table meeting with</w:t>
            </w:r>
            <w:r w:rsidR="003012D1" w:rsidRPr="00654E40">
              <w:rPr>
                <w:rFonts w:cs="Arial"/>
                <w:noProof w:val="0"/>
                <w:sz w:val="18"/>
                <w:szCs w:val="18"/>
                <w:lang w:val="en-GB"/>
              </w:rPr>
              <w:t xml:space="preserve"> relevant ministries, specialised companies and funders working in the digital content sector</w:t>
            </w:r>
          </w:p>
          <w:p w14:paraId="3FE36153" w14:textId="77777777" w:rsidR="00B31AC7" w:rsidRPr="00654E40" w:rsidRDefault="003012D1">
            <w:pPr>
              <w:rPr>
                <w:rFonts w:cs="Arial"/>
                <w:noProof w:val="0"/>
                <w:sz w:val="18"/>
                <w:szCs w:val="18"/>
                <w:lang w:val="en-GB"/>
              </w:rPr>
            </w:pPr>
            <w:r w:rsidRPr="00654E40">
              <w:rPr>
                <w:rFonts w:cs="Arial"/>
                <w:noProof w:val="0"/>
                <w:sz w:val="18"/>
                <w:szCs w:val="18"/>
                <w:lang w:val="en-GB"/>
              </w:rPr>
              <w:t>Drafting of the terms of reference of the measure</w:t>
            </w:r>
          </w:p>
          <w:p w14:paraId="11198712" w14:textId="77777777" w:rsidR="00B31AC7" w:rsidRPr="00654E40" w:rsidRDefault="003012D1">
            <w:pPr>
              <w:rPr>
                <w:rFonts w:cs="Arial"/>
                <w:noProof w:val="0"/>
                <w:sz w:val="18"/>
                <w:szCs w:val="18"/>
                <w:lang w:val="en-GB"/>
              </w:rPr>
            </w:pPr>
            <w:r w:rsidRPr="00654E40">
              <w:rPr>
                <w:rFonts w:cs="Arial"/>
                <w:noProof w:val="0"/>
                <w:sz w:val="18"/>
                <w:szCs w:val="18"/>
                <w:lang w:val="en-GB"/>
              </w:rPr>
              <w:t>Setting up technical assistance to monitor the deployment of digital content</w:t>
            </w:r>
          </w:p>
          <w:p w14:paraId="1B5F6FD2" w14:textId="77777777" w:rsidR="00B31AC7" w:rsidRPr="00654E40" w:rsidRDefault="003012D1">
            <w:pPr>
              <w:rPr>
                <w:rFonts w:cs="Arial"/>
                <w:noProof w:val="0"/>
                <w:sz w:val="18"/>
                <w:szCs w:val="18"/>
                <w:lang w:val="en-GB"/>
              </w:rPr>
            </w:pPr>
            <w:r w:rsidRPr="00654E40">
              <w:rPr>
                <w:rFonts w:cs="Arial"/>
                <w:noProof w:val="0"/>
                <w:sz w:val="18"/>
                <w:szCs w:val="18"/>
                <w:lang w:val="en-GB"/>
              </w:rPr>
              <w:t>Launching of tenders</w:t>
            </w:r>
          </w:p>
          <w:p w14:paraId="37517A32" w14:textId="77777777" w:rsidR="00B31AC7" w:rsidRPr="00654E40" w:rsidRDefault="003012D1">
            <w:pPr>
              <w:rPr>
                <w:rFonts w:cs="Arial"/>
                <w:noProof w:val="0"/>
                <w:sz w:val="18"/>
                <w:szCs w:val="18"/>
                <w:lang w:val="en-GB"/>
              </w:rPr>
            </w:pPr>
            <w:r w:rsidRPr="00654E40">
              <w:rPr>
                <w:rFonts w:cs="Arial"/>
                <w:noProof w:val="0"/>
                <w:sz w:val="18"/>
                <w:szCs w:val="18"/>
                <w:lang w:val="en-GB"/>
              </w:rPr>
              <w:t>Training plans for e-content staff and specialist companies by region</w:t>
            </w:r>
          </w:p>
          <w:p w14:paraId="4BC99EC3" w14:textId="77777777" w:rsidR="00B31AC7" w:rsidRPr="00654E40" w:rsidRDefault="003012D1">
            <w:pPr>
              <w:rPr>
                <w:rFonts w:cs="Arial"/>
                <w:noProof w:val="0"/>
                <w:sz w:val="18"/>
                <w:szCs w:val="18"/>
                <w:lang w:val="en-GB"/>
              </w:rPr>
            </w:pPr>
            <w:r w:rsidRPr="00654E40">
              <w:rPr>
                <w:rFonts w:cs="Arial"/>
                <w:noProof w:val="0"/>
                <w:sz w:val="18"/>
                <w:szCs w:val="18"/>
                <w:lang w:val="en-GB"/>
              </w:rPr>
              <w:t>Monitoring and evaluation tool for the action plan on the results of the digital content offer and its impact on the economic development of each region</w:t>
            </w:r>
          </w:p>
        </w:tc>
      </w:tr>
      <w:tr w:rsidR="008C5E4C" w:rsidRPr="00E87EC9" w14:paraId="19C04F51" w14:textId="77777777" w:rsidTr="009C0228">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782AB90E" w14:textId="1AFA6B78" w:rsidR="00B31AC7" w:rsidRPr="00654E40" w:rsidRDefault="003012D1">
            <w:pPr>
              <w:rPr>
                <w:rFonts w:cs="Arial"/>
                <w:b/>
                <w:bCs/>
                <w:noProof w:val="0"/>
                <w:sz w:val="18"/>
                <w:szCs w:val="18"/>
                <w:lang w:val="en-GB"/>
              </w:rPr>
            </w:pPr>
            <w:r w:rsidRPr="00654E40">
              <w:rPr>
                <w:rFonts w:cs="Arial"/>
                <w:b/>
                <w:bCs/>
                <w:noProof w:val="0"/>
                <w:sz w:val="18"/>
                <w:szCs w:val="18"/>
                <w:lang w:val="en-GB"/>
              </w:rPr>
              <w:t>Location</w:t>
            </w:r>
            <w:r w:rsidR="00DB78DC">
              <w:rPr>
                <w:rFonts w:cs="Arial"/>
                <w:b/>
                <w:bCs/>
                <w:noProof w:val="0"/>
                <w:sz w:val="18"/>
                <w:szCs w:val="18"/>
                <w:lang w:val="en-GB"/>
              </w:rPr>
              <w:t>:</w:t>
            </w:r>
            <w:r w:rsidRPr="00654E40">
              <w:rPr>
                <w:rFonts w:cs="Arial"/>
                <w:b/>
                <w:bCs/>
                <w:noProof w:val="0"/>
                <w:sz w:val="18"/>
                <w:szCs w:val="18"/>
                <w:lang w:val="en-GB"/>
              </w:rPr>
              <w:t xml:space="preserve"> </w:t>
            </w:r>
          </w:p>
        </w:tc>
        <w:tc>
          <w:tcPr>
            <w:tcW w:w="3768" w:type="pct"/>
            <w:tcBorders>
              <w:top w:val="nil"/>
              <w:left w:val="nil"/>
              <w:bottom w:val="single" w:sz="8" w:space="0" w:color="auto"/>
              <w:right w:val="single" w:sz="8" w:space="0" w:color="auto"/>
            </w:tcBorders>
            <w:shd w:val="clear" w:color="auto" w:fill="auto"/>
            <w:vAlign w:val="center"/>
            <w:hideMark/>
          </w:tcPr>
          <w:p w14:paraId="1A0A5735" w14:textId="58EEA9F0" w:rsidR="00B31AC7" w:rsidRPr="00654E40" w:rsidRDefault="00DB78DC">
            <w:pPr>
              <w:rPr>
                <w:rFonts w:cs="Arial"/>
                <w:noProof w:val="0"/>
                <w:sz w:val="18"/>
                <w:szCs w:val="18"/>
                <w:lang w:val="en-GB"/>
              </w:rPr>
            </w:pPr>
            <w:r w:rsidRPr="00654E40">
              <w:rPr>
                <w:rFonts w:cs="Arial"/>
                <w:noProof w:val="0"/>
                <w:sz w:val="18"/>
                <w:szCs w:val="18"/>
                <w:lang w:val="en-GB"/>
              </w:rPr>
              <w:t xml:space="preserve">The </w:t>
            </w:r>
            <w:r w:rsidR="003012D1" w:rsidRPr="00654E40">
              <w:rPr>
                <w:rFonts w:cs="Arial"/>
                <w:noProof w:val="0"/>
                <w:sz w:val="18"/>
                <w:szCs w:val="18"/>
                <w:lang w:val="en-GB"/>
              </w:rPr>
              <w:t xml:space="preserve">entire </w:t>
            </w:r>
            <w:r w:rsidR="00680AB5">
              <w:rPr>
                <w:rFonts w:cs="Arial"/>
                <w:noProof w:val="0"/>
                <w:sz w:val="18"/>
                <w:szCs w:val="18"/>
                <w:lang w:val="en-GB"/>
              </w:rPr>
              <w:t>area</w:t>
            </w:r>
            <w:r w:rsidR="003012D1" w:rsidRPr="00654E40">
              <w:rPr>
                <w:rFonts w:cs="Arial"/>
                <w:noProof w:val="0"/>
                <w:sz w:val="18"/>
                <w:szCs w:val="18"/>
                <w:lang w:val="en-GB"/>
              </w:rPr>
              <w:t xml:space="preserve"> of the three </w:t>
            </w:r>
            <w:r w:rsidR="00854C7C">
              <w:rPr>
                <w:rFonts w:cs="Arial"/>
                <w:noProof w:val="0"/>
                <w:sz w:val="18"/>
                <w:szCs w:val="18"/>
                <w:lang w:val="en-GB"/>
              </w:rPr>
              <w:t>basins</w:t>
            </w:r>
          </w:p>
        </w:tc>
      </w:tr>
      <w:tr w:rsidR="008C5E4C" w:rsidRPr="00E87EC9" w14:paraId="01DABC6F" w14:textId="77777777" w:rsidTr="009C0228">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01AF9FB6" w14:textId="56FA4742" w:rsidR="00B31AC7" w:rsidRPr="00654E40" w:rsidRDefault="003012D1">
            <w:pPr>
              <w:rPr>
                <w:rFonts w:cs="Arial"/>
                <w:b/>
                <w:bCs/>
                <w:noProof w:val="0"/>
                <w:sz w:val="18"/>
                <w:szCs w:val="18"/>
                <w:lang w:val="en-GB"/>
              </w:rPr>
            </w:pPr>
            <w:r w:rsidRPr="00654E40">
              <w:rPr>
                <w:rFonts w:cs="Arial"/>
                <w:b/>
                <w:bCs/>
                <w:noProof w:val="0"/>
                <w:sz w:val="18"/>
                <w:szCs w:val="18"/>
                <w:lang w:val="en-GB"/>
              </w:rPr>
              <w:t>Main beneficiary states of the action</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498EAEF5" w14:textId="684FC788" w:rsidR="00B31AC7" w:rsidRPr="00654E40" w:rsidRDefault="003012D1">
            <w:pPr>
              <w:rPr>
                <w:rFonts w:cs="Arial"/>
                <w:noProof w:val="0"/>
                <w:sz w:val="18"/>
                <w:szCs w:val="18"/>
                <w:lang w:val="en-GB"/>
              </w:rPr>
            </w:pPr>
            <w:r w:rsidRPr="00654E40">
              <w:rPr>
                <w:rFonts w:cs="Arial"/>
                <w:noProof w:val="0"/>
                <w:sz w:val="18"/>
                <w:szCs w:val="18"/>
                <w:lang w:val="en-GB"/>
              </w:rPr>
              <w:t xml:space="preserve">Senegal - </w:t>
            </w:r>
            <w:r w:rsidR="00DB78DC">
              <w:rPr>
                <w:rFonts w:cs="Arial"/>
                <w:noProof w:val="0"/>
                <w:sz w:val="18"/>
                <w:szCs w:val="18"/>
                <w:lang w:val="en-GB"/>
              </w:rPr>
              <w:t xml:space="preserve">The </w:t>
            </w:r>
            <w:r w:rsidRPr="00654E40">
              <w:rPr>
                <w:rFonts w:cs="Arial"/>
                <w:noProof w:val="0"/>
                <w:sz w:val="18"/>
                <w:szCs w:val="18"/>
                <w:lang w:val="en-GB"/>
              </w:rPr>
              <w:t>Gambia - Guinea - Guinea Bissau</w:t>
            </w:r>
          </w:p>
        </w:tc>
      </w:tr>
      <w:tr w:rsidR="008C5E4C" w:rsidRPr="00E87EC9" w14:paraId="42D56512" w14:textId="77777777" w:rsidTr="009C0228">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3F7BA71F" w14:textId="5A8C9E78" w:rsidR="00B31AC7" w:rsidRPr="00654E40" w:rsidRDefault="003012D1">
            <w:pPr>
              <w:rPr>
                <w:rFonts w:cs="Arial"/>
                <w:b/>
                <w:bCs/>
                <w:noProof w:val="0"/>
                <w:sz w:val="18"/>
                <w:szCs w:val="18"/>
                <w:lang w:val="en-GB"/>
              </w:rPr>
            </w:pPr>
            <w:r w:rsidRPr="00654E40">
              <w:rPr>
                <w:rFonts w:cs="Arial"/>
                <w:b/>
                <w:bCs/>
                <w:noProof w:val="0"/>
                <w:sz w:val="18"/>
                <w:szCs w:val="18"/>
                <w:lang w:val="en-GB"/>
              </w:rPr>
              <w:t>Project ownership and implementation</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05C71DF8"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Ministry in charge of communications and ICT and their agencies under supervision </w:t>
            </w:r>
          </w:p>
        </w:tc>
      </w:tr>
      <w:tr w:rsidR="008C5E4C" w:rsidRPr="00654E40" w14:paraId="7CDA0865" w14:textId="77777777" w:rsidTr="009C0228">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0F93434D" w14:textId="5FA84639" w:rsidR="00B31AC7" w:rsidRPr="00654E40" w:rsidRDefault="003012D1">
            <w:pPr>
              <w:rPr>
                <w:rFonts w:cs="Arial"/>
                <w:b/>
                <w:bCs/>
                <w:noProof w:val="0"/>
                <w:sz w:val="18"/>
                <w:szCs w:val="18"/>
                <w:lang w:val="en-GB"/>
              </w:rPr>
            </w:pPr>
            <w:r w:rsidRPr="00654E40">
              <w:rPr>
                <w:rFonts w:cs="Arial"/>
                <w:b/>
                <w:bCs/>
                <w:noProof w:val="0"/>
                <w:sz w:val="18"/>
                <w:szCs w:val="18"/>
                <w:lang w:val="en-GB"/>
              </w:rPr>
              <w:t>Duration</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1F8999B2" w14:textId="77777777" w:rsidR="00B31AC7" w:rsidRPr="00654E40" w:rsidRDefault="003012D1">
            <w:pPr>
              <w:rPr>
                <w:rFonts w:cs="Arial"/>
                <w:noProof w:val="0"/>
                <w:sz w:val="18"/>
                <w:szCs w:val="18"/>
                <w:lang w:val="en-GB"/>
              </w:rPr>
            </w:pPr>
            <w:r w:rsidRPr="00654E40">
              <w:rPr>
                <w:rFonts w:cs="Arial"/>
                <w:noProof w:val="0"/>
                <w:sz w:val="18"/>
                <w:szCs w:val="18"/>
                <w:lang w:val="en-GB"/>
              </w:rPr>
              <w:t>18 years - 2023 to 2040</w:t>
            </w:r>
          </w:p>
        </w:tc>
      </w:tr>
      <w:tr w:rsidR="008C5E4C" w:rsidRPr="00654E40" w14:paraId="1A3E894A" w14:textId="77777777" w:rsidTr="009C0228">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5380F683" w14:textId="559AD05F" w:rsidR="00B31AC7" w:rsidRPr="00654E40" w:rsidRDefault="003012D1">
            <w:pPr>
              <w:rPr>
                <w:rFonts w:cs="Arial"/>
                <w:b/>
                <w:bCs/>
                <w:noProof w:val="0"/>
                <w:sz w:val="18"/>
                <w:szCs w:val="18"/>
                <w:lang w:val="en-GB"/>
              </w:rPr>
            </w:pPr>
            <w:r w:rsidRPr="00654E40">
              <w:rPr>
                <w:rFonts w:cs="Arial"/>
                <w:b/>
                <w:bCs/>
                <w:noProof w:val="0"/>
                <w:sz w:val="18"/>
                <w:szCs w:val="18"/>
                <w:lang w:val="en-GB"/>
              </w:rPr>
              <w:t>Costs and funding</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157DE81E" w14:textId="77777777" w:rsidR="00B31AC7" w:rsidRPr="00654E40" w:rsidRDefault="003012D1">
            <w:pPr>
              <w:rPr>
                <w:rFonts w:cs="Arial"/>
                <w:noProof w:val="0"/>
                <w:sz w:val="18"/>
                <w:szCs w:val="18"/>
                <w:lang w:val="en-GB"/>
              </w:rPr>
            </w:pPr>
            <w:r w:rsidRPr="00654E40">
              <w:rPr>
                <w:rFonts w:cs="Arial"/>
                <w:noProof w:val="0"/>
                <w:sz w:val="18"/>
                <w:szCs w:val="18"/>
                <w:lang w:val="en-GB"/>
              </w:rPr>
              <w:t>State and donors - €16 million</w:t>
            </w:r>
          </w:p>
        </w:tc>
      </w:tr>
      <w:tr w:rsidR="008C5E4C" w:rsidRPr="00E87EC9" w14:paraId="1672F7D4" w14:textId="77777777" w:rsidTr="009C0228">
        <w:trPr>
          <w:trHeight w:val="253"/>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6C258CCF" w14:textId="2F38BA48" w:rsidR="00B31AC7" w:rsidRPr="00654E40" w:rsidRDefault="003012D1">
            <w:pPr>
              <w:rPr>
                <w:rFonts w:cs="Arial"/>
                <w:b/>
                <w:bCs/>
                <w:noProof w:val="0"/>
                <w:sz w:val="18"/>
                <w:szCs w:val="18"/>
                <w:lang w:val="en-GB"/>
              </w:rPr>
            </w:pPr>
            <w:r w:rsidRPr="00654E40">
              <w:rPr>
                <w:rFonts w:cs="Arial"/>
                <w:b/>
                <w:bCs/>
                <w:noProof w:val="0"/>
                <w:sz w:val="18"/>
                <w:szCs w:val="18"/>
                <w:lang w:val="en-GB"/>
              </w:rPr>
              <w:t>Expected results</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7797D27D" w14:textId="2E4F39F8" w:rsidR="00B31AC7" w:rsidRPr="00654E40" w:rsidRDefault="003012D1">
            <w:pPr>
              <w:rPr>
                <w:rFonts w:cs="Arial"/>
                <w:noProof w:val="0"/>
                <w:sz w:val="18"/>
                <w:szCs w:val="18"/>
                <w:lang w:val="en-GB"/>
              </w:rPr>
            </w:pPr>
            <w:r w:rsidRPr="00654E40">
              <w:rPr>
                <w:rFonts w:cs="Arial"/>
                <w:noProof w:val="0"/>
                <w:sz w:val="18"/>
                <w:szCs w:val="18"/>
                <w:lang w:val="en-GB"/>
              </w:rPr>
              <w:t xml:space="preserve">The digital content offer is effective in the three </w:t>
            </w:r>
            <w:r w:rsidR="00854C7C">
              <w:rPr>
                <w:rFonts w:cs="Arial"/>
                <w:noProof w:val="0"/>
                <w:sz w:val="18"/>
                <w:szCs w:val="18"/>
                <w:lang w:val="en-GB"/>
              </w:rPr>
              <w:t>basins</w:t>
            </w:r>
            <w:r w:rsidRPr="00654E40">
              <w:rPr>
                <w:rFonts w:cs="Arial"/>
                <w:noProof w:val="0"/>
                <w:sz w:val="18"/>
                <w:szCs w:val="18"/>
                <w:lang w:val="en-GB"/>
              </w:rPr>
              <w:t xml:space="preserve"> and by sector of activity</w:t>
            </w:r>
          </w:p>
        </w:tc>
      </w:tr>
    </w:tbl>
    <w:p w14:paraId="539A4194" w14:textId="77777777" w:rsidR="00B31AC7" w:rsidRPr="00654E40" w:rsidRDefault="003012D1">
      <w:pPr>
        <w:pStyle w:val="Titre3"/>
        <w:ind w:left="709"/>
        <w:rPr>
          <w:lang w:val="en-GB"/>
        </w:rPr>
      </w:pPr>
      <w:bookmarkStart w:id="98" w:name="_Toc103865412"/>
      <w:r w:rsidRPr="00654E40">
        <w:rPr>
          <w:lang w:val="en-GB"/>
        </w:rPr>
        <w:lastRenderedPageBreak/>
        <w:t>Provision 4.2 - Developing employment and skills in the digital world</w:t>
      </w:r>
      <w:bookmarkEnd w:id="98"/>
    </w:p>
    <w:p w14:paraId="5FD2A221" w14:textId="77777777" w:rsidR="00B31AC7" w:rsidRPr="00654E40" w:rsidRDefault="003012D1">
      <w:pPr>
        <w:pStyle w:val="T2"/>
        <w:rPr>
          <w:noProof w:val="0"/>
          <w:lang w:val="en-GB"/>
        </w:rPr>
      </w:pPr>
      <w:r w:rsidRPr="00654E40">
        <w:rPr>
          <w:noProof w:val="0"/>
          <w:lang w:val="en-GB"/>
        </w:rPr>
        <w:t xml:space="preserve">Measure 4.2.1 - </w:t>
      </w:r>
      <w:r w:rsidR="002757D2" w:rsidRPr="00654E40">
        <w:rPr>
          <w:noProof w:val="0"/>
          <w:lang w:val="en-GB"/>
        </w:rPr>
        <w:t>Digital inclusion plan, jobs and skills</w:t>
      </w:r>
    </w:p>
    <w:p w14:paraId="2EA2C440" w14:textId="77777777" w:rsidR="00B31AC7" w:rsidRPr="00654E40" w:rsidRDefault="003012D1">
      <w:pPr>
        <w:pStyle w:val="ps"/>
        <w:rPr>
          <w:lang w:val="en-GB"/>
        </w:rPr>
      </w:pPr>
      <w:r w:rsidRPr="00654E40">
        <w:rPr>
          <w:lang w:val="en-GB"/>
        </w:rPr>
        <w:t>The aim of this measure is to guarantee and promote digital access for vulnerable groups, in a context of dematerialisation of public services and digitalisation of society. The support of local authorities is essential to promote digital inclusion in their territories and to develop calls for projects in the digital sector, using labels and digital passes.</w:t>
      </w:r>
    </w:p>
    <w:p w14:paraId="354F932F" w14:textId="77777777" w:rsidR="0080570B" w:rsidRPr="00654E40" w:rsidRDefault="0080570B" w:rsidP="0080570B">
      <w:pPr>
        <w:pStyle w:val="ps"/>
        <w:rPr>
          <w:lang w:val="en-GB"/>
        </w:rPr>
      </w:pPr>
    </w:p>
    <w:tbl>
      <w:tblPr>
        <w:tblW w:w="5000" w:type="pct"/>
        <w:tblCellMar>
          <w:left w:w="70" w:type="dxa"/>
          <w:right w:w="70" w:type="dxa"/>
        </w:tblCellMar>
        <w:tblLook w:val="04A0" w:firstRow="1" w:lastRow="0" w:firstColumn="1" w:lastColumn="0" w:noHBand="0" w:noVBand="1"/>
      </w:tblPr>
      <w:tblGrid>
        <w:gridCol w:w="2230"/>
        <w:gridCol w:w="6821"/>
      </w:tblGrid>
      <w:tr w:rsidR="008C5E4C" w:rsidRPr="00E87EC9" w14:paraId="2B6B8C97" w14:textId="77777777" w:rsidTr="009C0228">
        <w:trPr>
          <w:trHeight w:val="519"/>
        </w:trPr>
        <w:tc>
          <w:tcPr>
            <w:tcW w:w="1232" w:type="pct"/>
            <w:tcBorders>
              <w:top w:val="single" w:sz="8" w:space="0" w:color="auto"/>
              <w:left w:val="single" w:sz="8" w:space="0" w:color="auto"/>
              <w:bottom w:val="single" w:sz="8" w:space="0" w:color="auto"/>
              <w:right w:val="single" w:sz="8" w:space="0" w:color="auto"/>
            </w:tcBorders>
            <w:shd w:val="clear" w:color="000000" w:fill="E6E6E6"/>
            <w:vAlign w:val="center"/>
            <w:hideMark/>
          </w:tcPr>
          <w:p w14:paraId="48CE33F0"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Action / measure 4.</w:t>
            </w:r>
            <w:r w:rsidR="002757D2" w:rsidRPr="00654E40">
              <w:rPr>
                <w:rFonts w:cs="Arial"/>
                <w:b/>
                <w:bCs/>
                <w:noProof w:val="0"/>
                <w:sz w:val="18"/>
                <w:szCs w:val="18"/>
                <w:lang w:val="en-GB"/>
              </w:rPr>
              <w:t>2.1</w:t>
            </w:r>
          </w:p>
        </w:tc>
        <w:tc>
          <w:tcPr>
            <w:tcW w:w="3768" w:type="pct"/>
            <w:tcBorders>
              <w:top w:val="single" w:sz="8" w:space="0" w:color="auto"/>
              <w:left w:val="nil"/>
              <w:bottom w:val="single" w:sz="8" w:space="0" w:color="auto"/>
              <w:right w:val="single" w:sz="8" w:space="0" w:color="auto"/>
            </w:tcBorders>
            <w:shd w:val="clear" w:color="000000" w:fill="E6E6E6"/>
            <w:vAlign w:val="center"/>
            <w:hideMark/>
          </w:tcPr>
          <w:p w14:paraId="29AB4B11" w14:textId="306FA275" w:rsidR="00B31AC7" w:rsidRPr="00654E40" w:rsidRDefault="003012D1">
            <w:pPr>
              <w:rPr>
                <w:rFonts w:cs="Arial"/>
                <w:noProof w:val="0"/>
                <w:sz w:val="18"/>
                <w:szCs w:val="18"/>
                <w:lang w:val="en-GB"/>
              </w:rPr>
            </w:pPr>
            <w:r w:rsidRPr="00654E40">
              <w:rPr>
                <w:rFonts w:cs="Arial"/>
                <w:noProof w:val="0"/>
                <w:sz w:val="18"/>
                <w:szCs w:val="18"/>
                <w:lang w:val="en-GB"/>
              </w:rPr>
              <w:t xml:space="preserve">Digital inclusion is achieved in all three </w:t>
            </w:r>
            <w:r w:rsidR="00854C7C">
              <w:rPr>
                <w:rFonts w:cs="Arial"/>
                <w:noProof w:val="0"/>
                <w:sz w:val="18"/>
                <w:szCs w:val="18"/>
                <w:lang w:val="en-GB"/>
              </w:rPr>
              <w:t>basins</w:t>
            </w:r>
            <w:r w:rsidR="002757D2" w:rsidRPr="00654E40">
              <w:rPr>
                <w:rFonts w:cs="Arial"/>
                <w:noProof w:val="0"/>
                <w:sz w:val="18"/>
                <w:szCs w:val="18"/>
                <w:lang w:val="en-GB"/>
              </w:rPr>
              <w:t>, employment in the digital world is increased and skills are enhanced</w:t>
            </w:r>
          </w:p>
        </w:tc>
      </w:tr>
      <w:tr w:rsidR="008C5E4C" w:rsidRPr="00E87EC9" w14:paraId="47507294" w14:textId="77777777" w:rsidTr="009C0228">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57FD4649"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Provision 4.</w:t>
            </w:r>
            <w:r w:rsidR="002757D2" w:rsidRPr="00654E40">
              <w:rPr>
                <w:rFonts w:cs="Arial"/>
                <w:b/>
                <w:bCs/>
                <w:noProof w:val="0"/>
                <w:sz w:val="18"/>
                <w:szCs w:val="18"/>
                <w:lang w:val="en-GB"/>
              </w:rPr>
              <w:t>2</w:t>
            </w:r>
          </w:p>
        </w:tc>
        <w:tc>
          <w:tcPr>
            <w:tcW w:w="3768" w:type="pct"/>
            <w:tcBorders>
              <w:top w:val="nil"/>
              <w:left w:val="nil"/>
              <w:bottom w:val="single" w:sz="8" w:space="0" w:color="auto"/>
              <w:right w:val="single" w:sz="8" w:space="0" w:color="auto"/>
            </w:tcBorders>
            <w:shd w:val="clear" w:color="auto" w:fill="auto"/>
            <w:vAlign w:val="center"/>
            <w:hideMark/>
          </w:tcPr>
          <w:p w14:paraId="2A7E38A9" w14:textId="77777777" w:rsidR="00B31AC7" w:rsidRPr="00654E40" w:rsidRDefault="003012D1">
            <w:pPr>
              <w:rPr>
                <w:rFonts w:cs="Arial"/>
                <w:noProof w:val="0"/>
                <w:sz w:val="18"/>
                <w:szCs w:val="18"/>
                <w:lang w:val="en-GB"/>
              </w:rPr>
            </w:pPr>
            <w:r w:rsidRPr="00654E40">
              <w:rPr>
                <w:rFonts w:cs="Arial"/>
                <w:noProof w:val="0"/>
                <w:sz w:val="18"/>
                <w:szCs w:val="18"/>
                <w:lang w:val="en-GB"/>
              </w:rPr>
              <w:t>ICT sub-sector - employment and skills</w:t>
            </w:r>
          </w:p>
        </w:tc>
      </w:tr>
      <w:tr w:rsidR="008C5E4C" w:rsidRPr="00E87EC9" w14:paraId="0E10B349" w14:textId="77777777" w:rsidTr="009C0228">
        <w:trPr>
          <w:trHeight w:val="772"/>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744860AB"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Objective:</w:t>
            </w:r>
          </w:p>
        </w:tc>
        <w:tc>
          <w:tcPr>
            <w:tcW w:w="3768" w:type="pct"/>
            <w:tcBorders>
              <w:top w:val="nil"/>
              <w:left w:val="nil"/>
              <w:bottom w:val="single" w:sz="8" w:space="0" w:color="auto"/>
              <w:right w:val="single" w:sz="8" w:space="0" w:color="auto"/>
            </w:tcBorders>
            <w:shd w:val="clear" w:color="auto" w:fill="auto"/>
            <w:vAlign w:val="center"/>
            <w:hideMark/>
          </w:tcPr>
          <w:p w14:paraId="17B17636" w14:textId="65A5FB7F" w:rsidR="00B31AC7" w:rsidRPr="00654E40" w:rsidRDefault="006F2980">
            <w:pPr>
              <w:rPr>
                <w:rFonts w:cs="Arial"/>
                <w:noProof w:val="0"/>
                <w:sz w:val="18"/>
                <w:szCs w:val="18"/>
                <w:lang w:val="en-GB"/>
              </w:rPr>
            </w:pPr>
            <w:r w:rsidRPr="00654E40">
              <w:rPr>
                <w:rFonts w:cs="Arial"/>
                <w:noProof w:val="0"/>
                <w:sz w:val="18"/>
                <w:szCs w:val="18"/>
                <w:lang w:val="en-GB"/>
              </w:rPr>
              <w:t xml:space="preserve">The </w:t>
            </w:r>
            <w:r w:rsidR="003012D1" w:rsidRPr="00654E40">
              <w:rPr>
                <w:rFonts w:cs="Arial"/>
                <w:noProof w:val="0"/>
                <w:sz w:val="18"/>
                <w:szCs w:val="18"/>
                <w:lang w:val="en-GB"/>
              </w:rPr>
              <w:t xml:space="preserve">communications sector has generated a significant percentage of employment in the region's GDP and the skills of people and businesses have been enhanced in all three basins </w:t>
            </w:r>
          </w:p>
        </w:tc>
      </w:tr>
      <w:tr w:rsidR="008C5E4C" w:rsidRPr="00E87EC9" w14:paraId="468C8A0C" w14:textId="77777777" w:rsidTr="009C0228">
        <w:trPr>
          <w:trHeight w:val="66"/>
        </w:trPr>
        <w:tc>
          <w:tcPr>
            <w:tcW w:w="1232" w:type="pct"/>
            <w:tcBorders>
              <w:top w:val="nil"/>
              <w:left w:val="single" w:sz="8" w:space="0" w:color="auto"/>
              <w:bottom w:val="single" w:sz="8" w:space="0" w:color="auto"/>
              <w:right w:val="single" w:sz="8" w:space="0" w:color="auto"/>
            </w:tcBorders>
            <w:shd w:val="clear" w:color="auto" w:fill="auto"/>
            <w:vAlign w:val="center"/>
          </w:tcPr>
          <w:p w14:paraId="31BABDCE" w14:textId="674EEADF" w:rsidR="00B31AC7" w:rsidRPr="00654E40" w:rsidRDefault="003012D1">
            <w:pPr>
              <w:rPr>
                <w:rFonts w:cs="Arial"/>
                <w:b/>
                <w:bCs/>
                <w:noProof w:val="0"/>
                <w:sz w:val="18"/>
                <w:szCs w:val="18"/>
                <w:lang w:val="en-GB"/>
              </w:rPr>
            </w:pPr>
            <w:r w:rsidRPr="00654E40">
              <w:rPr>
                <w:rFonts w:cs="Arial"/>
                <w:b/>
                <w:bCs/>
                <w:noProof w:val="0"/>
                <w:sz w:val="18"/>
                <w:szCs w:val="18"/>
                <w:lang w:val="en-GB"/>
              </w:rPr>
              <w:t>Activities / measures</w:t>
            </w:r>
            <w:r w:rsidR="006F298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tcPr>
          <w:p w14:paraId="641049D9" w14:textId="77777777" w:rsidR="00B31AC7" w:rsidRPr="00A26E9A" w:rsidRDefault="003012D1" w:rsidP="00A26E9A">
            <w:pPr>
              <w:pStyle w:val="Paragraphedeliste"/>
              <w:numPr>
                <w:ilvl w:val="0"/>
                <w:numId w:val="34"/>
              </w:numPr>
              <w:rPr>
                <w:rFonts w:cs="Arial"/>
                <w:noProof w:val="0"/>
                <w:sz w:val="18"/>
                <w:szCs w:val="18"/>
                <w:lang w:val="en-GB"/>
              </w:rPr>
            </w:pPr>
            <w:r w:rsidRPr="00A26E9A">
              <w:rPr>
                <w:rFonts w:cs="Arial"/>
                <w:noProof w:val="0"/>
                <w:sz w:val="18"/>
                <w:szCs w:val="18"/>
                <w:lang w:val="en-GB"/>
              </w:rPr>
              <w:t>In-depth analysis and opportunity studies for digital inclusion</w:t>
            </w:r>
          </w:p>
          <w:p w14:paraId="5FEDE4A5" w14:textId="77777777" w:rsidR="00B31AC7" w:rsidRPr="00A26E9A" w:rsidRDefault="003012D1" w:rsidP="00A26E9A">
            <w:pPr>
              <w:pStyle w:val="Paragraphedeliste"/>
              <w:numPr>
                <w:ilvl w:val="0"/>
                <w:numId w:val="34"/>
              </w:numPr>
              <w:rPr>
                <w:rFonts w:cs="Arial"/>
                <w:noProof w:val="0"/>
                <w:sz w:val="18"/>
                <w:szCs w:val="18"/>
                <w:lang w:val="en-GB"/>
              </w:rPr>
            </w:pPr>
            <w:r w:rsidRPr="00A26E9A">
              <w:rPr>
                <w:rFonts w:cs="Arial"/>
                <w:noProof w:val="0"/>
                <w:sz w:val="18"/>
                <w:szCs w:val="18"/>
                <w:lang w:val="en-GB"/>
              </w:rPr>
              <w:t>Identification of major urban centres requiring support for digital inclusion</w:t>
            </w:r>
          </w:p>
          <w:p w14:paraId="44696D7A" w14:textId="77777777" w:rsidR="00B31AC7" w:rsidRPr="00A26E9A" w:rsidRDefault="003012D1" w:rsidP="00A26E9A">
            <w:pPr>
              <w:pStyle w:val="Paragraphedeliste"/>
              <w:numPr>
                <w:ilvl w:val="0"/>
                <w:numId w:val="34"/>
              </w:numPr>
              <w:rPr>
                <w:rFonts w:cs="Arial"/>
                <w:noProof w:val="0"/>
                <w:sz w:val="18"/>
                <w:szCs w:val="18"/>
                <w:lang w:val="en-GB"/>
              </w:rPr>
            </w:pPr>
            <w:r w:rsidRPr="00A26E9A">
              <w:rPr>
                <w:rFonts w:cs="Arial"/>
                <w:noProof w:val="0"/>
                <w:sz w:val="18"/>
                <w:szCs w:val="18"/>
                <w:lang w:val="en-GB"/>
              </w:rPr>
              <w:t>Technical and financial feasibility study to support digital inclusion</w:t>
            </w:r>
          </w:p>
          <w:p w14:paraId="1B99AB80" w14:textId="77777777" w:rsidR="00B31AC7" w:rsidRPr="00A26E9A" w:rsidRDefault="003012D1" w:rsidP="00A26E9A">
            <w:pPr>
              <w:pStyle w:val="Paragraphedeliste"/>
              <w:numPr>
                <w:ilvl w:val="0"/>
                <w:numId w:val="34"/>
              </w:numPr>
              <w:rPr>
                <w:rFonts w:cs="Arial"/>
                <w:noProof w:val="0"/>
                <w:sz w:val="18"/>
                <w:szCs w:val="18"/>
                <w:lang w:val="en-GB"/>
              </w:rPr>
            </w:pPr>
            <w:r w:rsidRPr="00A26E9A">
              <w:rPr>
                <w:rFonts w:cs="Arial"/>
                <w:noProof w:val="0"/>
                <w:sz w:val="18"/>
                <w:szCs w:val="18"/>
                <w:lang w:val="en-GB"/>
              </w:rPr>
              <w:t>Definition of the scope (needs, risks and feasibility)</w:t>
            </w:r>
          </w:p>
          <w:p w14:paraId="71552098" w14:textId="45B8214B" w:rsidR="00B31AC7" w:rsidRPr="00A26E9A" w:rsidRDefault="003012D1" w:rsidP="00A26E9A">
            <w:pPr>
              <w:pStyle w:val="Paragraphedeliste"/>
              <w:numPr>
                <w:ilvl w:val="0"/>
                <w:numId w:val="34"/>
              </w:numPr>
              <w:rPr>
                <w:rFonts w:cs="Arial"/>
                <w:noProof w:val="0"/>
                <w:sz w:val="18"/>
                <w:szCs w:val="18"/>
                <w:lang w:val="en-GB"/>
              </w:rPr>
            </w:pPr>
            <w:r w:rsidRPr="00A26E9A">
              <w:rPr>
                <w:rFonts w:cs="Arial"/>
                <w:noProof w:val="0"/>
                <w:sz w:val="18"/>
                <w:szCs w:val="18"/>
                <w:lang w:val="en-GB"/>
              </w:rPr>
              <w:t xml:space="preserve">Market research &amp; </w:t>
            </w:r>
            <w:r w:rsidR="00425FE3" w:rsidRPr="00A26E9A">
              <w:rPr>
                <w:rFonts w:cs="Arial"/>
                <w:noProof w:val="0"/>
                <w:sz w:val="18"/>
                <w:szCs w:val="18"/>
                <w:lang w:val="en-GB"/>
              </w:rPr>
              <w:t>i</w:t>
            </w:r>
            <w:r w:rsidRPr="00A26E9A">
              <w:rPr>
                <w:rFonts w:cs="Arial"/>
                <w:noProof w:val="0"/>
                <w:sz w:val="18"/>
                <w:szCs w:val="18"/>
                <w:lang w:val="en-GB"/>
              </w:rPr>
              <w:t>dentification of opportunities in the digital inclusion sector</w:t>
            </w:r>
          </w:p>
          <w:p w14:paraId="69D051EA" w14:textId="77777777" w:rsidR="00B31AC7" w:rsidRPr="00A26E9A" w:rsidRDefault="003012D1" w:rsidP="00A26E9A">
            <w:pPr>
              <w:pStyle w:val="Paragraphedeliste"/>
              <w:numPr>
                <w:ilvl w:val="0"/>
                <w:numId w:val="34"/>
              </w:numPr>
              <w:rPr>
                <w:rFonts w:cs="Arial"/>
                <w:noProof w:val="0"/>
                <w:sz w:val="18"/>
                <w:szCs w:val="18"/>
                <w:lang w:val="en-GB"/>
              </w:rPr>
            </w:pPr>
            <w:r w:rsidRPr="00A26E9A">
              <w:rPr>
                <w:rFonts w:cs="Arial"/>
                <w:noProof w:val="0"/>
                <w:sz w:val="18"/>
                <w:szCs w:val="18"/>
                <w:lang w:val="en-GB"/>
              </w:rPr>
              <w:t xml:space="preserve">Identification of local authorities that can set up Digital Inclusion files </w:t>
            </w:r>
          </w:p>
          <w:p w14:paraId="77E37105" w14:textId="43E21C54" w:rsidR="00B31AC7" w:rsidRPr="00A26E9A" w:rsidRDefault="003012D1" w:rsidP="00A26E9A">
            <w:pPr>
              <w:pStyle w:val="Paragraphedeliste"/>
              <w:numPr>
                <w:ilvl w:val="0"/>
                <w:numId w:val="34"/>
              </w:numPr>
              <w:rPr>
                <w:rFonts w:cs="Arial"/>
                <w:noProof w:val="0"/>
                <w:sz w:val="18"/>
                <w:szCs w:val="18"/>
                <w:lang w:val="en-GB"/>
              </w:rPr>
            </w:pPr>
            <w:r w:rsidRPr="00A26E9A">
              <w:rPr>
                <w:rFonts w:cs="Arial"/>
                <w:noProof w:val="0"/>
                <w:sz w:val="18"/>
                <w:szCs w:val="18"/>
                <w:lang w:val="en-GB"/>
              </w:rPr>
              <w:t xml:space="preserve">Drafting and implementation of the specifications of the action plans of the Digital Inclusion </w:t>
            </w:r>
            <w:r w:rsidR="00E035FF" w:rsidRPr="00A26E9A">
              <w:rPr>
                <w:rFonts w:cs="Arial"/>
                <w:noProof w:val="0"/>
                <w:sz w:val="18"/>
                <w:szCs w:val="18"/>
                <w:lang w:val="en-GB"/>
              </w:rPr>
              <w:t>file</w:t>
            </w:r>
            <w:r w:rsidRPr="00A26E9A">
              <w:rPr>
                <w:rFonts w:cs="Arial"/>
                <w:noProof w:val="0"/>
                <w:sz w:val="18"/>
                <w:szCs w:val="18"/>
                <w:lang w:val="en-GB"/>
              </w:rPr>
              <w:t xml:space="preserve"> </w:t>
            </w:r>
          </w:p>
          <w:p w14:paraId="6B73C60C" w14:textId="77777777" w:rsidR="00B31AC7" w:rsidRPr="00A26E9A" w:rsidRDefault="003012D1" w:rsidP="00A26E9A">
            <w:pPr>
              <w:pStyle w:val="Paragraphedeliste"/>
              <w:numPr>
                <w:ilvl w:val="0"/>
                <w:numId w:val="34"/>
              </w:numPr>
              <w:rPr>
                <w:rFonts w:cs="Arial"/>
                <w:noProof w:val="0"/>
                <w:sz w:val="18"/>
                <w:szCs w:val="18"/>
                <w:lang w:val="en-GB"/>
              </w:rPr>
            </w:pPr>
            <w:r w:rsidRPr="00A26E9A">
              <w:rPr>
                <w:rFonts w:cs="Arial"/>
                <w:noProof w:val="0"/>
                <w:sz w:val="18"/>
                <w:szCs w:val="18"/>
                <w:lang w:val="en-GB"/>
              </w:rPr>
              <w:t>Results of the survey in needs by local authorities</w:t>
            </w:r>
          </w:p>
          <w:p w14:paraId="5381B6AA" w14:textId="77777777" w:rsidR="00B31AC7" w:rsidRPr="00A26E9A" w:rsidRDefault="003012D1" w:rsidP="00A26E9A">
            <w:pPr>
              <w:pStyle w:val="Paragraphedeliste"/>
              <w:numPr>
                <w:ilvl w:val="0"/>
                <w:numId w:val="34"/>
              </w:numPr>
              <w:rPr>
                <w:rFonts w:cs="Arial"/>
                <w:noProof w:val="0"/>
                <w:sz w:val="18"/>
                <w:szCs w:val="18"/>
                <w:lang w:val="en-GB"/>
              </w:rPr>
            </w:pPr>
            <w:r w:rsidRPr="00A26E9A">
              <w:rPr>
                <w:rFonts w:cs="Arial"/>
                <w:noProof w:val="0"/>
                <w:sz w:val="18"/>
                <w:szCs w:val="18"/>
                <w:lang w:val="en-GB"/>
              </w:rPr>
              <w:t>Awareness and information campaign for local authorities</w:t>
            </w:r>
          </w:p>
          <w:p w14:paraId="32497EC9" w14:textId="54659370" w:rsidR="00B31AC7" w:rsidRPr="00A26E9A" w:rsidRDefault="00F3434F" w:rsidP="00A26E9A">
            <w:pPr>
              <w:pStyle w:val="Paragraphedeliste"/>
              <w:numPr>
                <w:ilvl w:val="0"/>
                <w:numId w:val="34"/>
              </w:numPr>
              <w:rPr>
                <w:rFonts w:cs="Arial"/>
                <w:noProof w:val="0"/>
                <w:sz w:val="18"/>
                <w:szCs w:val="18"/>
                <w:lang w:val="en-GB"/>
              </w:rPr>
            </w:pPr>
            <w:r w:rsidRPr="00A26E9A">
              <w:rPr>
                <w:rFonts w:cs="Arial"/>
                <w:noProof w:val="0"/>
                <w:sz w:val="18"/>
                <w:szCs w:val="18"/>
                <w:lang w:val="en-GB"/>
              </w:rPr>
              <w:t>Round table meeting with</w:t>
            </w:r>
            <w:r w:rsidR="003012D1" w:rsidRPr="00A26E9A">
              <w:rPr>
                <w:rFonts w:cs="Arial"/>
                <w:noProof w:val="0"/>
                <w:sz w:val="18"/>
                <w:szCs w:val="18"/>
                <w:lang w:val="en-GB"/>
              </w:rPr>
              <w:t xml:space="preserve"> relevant ministries, identified communities and donors working in the field of digital inclusion</w:t>
            </w:r>
          </w:p>
          <w:p w14:paraId="4891B57E" w14:textId="77777777" w:rsidR="00B31AC7" w:rsidRPr="00A26E9A" w:rsidRDefault="003012D1" w:rsidP="00A26E9A">
            <w:pPr>
              <w:pStyle w:val="Paragraphedeliste"/>
              <w:numPr>
                <w:ilvl w:val="0"/>
                <w:numId w:val="34"/>
              </w:numPr>
              <w:rPr>
                <w:rFonts w:cs="Arial"/>
                <w:noProof w:val="0"/>
                <w:sz w:val="18"/>
                <w:szCs w:val="18"/>
                <w:lang w:val="en-GB"/>
              </w:rPr>
            </w:pPr>
            <w:r w:rsidRPr="00A26E9A">
              <w:rPr>
                <w:rFonts w:cs="Arial"/>
                <w:noProof w:val="0"/>
                <w:sz w:val="18"/>
                <w:szCs w:val="18"/>
                <w:lang w:val="en-GB"/>
              </w:rPr>
              <w:t>Drafting of the terms of reference of the measure</w:t>
            </w:r>
          </w:p>
          <w:p w14:paraId="18EC7FC3" w14:textId="77777777" w:rsidR="00B31AC7" w:rsidRPr="00A26E9A" w:rsidRDefault="003012D1" w:rsidP="00A26E9A">
            <w:pPr>
              <w:pStyle w:val="Paragraphedeliste"/>
              <w:numPr>
                <w:ilvl w:val="0"/>
                <w:numId w:val="34"/>
              </w:numPr>
              <w:rPr>
                <w:rFonts w:cs="Arial"/>
                <w:noProof w:val="0"/>
                <w:sz w:val="18"/>
                <w:szCs w:val="18"/>
                <w:lang w:val="en-GB"/>
              </w:rPr>
            </w:pPr>
            <w:r w:rsidRPr="00A26E9A">
              <w:rPr>
                <w:rFonts w:cs="Arial"/>
                <w:noProof w:val="0"/>
                <w:sz w:val="18"/>
                <w:szCs w:val="18"/>
                <w:lang w:val="en-GB"/>
              </w:rPr>
              <w:t>Implementation of the technical assistance for monitoring the Digital Inclusion deployment</w:t>
            </w:r>
          </w:p>
          <w:p w14:paraId="43EE1F47" w14:textId="32DB504B" w:rsidR="00B31AC7" w:rsidRPr="00A26E9A" w:rsidRDefault="00261C0A" w:rsidP="00A26E9A">
            <w:pPr>
              <w:pStyle w:val="Paragraphedeliste"/>
              <w:numPr>
                <w:ilvl w:val="0"/>
                <w:numId w:val="34"/>
              </w:numPr>
              <w:rPr>
                <w:rFonts w:cs="Arial"/>
                <w:noProof w:val="0"/>
                <w:sz w:val="18"/>
                <w:szCs w:val="18"/>
                <w:lang w:val="en-GB"/>
              </w:rPr>
            </w:pPr>
            <w:r w:rsidRPr="00A26E9A">
              <w:rPr>
                <w:rFonts w:cs="Arial"/>
                <w:noProof w:val="0"/>
                <w:sz w:val="18"/>
                <w:szCs w:val="18"/>
                <w:lang w:val="en-GB"/>
              </w:rPr>
              <w:t xml:space="preserve">Calls </w:t>
            </w:r>
            <w:r w:rsidR="003012D1" w:rsidRPr="00A26E9A">
              <w:rPr>
                <w:rFonts w:cs="Arial"/>
                <w:noProof w:val="0"/>
                <w:sz w:val="18"/>
                <w:szCs w:val="18"/>
                <w:lang w:val="en-GB"/>
              </w:rPr>
              <w:t>for projects for the deployment of digital passes with local authorities</w:t>
            </w:r>
          </w:p>
          <w:p w14:paraId="2132AC8E" w14:textId="77777777" w:rsidR="00B31AC7" w:rsidRPr="00A26E9A" w:rsidRDefault="003012D1" w:rsidP="00A26E9A">
            <w:pPr>
              <w:pStyle w:val="Paragraphedeliste"/>
              <w:numPr>
                <w:ilvl w:val="0"/>
                <w:numId w:val="34"/>
              </w:numPr>
              <w:rPr>
                <w:rFonts w:cs="Arial"/>
                <w:noProof w:val="0"/>
                <w:sz w:val="18"/>
                <w:szCs w:val="18"/>
                <w:lang w:val="en-GB"/>
              </w:rPr>
            </w:pPr>
            <w:r w:rsidRPr="00A26E9A">
              <w:rPr>
                <w:rFonts w:cs="Arial"/>
                <w:noProof w:val="0"/>
                <w:sz w:val="18"/>
                <w:szCs w:val="18"/>
                <w:lang w:val="en-GB"/>
              </w:rPr>
              <w:t>Support workshops and/or digital training in pre-identified locations</w:t>
            </w:r>
          </w:p>
          <w:p w14:paraId="30127B2F" w14:textId="57D6101E" w:rsidR="00B31AC7" w:rsidRPr="00A26E9A" w:rsidRDefault="00F63EB2" w:rsidP="00A26E9A">
            <w:pPr>
              <w:pStyle w:val="Paragraphedeliste"/>
              <w:numPr>
                <w:ilvl w:val="0"/>
                <w:numId w:val="34"/>
              </w:numPr>
              <w:rPr>
                <w:rFonts w:cs="Arial"/>
                <w:noProof w:val="0"/>
                <w:sz w:val="18"/>
                <w:szCs w:val="18"/>
                <w:lang w:val="en-GB"/>
              </w:rPr>
            </w:pPr>
            <w:r w:rsidRPr="00A26E9A">
              <w:rPr>
                <w:rFonts w:cs="Arial"/>
                <w:noProof w:val="0"/>
                <w:sz w:val="18"/>
                <w:szCs w:val="18"/>
                <w:lang w:val="en-GB"/>
              </w:rPr>
              <w:t>A</w:t>
            </w:r>
            <w:r w:rsidR="003012D1" w:rsidRPr="00A26E9A">
              <w:rPr>
                <w:rFonts w:cs="Arial"/>
                <w:noProof w:val="0"/>
                <w:sz w:val="18"/>
                <w:szCs w:val="18"/>
                <w:lang w:val="en-GB"/>
              </w:rPr>
              <w:t>pplication for labelling of training organisations and accompanying workshop</w:t>
            </w:r>
          </w:p>
          <w:p w14:paraId="500C8B5F" w14:textId="4A354655" w:rsidR="00B31AC7" w:rsidRPr="00A26E9A" w:rsidRDefault="0078390C" w:rsidP="00A26E9A">
            <w:pPr>
              <w:pStyle w:val="Paragraphedeliste"/>
              <w:numPr>
                <w:ilvl w:val="0"/>
                <w:numId w:val="34"/>
              </w:numPr>
              <w:rPr>
                <w:rFonts w:cs="Arial"/>
                <w:noProof w:val="0"/>
                <w:sz w:val="18"/>
                <w:szCs w:val="18"/>
                <w:lang w:val="en-GB"/>
              </w:rPr>
            </w:pPr>
            <w:r w:rsidRPr="00A26E9A">
              <w:rPr>
                <w:rFonts w:cs="Arial"/>
                <w:noProof w:val="0"/>
                <w:sz w:val="18"/>
                <w:szCs w:val="18"/>
                <w:lang w:val="en-GB"/>
              </w:rPr>
              <w:t xml:space="preserve">Labelling </w:t>
            </w:r>
            <w:r w:rsidR="003012D1" w:rsidRPr="00A26E9A">
              <w:rPr>
                <w:rFonts w:cs="Arial"/>
                <w:noProof w:val="0"/>
                <w:sz w:val="18"/>
                <w:szCs w:val="18"/>
                <w:lang w:val="en-GB"/>
              </w:rPr>
              <w:t xml:space="preserve">opportunities for digital inclusion and definition of a "Digital Inclusive" </w:t>
            </w:r>
            <w:r w:rsidRPr="00A26E9A">
              <w:rPr>
                <w:rFonts w:cs="Arial"/>
                <w:noProof w:val="0"/>
                <w:sz w:val="18"/>
                <w:szCs w:val="18"/>
                <w:lang w:val="en-GB"/>
              </w:rPr>
              <w:t>l</w:t>
            </w:r>
            <w:r w:rsidR="003012D1" w:rsidRPr="00A26E9A">
              <w:rPr>
                <w:rFonts w:cs="Arial"/>
                <w:noProof w:val="0"/>
                <w:sz w:val="18"/>
                <w:szCs w:val="18"/>
                <w:lang w:val="en-GB"/>
              </w:rPr>
              <w:t>abel by local authorities</w:t>
            </w:r>
          </w:p>
          <w:p w14:paraId="0C4B986D" w14:textId="77777777" w:rsidR="00B31AC7" w:rsidRPr="00A26E9A" w:rsidRDefault="003012D1" w:rsidP="00A26E9A">
            <w:pPr>
              <w:pStyle w:val="Paragraphedeliste"/>
              <w:numPr>
                <w:ilvl w:val="0"/>
                <w:numId w:val="34"/>
              </w:numPr>
              <w:rPr>
                <w:rFonts w:cs="Arial"/>
                <w:noProof w:val="0"/>
                <w:sz w:val="18"/>
                <w:szCs w:val="18"/>
                <w:lang w:val="en-GB"/>
              </w:rPr>
            </w:pPr>
            <w:r w:rsidRPr="00A26E9A">
              <w:rPr>
                <w:rFonts w:cs="Arial"/>
                <w:noProof w:val="0"/>
                <w:sz w:val="18"/>
                <w:szCs w:val="18"/>
                <w:lang w:val="en-GB"/>
              </w:rPr>
              <w:t>Identify, recognise and promote mechanisms that work to develop the dissemination of digital culture and tools, and their appropriation by the entire population</w:t>
            </w:r>
          </w:p>
          <w:p w14:paraId="4B234A10" w14:textId="154D7515" w:rsidR="00B31AC7" w:rsidRPr="00A26E9A" w:rsidRDefault="003012D1" w:rsidP="00A26E9A">
            <w:pPr>
              <w:pStyle w:val="Paragraphedeliste"/>
              <w:numPr>
                <w:ilvl w:val="0"/>
                <w:numId w:val="34"/>
              </w:numPr>
              <w:rPr>
                <w:rFonts w:cs="Arial"/>
                <w:noProof w:val="0"/>
                <w:sz w:val="18"/>
                <w:szCs w:val="18"/>
                <w:lang w:val="en-GB"/>
              </w:rPr>
            </w:pPr>
            <w:r w:rsidRPr="00A26E9A">
              <w:rPr>
                <w:rFonts w:cs="Arial"/>
                <w:noProof w:val="0"/>
                <w:sz w:val="18"/>
                <w:szCs w:val="18"/>
                <w:lang w:val="en-GB"/>
              </w:rPr>
              <w:t>Guarantee and promot</w:t>
            </w:r>
            <w:r w:rsidR="00B86957" w:rsidRPr="00A26E9A">
              <w:rPr>
                <w:rFonts w:cs="Arial"/>
                <w:noProof w:val="0"/>
                <w:sz w:val="18"/>
                <w:szCs w:val="18"/>
                <w:lang w:val="en-GB"/>
              </w:rPr>
              <w:t>e</w:t>
            </w:r>
            <w:r w:rsidRPr="00A26E9A">
              <w:rPr>
                <w:rFonts w:cs="Arial"/>
                <w:noProof w:val="0"/>
                <w:sz w:val="18"/>
                <w:szCs w:val="18"/>
                <w:lang w:val="en-GB"/>
              </w:rPr>
              <w:t xml:space="preserve"> digital access for vulnerable groups, in a context of dematerialisation of public services and digitalisation of society</w:t>
            </w:r>
          </w:p>
          <w:p w14:paraId="23DD380F" w14:textId="016AEAC2" w:rsidR="00B31AC7" w:rsidRPr="00A26E9A" w:rsidRDefault="00B86957" w:rsidP="00A26E9A">
            <w:pPr>
              <w:pStyle w:val="Paragraphedeliste"/>
              <w:numPr>
                <w:ilvl w:val="0"/>
                <w:numId w:val="34"/>
              </w:numPr>
              <w:rPr>
                <w:rFonts w:cs="Arial"/>
                <w:noProof w:val="0"/>
                <w:sz w:val="18"/>
                <w:szCs w:val="18"/>
                <w:lang w:val="en-GB"/>
              </w:rPr>
            </w:pPr>
            <w:r w:rsidRPr="00A26E9A">
              <w:rPr>
                <w:rFonts w:cs="Arial"/>
                <w:noProof w:val="0"/>
                <w:sz w:val="18"/>
                <w:szCs w:val="18"/>
                <w:lang w:val="en-GB"/>
              </w:rPr>
              <w:t>S</w:t>
            </w:r>
            <w:r w:rsidR="003012D1" w:rsidRPr="00A26E9A">
              <w:rPr>
                <w:rFonts w:cs="Arial"/>
                <w:noProof w:val="0"/>
                <w:sz w:val="18"/>
                <w:szCs w:val="18"/>
                <w:lang w:val="en-GB"/>
              </w:rPr>
              <w:t>et up schemes to help vulnerable groups access and reintegrate into the labour market</w:t>
            </w:r>
          </w:p>
          <w:p w14:paraId="78BC4EAB" w14:textId="4B530FB7" w:rsidR="00B31AC7" w:rsidRPr="00A26E9A" w:rsidRDefault="00B86957" w:rsidP="00A26E9A">
            <w:pPr>
              <w:pStyle w:val="Paragraphedeliste"/>
              <w:numPr>
                <w:ilvl w:val="0"/>
                <w:numId w:val="34"/>
              </w:numPr>
              <w:rPr>
                <w:rFonts w:cs="Arial"/>
                <w:noProof w:val="0"/>
                <w:sz w:val="18"/>
                <w:szCs w:val="18"/>
                <w:lang w:val="en-GB"/>
              </w:rPr>
            </w:pPr>
            <w:r w:rsidRPr="00A26E9A">
              <w:rPr>
                <w:rFonts w:cs="Arial"/>
                <w:noProof w:val="0"/>
                <w:sz w:val="18"/>
                <w:szCs w:val="18"/>
                <w:lang w:val="en-GB"/>
              </w:rPr>
              <w:t>A</w:t>
            </w:r>
            <w:r w:rsidR="003012D1" w:rsidRPr="00A26E9A">
              <w:rPr>
                <w:rFonts w:cs="Arial"/>
                <w:noProof w:val="0"/>
                <w:sz w:val="18"/>
                <w:szCs w:val="18"/>
                <w:lang w:val="en-GB"/>
              </w:rPr>
              <w:t xml:space="preserve">wareness campaign to connect people who are far from the digital world with digital </w:t>
            </w:r>
            <w:r w:rsidR="002C050F" w:rsidRPr="00A26E9A">
              <w:rPr>
                <w:rFonts w:cs="Arial"/>
                <w:noProof w:val="0"/>
                <w:sz w:val="18"/>
                <w:szCs w:val="18"/>
                <w:lang w:val="en-GB"/>
              </w:rPr>
              <w:t xml:space="preserve">facilitation </w:t>
            </w:r>
            <w:r w:rsidR="003012D1" w:rsidRPr="00A26E9A">
              <w:rPr>
                <w:rFonts w:cs="Arial"/>
                <w:noProof w:val="0"/>
                <w:sz w:val="18"/>
                <w:szCs w:val="18"/>
                <w:lang w:val="en-GB"/>
              </w:rPr>
              <w:t>centres</w:t>
            </w:r>
          </w:p>
          <w:p w14:paraId="6B22F14D" w14:textId="4C8EB413" w:rsidR="00B31AC7" w:rsidRPr="00A26E9A" w:rsidRDefault="003012D1" w:rsidP="00A26E9A">
            <w:pPr>
              <w:pStyle w:val="Paragraphedeliste"/>
              <w:numPr>
                <w:ilvl w:val="0"/>
                <w:numId w:val="34"/>
              </w:numPr>
              <w:rPr>
                <w:rFonts w:cs="Arial"/>
                <w:noProof w:val="0"/>
                <w:sz w:val="18"/>
                <w:szCs w:val="18"/>
                <w:lang w:val="en-GB"/>
              </w:rPr>
            </w:pPr>
            <w:r w:rsidRPr="00A26E9A">
              <w:rPr>
                <w:rFonts w:cs="Arial"/>
                <w:noProof w:val="0"/>
                <w:sz w:val="18"/>
                <w:szCs w:val="18"/>
                <w:lang w:val="en-GB"/>
              </w:rPr>
              <w:t xml:space="preserve">Actions to participate in the economic consolidation of the digital </w:t>
            </w:r>
            <w:r w:rsidR="002C050F" w:rsidRPr="00A26E9A">
              <w:rPr>
                <w:rFonts w:cs="Arial"/>
                <w:noProof w:val="0"/>
                <w:sz w:val="18"/>
                <w:szCs w:val="18"/>
                <w:lang w:val="en-GB"/>
              </w:rPr>
              <w:t>facilitation</w:t>
            </w:r>
            <w:r w:rsidRPr="00A26E9A">
              <w:rPr>
                <w:rFonts w:cs="Arial"/>
                <w:noProof w:val="0"/>
                <w:sz w:val="18"/>
                <w:szCs w:val="18"/>
                <w:lang w:val="en-GB"/>
              </w:rPr>
              <w:t xml:space="preserve"> sector</w:t>
            </w:r>
          </w:p>
          <w:p w14:paraId="3690087D" w14:textId="77777777" w:rsidR="00B31AC7" w:rsidRPr="00A26E9A" w:rsidRDefault="003012D1" w:rsidP="00A26E9A">
            <w:pPr>
              <w:pStyle w:val="Paragraphedeliste"/>
              <w:numPr>
                <w:ilvl w:val="0"/>
                <w:numId w:val="34"/>
              </w:numPr>
              <w:rPr>
                <w:rFonts w:cs="Arial"/>
                <w:noProof w:val="0"/>
                <w:sz w:val="18"/>
                <w:szCs w:val="18"/>
                <w:lang w:val="en-GB"/>
              </w:rPr>
            </w:pPr>
            <w:r w:rsidRPr="00A26E9A">
              <w:rPr>
                <w:rFonts w:cs="Arial"/>
                <w:noProof w:val="0"/>
                <w:sz w:val="18"/>
                <w:szCs w:val="18"/>
                <w:lang w:val="en-GB"/>
              </w:rPr>
              <w:t>Definition of a "Local Inclusive Digital Action Territories" label TANIL</w:t>
            </w:r>
          </w:p>
          <w:p w14:paraId="4EA28471" w14:textId="199F1984" w:rsidR="00B31AC7" w:rsidRPr="00A26E9A" w:rsidRDefault="003012D1" w:rsidP="00A26E9A">
            <w:pPr>
              <w:pStyle w:val="Paragraphedeliste"/>
              <w:numPr>
                <w:ilvl w:val="0"/>
                <w:numId w:val="34"/>
              </w:numPr>
              <w:rPr>
                <w:rFonts w:cs="Arial"/>
                <w:noProof w:val="0"/>
                <w:sz w:val="18"/>
                <w:szCs w:val="18"/>
                <w:lang w:val="en-GB"/>
              </w:rPr>
            </w:pPr>
            <w:r w:rsidRPr="00A26E9A">
              <w:rPr>
                <w:rFonts w:cs="Arial"/>
                <w:noProof w:val="0"/>
                <w:sz w:val="18"/>
                <w:szCs w:val="18"/>
                <w:lang w:val="en-GB"/>
              </w:rPr>
              <w:t xml:space="preserve">Calls for </w:t>
            </w:r>
            <w:r w:rsidR="0065267D" w:rsidRPr="00A26E9A">
              <w:rPr>
                <w:rFonts w:cs="Arial"/>
                <w:noProof w:val="0"/>
                <w:sz w:val="18"/>
                <w:szCs w:val="18"/>
                <w:lang w:val="en-GB"/>
              </w:rPr>
              <w:t>expression of interest</w:t>
            </w:r>
            <w:r w:rsidRPr="00A26E9A">
              <w:rPr>
                <w:rFonts w:cs="Arial"/>
                <w:noProof w:val="0"/>
                <w:sz w:val="18"/>
                <w:szCs w:val="18"/>
                <w:lang w:val="en-GB"/>
              </w:rPr>
              <w:t xml:space="preserve"> to obtain the label dedicated exclusively to local authorities</w:t>
            </w:r>
          </w:p>
          <w:p w14:paraId="4BBFC582" w14:textId="77777777" w:rsidR="00B31AC7" w:rsidRPr="00A26E9A" w:rsidRDefault="003012D1" w:rsidP="00A26E9A">
            <w:pPr>
              <w:pStyle w:val="Paragraphedeliste"/>
              <w:numPr>
                <w:ilvl w:val="0"/>
                <w:numId w:val="34"/>
              </w:numPr>
              <w:rPr>
                <w:rFonts w:cs="Arial"/>
                <w:noProof w:val="0"/>
                <w:sz w:val="18"/>
                <w:szCs w:val="18"/>
                <w:lang w:val="en-GB"/>
              </w:rPr>
            </w:pPr>
            <w:r w:rsidRPr="00A26E9A">
              <w:rPr>
                <w:rFonts w:cs="Arial"/>
                <w:noProof w:val="0"/>
                <w:sz w:val="18"/>
                <w:szCs w:val="18"/>
                <w:lang w:val="en-GB"/>
              </w:rPr>
              <w:t>Supporting and equipping local authorities to develop their digital strategies and deploy local initiatives</w:t>
            </w:r>
          </w:p>
          <w:p w14:paraId="1708D9A1" w14:textId="77777777" w:rsidR="00B31AC7" w:rsidRPr="00A26E9A" w:rsidRDefault="003012D1" w:rsidP="00A26E9A">
            <w:pPr>
              <w:pStyle w:val="Paragraphedeliste"/>
              <w:numPr>
                <w:ilvl w:val="0"/>
                <w:numId w:val="34"/>
              </w:numPr>
              <w:rPr>
                <w:rFonts w:cs="Arial"/>
                <w:noProof w:val="0"/>
                <w:sz w:val="18"/>
                <w:szCs w:val="18"/>
                <w:lang w:val="en-GB"/>
              </w:rPr>
            </w:pPr>
            <w:r w:rsidRPr="00A26E9A">
              <w:rPr>
                <w:rFonts w:cs="Arial"/>
                <w:noProof w:val="0"/>
                <w:sz w:val="18"/>
                <w:szCs w:val="18"/>
                <w:lang w:val="en-GB"/>
              </w:rPr>
              <w:t xml:space="preserve">Supporting local authorities to become digital project leaders </w:t>
            </w:r>
          </w:p>
          <w:p w14:paraId="4991C151" w14:textId="77777777" w:rsidR="00B31AC7" w:rsidRPr="00A26E9A" w:rsidRDefault="003012D1" w:rsidP="00A26E9A">
            <w:pPr>
              <w:pStyle w:val="Paragraphedeliste"/>
              <w:numPr>
                <w:ilvl w:val="0"/>
                <w:numId w:val="34"/>
              </w:numPr>
              <w:rPr>
                <w:rFonts w:cs="Arial"/>
                <w:noProof w:val="0"/>
                <w:sz w:val="18"/>
                <w:szCs w:val="18"/>
                <w:lang w:val="en-GB"/>
              </w:rPr>
            </w:pPr>
            <w:r w:rsidRPr="00A26E9A">
              <w:rPr>
                <w:rFonts w:cs="Arial"/>
                <w:noProof w:val="0"/>
                <w:sz w:val="18"/>
                <w:szCs w:val="18"/>
                <w:lang w:val="en-GB"/>
              </w:rPr>
              <w:t>Identification of development projects (large urban centres, priority neighbourhoods in urban centres, deprived areas</w:t>
            </w:r>
          </w:p>
          <w:p w14:paraId="77B2135E" w14:textId="77777777" w:rsidR="00B31AC7" w:rsidRPr="00A26E9A" w:rsidRDefault="003012D1" w:rsidP="00A26E9A">
            <w:pPr>
              <w:pStyle w:val="Paragraphedeliste"/>
              <w:numPr>
                <w:ilvl w:val="0"/>
                <w:numId w:val="34"/>
              </w:numPr>
              <w:rPr>
                <w:rFonts w:cs="Arial"/>
                <w:noProof w:val="0"/>
                <w:sz w:val="18"/>
                <w:szCs w:val="18"/>
                <w:lang w:val="en-GB"/>
              </w:rPr>
            </w:pPr>
            <w:r w:rsidRPr="00A26E9A">
              <w:rPr>
                <w:rFonts w:cs="Arial"/>
                <w:noProof w:val="0"/>
                <w:sz w:val="18"/>
                <w:szCs w:val="18"/>
                <w:lang w:val="en-GB"/>
              </w:rPr>
              <w:t>Definition of financial levers for local authorities to develop their digital strategies</w:t>
            </w:r>
          </w:p>
          <w:p w14:paraId="059E0047" w14:textId="77777777" w:rsidR="00B31AC7" w:rsidRPr="00A26E9A" w:rsidRDefault="003012D1" w:rsidP="00A26E9A">
            <w:pPr>
              <w:pStyle w:val="Paragraphedeliste"/>
              <w:numPr>
                <w:ilvl w:val="0"/>
                <w:numId w:val="34"/>
              </w:numPr>
              <w:rPr>
                <w:rFonts w:cs="Arial"/>
                <w:noProof w:val="0"/>
                <w:sz w:val="18"/>
                <w:szCs w:val="18"/>
                <w:lang w:val="en-GB"/>
              </w:rPr>
            </w:pPr>
            <w:r w:rsidRPr="00A26E9A">
              <w:rPr>
                <w:rFonts w:cs="Arial"/>
                <w:noProof w:val="0"/>
                <w:sz w:val="18"/>
                <w:szCs w:val="18"/>
                <w:lang w:val="en-GB"/>
              </w:rPr>
              <w:t>Implementation of digital inclusion schemes and management in an OMVG database of digital passes, TANIL and RIL</w:t>
            </w:r>
          </w:p>
          <w:p w14:paraId="197D527A" w14:textId="77777777" w:rsidR="00B31AC7" w:rsidRPr="00A26E9A" w:rsidRDefault="003012D1" w:rsidP="00A26E9A">
            <w:pPr>
              <w:pStyle w:val="Paragraphedeliste"/>
              <w:numPr>
                <w:ilvl w:val="0"/>
                <w:numId w:val="34"/>
              </w:numPr>
              <w:rPr>
                <w:rFonts w:cs="Arial"/>
                <w:noProof w:val="0"/>
                <w:sz w:val="18"/>
                <w:szCs w:val="18"/>
                <w:lang w:val="en-GB"/>
              </w:rPr>
            </w:pPr>
            <w:r w:rsidRPr="00A26E9A">
              <w:rPr>
                <w:rFonts w:cs="Arial"/>
                <w:noProof w:val="0"/>
                <w:sz w:val="18"/>
                <w:szCs w:val="18"/>
                <w:lang w:val="en-GB"/>
              </w:rPr>
              <w:t>Development of digital hubs by major urban centres</w:t>
            </w:r>
          </w:p>
          <w:p w14:paraId="77D1CC03" w14:textId="77777777" w:rsidR="00B31AC7" w:rsidRPr="00A26E9A" w:rsidRDefault="003012D1" w:rsidP="00A26E9A">
            <w:pPr>
              <w:pStyle w:val="Paragraphedeliste"/>
              <w:numPr>
                <w:ilvl w:val="0"/>
                <w:numId w:val="34"/>
              </w:numPr>
              <w:rPr>
                <w:rFonts w:cs="Arial"/>
                <w:noProof w:val="0"/>
                <w:sz w:val="18"/>
                <w:szCs w:val="18"/>
                <w:lang w:val="en-GB"/>
              </w:rPr>
            </w:pPr>
            <w:r w:rsidRPr="00A26E9A">
              <w:rPr>
                <w:rFonts w:cs="Arial"/>
                <w:noProof w:val="0"/>
                <w:sz w:val="18"/>
                <w:szCs w:val="18"/>
                <w:lang w:val="en-GB"/>
              </w:rPr>
              <w:lastRenderedPageBreak/>
              <w:t>Monitoring and evaluation tool for the action plan on the results of the Digital Inclusion projects and their impact on the economic development of each region</w:t>
            </w:r>
          </w:p>
        </w:tc>
      </w:tr>
      <w:tr w:rsidR="008C5E4C" w:rsidRPr="00E87EC9" w14:paraId="2D181BC3" w14:textId="77777777" w:rsidTr="009C0228">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1898CB0C" w14:textId="5EE90038" w:rsidR="00B31AC7" w:rsidRPr="00654E40" w:rsidRDefault="003012D1">
            <w:pPr>
              <w:rPr>
                <w:rFonts w:cs="Arial"/>
                <w:b/>
                <w:bCs/>
                <w:noProof w:val="0"/>
                <w:sz w:val="18"/>
                <w:szCs w:val="18"/>
                <w:lang w:val="en-GB"/>
              </w:rPr>
            </w:pPr>
            <w:r w:rsidRPr="00654E40">
              <w:rPr>
                <w:rFonts w:cs="Arial"/>
                <w:b/>
                <w:bCs/>
                <w:noProof w:val="0"/>
                <w:sz w:val="18"/>
                <w:szCs w:val="18"/>
                <w:lang w:val="en-GB"/>
              </w:rPr>
              <w:lastRenderedPageBreak/>
              <w:t>Location</w:t>
            </w:r>
            <w:r w:rsidR="006F2980">
              <w:rPr>
                <w:rFonts w:cs="Arial"/>
                <w:b/>
                <w:bCs/>
                <w:noProof w:val="0"/>
                <w:sz w:val="18"/>
                <w:szCs w:val="18"/>
                <w:lang w:val="en-GB"/>
              </w:rPr>
              <w:t>:</w:t>
            </w:r>
            <w:r w:rsidRPr="00654E40">
              <w:rPr>
                <w:rFonts w:cs="Arial"/>
                <w:b/>
                <w:bCs/>
                <w:noProof w:val="0"/>
                <w:sz w:val="18"/>
                <w:szCs w:val="18"/>
                <w:lang w:val="en-GB"/>
              </w:rPr>
              <w:t xml:space="preserve"> </w:t>
            </w:r>
          </w:p>
        </w:tc>
        <w:tc>
          <w:tcPr>
            <w:tcW w:w="3768" w:type="pct"/>
            <w:tcBorders>
              <w:top w:val="nil"/>
              <w:left w:val="nil"/>
              <w:bottom w:val="single" w:sz="8" w:space="0" w:color="auto"/>
              <w:right w:val="single" w:sz="8" w:space="0" w:color="auto"/>
            </w:tcBorders>
            <w:shd w:val="clear" w:color="auto" w:fill="auto"/>
            <w:vAlign w:val="center"/>
            <w:hideMark/>
          </w:tcPr>
          <w:p w14:paraId="38B25949" w14:textId="0576FC03" w:rsidR="00B31AC7" w:rsidRPr="00654E40" w:rsidRDefault="0065267D">
            <w:pPr>
              <w:rPr>
                <w:rFonts w:cs="Arial"/>
                <w:noProof w:val="0"/>
                <w:sz w:val="18"/>
                <w:szCs w:val="18"/>
                <w:lang w:val="en-GB"/>
              </w:rPr>
            </w:pPr>
            <w:r w:rsidRPr="00654E40">
              <w:rPr>
                <w:rFonts w:cs="Arial"/>
                <w:noProof w:val="0"/>
                <w:sz w:val="18"/>
                <w:szCs w:val="18"/>
                <w:lang w:val="en-GB"/>
              </w:rPr>
              <w:t xml:space="preserve">The </w:t>
            </w:r>
            <w:r w:rsidR="003012D1" w:rsidRPr="00654E40">
              <w:rPr>
                <w:rFonts w:cs="Arial"/>
                <w:noProof w:val="0"/>
                <w:sz w:val="18"/>
                <w:szCs w:val="18"/>
                <w:lang w:val="en-GB"/>
              </w:rPr>
              <w:t xml:space="preserve">entire </w:t>
            </w:r>
            <w:r w:rsidR="00680AB5">
              <w:rPr>
                <w:rFonts w:cs="Arial"/>
                <w:noProof w:val="0"/>
                <w:sz w:val="18"/>
                <w:szCs w:val="18"/>
                <w:lang w:val="en-GB"/>
              </w:rPr>
              <w:t>area</w:t>
            </w:r>
            <w:r w:rsidR="003012D1" w:rsidRPr="00654E40">
              <w:rPr>
                <w:rFonts w:cs="Arial"/>
                <w:noProof w:val="0"/>
                <w:sz w:val="18"/>
                <w:szCs w:val="18"/>
                <w:lang w:val="en-GB"/>
              </w:rPr>
              <w:t xml:space="preserve"> of the three </w:t>
            </w:r>
            <w:r w:rsidR="00854C7C">
              <w:rPr>
                <w:rFonts w:cs="Arial"/>
                <w:noProof w:val="0"/>
                <w:sz w:val="18"/>
                <w:szCs w:val="18"/>
                <w:lang w:val="en-GB"/>
              </w:rPr>
              <w:t>basins</w:t>
            </w:r>
          </w:p>
        </w:tc>
      </w:tr>
      <w:tr w:rsidR="008C5E4C" w:rsidRPr="00E87EC9" w14:paraId="1AAAAEAB" w14:textId="77777777" w:rsidTr="009C0228">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10EDE44E" w14:textId="40AEB4D0" w:rsidR="00B31AC7" w:rsidRPr="00654E40" w:rsidRDefault="003012D1">
            <w:pPr>
              <w:rPr>
                <w:rFonts w:cs="Arial"/>
                <w:b/>
                <w:bCs/>
                <w:noProof w:val="0"/>
                <w:sz w:val="18"/>
                <w:szCs w:val="18"/>
                <w:lang w:val="en-GB"/>
              </w:rPr>
            </w:pPr>
            <w:r w:rsidRPr="00654E40">
              <w:rPr>
                <w:rFonts w:cs="Arial"/>
                <w:b/>
                <w:bCs/>
                <w:noProof w:val="0"/>
                <w:sz w:val="18"/>
                <w:szCs w:val="18"/>
                <w:lang w:val="en-GB"/>
              </w:rPr>
              <w:t>Main beneficiary states of the action</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115C3D5C" w14:textId="4CF2933F" w:rsidR="00B31AC7" w:rsidRPr="00654E40" w:rsidRDefault="003012D1">
            <w:pPr>
              <w:rPr>
                <w:rFonts w:cs="Arial"/>
                <w:noProof w:val="0"/>
                <w:sz w:val="18"/>
                <w:szCs w:val="18"/>
                <w:lang w:val="en-GB"/>
              </w:rPr>
            </w:pPr>
            <w:r w:rsidRPr="00654E40">
              <w:rPr>
                <w:rFonts w:cs="Arial"/>
                <w:noProof w:val="0"/>
                <w:sz w:val="18"/>
                <w:szCs w:val="18"/>
                <w:lang w:val="en-GB"/>
              </w:rPr>
              <w:t xml:space="preserve">Senegal - </w:t>
            </w:r>
            <w:r w:rsidR="0065267D">
              <w:rPr>
                <w:rFonts w:cs="Arial"/>
                <w:noProof w:val="0"/>
                <w:sz w:val="18"/>
                <w:szCs w:val="18"/>
                <w:lang w:val="en-GB"/>
              </w:rPr>
              <w:t xml:space="preserve">The </w:t>
            </w:r>
            <w:r w:rsidRPr="00654E40">
              <w:rPr>
                <w:rFonts w:cs="Arial"/>
                <w:noProof w:val="0"/>
                <w:sz w:val="18"/>
                <w:szCs w:val="18"/>
                <w:lang w:val="en-GB"/>
              </w:rPr>
              <w:t>Gambia - Guinea - Guinea Bissau</w:t>
            </w:r>
          </w:p>
        </w:tc>
      </w:tr>
      <w:tr w:rsidR="008C5E4C" w:rsidRPr="00E87EC9" w14:paraId="3390D0D1" w14:textId="77777777" w:rsidTr="009C0228">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20FB8B19" w14:textId="095B7279" w:rsidR="00B31AC7" w:rsidRPr="00654E40" w:rsidRDefault="003012D1">
            <w:pPr>
              <w:rPr>
                <w:rFonts w:cs="Arial"/>
                <w:b/>
                <w:bCs/>
                <w:noProof w:val="0"/>
                <w:sz w:val="18"/>
                <w:szCs w:val="18"/>
                <w:lang w:val="en-GB"/>
              </w:rPr>
            </w:pPr>
            <w:r w:rsidRPr="00654E40">
              <w:rPr>
                <w:rFonts w:cs="Arial"/>
                <w:b/>
                <w:bCs/>
                <w:noProof w:val="0"/>
                <w:sz w:val="18"/>
                <w:szCs w:val="18"/>
                <w:lang w:val="en-GB"/>
              </w:rPr>
              <w:t>Project ownership and implementation</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6D1401AA" w14:textId="14433672" w:rsidR="00B31AC7" w:rsidRPr="00654E40" w:rsidRDefault="003012D1">
            <w:pPr>
              <w:rPr>
                <w:rFonts w:cs="Arial"/>
                <w:noProof w:val="0"/>
                <w:sz w:val="18"/>
                <w:szCs w:val="18"/>
                <w:lang w:val="en-GB"/>
              </w:rPr>
            </w:pPr>
            <w:r w:rsidRPr="00654E40">
              <w:rPr>
                <w:rFonts w:cs="Arial"/>
                <w:noProof w:val="0"/>
                <w:sz w:val="18"/>
                <w:szCs w:val="18"/>
                <w:lang w:val="en-GB"/>
              </w:rPr>
              <w:t xml:space="preserve">Ministry in charge of communications and ICT </w:t>
            </w:r>
            <w:r w:rsidR="003913E2">
              <w:rPr>
                <w:rFonts w:cs="Arial"/>
                <w:noProof w:val="0"/>
                <w:sz w:val="18"/>
                <w:szCs w:val="18"/>
                <w:lang w:val="en-GB"/>
              </w:rPr>
              <w:t>and their subordinate agencies</w:t>
            </w:r>
            <w:r w:rsidRPr="00654E40">
              <w:rPr>
                <w:rFonts w:cs="Arial"/>
                <w:noProof w:val="0"/>
                <w:sz w:val="18"/>
                <w:szCs w:val="18"/>
                <w:lang w:val="en-GB"/>
              </w:rPr>
              <w:t xml:space="preserve"> - National ARTP - Local authorities</w:t>
            </w:r>
          </w:p>
        </w:tc>
      </w:tr>
      <w:tr w:rsidR="008C5E4C" w:rsidRPr="00654E40" w14:paraId="148857AC" w14:textId="77777777" w:rsidTr="009C0228">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55A7B7B8" w14:textId="718C6683" w:rsidR="00B31AC7" w:rsidRPr="00654E40" w:rsidRDefault="003012D1">
            <w:pPr>
              <w:rPr>
                <w:rFonts w:cs="Arial"/>
                <w:b/>
                <w:bCs/>
                <w:noProof w:val="0"/>
                <w:sz w:val="18"/>
                <w:szCs w:val="18"/>
                <w:lang w:val="en-GB"/>
              </w:rPr>
            </w:pPr>
            <w:r w:rsidRPr="00654E40">
              <w:rPr>
                <w:rFonts w:cs="Arial"/>
                <w:b/>
                <w:bCs/>
                <w:noProof w:val="0"/>
                <w:sz w:val="18"/>
                <w:szCs w:val="18"/>
                <w:lang w:val="en-GB"/>
              </w:rPr>
              <w:t>Duration</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1E3FE6DC" w14:textId="77777777" w:rsidR="00B31AC7" w:rsidRPr="00654E40" w:rsidRDefault="003012D1">
            <w:pPr>
              <w:rPr>
                <w:rFonts w:cs="Arial"/>
                <w:noProof w:val="0"/>
                <w:sz w:val="18"/>
                <w:szCs w:val="18"/>
                <w:lang w:val="en-GB"/>
              </w:rPr>
            </w:pPr>
            <w:r w:rsidRPr="00654E40">
              <w:rPr>
                <w:rFonts w:cs="Arial"/>
                <w:noProof w:val="0"/>
                <w:sz w:val="18"/>
                <w:szCs w:val="18"/>
                <w:lang w:val="en-GB"/>
              </w:rPr>
              <w:t>18 years - 2023 to 2040</w:t>
            </w:r>
          </w:p>
        </w:tc>
      </w:tr>
      <w:tr w:rsidR="008C5E4C" w:rsidRPr="00E87EC9" w14:paraId="752E9C82" w14:textId="77777777" w:rsidTr="009C0228">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4D981B7A" w14:textId="3245AB26" w:rsidR="00B31AC7" w:rsidRPr="00654E40" w:rsidRDefault="003012D1">
            <w:pPr>
              <w:rPr>
                <w:rFonts w:cs="Arial"/>
                <w:b/>
                <w:bCs/>
                <w:noProof w:val="0"/>
                <w:sz w:val="18"/>
                <w:szCs w:val="18"/>
                <w:lang w:val="en-GB"/>
              </w:rPr>
            </w:pPr>
            <w:r w:rsidRPr="00654E40">
              <w:rPr>
                <w:rFonts w:cs="Arial"/>
                <w:b/>
                <w:bCs/>
                <w:noProof w:val="0"/>
                <w:sz w:val="18"/>
                <w:szCs w:val="18"/>
                <w:lang w:val="en-GB"/>
              </w:rPr>
              <w:t>Costs and funding</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5F6307C9" w14:textId="77777777" w:rsidR="00B31AC7" w:rsidRPr="00654E40" w:rsidRDefault="003012D1">
            <w:pPr>
              <w:rPr>
                <w:rFonts w:cs="Arial"/>
                <w:noProof w:val="0"/>
                <w:sz w:val="18"/>
                <w:szCs w:val="18"/>
                <w:lang w:val="en-GB"/>
              </w:rPr>
            </w:pPr>
            <w:r w:rsidRPr="00654E40">
              <w:rPr>
                <w:rFonts w:cs="Arial"/>
                <w:noProof w:val="0"/>
                <w:sz w:val="18"/>
                <w:szCs w:val="18"/>
                <w:lang w:val="en-GB"/>
              </w:rPr>
              <w:t>State and donors - local authorities - investment funds - €9 million</w:t>
            </w:r>
          </w:p>
        </w:tc>
      </w:tr>
      <w:tr w:rsidR="008C5E4C" w:rsidRPr="00E87EC9" w14:paraId="3283A17B" w14:textId="77777777" w:rsidTr="009C0228">
        <w:trPr>
          <w:trHeight w:val="427"/>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1837160C" w14:textId="35C39883" w:rsidR="00B31AC7" w:rsidRPr="00654E40" w:rsidRDefault="003012D1">
            <w:pPr>
              <w:rPr>
                <w:rFonts w:cs="Arial"/>
                <w:b/>
                <w:bCs/>
                <w:noProof w:val="0"/>
                <w:sz w:val="18"/>
                <w:szCs w:val="18"/>
                <w:lang w:val="en-GB"/>
              </w:rPr>
            </w:pPr>
            <w:r w:rsidRPr="00654E40">
              <w:rPr>
                <w:rFonts w:cs="Arial"/>
                <w:b/>
                <w:bCs/>
                <w:noProof w:val="0"/>
                <w:sz w:val="18"/>
                <w:szCs w:val="18"/>
                <w:lang w:val="en-GB"/>
              </w:rPr>
              <w:t>Expected results</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145596B7" w14:textId="2BBEACE9" w:rsidR="00B31AC7" w:rsidRPr="00654E40" w:rsidRDefault="003012D1">
            <w:pPr>
              <w:rPr>
                <w:rFonts w:cs="Arial"/>
                <w:noProof w:val="0"/>
                <w:sz w:val="18"/>
                <w:szCs w:val="18"/>
                <w:lang w:val="en-GB"/>
              </w:rPr>
            </w:pPr>
            <w:r w:rsidRPr="00654E40">
              <w:rPr>
                <w:rFonts w:cs="Arial"/>
                <w:noProof w:val="0"/>
                <w:sz w:val="18"/>
                <w:szCs w:val="18"/>
                <w:lang w:val="en-GB"/>
              </w:rPr>
              <w:t xml:space="preserve">Digital inclusion is achieved in all three </w:t>
            </w:r>
            <w:r w:rsidR="002115E9">
              <w:rPr>
                <w:rFonts w:cs="Arial"/>
                <w:noProof w:val="0"/>
                <w:sz w:val="18"/>
                <w:szCs w:val="18"/>
                <w:lang w:val="en-GB"/>
              </w:rPr>
              <w:t>basins</w:t>
            </w:r>
          </w:p>
        </w:tc>
      </w:tr>
    </w:tbl>
    <w:p w14:paraId="152F1FB4" w14:textId="77777777" w:rsidR="00A26E9A" w:rsidRDefault="00A26E9A" w:rsidP="00A26E9A">
      <w:pPr>
        <w:pStyle w:val="ps"/>
        <w:rPr>
          <w:lang w:val="en-GB"/>
        </w:rPr>
      </w:pPr>
    </w:p>
    <w:p w14:paraId="7ED6AB98" w14:textId="77777777" w:rsidR="00B31AC7" w:rsidRPr="00654E40" w:rsidRDefault="003012D1">
      <w:pPr>
        <w:pStyle w:val="Titre3"/>
        <w:rPr>
          <w:lang w:val="en-GB"/>
        </w:rPr>
      </w:pPr>
      <w:bookmarkStart w:id="99" w:name="_Toc103865413"/>
      <w:r w:rsidRPr="00654E40">
        <w:rPr>
          <w:lang w:val="en-GB"/>
        </w:rPr>
        <w:t xml:space="preserve">Provision 4.3 - </w:t>
      </w:r>
      <w:r w:rsidR="006A5665" w:rsidRPr="00654E40">
        <w:rPr>
          <w:lang w:val="en-GB"/>
        </w:rPr>
        <w:t>Develop resilience to digital risks</w:t>
      </w:r>
      <w:bookmarkEnd w:id="99"/>
    </w:p>
    <w:p w14:paraId="108235C1" w14:textId="77777777" w:rsidR="00A26E9A" w:rsidRDefault="00A26E9A">
      <w:pPr>
        <w:pStyle w:val="T2"/>
        <w:rPr>
          <w:noProof w:val="0"/>
          <w:lang w:val="en-GB"/>
        </w:rPr>
      </w:pPr>
    </w:p>
    <w:p w14:paraId="0C81E41A" w14:textId="4CFC3FE2" w:rsidR="00B31AC7" w:rsidRPr="001A2167" w:rsidRDefault="003012D1">
      <w:pPr>
        <w:pStyle w:val="T2"/>
        <w:rPr>
          <w:noProof w:val="0"/>
          <w:lang w:val="en-GB"/>
        </w:rPr>
      </w:pPr>
      <w:r w:rsidRPr="001A2167">
        <w:rPr>
          <w:noProof w:val="0"/>
          <w:lang w:val="en-GB"/>
        </w:rPr>
        <w:t xml:space="preserve">Measure 4.3.1 - </w:t>
      </w:r>
      <w:r w:rsidR="00DB4720" w:rsidRPr="00DB4720">
        <w:rPr>
          <w:noProof w:val="0"/>
          <w:lang w:val="en-GB"/>
        </w:rPr>
        <w:t xml:space="preserve">Major Digital Risks </w:t>
      </w:r>
      <w:r w:rsidR="006A5665" w:rsidRPr="001A2167">
        <w:rPr>
          <w:noProof w:val="0"/>
          <w:lang w:val="en-GB"/>
        </w:rPr>
        <w:t xml:space="preserve">Management </w:t>
      </w:r>
      <w:r w:rsidRPr="001A2167">
        <w:rPr>
          <w:noProof w:val="0"/>
          <w:lang w:val="en-GB"/>
        </w:rPr>
        <w:t>Plan</w:t>
      </w:r>
    </w:p>
    <w:p w14:paraId="6E1872EA" w14:textId="042BA7C2" w:rsidR="00B31AC7" w:rsidRPr="001A2167" w:rsidRDefault="003012D1">
      <w:pPr>
        <w:pStyle w:val="ps"/>
        <w:rPr>
          <w:lang w:val="en-GB"/>
        </w:rPr>
      </w:pPr>
      <w:r w:rsidRPr="001A2167">
        <w:rPr>
          <w:lang w:val="en-GB"/>
        </w:rPr>
        <w:t xml:space="preserve">The development of new technologies </w:t>
      </w:r>
      <w:r w:rsidR="001A2167">
        <w:rPr>
          <w:lang w:val="en-GB"/>
        </w:rPr>
        <w:t>within</w:t>
      </w:r>
      <w:r w:rsidR="001A2167" w:rsidRPr="001A2167">
        <w:rPr>
          <w:lang w:val="en-GB"/>
        </w:rPr>
        <w:t xml:space="preserve"> </w:t>
      </w:r>
      <w:r w:rsidRPr="001A2167">
        <w:rPr>
          <w:lang w:val="en-GB"/>
        </w:rPr>
        <w:t xml:space="preserve">a territory leads to collateral effects linked to major risks having an impact on information systems. The management of major risks must be perfectly mastered to avoid impacts on the various communications systems, computers and ICT communications networks. </w:t>
      </w:r>
    </w:p>
    <w:p w14:paraId="3AFD6110" w14:textId="77777777" w:rsidR="006A5665" w:rsidRPr="001A2167" w:rsidRDefault="006A5665" w:rsidP="006A5665">
      <w:pPr>
        <w:pStyle w:val="ps"/>
        <w:rPr>
          <w:lang w:val="en-GB"/>
        </w:rPr>
      </w:pPr>
    </w:p>
    <w:tbl>
      <w:tblPr>
        <w:tblW w:w="5000" w:type="pct"/>
        <w:tblCellMar>
          <w:left w:w="70" w:type="dxa"/>
          <w:right w:w="70" w:type="dxa"/>
        </w:tblCellMar>
        <w:tblLook w:val="04A0" w:firstRow="1" w:lastRow="0" w:firstColumn="1" w:lastColumn="0" w:noHBand="0" w:noVBand="1"/>
      </w:tblPr>
      <w:tblGrid>
        <w:gridCol w:w="2230"/>
        <w:gridCol w:w="6821"/>
      </w:tblGrid>
      <w:tr w:rsidR="008C5E4C" w:rsidRPr="00E87EC9" w14:paraId="786850AB" w14:textId="77777777" w:rsidTr="009C0228">
        <w:trPr>
          <w:trHeight w:val="849"/>
        </w:trPr>
        <w:tc>
          <w:tcPr>
            <w:tcW w:w="1232" w:type="pct"/>
            <w:tcBorders>
              <w:top w:val="single" w:sz="8" w:space="0" w:color="auto"/>
              <w:left w:val="single" w:sz="8" w:space="0" w:color="auto"/>
              <w:bottom w:val="single" w:sz="8" w:space="0" w:color="auto"/>
              <w:right w:val="single" w:sz="8" w:space="0" w:color="auto"/>
            </w:tcBorders>
            <w:shd w:val="clear" w:color="000000" w:fill="E6E6E6"/>
            <w:vAlign w:val="center"/>
            <w:hideMark/>
          </w:tcPr>
          <w:p w14:paraId="25816593" w14:textId="77777777" w:rsidR="00B31AC7" w:rsidRPr="001A2167" w:rsidRDefault="003012D1">
            <w:pPr>
              <w:rPr>
                <w:rFonts w:cs="Arial"/>
                <w:b/>
                <w:bCs/>
                <w:noProof w:val="0"/>
                <w:sz w:val="18"/>
                <w:szCs w:val="18"/>
                <w:lang w:val="en-GB"/>
              </w:rPr>
            </w:pPr>
            <w:r w:rsidRPr="001A2167">
              <w:rPr>
                <w:rFonts w:cs="Arial"/>
                <w:b/>
                <w:bCs/>
                <w:noProof w:val="0"/>
                <w:sz w:val="18"/>
                <w:szCs w:val="18"/>
                <w:lang w:val="en-GB"/>
              </w:rPr>
              <w:t>Action / measure 4.3.1</w:t>
            </w:r>
          </w:p>
        </w:tc>
        <w:tc>
          <w:tcPr>
            <w:tcW w:w="3768" w:type="pct"/>
            <w:tcBorders>
              <w:top w:val="single" w:sz="8" w:space="0" w:color="auto"/>
              <w:left w:val="nil"/>
              <w:bottom w:val="single" w:sz="8" w:space="0" w:color="auto"/>
              <w:right w:val="single" w:sz="8" w:space="0" w:color="auto"/>
            </w:tcBorders>
            <w:shd w:val="clear" w:color="000000" w:fill="E6E6E6"/>
            <w:vAlign w:val="center"/>
            <w:hideMark/>
          </w:tcPr>
          <w:p w14:paraId="70228C2B" w14:textId="11E4A919" w:rsidR="00B31AC7" w:rsidRPr="001A2167" w:rsidRDefault="008E220C">
            <w:pPr>
              <w:rPr>
                <w:rFonts w:cs="Arial"/>
                <w:noProof w:val="0"/>
                <w:sz w:val="18"/>
                <w:szCs w:val="18"/>
                <w:lang w:val="en-GB"/>
              </w:rPr>
            </w:pPr>
            <w:r w:rsidRPr="001A2167">
              <w:rPr>
                <w:rFonts w:cs="Arial"/>
                <w:noProof w:val="0"/>
                <w:sz w:val="18"/>
                <w:szCs w:val="18"/>
                <w:lang w:val="en-GB"/>
              </w:rPr>
              <w:t xml:space="preserve">Development </w:t>
            </w:r>
            <w:r w:rsidR="003012D1" w:rsidRPr="001A2167">
              <w:rPr>
                <w:rFonts w:cs="Arial"/>
                <w:noProof w:val="0"/>
                <w:sz w:val="18"/>
                <w:szCs w:val="18"/>
                <w:lang w:val="en-GB"/>
              </w:rPr>
              <w:t xml:space="preserve">of a plan to control the major risks linked to the deployment and consumption of digital sector activities and the impact on water resources </w:t>
            </w:r>
          </w:p>
        </w:tc>
      </w:tr>
      <w:tr w:rsidR="008C5E4C" w:rsidRPr="00E87EC9" w14:paraId="2189CA31" w14:textId="77777777" w:rsidTr="009C0228">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54EBA47C" w14:textId="77777777" w:rsidR="00B31AC7" w:rsidRPr="008E3D79" w:rsidRDefault="003012D1">
            <w:pPr>
              <w:rPr>
                <w:rFonts w:cs="Arial"/>
                <w:b/>
                <w:bCs/>
                <w:noProof w:val="0"/>
                <w:sz w:val="18"/>
                <w:szCs w:val="18"/>
                <w:lang w:val="en-GB"/>
              </w:rPr>
            </w:pPr>
            <w:r w:rsidRPr="008E3D79">
              <w:rPr>
                <w:rFonts w:cs="Arial"/>
                <w:b/>
                <w:bCs/>
                <w:noProof w:val="0"/>
                <w:sz w:val="18"/>
                <w:szCs w:val="18"/>
                <w:lang w:val="en-GB"/>
              </w:rPr>
              <w:t>Provision 4.3</w:t>
            </w:r>
          </w:p>
        </w:tc>
        <w:tc>
          <w:tcPr>
            <w:tcW w:w="3768" w:type="pct"/>
            <w:tcBorders>
              <w:top w:val="nil"/>
              <w:left w:val="nil"/>
              <w:bottom w:val="single" w:sz="8" w:space="0" w:color="auto"/>
              <w:right w:val="single" w:sz="8" w:space="0" w:color="auto"/>
            </w:tcBorders>
            <w:shd w:val="clear" w:color="auto" w:fill="auto"/>
            <w:vAlign w:val="center"/>
            <w:hideMark/>
          </w:tcPr>
          <w:p w14:paraId="6F120654" w14:textId="77777777" w:rsidR="00B31AC7" w:rsidRPr="008E3D79" w:rsidRDefault="003012D1">
            <w:pPr>
              <w:rPr>
                <w:rFonts w:cs="Arial"/>
                <w:noProof w:val="0"/>
                <w:sz w:val="18"/>
                <w:szCs w:val="18"/>
                <w:lang w:val="en-GB"/>
              </w:rPr>
            </w:pPr>
            <w:r w:rsidRPr="008E3D79">
              <w:rPr>
                <w:rFonts w:cs="Arial"/>
                <w:noProof w:val="0"/>
                <w:sz w:val="18"/>
                <w:szCs w:val="18"/>
                <w:lang w:val="en-GB"/>
              </w:rPr>
              <w:t>ICT sub-sector - Digital risks</w:t>
            </w:r>
          </w:p>
        </w:tc>
      </w:tr>
      <w:tr w:rsidR="008C5E4C" w:rsidRPr="00E87EC9" w14:paraId="53F8B1FF" w14:textId="77777777" w:rsidTr="009C0228">
        <w:trPr>
          <w:trHeight w:val="442"/>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3E1E6F13" w14:textId="77777777" w:rsidR="00B31AC7" w:rsidRPr="008E3D79" w:rsidRDefault="003012D1">
            <w:pPr>
              <w:rPr>
                <w:rFonts w:cs="Arial"/>
                <w:b/>
                <w:bCs/>
                <w:noProof w:val="0"/>
                <w:sz w:val="18"/>
                <w:szCs w:val="18"/>
                <w:lang w:val="en-GB"/>
              </w:rPr>
            </w:pPr>
            <w:r w:rsidRPr="008E3D79">
              <w:rPr>
                <w:rFonts w:cs="Arial"/>
                <w:b/>
                <w:bCs/>
                <w:noProof w:val="0"/>
                <w:sz w:val="18"/>
                <w:szCs w:val="18"/>
                <w:lang w:val="en-GB"/>
              </w:rPr>
              <w:t>Objective:</w:t>
            </w:r>
          </w:p>
        </w:tc>
        <w:tc>
          <w:tcPr>
            <w:tcW w:w="3768" w:type="pct"/>
            <w:tcBorders>
              <w:top w:val="nil"/>
              <w:left w:val="nil"/>
              <w:bottom w:val="single" w:sz="8" w:space="0" w:color="auto"/>
              <w:right w:val="single" w:sz="8" w:space="0" w:color="auto"/>
            </w:tcBorders>
            <w:shd w:val="clear" w:color="auto" w:fill="auto"/>
            <w:vAlign w:val="center"/>
            <w:hideMark/>
          </w:tcPr>
          <w:p w14:paraId="30980B5D" w14:textId="77777777" w:rsidR="00B31AC7" w:rsidRPr="008E3D79" w:rsidRDefault="003012D1">
            <w:pPr>
              <w:rPr>
                <w:rFonts w:cs="Arial"/>
                <w:noProof w:val="0"/>
                <w:sz w:val="18"/>
                <w:szCs w:val="18"/>
                <w:lang w:val="en-GB"/>
              </w:rPr>
            </w:pPr>
            <w:r w:rsidRPr="008E3D79">
              <w:rPr>
                <w:rFonts w:cs="Arial"/>
                <w:noProof w:val="0"/>
                <w:sz w:val="18"/>
                <w:szCs w:val="18"/>
                <w:lang w:val="en-GB"/>
              </w:rPr>
              <w:t xml:space="preserve">The risks associated with the development of the digital sector are mitigated and controlled </w:t>
            </w:r>
          </w:p>
        </w:tc>
      </w:tr>
      <w:tr w:rsidR="008C5E4C" w:rsidRPr="00E87EC9" w14:paraId="3626BDD4" w14:textId="77777777" w:rsidTr="009C0228">
        <w:trPr>
          <w:trHeight w:val="1812"/>
        </w:trPr>
        <w:tc>
          <w:tcPr>
            <w:tcW w:w="1232" w:type="pct"/>
            <w:tcBorders>
              <w:top w:val="nil"/>
              <w:left w:val="single" w:sz="8" w:space="0" w:color="auto"/>
              <w:bottom w:val="single" w:sz="8" w:space="0" w:color="auto"/>
              <w:right w:val="single" w:sz="8" w:space="0" w:color="auto"/>
            </w:tcBorders>
            <w:shd w:val="clear" w:color="auto" w:fill="auto"/>
            <w:vAlign w:val="center"/>
          </w:tcPr>
          <w:p w14:paraId="06D15ADB" w14:textId="302EB320" w:rsidR="00B31AC7" w:rsidRPr="008E3D79" w:rsidRDefault="003012D1">
            <w:pPr>
              <w:rPr>
                <w:rFonts w:cs="Arial"/>
                <w:b/>
                <w:bCs/>
                <w:noProof w:val="0"/>
                <w:sz w:val="18"/>
                <w:szCs w:val="18"/>
                <w:lang w:val="en-GB"/>
              </w:rPr>
            </w:pPr>
            <w:r w:rsidRPr="008E3D79">
              <w:rPr>
                <w:rFonts w:cs="Arial"/>
                <w:b/>
                <w:bCs/>
                <w:noProof w:val="0"/>
                <w:sz w:val="18"/>
                <w:szCs w:val="18"/>
                <w:lang w:val="en-GB"/>
              </w:rPr>
              <w:t>Activities / measures</w:t>
            </w:r>
            <w:r w:rsidR="008E220C" w:rsidRPr="008E3D79">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tcPr>
          <w:p w14:paraId="28974785" w14:textId="19CF6B1C" w:rsidR="00B31AC7" w:rsidRPr="008E3D79" w:rsidRDefault="003012D1">
            <w:pPr>
              <w:rPr>
                <w:rFonts w:cs="Arial"/>
                <w:noProof w:val="0"/>
                <w:sz w:val="18"/>
                <w:szCs w:val="18"/>
                <w:lang w:val="en-GB"/>
              </w:rPr>
            </w:pPr>
            <w:r w:rsidRPr="008E3D79">
              <w:rPr>
                <w:rFonts w:cs="Arial"/>
                <w:noProof w:val="0"/>
                <w:sz w:val="18"/>
                <w:szCs w:val="18"/>
                <w:lang w:val="en-GB"/>
              </w:rPr>
              <w:t>In-depth analysis and studies of the different types of digital risks (</w:t>
            </w:r>
            <w:proofErr w:type="spellStart"/>
            <w:r w:rsidRPr="008E3D79">
              <w:rPr>
                <w:rFonts w:cs="Arial"/>
                <w:noProof w:val="0"/>
                <w:sz w:val="18"/>
                <w:szCs w:val="18"/>
                <w:lang w:val="en-GB"/>
              </w:rPr>
              <w:t>cyber attacks</w:t>
            </w:r>
            <w:proofErr w:type="spellEnd"/>
            <w:r w:rsidRPr="008E3D79">
              <w:rPr>
                <w:rFonts w:cs="Arial"/>
                <w:noProof w:val="0"/>
                <w:sz w:val="18"/>
                <w:szCs w:val="18"/>
                <w:lang w:val="en-GB"/>
              </w:rPr>
              <w:t xml:space="preserve">, insufficiently secure payment sites, data loss and database backups, data hacking, power failure of servers and </w:t>
            </w:r>
            <w:proofErr w:type="spellStart"/>
            <w:r w:rsidRPr="008E3D79">
              <w:rPr>
                <w:rFonts w:cs="Arial"/>
                <w:noProof w:val="0"/>
                <w:sz w:val="18"/>
                <w:szCs w:val="18"/>
                <w:lang w:val="en-GB"/>
              </w:rPr>
              <w:t>datacenters</w:t>
            </w:r>
            <w:proofErr w:type="spellEnd"/>
            <w:r w:rsidRPr="008E3D79">
              <w:rPr>
                <w:rFonts w:cs="Arial"/>
                <w:noProof w:val="0"/>
                <w:sz w:val="18"/>
                <w:szCs w:val="18"/>
                <w:lang w:val="en-GB"/>
              </w:rPr>
              <w:t>, natural disasters, individual data privacy, etc.)</w:t>
            </w:r>
          </w:p>
          <w:p w14:paraId="4E9F897D" w14:textId="77777777" w:rsidR="00B31AC7" w:rsidRPr="008E3D79" w:rsidRDefault="003012D1">
            <w:pPr>
              <w:rPr>
                <w:rFonts w:cs="Arial"/>
                <w:noProof w:val="0"/>
                <w:sz w:val="18"/>
                <w:szCs w:val="18"/>
                <w:lang w:val="en-GB"/>
              </w:rPr>
            </w:pPr>
            <w:r w:rsidRPr="008E3D79">
              <w:rPr>
                <w:rFonts w:cs="Arial"/>
                <w:noProof w:val="0"/>
                <w:sz w:val="18"/>
                <w:szCs w:val="18"/>
                <w:lang w:val="en-GB"/>
              </w:rPr>
              <w:t>Identification of major digital risks and actions to be taken</w:t>
            </w:r>
          </w:p>
          <w:p w14:paraId="596A67E3" w14:textId="77777777" w:rsidR="00B31AC7" w:rsidRPr="008E3D79" w:rsidRDefault="003012D1">
            <w:pPr>
              <w:rPr>
                <w:rFonts w:cs="Arial"/>
                <w:noProof w:val="0"/>
                <w:sz w:val="18"/>
                <w:szCs w:val="18"/>
                <w:lang w:val="en-GB"/>
              </w:rPr>
            </w:pPr>
            <w:r w:rsidRPr="008E3D79">
              <w:rPr>
                <w:rFonts w:cs="Arial"/>
                <w:noProof w:val="0"/>
                <w:sz w:val="18"/>
                <w:szCs w:val="18"/>
                <w:lang w:val="en-GB"/>
              </w:rPr>
              <w:t>Technical and financial feasibility study to develop a major hazard management plan</w:t>
            </w:r>
          </w:p>
          <w:p w14:paraId="62204362" w14:textId="77777777" w:rsidR="00B31AC7" w:rsidRPr="008E3D79" w:rsidRDefault="003012D1">
            <w:pPr>
              <w:rPr>
                <w:rFonts w:cs="Arial"/>
                <w:noProof w:val="0"/>
                <w:sz w:val="18"/>
                <w:szCs w:val="18"/>
                <w:lang w:val="en-GB"/>
              </w:rPr>
            </w:pPr>
            <w:r w:rsidRPr="008E3D79">
              <w:rPr>
                <w:rFonts w:cs="Arial"/>
                <w:noProof w:val="0"/>
                <w:sz w:val="18"/>
                <w:szCs w:val="18"/>
                <w:lang w:val="en-GB"/>
              </w:rPr>
              <w:t>Results of the survey on digital skills by basin and region</w:t>
            </w:r>
          </w:p>
          <w:p w14:paraId="0AC5F13A" w14:textId="77777777" w:rsidR="00B31AC7" w:rsidRPr="008E3D79" w:rsidRDefault="003012D1">
            <w:pPr>
              <w:rPr>
                <w:rFonts w:cs="Arial"/>
                <w:noProof w:val="0"/>
                <w:sz w:val="18"/>
                <w:szCs w:val="18"/>
                <w:lang w:val="en-GB"/>
              </w:rPr>
            </w:pPr>
            <w:r w:rsidRPr="008E3D79">
              <w:rPr>
                <w:rFonts w:cs="Arial"/>
                <w:noProof w:val="0"/>
                <w:sz w:val="18"/>
                <w:szCs w:val="18"/>
                <w:lang w:val="en-GB"/>
              </w:rPr>
              <w:t>Major hazard awareness campaign for Member States and local authorities</w:t>
            </w:r>
          </w:p>
          <w:p w14:paraId="66C403C0" w14:textId="454CDC66" w:rsidR="00B31AC7" w:rsidRPr="008E3D79" w:rsidRDefault="00F3434F">
            <w:pPr>
              <w:rPr>
                <w:rFonts w:cs="Arial"/>
                <w:noProof w:val="0"/>
                <w:sz w:val="18"/>
                <w:szCs w:val="18"/>
                <w:lang w:val="en-GB"/>
              </w:rPr>
            </w:pPr>
            <w:r w:rsidRPr="008E3D79">
              <w:rPr>
                <w:rFonts w:cs="Arial"/>
                <w:noProof w:val="0"/>
                <w:sz w:val="18"/>
                <w:szCs w:val="18"/>
                <w:lang w:val="en-GB"/>
              </w:rPr>
              <w:t>Round table meeting with</w:t>
            </w:r>
            <w:r w:rsidR="003012D1" w:rsidRPr="008E3D79">
              <w:rPr>
                <w:rFonts w:cs="Arial"/>
                <w:noProof w:val="0"/>
                <w:sz w:val="18"/>
                <w:szCs w:val="18"/>
                <w:lang w:val="en-GB"/>
              </w:rPr>
              <w:t xml:space="preserve"> relevant ministries and donors working in the field of digital hazards</w:t>
            </w:r>
          </w:p>
          <w:p w14:paraId="08D0DA1C" w14:textId="77777777" w:rsidR="00B31AC7" w:rsidRPr="008E3D79" w:rsidRDefault="003012D1">
            <w:pPr>
              <w:rPr>
                <w:rFonts w:cs="Arial"/>
                <w:noProof w:val="0"/>
                <w:sz w:val="18"/>
                <w:szCs w:val="18"/>
                <w:lang w:val="en-GB"/>
              </w:rPr>
            </w:pPr>
            <w:r w:rsidRPr="008E3D79">
              <w:rPr>
                <w:rFonts w:cs="Arial"/>
                <w:noProof w:val="0"/>
                <w:sz w:val="18"/>
                <w:szCs w:val="18"/>
                <w:lang w:val="en-GB"/>
              </w:rPr>
              <w:t>Drafting the terms of reference of the measure</w:t>
            </w:r>
          </w:p>
          <w:p w14:paraId="4F4C133A" w14:textId="77777777" w:rsidR="00B31AC7" w:rsidRPr="008E3D79" w:rsidRDefault="003012D1">
            <w:pPr>
              <w:rPr>
                <w:rFonts w:cs="Arial"/>
                <w:noProof w:val="0"/>
                <w:sz w:val="18"/>
                <w:szCs w:val="18"/>
                <w:lang w:val="en-GB"/>
              </w:rPr>
            </w:pPr>
            <w:r w:rsidRPr="008E3D79">
              <w:rPr>
                <w:rFonts w:cs="Arial"/>
                <w:noProof w:val="0"/>
                <w:sz w:val="18"/>
                <w:szCs w:val="18"/>
                <w:lang w:val="en-GB"/>
              </w:rPr>
              <w:t>Setting up technical assistance for monitoring the major hazard plan</w:t>
            </w:r>
          </w:p>
          <w:p w14:paraId="348A749C" w14:textId="77777777" w:rsidR="00B31AC7" w:rsidRPr="008E3D79" w:rsidRDefault="003012D1">
            <w:pPr>
              <w:rPr>
                <w:rFonts w:cs="Arial"/>
                <w:noProof w:val="0"/>
                <w:sz w:val="18"/>
                <w:szCs w:val="18"/>
                <w:lang w:val="en-GB"/>
              </w:rPr>
            </w:pPr>
            <w:r w:rsidRPr="008E3D79">
              <w:rPr>
                <w:rFonts w:cs="Arial"/>
                <w:noProof w:val="0"/>
                <w:sz w:val="18"/>
                <w:szCs w:val="18"/>
                <w:lang w:val="en-GB"/>
              </w:rPr>
              <w:t>Launching of tenders</w:t>
            </w:r>
          </w:p>
          <w:p w14:paraId="3EA844A9" w14:textId="77777777" w:rsidR="00B31AC7" w:rsidRPr="008E3D79" w:rsidRDefault="003012D1">
            <w:pPr>
              <w:rPr>
                <w:rFonts w:cs="Arial"/>
                <w:noProof w:val="0"/>
                <w:sz w:val="18"/>
                <w:szCs w:val="18"/>
                <w:lang w:val="en-GB"/>
              </w:rPr>
            </w:pPr>
            <w:r w:rsidRPr="008E3D79">
              <w:rPr>
                <w:rFonts w:cs="Arial"/>
                <w:noProof w:val="0"/>
                <w:sz w:val="18"/>
                <w:szCs w:val="18"/>
                <w:lang w:val="en-GB"/>
              </w:rPr>
              <w:t>Creation of digital risk monitoring centres, recruitment of staff, acquisition of equipment and premises</w:t>
            </w:r>
          </w:p>
          <w:p w14:paraId="585EE5E1" w14:textId="77777777" w:rsidR="00B31AC7" w:rsidRPr="008E3D79" w:rsidRDefault="003012D1">
            <w:pPr>
              <w:rPr>
                <w:rFonts w:cs="Arial"/>
                <w:noProof w:val="0"/>
                <w:sz w:val="18"/>
                <w:szCs w:val="18"/>
                <w:lang w:val="en-GB"/>
              </w:rPr>
            </w:pPr>
            <w:r w:rsidRPr="008E3D79">
              <w:rPr>
                <w:rFonts w:cs="Arial"/>
                <w:noProof w:val="0"/>
                <w:sz w:val="18"/>
                <w:szCs w:val="18"/>
                <w:lang w:val="en-GB"/>
              </w:rPr>
              <w:t>Training plans for staff responsible for managing the digital risk plan</w:t>
            </w:r>
          </w:p>
          <w:p w14:paraId="4BA5C473" w14:textId="77777777" w:rsidR="00B31AC7" w:rsidRPr="008E3D79" w:rsidRDefault="003012D1">
            <w:pPr>
              <w:rPr>
                <w:rFonts w:cs="Arial"/>
                <w:noProof w:val="0"/>
                <w:sz w:val="18"/>
                <w:szCs w:val="18"/>
                <w:lang w:val="en-GB"/>
              </w:rPr>
            </w:pPr>
            <w:r w:rsidRPr="008E3D79">
              <w:rPr>
                <w:rFonts w:cs="Arial"/>
                <w:noProof w:val="0"/>
                <w:sz w:val="18"/>
                <w:szCs w:val="18"/>
                <w:lang w:val="en-GB"/>
              </w:rPr>
              <w:t>Drafting and maintaining the Information Systems Security Policy governing digital risk management.</w:t>
            </w:r>
          </w:p>
          <w:p w14:paraId="316E5635" w14:textId="77777777" w:rsidR="00B31AC7" w:rsidRPr="008E3D79" w:rsidRDefault="003012D1">
            <w:pPr>
              <w:rPr>
                <w:rFonts w:cs="Arial"/>
                <w:noProof w:val="0"/>
                <w:sz w:val="18"/>
                <w:szCs w:val="18"/>
                <w:lang w:val="en-GB"/>
              </w:rPr>
            </w:pPr>
            <w:r w:rsidRPr="008E3D79">
              <w:rPr>
                <w:rFonts w:cs="Arial"/>
                <w:noProof w:val="0"/>
                <w:sz w:val="18"/>
                <w:szCs w:val="18"/>
                <w:lang w:val="en-GB"/>
              </w:rPr>
              <w:t>Define the digital security strategy for local authorities (and the investments needed to implement it).</w:t>
            </w:r>
          </w:p>
          <w:p w14:paraId="70EDEE57" w14:textId="30B01CFB" w:rsidR="00B31AC7" w:rsidRPr="008E3D79" w:rsidRDefault="003012D1">
            <w:pPr>
              <w:rPr>
                <w:rFonts w:cs="Arial"/>
                <w:noProof w:val="0"/>
                <w:sz w:val="18"/>
                <w:szCs w:val="18"/>
                <w:lang w:val="en-GB"/>
              </w:rPr>
            </w:pPr>
            <w:r w:rsidRPr="008E3D79">
              <w:rPr>
                <w:rFonts w:cs="Arial"/>
                <w:noProof w:val="0"/>
                <w:sz w:val="18"/>
                <w:szCs w:val="18"/>
                <w:lang w:val="en-GB"/>
              </w:rPr>
              <w:t xml:space="preserve">Prioritise the security of the most critical digital services for the three </w:t>
            </w:r>
            <w:r w:rsidR="00854C7C" w:rsidRPr="008E3D79">
              <w:rPr>
                <w:rFonts w:cs="Arial"/>
                <w:noProof w:val="0"/>
                <w:sz w:val="18"/>
                <w:szCs w:val="18"/>
                <w:lang w:val="en-GB"/>
              </w:rPr>
              <w:t>basins</w:t>
            </w:r>
          </w:p>
          <w:p w14:paraId="72DD7D8F" w14:textId="77777777" w:rsidR="00B31AC7" w:rsidRPr="008E3D79" w:rsidRDefault="003012D1">
            <w:pPr>
              <w:rPr>
                <w:rFonts w:cs="Arial"/>
                <w:noProof w:val="0"/>
                <w:sz w:val="18"/>
                <w:szCs w:val="18"/>
                <w:lang w:val="en-GB"/>
              </w:rPr>
            </w:pPr>
            <w:r w:rsidRPr="008E3D79">
              <w:rPr>
                <w:rFonts w:cs="Arial"/>
                <w:noProof w:val="0"/>
                <w:sz w:val="18"/>
                <w:szCs w:val="18"/>
                <w:lang w:val="en-GB"/>
              </w:rPr>
              <w:t>Action plan monitoring and evaluation tool on the results of the implementation of the risk plan and its impact on the economic development of each region</w:t>
            </w:r>
          </w:p>
        </w:tc>
      </w:tr>
      <w:tr w:rsidR="008C5E4C" w:rsidRPr="00E87EC9" w14:paraId="79AF6CB7" w14:textId="77777777" w:rsidTr="009C0228">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074D30A1" w14:textId="0E3F4F5F" w:rsidR="00B31AC7" w:rsidRPr="00654E40" w:rsidRDefault="003012D1">
            <w:pPr>
              <w:rPr>
                <w:rFonts w:cs="Arial"/>
                <w:b/>
                <w:bCs/>
                <w:noProof w:val="0"/>
                <w:sz w:val="18"/>
                <w:szCs w:val="18"/>
                <w:lang w:val="en-GB"/>
              </w:rPr>
            </w:pPr>
            <w:r w:rsidRPr="00654E40">
              <w:rPr>
                <w:rFonts w:cs="Arial"/>
                <w:b/>
                <w:bCs/>
                <w:noProof w:val="0"/>
                <w:sz w:val="18"/>
                <w:szCs w:val="18"/>
                <w:lang w:val="en-GB"/>
              </w:rPr>
              <w:t>Location</w:t>
            </w:r>
            <w:r w:rsidR="008E220C">
              <w:rPr>
                <w:rFonts w:cs="Arial"/>
                <w:b/>
                <w:bCs/>
                <w:noProof w:val="0"/>
                <w:sz w:val="18"/>
                <w:szCs w:val="18"/>
                <w:lang w:val="en-GB"/>
              </w:rPr>
              <w:t>:</w:t>
            </w:r>
            <w:r w:rsidRPr="00654E40">
              <w:rPr>
                <w:rFonts w:cs="Arial"/>
                <w:b/>
                <w:bCs/>
                <w:noProof w:val="0"/>
                <w:sz w:val="18"/>
                <w:szCs w:val="18"/>
                <w:lang w:val="en-GB"/>
              </w:rPr>
              <w:t xml:space="preserve"> </w:t>
            </w:r>
          </w:p>
        </w:tc>
        <w:tc>
          <w:tcPr>
            <w:tcW w:w="3768" w:type="pct"/>
            <w:tcBorders>
              <w:top w:val="nil"/>
              <w:left w:val="nil"/>
              <w:bottom w:val="single" w:sz="8" w:space="0" w:color="auto"/>
              <w:right w:val="single" w:sz="8" w:space="0" w:color="auto"/>
            </w:tcBorders>
            <w:shd w:val="clear" w:color="auto" w:fill="auto"/>
            <w:vAlign w:val="center"/>
            <w:hideMark/>
          </w:tcPr>
          <w:p w14:paraId="374F5653" w14:textId="1CA0131F" w:rsidR="00B31AC7" w:rsidRPr="00654E40" w:rsidRDefault="000349A8">
            <w:pPr>
              <w:rPr>
                <w:rFonts w:cs="Arial"/>
                <w:noProof w:val="0"/>
                <w:sz w:val="18"/>
                <w:szCs w:val="18"/>
                <w:lang w:val="en-GB"/>
              </w:rPr>
            </w:pPr>
            <w:r w:rsidRPr="00654E40">
              <w:rPr>
                <w:rFonts w:cs="Arial"/>
                <w:noProof w:val="0"/>
                <w:sz w:val="18"/>
                <w:szCs w:val="18"/>
                <w:lang w:val="en-GB"/>
              </w:rPr>
              <w:t xml:space="preserve">The </w:t>
            </w:r>
            <w:r w:rsidR="003012D1" w:rsidRPr="00654E40">
              <w:rPr>
                <w:rFonts w:cs="Arial"/>
                <w:noProof w:val="0"/>
                <w:sz w:val="18"/>
                <w:szCs w:val="18"/>
                <w:lang w:val="en-GB"/>
              </w:rPr>
              <w:t xml:space="preserve">entire </w:t>
            </w:r>
            <w:r w:rsidR="00680AB5">
              <w:rPr>
                <w:rFonts w:cs="Arial"/>
                <w:noProof w:val="0"/>
                <w:sz w:val="18"/>
                <w:szCs w:val="18"/>
                <w:lang w:val="en-GB"/>
              </w:rPr>
              <w:t>area</w:t>
            </w:r>
            <w:r w:rsidR="003012D1" w:rsidRPr="00654E40">
              <w:rPr>
                <w:rFonts w:cs="Arial"/>
                <w:noProof w:val="0"/>
                <w:sz w:val="18"/>
                <w:szCs w:val="18"/>
                <w:lang w:val="en-GB"/>
              </w:rPr>
              <w:t xml:space="preserve"> of the three </w:t>
            </w:r>
            <w:r w:rsidR="00854C7C">
              <w:rPr>
                <w:rFonts w:cs="Arial"/>
                <w:noProof w:val="0"/>
                <w:sz w:val="18"/>
                <w:szCs w:val="18"/>
                <w:lang w:val="en-GB"/>
              </w:rPr>
              <w:t>basins</w:t>
            </w:r>
          </w:p>
        </w:tc>
      </w:tr>
      <w:tr w:rsidR="008C5E4C" w:rsidRPr="00E87EC9" w14:paraId="26B7097F" w14:textId="77777777" w:rsidTr="009C0228">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59EA9C05" w14:textId="440A5445" w:rsidR="00B31AC7" w:rsidRPr="00654E40" w:rsidRDefault="003012D1">
            <w:pPr>
              <w:rPr>
                <w:rFonts w:cs="Arial"/>
                <w:b/>
                <w:bCs/>
                <w:noProof w:val="0"/>
                <w:sz w:val="18"/>
                <w:szCs w:val="18"/>
                <w:lang w:val="en-GB"/>
              </w:rPr>
            </w:pPr>
            <w:r w:rsidRPr="00654E40">
              <w:rPr>
                <w:rFonts w:cs="Arial"/>
                <w:b/>
                <w:bCs/>
                <w:noProof w:val="0"/>
                <w:sz w:val="18"/>
                <w:szCs w:val="18"/>
                <w:lang w:val="en-GB"/>
              </w:rPr>
              <w:t>Main beneficiary states of the action</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18704941" w14:textId="0E3F5F53" w:rsidR="00B31AC7" w:rsidRPr="00654E40" w:rsidRDefault="003012D1">
            <w:pPr>
              <w:rPr>
                <w:rFonts w:cs="Arial"/>
                <w:noProof w:val="0"/>
                <w:sz w:val="18"/>
                <w:szCs w:val="18"/>
                <w:lang w:val="en-GB"/>
              </w:rPr>
            </w:pPr>
            <w:r w:rsidRPr="00654E40">
              <w:rPr>
                <w:rFonts w:cs="Arial"/>
                <w:noProof w:val="0"/>
                <w:sz w:val="18"/>
                <w:szCs w:val="18"/>
                <w:lang w:val="en-GB"/>
              </w:rPr>
              <w:t xml:space="preserve">Senegal - </w:t>
            </w:r>
            <w:r w:rsidR="000349A8">
              <w:rPr>
                <w:rFonts w:cs="Arial"/>
                <w:noProof w:val="0"/>
                <w:sz w:val="18"/>
                <w:szCs w:val="18"/>
                <w:lang w:val="en-GB"/>
              </w:rPr>
              <w:t xml:space="preserve">The </w:t>
            </w:r>
            <w:r w:rsidRPr="00654E40">
              <w:rPr>
                <w:rFonts w:cs="Arial"/>
                <w:noProof w:val="0"/>
                <w:sz w:val="18"/>
                <w:szCs w:val="18"/>
                <w:lang w:val="en-GB"/>
              </w:rPr>
              <w:t>Gambia - Guinea - Guinea Bissau</w:t>
            </w:r>
          </w:p>
        </w:tc>
      </w:tr>
      <w:tr w:rsidR="008C5E4C" w:rsidRPr="00E87EC9" w14:paraId="472C2691" w14:textId="77777777" w:rsidTr="009C0228">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56F42088" w14:textId="5B4FA3E5" w:rsidR="00B31AC7" w:rsidRPr="00654E40" w:rsidRDefault="003012D1">
            <w:pPr>
              <w:rPr>
                <w:rFonts w:cs="Arial"/>
                <w:b/>
                <w:bCs/>
                <w:noProof w:val="0"/>
                <w:sz w:val="18"/>
                <w:szCs w:val="18"/>
                <w:lang w:val="en-GB"/>
              </w:rPr>
            </w:pPr>
            <w:r w:rsidRPr="00654E40">
              <w:rPr>
                <w:rFonts w:cs="Arial"/>
                <w:b/>
                <w:bCs/>
                <w:noProof w:val="0"/>
                <w:sz w:val="18"/>
                <w:szCs w:val="18"/>
                <w:lang w:val="en-GB"/>
              </w:rPr>
              <w:lastRenderedPageBreak/>
              <w:t>Project ownership and implementation</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6E90E19D" w14:textId="194F7750" w:rsidR="00B31AC7" w:rsidRPr="00654E40" w:rsidRDefault="003012D1">
            <w:pPr>
              <w:rPr>
                <w:rFonts w:cs="Arial"/>
                <w:noProof w:val="0"/>
                <w:sz w:val="18"/>
                <w:szCs w:val="18"/>
                <w:lang w:val="en-GB"/>
              </w:rPr>
            </w:pPr>
            <w:r w:rsidRPr="00654E40">
              <w:rPr>
                <w:rFonts w:cs="Arial"/>
                <w:noProof w:val="0"/>
                <w:sz w:val="18"/>
                <w:szCs w:val="18"/>
                <w:lang w:val="en-GB"/>
              </w:rPr>
              <w:t xml:space="preserve">Ministry in charge of communications and ICT </w:t>
            </w:r>
            <w:r w:rsidR="003913E2">
              <w:rPr>
                <w:rFonts w:cs="Arial"/>
                <w:noProof w:val="0"/>
                <w:sz w:val="18"/>
                <w:szCs w:val="18"/>
                <w:lang w:val="en-GB"/>
              </w:rPr>
              <w:t>and their subordinate agencies</w:t>
            </w:r>
            <w:r w:rsidRPr="00654E40">
              <w:rPr>
                <w:rFonts w:cs="Arial"/>
                <w:noProof w:val="0"/>
                <w:sz w:val="18"/>
                <w:szCs w:val="18"/>
                <w:lang w:val="en-GB"/>
              </w:rPr>
              <w:t xml:space="preserve"> - National ARTP</w:t>
            </w:r>
          </w:p>
        </w:tc>
      </w:tr>
      <w:tr w:rsidR="008C5E4C" w:rsidRPr="00654E40" w14:paraId="3DDB9263" w14:textId="77777777" w:rsidTr="009C0228">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03D05D20" w14:textId="18A0F9DA" w:rsidR="00B31AC7" w:rsidRPr="00654E40" w:rsidRDefault="003012D1">
            <w:pPr>
              <w:rPr>
                <w:rFonts w:cs="Arial"/>
                <w:b/>
                <w:bCs/>
                <w:noProof w:val="0"/>
                <w:sz w:val="18"/>
                <w:szCs w:val="18"/>
                <w:lang w:val="en-GB"/>
              </w:rPr>
            </w:pPr>
            <w:r w:rsidRPr="00654E40">
              <w:rPr>
                <w:rFonts w:cs="Arial"/>
                <w:b/>
                <w:bCs/>
                <w:noProof w:val="0"/>
                <w:sz w:val="18"/>
                <w:szCs w:val="18"/>
                <w:lang w:val="en-GB"/>
              </w:rPr>
              <w:t>Duration</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6B913CEF" w14:textId="77777777" w:rsidR="00B31AC7" w:rsidRPr="00654E40" w:rsidRDefault="003012D1">
            <w:pPr>
              <w:rPr>
                <w:rFonts w:cs="Arial"/>
                <w:noProof w:val="0"/>
                <w:sz w:val="18"/>
                <w:szCs w:val="18"/>
                <w:lang w:val="en-GB"/>
              </w:rPr>
            </w:pPr>
            <w:r w:rsidRPr="00654E40">
              <w:rPr>
                <w:rFonts w:cs="Arial"/>
                <w:noProof w:val="0"/>
                <w:sz w:val="18"/>
                <w:szCs w:val="18"/>
                <w:lang w:val="en-GB"/>
              </w:rPr>
              <w:t>18 years - 2023 to 2040</w:t>
            </w:r>
          </w:p>
        </w:tc>
      </w:tr>
      <w:tr w:rsidR="008C5E4C" w:rsidRPr="00654E40" w14:paraId="78DBB1D5" w14:textId="77777777" w:rsidTr="009C0228">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2B8BB9A8" w14:textId="729DE61A" w:rsidR="00B31AC7" w:rsidRPr="00654E40" w:rsidRDefault="003012D1">
            <w:pPr>
              <w:rPr>
                <w:rFonts w:cs="Arial"/>
                <w:b/>
                <w:bCs/>
                <w:noProof w:val="0"/>
                <w:sz w:val="18"/>
                <w:szCs w:val="18"/>
                <w:lang w:val="en-GB"/>
              </w:rPr>
            </w:pPr>
            <w:r w:rsidRPr="00654E40">
              <w:rPr>
                <w:rFonts w:cs="Arial"/>
                <w:b/>
                <w:bCs/>
                <w:noProof w:val="0"/>
                <w:sz w:val="18"/>
                <w:szCs w:val="18"/>
                <w:lang w:val="en-GB"/>
              </w:rPr>
              <w:t>Costs and funding</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2A5E25C5" w14:textId="77777777" w:rsidR="00B31AC7" w:rsidRPr="00654E40" w:rsidRDefault="003012D1">
            <w:pPr>
              <w:rPr>
                <w:rFonts w:cs="Arial"/>
                <w:noProof w:val="0"/>
                <w:sz w:val="18"/>
                <w:szCs w:val="18"/>
                <w:lang w:val="en-GB"/>
              </w:rPr>
            </w:pPr>
            <w:r w:rsidRPr="00654E40">
              <w:rPr>
                <w:rFonts w:cs="Arial"/>
                <w:noProof w:val="0"/>
                <w:sz w:val="18"/>
                <w:szCs w:val="18"/>
                <w:lang w:val="en-GB"/>
              </w:rPr>
              <w:t>State and donors - €3 million</w:t>
            </w:r>
          </w:p>
        </w:tc>
      </w:tr>
      <w:tr w:rsidR="008C5E4C" w:rsidRPr="00E87EC9" w14:paraId="51677AA5" w14:textId="77777777" w:rsidTr="009C0228">
        <w:trPr>
          <w:trHeight w:val="451"/>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1F422C38" w14:textId="2E915F58" w:rsidR="00B31AC7" w:rsidRPr="00654E40" w:rsidRDefault="003012D1">
            <w:pPr>
              <w:rPr>
                <w:rFonts w:cs="Arial"/>
                <w:b/>
                <w:bCs/>
                <w:noProof w:val="0"/>
                <w:sz w:val="18"/>
                <w:szCs w:val="18"/>
                <w:lang w:val="en-GB"/>
              </w:rPr>
            </w:pPr>
            <w:r w:rsidRPr="00654E40">
              <w:rPr>
                <w:rFonts w:cs="Arial"/>
                <w:b/>
                <w:bCs/>
                <w:noProof w:val="0"/>
                <w:sz w:val="18"/>
                <w:szCs w:val="18"/>
                <w:lang w:val="en-GB"/>
              </w:rPr>
              <w:t>Expected results</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48A7334A" w14:textId="77777777" w:rsidR="00B31AC7" w:rsidRPr="00654E40" w:rsidRDefault="003012D1">
            <w:pPr>
              <w:rPr>
                <w:rFonts w:cs="Arial"/>
                <w:noProof w:val="0"/>
                <w:sz w:val="18"/>
                <w:szCs w:val="18"/>
                <w:lang w:val="en-GB"/>
              </w:rPr>
            </w:pPr>
            <w:r w:rsidRPr="00654E40">
              <w:rPr>
                <w:rFonts w:cs="Arial"/>
                <w:noProof w:val="0"/>
                <w:sz w:val="18"/>
                <w:szCs w:val="18"/>
                <w:lang w:val="en-GB"/>
              </w:rPr>
              <w:t>The major risks linked to the deployment and consumption of digital sector activities are controlled and their impact on water resources is known</w:t>
            </w:r>
          </w:p>
        </w:tc>
      </w:tr>
    </w:tbl>
    <w:p w14:paraId="2F3E9FB9" w14:textId="77777777" w:rsidR="00A26E9A" w:rsidRDefault="00A26E9A">
      <w:pPr>
        <w:pStyle w:val="T2"/>
        <w:rPr>
          <w:noProof w:val="0"/>
          <w:lang w:val="en-GB"/>
        </w:rPr>
      </w:pPr>
    </w:p>
    <w:p w14:paraId="09D8E0D7" w14:textId="77777777" w:rsidR="00B31AC7" w:rsidRPr="00654E40" w:rsidRDefault="003012D1">
      <w:pPr>
        <w:pStyle w:val="T2"/>
        <w:rPr>
          <w:noProof w:val="0"/>
          <w:lang w:val="en-GB"/>
        </w:rPr>
      </w:pPr>
      <w:r w:rsidRPr="00654E40">
        <w:rPr>
          <w:noProof w:val="0"/>
          <w:lang w:val="en-GB"/>
        </w:rPr>
        <w:t xml:space="preserve">Measure 4.3.2 - Action plan against </w:t>
      </w:r>
      <w:proofErr w:type="spellStart"/>
      <w:r w:rsidRPr="00654E40">
        <w:rPr>
          <w:noProof w:val="0"/>
          <w:lang w:val="en-GB"/>
        </w:rPr>
        <w:t>cyber attacks</w:t>
      </w:r>
      <w:proofErr w:type="spellEnd"/>
      <w:r w:rsidRPr="00654E40">
        <w:rPr>
          <w:noProof w:val="0"/>
          <w:lang w:val="en-GB"/>
        </w:rPr>
        <w:t xml:space="preserve"> in the different key sectors</w:t>
      </w:r>
    </w:p>
    <w:p w14:paraId="603643DD" w14:textId="77777777" w:rsidR="00B31AC7" w:rsidRPr="00654E40" w:rsidRDefault="003012D1">
      <w:pPr>
        <w:pStyle w:val="ps"/>
        <w:rPr>
          <w:lang w:val="en-GB"/>
        </w:rPr>
      </w:pPr>
      <w:proofErr w:type="spellStart"/>
      <w:r w:rsidRPr="00654E40">
        <w:rPr>
          <w:lang w:val="en-GB"/>
        </w:rPr>
        <w:t>Cyber attacks</w:t>
      </w:r>
      <w:proofErr w:type="spellEnd"/>
      <w:r w:rsidRPr="00654E40">
        <w:rPr>
          <w:lang w:val="en-GB"/>
        </w:rPr>
        <w:t xml:space="preserve"> are on the rise and cyber security is becoming a major issue for local authorities and governments. It is therefore essential to put in place a plan to monitor major risks to digital activities in order to protect the socio-economic development of a region. A system must be developed and operated on a permanent basis</w:t>
      </w:r>
    </w:p>
    <w:p w14:paraId="1CD65220" w14:textId="77777777" w:rsidR="006A5665" w:rsidRPr="00654E40" w:rsidRDefault="006A5665" w:rsidP="006A5665">
      <w:pPr>
        <w:pStyle w:val="ps"/>
        <w:rPr>
          <w:lang w:val="en-GB"/>
        </w:rPr>
      </w:pPr>
      <w:r w:rsidRPr="00654E40">
        <w:rPr>
          <w:lang w:val="en-GB"/>
        </w:rPr>
        <w:t xml:space="preserve"> </w:t>
      </w:r>
    </w:p>
    <w:tbl>
      <w:tblPr>
        <w:tblW w:w="5000" w:type="pct"/>
        <w:tblCellMar>
          <w:left w:w="70" w:type="dxa"/>
          <w:right w:w="70" w:type="dxa"/>
        </w:tblCellMar>
        <w:tblLook w:val="04A0" w:firstRow="1" w:lastRow="0" w:firstColumn="1" w:lastColumn="0" w:noHBand="0" w:noVBand="1"/>
      </w:tblPr>
      <w:tblGrid>
        <w:gridCol w:w="2230"/>
        <w:gridCol w:w="6821"/>
      </w:tblGrid>
      <w:tr w:rsidR="008C5E4C" w:rsidRPr="00E87EC9" w14:paraId="0F7A4F57" w14:textId="77777777" w:rsidTr="009C0228">
        <w:trPr>
          <w:trHeight w:val="770"/>
        </w:trPr>
        <w:tc>
          <w:tcPr>
            <w:tcW w:w="1232" w:type="pct"/>
            <w:tcBorders>
              <w:top w:val="single" w:sz="8" w:space="0" w:color="auto"/>
              <w:left w:val="single" w:sz="8" w:space="0" w:color="auto"/>
              <w:bottom w:val="single" w:sz="8" w:space="0" w:color="auto"/>
              <w:right w:val="single" w:sz="8" w:space="0" w:color="auto"/>
            </w:tcBorders>
            <w:shd w:val="clear" w:color="000000" w:fill="E6E6E6"/>
            <w:vAlign w:val="center"/>
            <w:hideMark/>
          </w:tcPr>
          <w:p w14:paraId="65194B1F"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Action / measure 4.3.2</w:t>
            </w:r>
          </w:p>
        </w:tc>
        <w:tc>
          <w:tcPr>
            <w:tcW w:w="3768" w:type="pct"/>
            <w:tcBorders>
              <w:top w:val="single" w:sz="8" w:space="0" w:color="auto"/>
              <w:left w:val="nil"/>
              <w:bottom w:val="single" w:sz="8" w:space="0" w:color="auto"/>
              <w:right w:val="single" w:sz="8" w:space="0" w:color="auto"/>
            </w:tcBorders>
            <w:shd w:val="clear" w:color="000000" w:fill="E6E6E6"/>
            <w:vAlign w:val="center"/>
            <w:hideMark/>
          </w:tcPr>
          <w:p w14:paraId="1663D8A1" w14:textId="377B3216" w:rsidR="00B31AC7" w:rsidRPr="00654E40" w:rsidRDefault="00BE350C">
            <w:pPr>
              <w:rPr>
                <w:rFonts w:cs="Arial"/>
                <w:noProof w:val="0"/>
                <w:sz w:val="18"/>
                <w:szCs w:val="18"/>
                <w:lang w:val="en-GB"/>
              </w:rPr>
            </w:pPr>
            <w:r w:rsidRPr="00654E40">
              <w:rPr>
                <w:rFonts w:cs="Arial"/>
                <w:noProof w:val="0"/>
                <w:sz w:val="18"/>
                <w:szCs w:val="18"/>
                <w:lang w:val="en-GB"/>
              </w:rPr>
              <w:t xml:space="preserve">Actions </w:t>
            </w:r>
            <w:r w:rsidR="003012D1" w:rsidRPr="00654E40">
              <w:rPr>
                <w:rFonts w:cs="Arial"/>
                <w:noProof w:val="0"/>
                <w:sz w:val="18"/>
                <w:szCs w:val="18"/>
                <w:lang w:val="en-GB"/>
              </w:rPr>
              <w:t xml:space="preserve">against cyber-attacks and risks related to hacking and illegal access to digital services </w:t>
            </w:r>
          </w:p>
        </w:tc>
      </w:tr>
      <w:tr w:rsidR="008C5E4C" w:rsidRPr="00E87EC9" w14:paraId="73E8C88C" w14:textId="77777777" w:rsidTr="009C0228">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62426E95"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Provision 4.3</w:t>
            </w:r>
          </w:p>
        </w:tc>
        <w:tc>
          <w:tcPr>
            <w:tcW w:w="3768" w:type="pct"/>
            <w:tcBorders>
              <w:top w:val="nil"/>
              <w:left w:val="nil"/>
              <w:bottom w:val="single" w:sz="8" w:space="0" w:color="auto"/>
              <w:right w:val="single" w:sz="8" w:space="0" w:color="auto"/>
            </w:tcBorders>
            <w:shd w:val="clear" w:color="auto" w:fill="auto"/>
            <w:vAlign w:val="center"/>
            <w:hideMark/>
          </w:tcPr>
          <w:p w14:paraId="299929E4" w14:textId="77777777" w:rsidR="00B31AC7" w:rsidRPr="00654E40" w:rsidRDefault="003012D1">
            <w:pPr>
              <w:rPr>
                <w:rFonts w:cs="Arial"/>
                <w:noProof w:val="0"/>
                <w:sz w:val="18"/>
                <w:szCs w:val="18"/>
                <w:lang w:val="en-GB"/>
              </w:rPr>
            </w:pPr>
            <w:r w:rsidRPr="00654E40">
              <w:rPr>
                <w:rFonts w:cs="Arial"/>
                <w:noProof w:val="0"/>
                <w:sz w:val="18"/>
                <w:szCs w:val="18"/>
                <w:lang w:val="en-GB"/>
              </w:rPr>
              <w:t>ICT sub-sector - digital risks</w:t>
            </w:r>
          </w:p>
        </w:tc>
      </w:tr>
      <w:tr w:rsidR="008C5E4C" w:rsidRPr="00E87EC9" w14:paraId="7A75EA50" w14:textId="77777777" w:rsidTr="009C0228">
        <w:trPr>
          <w:trHeight w:val="473"/>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44628FF4"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Objective:</w:t>
            </w:r>
          </w:p>
        </w:tc>
        <w:tc>
          <w:tcPr>
            <w:tcW w:w="3768" w:type="pct"/>
            <w:tcBorders>
              <w:top w:val="nil"/>
              <w:left w:val="nil"/>
              <w:bottom w:val="single" w:sz="8" w:space="0" w:color="auto"/>
              <w:right w:val="single" w:sz="8" w:space="0" w:color="auto"/>
            </w:tcBorders>
            <w:shd w:val="clear" w:color="auto" w:fill="auto"/>
            <w:vAlign w:val="center"/>
            <w:hideMark/>
          </w:tcPr>
          <w:p w14:paraId="14396F77"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The risks associated with the development of the digital sector are mitigated and controlled </w:t>
            </w:r>
          </w:p>
        </w:tc>
      </w:tr>
      <w:tr w:rsidR="008C5E4C" w:rsidRPr="00E87EC9" w14:paraId="6C52D386" w14:textId="77777777" w:rsidTr="009C0228">
        <w:trPr>
          <w:trHeight w:val="1243"/>
        </w:trPr>
        <w:tc>
          <w:tcPr>
            <w:tcW w:w="1232" w:type="pct"/>
            <w:tcBorders>
              <w:top w:val="nil"/>
              <w:left w:val="single" w:sz="8" w:space="0" w:color="auto"/>
              <w:bottom w:val="single" w:sz="8" w:space="0" w:color="auto"/>
              <w:right w:val="single" w:sz="8" w:space="0" w:color="auto"/>
            </w:tcBorders>
            <w:shd w:val="clear" w:color="auto" w:fill="auto"/>
            <w:vAlign w:val="center"/>
          </w:tcPr>
          <w:p w14:paraId="18AB0736" w14:textId="4BEE096E" w:rsidR="00B31AC7" w:rsidRPr="00654E40" w:rsidRDefault="003012D1">
            <w:pPr>
              <w:rPr>
                <w:rFonts w:cs="Arial"/>
                <w:b/>
                <w:bCs/>
                <w:noProof w:val="0"/>
                <w:sz w:val="18"/>
                <w:szCs w:val="18"/>
                <w:lang w:val="en-GB"/>
              </w:rPr>
            </w:pPr>
            <w:r w:rsidRPr="00654E40">
              <w:rPr>
                <w:rFonts w:cs="Arial"/>
                <w:b/>
                <w:bCs/>
                <w:noProof w:val="0"/>
                <w:sz w:val="18"/>
                <w:szCs w:val="18"/>
                <w:lang w:val="en-GB"/>
              </w:rPr>
              <w:t>Activities / measures</w:t>
            </w:r>
            <w:r w:rsidR="006E2AED">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tcPr>
          <w:p w14:paraId="744057BD" w14:textId="77777777" w:rsidR="00B31AC7" w:rsidRPr="00654E40" w:rsidRDefault="003012D1">
            <w:pPr>
              <w:rPr>
                <w:rFonts w:cs="Arial"/>
                <w:noProof w:val="0"/>
                <w:sz w:val="18"/>
                <w:szCs w:val="18"/>
                <w:lang w:val="en-GB"/>
              </w:rPr>
            </w:pPr>
            <w:r w:rsidRPr="00654E40">
              <w:rPr>
                <w:rFonts w:cs="Arial"/>
                <w:noProof w:val="0"/>
                <w:sz w:val="18"/>
                <w:szCs w:val="18"/>
                <w:lang w:val="en-GB"/>
              </w:rPr>
              <w:t>In-depth analysis and studies of different types of cyber attacks</w:t>
            </w:r>
          </w:p>
          <w:p w14:paraId="6372E58B"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Identification of major digital risks in the event of cyber attacks </w:t>
            </w:r>
          </w:p>
          <w:p w14:paraId="49DCF750" w14:textId="1A037C07" w:rsidR="00B31AC7" w:rsidRPr="00654E40" w:rsidRDefault="003012D1">
            <w:pPr>
              <w:rPr>
                <w:rFonts w:cs="Arial"/>
                <w:noProof w:val="0"/>
                <w:sz w:val="18"/>
                <w:szCs w:val="18"/>
                <w:lang w:val="en-GB"/>
              </w:rPr>
            </w:pPr>
            <w:r w:rsidRPr="00654E40">
              <w:rPr>
                <w:rFonts w:cs="Arial"/>
                <w:noProof w:val="0"/>
                <w:sz w:val="18"/>
                <w:szCs w:val="18"/>
                <w:lang w:val="en-GB"/>
              </w:rPr>
              <w:t>Technical and financial feasibility study to develop a cyber</w:t>
            </w:r>
            <w:r w:rsidR="00B84D02">
              <w:rPr>
                <w:rFonts w:cs="Arial"/>
                <w:noProof w:val="0"/>
                <w:sz w:val="18"/>
                <w:szCs w:val="18"/>
                <w:lang w:val="en-GB"/>
              </w:rPr>
              <w:t>-</w:t>
            </w:r>
            <w:r w:rsidRPr="00654E40">
              <w:rPr>
                <w:rFonts w:cs="Arial"/>
                <w:noProof w:val="0"/>
                <w:sz w:val="18"/>
                <w:szCs w:val="18"/>
                <w:lang w:val="en-GB"/>
              </w:rPr>
              <w:t>attack management plan</w:t>
            </w:r>
          </w:p>
          <w:p w14:paraId="3D088E88"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Results of the survey on </w:t>
            </w:r>
            <w:proofErr w:type="spellStart"/>
            <w:r w:rsidRPr="00654E40">
              <w:rPr>
                <w:rFonts w:cs="Arial"/>
                <w:noProof w:val="0"/>
                <w:sz w:val="18"/>
                <w:szCs w:val="18"/>
                <w:lang w:val="en-GB"/>
              </w:rPr>
              <w:t>cyber attacks</w:t>
            </w:r>
            <w:proofErr w:type="spellEnd"/>
            <w:r w:rsidRPr="00654E40">
              <w:rPr>
                <w:rFonts w:cs="Arial"/>
                <w:noProof w:val="0"/>
                <w:sz w:val="18"/>
                <w:szCs w:val="18"/>
                <w:lang w:val="en-GB"/>
              </w:rPr>
              <w:t xml:space="preserve"> by basin and region</w:t>
            </w:r>
          </w:p>
          <w:p w14:paraId="0C50C26A"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Campaign to raise awareness of </w:t>
            </w:r>
            <w:proofErr w:type="spellStart"/>
            <w:r w:rsidRPr="00654E40">
              <w:rPr>
                <w:rFonts w:cs="Arial"/>
                <w:noProof w:val="0"/>
                <w:sz w:val="18"/>
                <w:szCs w:val="18"/>
                <w:lang w:val="en-GB"/>
              </w:rPr>
              <w:t>cyber attacks</w:t>
            </w:r>
            <w:proofErr w:type="spellEnd"/>
            <w:r w:rsidRPr="00654E40">
              <w:rPr>
                <w:rFonts w:cs="Arial"/>
                <w:noProof w:val="0"/>
                <w:sz w:val="18"/>
                <w:szCs w:val="18"/>
                <w:lang w:val="en-GB"/>
              </w:rPr>
              <w:t xml:space="preserve"> among Member States and local authorities and sensitive companies (banks, insurance companies, industries, mines, etc.)</w:t>
            </w:r>
          </w:p>
          <w:p w14:paraId="113F092B" w14:textId="00611151" w:rsidR="00B31AC7" w:rsidRPr="00654E40" w:rsidRDefault="003012D1">
            <w:pPr>
              <w:rPr>
                <w:rFonts w:cs="Arial"/>
                <w:noProof w:val="0"/>
                <w:sz w:val="18"/>
                <w:szCs w:val="18"/>
                <w:lang w:val="en-GB"/>
              </w:rPr>
            </w:pPr>
            <w:r w:rsidRPr="00654E40">
              <w:rPr>
                <w:rFonts w:cs="Arial"/>
                <w:noProof w:val="0"/>
                <w:sz w:val="18"/>
                <w:szCs w:val="18"/>
                <w:lang w:val="en-GB"/>
              </w:rPr>
              <w:t xml:space="preserve">Roundtable </w:t>
            </w:r>
            <w:r w:rsidR="00C93FCB">
              <w:rPr>
                <w:rFonts w:cs="Arial"/>
                <w:noProof w:val="0"/>
                <w:sz w:val="18"/>
                <w:szCs w:val="18"/>
                <w:lang w:val="en-GB"/>
              </w:rPr>
              <w:t xml:space="preserve">meeting </w:t>
            </w:r>
            <w:r w:rsidRPr="00654E40">
              <w:rPr>
                <w:rFonts w:cs="Arial"/>
                <w:noProof w:val="0"/>
                <w:sz w:val="18"/>
                <w:szCs w:val="18"/>
                <w:lang w:val="en-GB"/>
              </w:rPr>
              <w:t>with relevant ministries and donors working in the area of cyber attacks</w:t>
            </w:r>
          </w:p>
          <w:p w14:paraId="3A4F73FD" w14:textId="77777777" w:rsidR="00B31AC7" w:rsidRPr="00654E40" w:rsidRDefault="003012D1">
            <w:pPr>
              <w:rPr>
                <w:rFonts w:cs="Arial"/>
                <w:noProof w:val="0"/>
                <w:sz w:val="18"/>
                <w:szCs w:val="18"/>
                <w:lang w:val="en-GB"/>
              </w:rPr>
            </w:pPr>
            <w:r w:rsidRPr="00654E40">
              <w:rPr>
                <w:rFonts w:cs="Arial"/>
                <w:noProof w:val="0"/>
                <w:sz w:val="18"/>
                <w:szCs w:val="18"/>
                <w:lang w:val="en-GB"/>
              </w:rPr>
              <w:t>Drafting of the terms of reference of the measure</w:t>
            </w:r>
          </w:p>
          <w:p w14:paraId="152181B0" w14:textId="77777777" w:rsidR="00B31AC7" w:rsidRPr="00654E40" w:rsidRDefault="003012D1">
            <w:pPr>
              <w:rPr>
                <w:rFonts w:cs="Arial"/>
                <w:noProof w:val="0"/>
                <w:sz w:val="18"/>
                <w:szCs w:val="18"/>
                <w:lang w:val="en-GB"/>
              </w:rPr>
            </w:pPr>
            <w:r w:rsidRPr="00654E40">
              <w:rPr>
                <w:rFonts w:cs="Arial"/>
                <w:noProof w:val="0"/>
                <w:sz w:val="18"/>
                <w:szCs w:val="18"/>
                <w:lang w:val="en-GB"/>
              </w:rPr>
              <w:t>Implementation of technical assistance for monitoring the cyber-attack plan</w:t>
            </w:r>
          </w:p>
          <w:p w14:paraId="4178E912" w14:textId="77777777" w:rsidR="00B31AC7" w:rsidRPr="00654E40" w:rsidRDefault="003012D1">
            <w:pPr>
              <w:rPr>
                <w:rFonts w:cs="Arial"/>
                <w:noProof w:val="0"/>
                <w:sz w:val="18"/>
                <w:szCs w:val="18"/>
                <w:lang w:val="en-GB"/>
              </w:rPr>
            </w:pPr>
            <w:r w:rsidRPr="00654E40">
              <w:rPr>
                <w:rFonts w:cs="Arial"/>
                <w:noProof w:val="0"/>
                <w:sz w:val="18"/>
                <w:szCs w:val="18"/>
                <w:lang w:val="en-GB"/>
              </w:rPr>
              <w:t>Launching of tenders</w:t>
            </w:r>
          </w:p>
          <w:p w14:paraId="569230DA" w14:textId="77777777" w:rsidR="00B31AC7" w:rsidRPr="00654E40" w:rsidRDefault="003012D1">
            <w:pPr>
              <w:rPr>
                <w:rFonts w:cs="Arial"/>
                <w:noProof w:val="0"/>
                <w:sz w:val="18"/>
                <w:szCs w:val="18"/>
                <w:lang w:val="en-GB"/>
              </w:rPr>
            </w:pPr>
            <w:r w:rsidRPr="00654E40">
              <w:rPr>
                <w:rFonts w:cs="Arial"/>
                <w:noProof w:val="0"/>
                <w:sz w:val="18"/>
                <w:szCs w:val="18"/>
                <w:lang w:val="en-GB"/>
              </w:rPr>
              <w:t>Establishment of specialised centres to respond to cyber-attacks, recruitment of staff, acquisition of equipment and premises</w:t>
            </w:r>
          </w:p>
          <w:p w14:paraId="416908D1" w14:textId="77777777" w:rsidR="00B31AC7" w:rsidRPr="00654E40" w:rsidRDefault="003012D1">
            <w:pPr>
              <w:rPr>
                <w:rFonts w:cs="Arial"/>
                <w:noProof w:val="0"/>
                <w:sz w:val="18"/>
                <w:szCs w:val="18"/>
                <w:lang w:val="en-GB"/>
              </w:rPr>
            </w:pPr>
            <w:r w:rsidRPr="00654E40">
              <w:rPr>
                <w:rFonts w:cs="Arial"/>
                <w:noProof w:val="0"/>
                <w:sz w:val="18"/>
                <w:szCs w:val="18"/>
                <w:lang w:val="en-GB"/>
              </w:rPr>
              <w:t>Training plans for staff responsible for managing the cyber-attack plan</w:t>
            </w:r>
          </w:p>
          <w:p w14:paraId="758409CC" w14:textId="77777777" w:rsidR="00B31AC7" w:rsidRPr="00654E40" w:rsidRDefault="003012D1">
            <w:pPr>
              <w:rPr>
                <w:rFonts w:cs="Arial"/>
                <w:noProof w:val="0"/>
                <w:sz w:val="18"/>
                <w:szCs w:val="18"/>
                <w:lang w:val="en-GB"/>
              </w:rPr>
            </w:pPr>
            <w:r w:rsidRPr="00654E40">
              <w:rPr>
                <w:rFonts w:cs="Arial"/>
                <w:noProof w:val="0"/>
                <w:sz w:val="18"/>
                <w:szCs w:val="18"/>
                <w:lang w:val="en-GB"/>
              </w:rPr>
              <w:t>Write and maintain response procedures governing the management of cyber-attacks</w:t>
            </w:r>
          </w:p>
          <w:p w14:paraId="6578C913" w14:textId="77777777" w:rsidR="00B31AC7" w:rsidRPr="00654E40" w:rsidRDefault="003012D1">
            <w:pPr>
              <w:rPr>
                <w:rFonts w:cs="Arial"/>
                <w:noProof w:val="0"/>
                <w:sz w:val="18"/>
                <w:szCs w:val="18"/>
                <w:lang w:val="en-GB"/>
              </w:rPr>
            </w:pPr>
            <w:r w:rsidRPr="00654E40">
              <w:rPr>
                <w:rFonts w:cs="Arial"/>
                <w:noProof w:val="0"/>
                <w:sz w:val="18"/>
                <w:szCs w:val="18"/>
                <w:lang w:val="en-GB"/>
              </w:rPr>
              <w:t>Defining the digital security strategy of local authorities against potential cyber attacks</w:t>
            </w:r>
          </w:p>
          <w:p w14:paraId="65C6C261" w14:textId="77777777" w:rsidR="00B31AC7" w:rsidRPr="00654E40" w:rsidRDefault="003012D1">
            <w:pPr>
              <w:rPr>
                <w:rFonts w:cs="Arial"/>
                <w:noProof w:val="0"/>
                <w:sz w:val="18"/>
                <w:szCs w:val="18"/>
                <w:lang w:val="en-GB"/>
              </w:rPr>
            </w:pPr>
            <w:r w:rsidRPr="00654E40">
              <w:rPr>
                <w:rFonts w:cs="Arial"/>
                <w:noProof w:val="0"/>
                <w:sz w:val="18"/>
                <w:szCs w:val="18"/>
                <w:lang w:val="en-GB"/>
              </w:rPr>
              <w:t>Prioritise the security of the most critical information systems for the three basins</w:t>
            </w:r>
          </w:p>
          <w:p w14:paraId="151BF355" w14:textId="12B9CFD8" w:rsidR="00B31AC7" w:rsidRPr="00654E40" w:rsidRDefault="003012D1">
            <w:pPr>
              <w:rPr>
                <w:rFonts w:cs="Arial"/>
                <w:noProof w:val="0"/>
                <w:sz w:val="18"/>
                <w:szCs w:val="18"/>
                <w:lang w:val="en-GB"/>
              </w:rPr>
            </w:pPr>
            <w:r w:rsidRPr="00654E40">
              <w:rPr>
                <w:rFonts w:cs="Arial"/>
                <w:noProof w:val="0"/>
                <w:sz w:val="18"/>
                <w:szCs w:val="18"/>
                <w:lang w:val="en-GB"/>
              </w:rPr>
              <w:t xml:space="preserve">Action plan monitoring and evaluation tool on the results of the implementation of the </w:t>
            </w:r>
            <w:r w:rsidR="00B84D02" w:rsidRPr="00B84D02">
              <w:rPr>
                <w:rFonts w:cs="Arial"/>
                <w:noProof w:val="0"/>
                <w:sz w:val="18"/>
                <w:szCs w:val="18"/>
                <w:lang w:val="en-GB"/>
              </w:rPr>
              <w:t>cyber-attack</w:t>
            </w:r>
            <w:r w:rsidRPr="00654E40">
              <w:rPr>
                <w:rFonts w:cs="Arial"/>
                <w:noProof w:val="0"/>
                <w:sz w:val="18"/>
                <w:szCs w:val="18"/>
                <w:lang w:val="en-GB"/>
              </w:rPr>
              <w:t xml:space="preserve"> plan and its impact on the economic development of each region</w:t>
            </w:r>
          </w:p>
        </w:tc>
      </w:tr>
      <w:tr w:rsidR="008C5E4C" w:rsidRPr="00E87EC9" w14:paraId="4F26745C" w14:textId="77777777" w:rsidTr="009C0228">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4089BF1B" w14:textId="74BB2813" w:rsidR="00B31AC7" w:rsidRPr="00654E40" w:rsidRDefault="003012D1">
            <w:pPr>
              <w:rPr>
                <w:rFonts w:cs="Arial"/>
                <w:b/>
                <w:bCs/>
                <w:noProof w:val="0"/>
                <w:sz w:val="18"/>
                <w:szCs w:val="18"/>
                <w:lang w:val="en-GB"/>
              </w:rPr>
            </w:pPr>
            <w:r w:rsidRPr="00654E40">
              <w:rPr>
                <w:rFonts w:cs="Arial"/>
                <w:b/>
                <w:bCs/>
                <w:noProof w:val="0"/>
                <w:sz w:val="18"/>
                <w:szCs w:val="18"/>
                <w:lang w:val="en-GB"/>
              </w:rPr>
              <w:t>Location</w:t>
            </w:r>
            <w:r w:rsidR="006E2AED">
              <w:rPr>
                <w:rFonts w:cs="Arial"/>
                <w:b/>
                <w:bCs/>
                <w:noProof w:val="0"/>
                <w:sz w:val="18"/>
                <w:szCs w:val="18"/>
                <w:lang w:val="en-GB"/>
              </w:rPr>
              <w:t>:</w:t>
            </w:r>
            <w:r w:rsidRPr="00654E40">
              <w:rPr>
                <w:rFonts w:cs="Arial"/>
                <w:b/>
                <w:bCs/>
                <w:noProof w:val="0"/>
                <w:sz w:val="18"/>
                <w:szCs w:val="18"/>
                <w:lang w:val="en-GB"/>
              </w:rPr>
              <w:t xml:space="preserve"> </w:t>
            </w:r>
          </w:p>
        </w:tc>
        <w:tc>
          <w:tcPr>
            <w:tcW w:w="3768" w:type="pct"/>
            <w:tcBorders>
              <w:top w:val="nil"/>
              <w:left w:val="nil"/>
              <w:bottom w:val="single" w:sz="8" w:space="0" w:color="auto"/>
              <w:right w:val="single" w:sz="8" w:space="0" w:color="auto"/>
            </w:tcBorders>
            <w:shd w:val="clear" w:color="auto" w:fill="auto"/>
            <w:vAlign w:val="center"/>
            <w:hideMark/>
          </w:tcPr>
          <w:p w14:paraId="7F75395C" w14:textId="7E178638" w:rsidR="00B31AC7" w:rsidRPr="00654E40" w:rsidRDefault="00B84D02">
            <w:pPr>
              <w:rPr>
                <w:rFonts w:cs="Arial"/>
                <w:noProof w:val="0"/>
                <w:sz w:val="18"/>
                <w:szCs w:val="18"/>
                <w:lang w:val="en-GB"/>
              </w:rPr>
            </w:pPr>
            <w:r w:rsidRPr="00654E40">
              <w:rPr>
                <w:rFonts w:cs="Arial"/>
                <w:noProof w:val="0"/>
                <w:sz w:val="18"/>
                <w:szCs w:val="18"/>
                <w:lang w:val="en-GB"/>
              </w:rPr>
              <w:t xml:space="preserve">The </w:t>
            </w:r>
            <w:r w:rsidR="003012D1" w:rsidRPr="00654E40">
              <w:rPr>
                <w:rFonts w:cs="Arial"/>
                <w:noProof w:val="0"/>
                <w:sz w:val="18"/>
                <w:szCs w:val="18"/>
                <w:lang w:val="en-GB"/>
              </w:rPr>
              <w:t xml:space="preserve">entire </w:t>
            </w:r>
            <w:r w:rsidR="00680AB5">
              <w:rPr>
                <w:rFonts w:cs="Arial"/>
                <w:noProof w:val="0"/>
                <w:sz w:val="18"/>
                <w:szCs w:val="18"/>
                <w:lang w:val="en-GB"/>
              </w:rPr>
              <w:t>area</w:t>
            </w:r>
            <w:r w:rsidR="003012D1" w:rsidRPr="00654E40">
              <w:rPr>
                <w:rFonts w:cs="Arial"/>
                <w:noProof w:val="0"/>
                <w:sz w:val="18"/>
                <w:szCs w:val="18"/>
                <w:lang w:val="en-GB"/>
              </w:rPr>
              <w:t xml:space="preserve"> of the three </w:t>
            </w:r>
            <w:r w:rsidR="00854C7C">
              <w:rPr>
                <w:rFonts w:cs="Arial"/>
                <w:noProof w:val="0"/>
                <w:sz w:val="18"/>
                <w:szCs w:val="18"/>
                <w:lang w:val="en-GB"/>
              </w:rPr>
              <w:t>basins</w:t>
            </w:r>
          </w:p>
        </w:tc>
      </w:tr>
      <w:tr w:rsidR="008C5E4C" w:rsidRPr="00E87EC9" w14:paraId="6B709CBA" w14:textId="77777777" w:rsidTr="009C0228">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114AC3AB" w14:textId="67851A09" w:rsidR="00B31AC7" w:rsidRPr="00654E40" w:rsidRDefault="003012D1">
            <w:pPr>
              <w:rPr>
                <w:rFonts w:cs="Arial"/>
                <w:b/>
                <w:bCs/>
                <w:noProof w:val="0"/>
                <w:sz w:val="18"/>
                <w:szCs w:val="18"/>
                <w:lang w:val="en-GB"/>
              </w:rPr>
            </w:pPr>
            <w:r w:rsidRPr="00654E40">
              <w:rPr>
                <w:rFonts w:cs="Arial"/>
                <w:b/>
                <w:bCs/>
                <w:noProof w:val="0"/>
                <w:sz w:val="18"/>
                <w:szCs w:val="18"/>
                <w:lang w:val="en-GB"/>
              </w:rPr>
              <w:t>Main beneficiary states of the action</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7C412D37" w14:textId="5EB14237" w:rsidR="00B31AC7" w:rsidRPr="00654E40" w:rsidRDefault="003012D1">
            <w:pPr>
              <w:rPr>
                <w:rFonts w:cs="Arial"/>
                <w:noProof w:val="0"/>
                <w:sz w:val="18"/>
                <w:szCs w:val="18"/>
                <w:lang w:val="en-GB"/>
              </w:rPr>
            </w:pPr>
            <w:r w:rsidRPr="00654E40">
              <w:rPr>
                <w:rFonts w:cs="Arial"/>
                <w:noProof w:val="0"/>
                <w:sz w:val="18"/>
                <w:szCs w:val="18"/>
                <w:lang w:val="en-GB"/>
              </w:rPr>
              <w:t xml:space="preserve">Senegal - </w:t>
            </w:r>
            <w:r w:rsidR="00B84D02">
              <w:rPr>
                <w:rFonts w:cs="Arial"/>
                <w:noProof w:val="0"/>
                <w:sz w:val="18"/>
                <w:szCs w:val="18"/>
                <w:lang w:val="en-GB"/>
              </w:rPr>
              <w:t xml:space="preserve">The </w:t>
            </w:r>
            <w:r w:rsidRPr="00654E40">
              <w:rPr>
                <w:rFonts w:cs="Arial"/>
                <w:noProof w:val="0"/>
                <w:sz w:val="18"/>
                <w:szCs w:val="18"/>
                <w:lang w:val="en-GB"/>
              </w:rPr>
              <w:t>Gambia - Guinea - Guinea Bissau</w:t>
            </w:r>
          </w:p>
        </w:tc>
      </w:tr>
      <w:tr w:rsidR="008C5E4C" w:rsidRPr="00E87EC9" w14:paraId="17926049" w14:textId="77777777" w:rsidTr="009C0228">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5A396E40" w14:textId="7844C9AC" w:rsidR="00B31AC7" w:rsidRPr="00654E40" w:rsidRDefault="003012D1">
            <w:pPr>
              <w:rPr>
                <w:rFonts w:cs="Arial"/>
                <w:b/>
                <w:bCs/>
                <w:noProof w:val="0"/>
                <w:sz w:val="18"/>
                <w:szCs w:val="18"/>
                <w:lang w:val="en-GB"/>
              </w:rPr>
            </w:pPr>
            <w:r w:rsidRPr="00654E40">
              <w:rPr>
                <w:rFonts w:cs="Arial"/>
                <w:b/>
                <w:bCs/>
                <w:noProof w:val="0"/>
                <w:sz w:val="18"/>
                <w:szCs w:val="18"/>
                <w:lang w:val="en-GB"/>
              </w:rPr>
              <w:t>Project ownership and implementation</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68476FA1" w14:textId="01F9B5BD" w:rsidR="00B31AC7" w:rsidRPr="00654E40" w:rsidRDefault="003012D1">
            <w:pPr>
              <w:rPr>
                <w:rFonts w:cs="Arial"/>
                <w:noProof w:val="0"/>
                <w:sz w:val="18"/>
                <w:szCs w:val="18"/>
                <w:lang w:val="en-GB"/>
              </w:rPr>
            </w:pPr>
            <w:r w:rsidRPr="00654E40">
              <w:rPr>
                <w:rFonts w:cs="Arial"/>
                <w:noProof w:val="0"/>
                <w:sz w:val="18"/>
                <w:szCs w:val="18"/>
                <w:lang w:val="en-GB"/>
              </w:rPr>
              <w:t xml:space="preserve">Ministry in charge of communications and ICT </w:t>
            </w:r>
            <w:r w:rsidR="003913E2">
              <w:rPr>
                <w:rFonts w:cs="Arial"/>
                <w:noProof w:val="0"/>
                <w:sz w:val="18"/>
                <w:szCs w:val="18"/>
                <w:lang w:val="en-GB"/>
              </w:rPr>
              <w:t>and their subordinate agencies</w:t>
            </w:r>
            <w:r w:rsidRPr="00654E40">
              <w:rPr>
                <w:rFonts w:cs="Arial"/>
                <w:noProof w:val="0"/>
                <w:sz w:val="18"/>
                <w:szCs w:val="18"/>
                <w:lang w:val="en-GB"/>
              </w:rPr>
              <w:t xml:space="preserve"> - National ARTP</w:t>
            </w:r>
          </w:p>
        </w:tc>
      </w:tr>
      <w:tr w:rsidR="008C5E4C" w:rsidRPr="00654E40" w14:paraId="0719A18B" w14:textId="77777777" w:rsidTr="009C0228">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6584A077" w14:textId="63BDB6A6" w:rsidR="00B31AC7" w:rsidRPr="00654E40" w:rsidRDefault="003012D1">
            <w:pPr>
              <w:rPr>
                <w:rFonts w:cs="Arial"/>
                <w:b/>
                <w:bCs/>
                <w:noProof w:val="0"/>
                <w:sz w:val="18"/>
                <w:szCs w:val="18"/>
                <w:lang w:val="en-GB"/>
              </w:rPr>
            </w:pPr>
            <w:r w:rsidRPr="00654E40">
              <w:rPr>
                <w:rFonts w:cs="Arial"/>
                <w:b/>
                <w:bCs/>
                <w:noProof w:val="0"/>
                <w:sz w:val="18"/>
                <w:szCs w:val="18"/>
                <w:lang w:val="en-GB"/>
              </w:rPr>
              <w:t>Duration</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2C0CEE2B" w14:textId="77777777" w:rsidR="00B31AC7" w:rsidRPr="00654E40" w:rsidRDefault="003012D1">
            <w:pPr>
              <w:rPr>
                <w:rFonts w:cs="Arial"/>
                <w:noProof w:val="0"/>
                <w:sz w:val="18"/>
                <w:szCs w:val="18"/>
                <w:lang w:val="en-GB"/>
              </w:rPr>
            </w:pPr>
            <w:r w:rsidRPr="00654E40">
              <w:rPr>
                <w:rFonts w:cs="Arial"/>
                <w:noProof w:val="0"/>
                <w:sz w:val="18"/>
                <w:szCs w:val="18"/>
                <w:lang w:val="en-GB"/>
              </w:rPr>
              <w:t>18 years - 2023 to 2040</w:t>
            </w:r>
          </w:p>
        </w:tc>
      </w:tr>
      <w:tr w:rsidR="008C5E4C" w:rsidRPr="00654E40" w14:paraId="1816BC9B" w14:textId="77777777" w:rsidTr="009C0228">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7D5714A1" w14:textId="0014F7D8" w:rsidR="00B31AC7" w:rsidRPr="00654E40" w:rsidRDefault="003012D1">
            <w:pPr>
              <w:rPr>
                <w:rFonts w:cs="Arial"/>
                <w:b/>
                <w:bCs/>
                <w:noProof w:val="0"/>
                <w:sz w:val="18"/>
                <w:szCs w:val="18"/>
                <w:lang w:val="en-GB"/>
              </w:rPr>
            </w:pPr>
            <w:r w:rsidRPr="00654E40">
              <w:rPr>
                <w:rFonts w:cs="Arial"/>
                <w:b/>
                <w:bCs/>
                <w:noProof w:val="0"/>
                <w:sz w:val="18"/>
                <w:szCs w:val="18"/>
                <w:lang w:val="en-GB"/>
              </w:rPr>
              <w:t>Costs and funding</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10BF5B1A" w14:textId="77777777" w:rsidR="00B31AC7" w:rsidRPr="00654E40" w:rsidRDefault="003012D1">
            <w:pPr>
              <w:rPr>
                <w:rFonts w:cs="Arial"/>
                <w:noProof w:val="0"/>
                <w:sz w:val="18"/>
                <w:szCs w:val="18"/>
                <w:lang w:val="en-GB"/>
              </w:rPr>
            </w:pPr>
            <w:r w:rsidRPr="00654E40">
              <w:rPr>
                <w:rFonts w:cs="Arial"/>
                <w:noProof w:val="0"/>
                <w:sz w:val="18"/>
                <w:szCs w:val="18"/>
                <w:lang w:val="en-GB"/>
              </w:rPr>
              <w:t>State and donors - €6 million</w:t>
            </w:r>
          </w:p>
        </w:tc>
      </w:tr>
      <w:tr w:rsidR="008C5E4C" w:rsidRPr="00E87EC9" w14:paraId="07995B2D" w14:textId="77777777" w:rsidTr="009C0228">
        <w:trPr>
          <w:trHeight w:val="703"/>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3B4E36B6" w14:textId="3F74D569" w:rsidR="00B31AC7" w:rsidRPr="00654E40" w:rsidRDefault="003012D1">
            <w:pPr>
              <w:rPr>
                <w:rFonts w:cs="Arial"/>
                <w:b/>
                <w:bCs/>
                <w:noProof w:val="0"/>
                <w:sz w:val="18"/>
                <w:szCs w:val="18"/>
                <w:lang w:val="en-GB"/>
              </w:rPr>
            </w:pPr>
            <w:r w:rsidRPr="00654E40">
              <w:rPr>
                <w:rFonts w:cs="Arial"/>
                <w:b/>
                <w:bCs/>
                <w:noProof w:val="0"/>
                <w:sz w:val="18"/>
                <w:szCs w:val="18"/>
                <w:lang w:val="en-GB"/>
              </w:rPr>
              <w:t>Expected results</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4295CAFE" w14:textId="337AEC2A" w:rsidR="00B31AC7" w:rsidRPr="00654E40" w:rsidRDefault="00B84D02">
            <w:pPr>
              <w:rPr>
                <w:rFonts w:cs="Arial"/>
                <w:noProof w:val="0"/>
                <w:sz w:val="18"/>
                <w:szCs w:val="18"/>
                <w:lang w:val="en-GB"/>
              </w:rPr>
            </w:pPr>
            <w:proofErr w:type="spellStart"/>
            <w:r w:rsidRPr="00654E40">
              <w:rPr>
                <w:rFonts w:cs="Arial"/>
                <w:noProof w:val="0"/>
                <w:sz w:val="18"/>
                <w:szCs w:val="18"/>
                <w:lang w:val="en-GB"/>
              </w:rPr>
              <w:t xml:space="preserve">Cyber </w:t>
            </w:r>
            <w:r w:rsidR="003012D1" w:rsidRPr="00654E40">
              <w:rPr>
                <w:rFonts w:cs="Arial"/>
                <w:noProof w:val="0"/>
                <w:sz w:val="18"/>
                <w:szCs w:val="18"/>
                <w:lang w:val="en-GB"/>
              </w:rPr>
              <w:t>attacks</w:t>
            </w:r>
            <w:proofErr w:type="spellEnd"/>
            <w:r w:rsidR="003012D1" w:rsidRPr="00654E40">
              <w:rPr>
                <w:rFonts w:cs="Arial"/>
                <w:noProof w:val="0"/>
                <w:sz w:val="18"/>
                <w:szCs w:val="18"/>
                <w:lang w:val="en-GB"/>
              </w:rPr>
              <w:t xml:space="preserve">, risks linked to hacking and attempts to gain illegal access to digital services are controlled and the continuity of ICT services is ensured throughout the OMVG </w:t>
            </w:r>
            <w:r w:rsidR="00680AB5">
              <w:rPr>
                <w:rFonts w:cs="Arial"/>
                <w:noProof w:val="0"/>
                <w:sz w:val="18"/>
                <w:szCs w:val="18"/>
                <w:lang w:val="en-GB"/>
              </w:rPr>
              <w:t>area</w:t>
            </w:r>
          </w:p>
        </w:tc>
      </w:tr>
    </w:tbl>
    <w:p w14:paraId="50C3E6F7" w14:textId="77777777" w:rsidR="008E3D79" w:rsidRDefault="008E3D79">
      <w:pPr>
        <w:pStyle w:val="T2"/>
        <w:rPr>
          <w:noProof w:val="0"/>
          <w:lang w:val="en-GB"/>
        </w:rPr>
      </w:pPr>
      <w:r>
        <w:rPr>
          <w:noProof w:val="0"/>
          <w:lang w:val="en-GB"/>
        </w:rPr>
        <w:br w:type="page"/>
      </w:r>
    </w:p>
    <w:p w14:paraId="214B8C37" w14:textId="0A2BE384" w:rsidR="00B31AC7" w:rsidRPr="00654E40" w:rsidRDefault="003012D1">
      <w:pPr>
        <w:pStyle w:val="T2"/>
        <w:rPr>
          <w:noProof w:val="0"/>
          <w:lang w:val="en-GB"/>
        </w:rPr>
      </w:pPr>
      <w:r w:rsidRPr="00654E40">
        <w:rPr>
          <w:noProof w:val="0"/>
          <w:lang w:val="en-GB"/>
        </w:rPr>
        <w:lastRenderedPageBreak/>
        <w:t xml:space="preserve">Measure 4.3.3 - </w:t>
      </w:r>
      <w:r w:rsidR="003D07C3" w:rsidRPr="00654E40">
        <w:rPr>
          <w:noProof w:val="0"/>
          <w:lang w:val="en-GB"/>
        </w:rPr>
        <w:t xml:space="preserve">Digital </w:t>
      </w:r>
      <w:bookmarkStart w:id="100" w:name="OLE_LINK5"/>
      <w:bookmarkStart w:id="101" w:name="OLE_LINK6"/>
      <w:r w:rsidR="003D07C3" w:rsidRPr="00654E40">
        <w:rPr>
          <w:noProof w:val="0"/>
          <w:lang w:val="en-GB"/>
        </w:rPr>
        <w:t>risks and legal and regulatory framework</w:t>
      </w:r>
      <w:bookmarkEnd w:id="100"/>
      <w:bookmarkEnd w:id="101"/>
    </w:p>
    <w:p w14:paraId="6A4EDCAA" w14:textId="77777777" w:rsidR="00B31AC7" w:rsidRPr="00654E40" w:rsidRDefault="003012D1">
      <w:pPr>
        <w:pStyle w:val="ps"/>
        <w:rPr>
          <w:lang w:val="en-GB"/>
        </w:rPr>
      </w:pPr>
      <w:r w:rsidRPr="00654E40">
        <w:rPr>
          <w:lang w:val="en-GB"/>
        </w:rPr>
        <w:t>Legal provisions need to be constantly updated to govern the field of major digital risks. This measure accompanies and reinforces the major risk management plans.</w:t>
      </w:r>
    </w:p>
    <w:p w14:paraId="6E7458EC" w14:textId="77777777" w:rsidR="006A5665" w:rsidRPr="00654E40" w:rsidRDefault="006A5665" w:rsidP="006A5665">
      <w:pPr>
        <w:pStyle w:val="ps"/>
        <w:rPr>
          <w:lang w:val="en-GB"/>
        </w:rPr>
      </w:pPr>
    </w:p>
    <w:tbl>
      <w:tblPr>
        <w:tblW w:w="5000" w:type="pct"/>
        <w:tblCellMar>
          <w:left w:w="70" w:type="dxa"/>
          <w:right w:w="70" w:type="dxa"/>
        </w:tblCellMar>
        <w:tblLook w:val="04A0" w:firstRow="1" w:lastRow="0" w:firstColumn="1" w:lastColumn="0" w:noHBand="0" w:noVBand="1"/>
      </w:tblPr>
      <w:tblGrid>
        <w:gridCol w:w="2230"/>
        <w:gridCol w:w="6821"/>
      </w:tblGrid>
      <w:tr w:rsidR="008C5E4C" w:rsidRPr="00E87EC9" w14:paraId="6ACF2FDD" w14:textId="77777777" w:rsidTr="009C0228">
        <w:trPr>
          <w:trHeight w:val="815"/>
        </w:trPr>
        <w:tc>
          <w:tcPr>
            <w:tcW w:w="1232" w:type="pct"/>
            <w:tcBorders>
              <w:top w:val="single" w:sz="8" w:space="0" w:color="auto"/>
              <w:left w:val="single" w:sz="8" w:space="0" w:color="auto"/>
              <w:bottom w:val="single" w:sz="8" w:space="0" w:color="auto"/>
              <w:right w:val="single" w:sz="8" w:space="0" w:color="auto"/>
            </w:tcBorders>
            <w:shd w:val="clear" w:color="000000" w:fill="E6E6E6"/>
            <w:vAlign w:val="center"/>
            <w:hideMark/>
          </w:tcPr>
          <w:p w14:paraId="0084368C"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Action / measure 4.3.3</w:t>
            </w:r>
          </w:p>
        </w:tc>
        <w:tc>
          <w:tcPr>
            <w:tcW w:w="3768" w:type="pct"/>
            <w:tcBorders>
              <w:top w:val="single" w:sz="8" w:space="0" w:color="auto"/>
              <w:left w:val="nil"/>
              <w:bottom w:val="single" w:sz="8" w:space="0" w:color="auto"/>
              <w:right w:val="single" w:sz="8" w:space="0" w:color="auto"/>
            </w:tcBorders>
            <w:shd w:val="clear" w:color="000000" w:fill="E6E6E6"/>
            <w:vAlign w:val="center"/>
            <w:hideMark/>
          </w:tcPr>
          <w:p w14:paraId="6B2D400B" w14:textId="77777777" w:rsidR="00B31AC7" w:rsidRPr="00654E40" w:rsidRDefault="003012D1">
            <w:pPr>
              <w:rPr>
                <w:rFonts w:cs="Arial"/>
                <w:noProof w:val="0"/>
                <w:sz w:val="18"/>
                <w:szCs w:val="18"/>
                <w:lang w:val="en-GB"/>
              </w:rPr>
            </w:pPr>
            <w:r w:rsidRPr="00654E40">
              <w:rPr>
                <w:rFonts w:cs="Arial"/>
                <w:noProof w:val="0"/>
                <w:sz w:val="18"/>
                <w:szCs w:val="18"/>
                <w:lang w:val="en-GB"/>
              </w:rPr>
              <w:t>Action to strengthen the legal and regulatory framework of the telecoms/ICT sector and to harmonise it with regional policies for the protection of consumers and users of new technologies</w:t>
            </w:r>
          </w:p>
          <w:p w14:paraId="41FEE620" w14:textId="77777777" w:rsidR="006A5665" w:rsidRPr="00654E40" w:rsidRDefault="006A5665" w:rsidP="001E0AB2">
            <w:pPr>
              <w:rPr>
                <w:rFonts w:cs="Arial"/>
                <w:noProof w:val="0"/>
                <w:sz w:val="18"/>
                <w:szCs w:val="18"/>
                <w:lang w:val="en-GB"/>
              </w:rPr>
            </w:pPr>
            <w:r w:rsidRPr="00654E40">
              <w:rPr>
                <w:rFonts w:cs="Arial"/>
                <w:noProof w:val="0"/>
                <w:sz w:val="18"/>
                <w:szCs w:val="18"/>
                <w:lang w:val="en-GB"/>
              </w:rPr>
              <w:t xml:space="preserve"> </w:t>
            </w:r>
          </w:p>
        </w:tc>
      </w:tr>
      <w:tr w:rsidR="008C5E4C" w:rsidRPr="00E87EC9" w14:paraId="2D39EAEF" w14:textId="77777777" w:rsidTr="009C0228">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296C341D"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Provision 4.3</w:t>
            </w:r>
          </w:p>
        </w:tc>
        <w:tc>
          <w:tcPr>
            <w:tcW w:w="3768" w:type="pct"/>
            <w:tcBorders>
              <w:top w:val="nil"/>
              <w:left w:val="nil"/>
              <w:bottom w:val="single" w:sz="8" w:space="0" w:color="auto"/>
              <w:right w:val="single" w:sz="8" w:space="0" w:color="auto"/>
            </w:tcBorders>
            <w:shd w:val="clear" w:color="auto" w:fill="auto"/>
            <w:vAlign w:val="center"/>
            <w:hideMark/>
          </w:tcPr>
          <w:p w14:paraId="3717F5B5" w14:textId="77777777" w:rsidR="00B31AC7" w:rsidRPr="00654E40" w:rsidRDefault="003012D1">
            <w:pPr>
              <w:rPr>
                <w:rFonts w:cs="Arial"/>
                <w:noProof w:val="0"/>
                <w:sz w:val="18"/>
                <w:szCs w:val="18"/>
                <w:lang w:val="en-GB"/>
              </w:rPr>
            </w:pPr>
            <w:r w:rsidRPr="00654E40">
              <w:rPr>
                <w:rFonts w:cs="Arial"/>
                <w:noProof w:val="0"/>
                <w:sz w:val="18"/>
                <w:szCs w:val="18"/>
                <w:lang w:val="en-GB"/>
              </w:rPr>
              <w:t>ICT sub-sector - digital risks</w:t>
            </w:r>
          </w:p>
        </w:tc>
      </w:tr>
      <w:tr w:rsidR="008C5E4C" w:rsidRPr="00E87EC9" w14:paraId="7E106630" w14:textId="77777777" w:rsidTr="009C0228">
        <w:trPr>
          <w:trHeight w:val="451"/>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21F6A5EC" w14:textId="77777777" w:rsidR="00B31AC7" w:rsidRPr="00654E40" w:rsidRDefault="003012D1">
            <w:pPr>
              <w:rPr>
                <w:rFonts w:cs="Arial"/>
                <w:b/>
                <w:bCs/>
                <w:noProof w:val="0"/>
                <w:sz w:val="18"/>
                <w:szCs w:val="18"/>
                <w:lang w:val="en-GB"/>
              </w:rPr>
            </w:pPr>
            <w:r w:rsidRPr="00654E40">
              <w:rPr>
                <w:rFonts w:cs="Arial"/>
                <w:b/>
                <w:bCs/>
                <w:noProof w:val="0"/>
                <w:sz w:val="18"/>
                <w:szCs w:val="18"/>
                <w:lang w:val="en-GB"/>
              </w:rPr>
              <w:t>Objective:</w:t>
            </w:r>
          </w:p>
        </w:tc>
        <w:tc>
          <w:tcPr>
            <w:tcW w:w="3768" w:type="pct"/>
            <w:tcBorders>
              <w:top w:val="nil"/>
              <w:left w:val="nil"/>
              <w:bottom w:val="single" w:sz="8" w:space="0" w:color="auto"/>
              <w:right w:val="single" w:sz="8" w:space="0" w:color="auto"/>
            </w:tcBorders>
            <w:shd w:val="clear" w:color="auto" w:fill="auto"/>
            <w:vAlign w:val="center"/>
            <w:hideMark/>
          </w:tcPr>
          <w:p w14:paraId="0E481313" w14:textId="77777777" w:rsidR="00B31AC7" w:rsidRPr="00654E40" w:rsidRDefault="003012D1">
            <w:pPr>
              <w:rPr>
                <w:rFonts w:cs="Arial"/>
                <w:noProof w:val="0"/>
                <w:sz w:val="18"/>
                <w:szCs w:val="18"/>
                <w:lang w:val="en-GB"/>
              </w:rPr>
            </w:pPr>
            <w:r w:rsidRPr="00654E40">
              <w:rPr>
                <w:rFonts w:cs="Arial"/>
                <w:noProof w:val="0"/>
                <w:sz w:val="18"/>
                <w:szCs w:val="18"/>
                <w:lang w:val="en-GB"/>
              </w:rPr>
              <w:t xml:space="preserve">The risks associated with the development of the digital sector are mitigated and controlled </w:t>
            </w:r>
          </w:p>
        </w:tc>
      </w:tr>
      <w:tr w:rsidR="008C5E4C" w:rsidRPr="00E87EC9" w14:paraId="746A36C8" w14:textId="77777777" w:rsidTr="009C0228">
        <w:trPr>
          <w:trHeight w:val="2116"/>
        </w:trPr>
        <w:tc>
          <w:tcPr>
            <w:tcW w:w="1232" w:type="pct"/>
            <w:tcBorders>
              <w:top w:val="nil"/>
              <w:left w:val="single" w:sz="8" w:space="0" w:color="auto"/>
              <w:bottom w:val="single" w:sz="8" w:space="0" w:color="auto"/>
              <w:right w:val="single" w:sz="8" w:space="0" w:color="auto"/>
            </w:tcBorders>
            <w:shd w:val="clear" w:color="auto" w:fill="auto"/>
            <w:vAlign w:val="center"/>
          </w:tcPr>
          <w:p w14:paraId="562D38AC" w14:textId="1FDB308D" w:rsidR="00B31AC7" w:rsidRPr="00654E40" w:rsidRDefault="003012D1">
            <w:pPr>
              <w:rPr>
                <w:rFonts w:cs="Arial"/>
                <w:b/>
                <w:bCs/>
                <w:noProof w:val="0"/>
                <w:sz w:val="18"/>
                <w:szCs w:val="18"/>
                <w:lang w:val="en-GB"/>
              </w:rPr>
            </w:pPr>
            <w:r w:rsidRPr="00654E40">
              <w:rPr>
                <w:rFonts w:cs="Arial"/>
                <w:b/>
                <w:bCs/>
                <w:noProof w:val="0"/>
                <w:sz w:val="18"/>
                <w:szCs w:val="18"/>
                <w:lang w:val="en-GB"/>
              </w:rPr>
              <w:t>Activities / measures</w:t>
            </w:r>
            <w:r w:rsidR="00B84D02">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tcPr>
          <w:p w14:paraId="1FE3F46E" w14:textId="77777777" w:rsidR="00B31AC7" w:rsidRPr="00654E40" w:rsidRDefault="003012D1">
            <w:pPr>
              <w:jc w:val="both"/>
              <w:rPr>
                <w:rFonts w:cs="Arial"/>
                <w:noProof w:val="0"/>
                <w:sz w:val="18"/>
                <w:szCs w:val="18"/>
                <w:lang w:val="en-GB"/>
              </w:rPr>
            </w:pPr>
            <w:r w:rsidRPr="00654E40">
              <w:rPr>
                <w:rFonts w:cs="Arial"/>
                <w:noProof w:val="0"/>
                <w:sz w:val="18"/>
                <w:szCs w:val="18"/>
                <w:lang w:val="en-GB"/>
              </w:rPr>
              <w:t>Technical and financial feasibility study for the periodic updating of the legal and regulatory framework of the telecom/ICT sector</w:t>
            </w:r>
          </w:p>
          <w:p w14:paraId="0724E08E" w14:textId="0DC2DBB5" w:rsidR="00B31AC7" w:rsidRPr="00654E40" w:rsidRDefault="003012D1">
            <w:pPr>
              <w:jc w:val="both"/>
              <w:rPr>
                <w:rFonts w:cs="Arial"/>
                <w:noProof w:val="0"/>
                <w:sz w:val="18"/>
                <w:szCs w:val="18"/>
                <w:lang w:val="en-GB"/>
              </w:rPr>
            </w:pPr>
            <w:r w:rsidRPr="00654E40">
              <w:rPr>
                <w:rFonts w:cs="Arial"/>
                <w:noProof w:val="0"/>
                <w:sz w:val="18"/>
                <w:szCs w:val="18"/>
                <w:lang w:val="en-GB"/>
              </w:rPr>
              <w:t xml:space="preserve">Implementation of the action plans of the "updated legal and regulatory framework" </w:t>
            </w:r>
            <w:r w:rsidR="00E035FF">
              <w:rPr>
                <w:rFonts w:cs="Arial"/>
                <w:noProof w:val="0"/>
                <w:sz w:val="18"/>
                <w:szCs w:val="18"/>
                <w:lang w:val="en-GB"/>
              </w:rPr>
              <w:t>file</w:t>
            </w:r>
          </w:p>
          <w:p w14:paraId="2CC74ABB" w14:textId="251244F1" w:rsidR="00B31AC7" w:rsidRPr="00654E40" w:rsidRDefault="00392CED">
            <w:pPr>
              <w:jc w:val="both"/>
              <w:rPr>
                <w:rFonts w:cs="Arial"/>
                <w:noProof w:val="0"/>
                <w:sz w:val="18"/>
                <w:szCs w:val="18"/>
                <w:lang w:val="en-GB"/>
              </w:rPr>
            </w:pPr>
            <w:r w:rsidRPr="00654E40">
              <w:rPr>
                <w:rFonts w:cs="Arial"/>
                <w:noProof w:val="0"/>
                <w:sz w:val="18"/>
                <w:szCs w:val="18"/>
                <w:lang w:val="en-GB"/>
              </w:rPr>
              <w:t xml:space="preserve">Technical </w:t>
            </w:r>
            <w:r w:rsidR="003012D1" w:rsidRPr="00654E40">
              <w:rPr>
                <w:rFonts w:cs="Arial"/>
                <w:noProof w:val="0"/>
                <w:sz w:val="18"/>
                <w:szCs w:val="18"/>
                <w:lang w:val="en-GB"/>
              </w:rPr>
              <w:t xml:space="preserve">assistance implemented to update </w:t>
            </w:r>
            <w:r w:rsidR="00CD0F65" w:rsidRPr="00654E40">
              <w:rPr>
                <w:rFonts w:cs="Arial"/>
                <w:noProof w:val="0"/>
                <w:sz w:val="18"/>
                <w:szCs w:val="18"/>
                <w:lang w:val="en-GB"/>
              </w:rPr>
              <w:t xml:space="preserve">these legal and regulatory frameworks </w:t>
            </w:r>
            <w:r w:rsidR="003012D1" w:rsidRPr="00654E40">
              <w:rPr>
                <w:rFonts w:cs="Arial"/>
                <w:noProof w:val="0"/>
                <w:sz w:val="18"/>
                <w:szCs w:val="18"/>
                <w:lang w:val="en-GB"/>
              </w:rPr>
              <w:t>for the sector</w:t>
            </w:r>
          </w:p>
          <w:p w14:paraId="748AA2AD" w14:textId="77777777" w:rsidR="00B31AC7" w:rsidRPr="00654E40" w:rsidRDefault="003012D1">
            <w:pPr>
              <w:jc w:val="both"/>
              <w:rPr>
                <w:rFonts w:cs="Arial"/>
                <w:noProof w:val="0"/>
                <w:sz w:val="18"/>
                <w:szCs w:val="18"/>
                <w:lang w:val="en-GB"/>
              </w:rPr>
            </w:pPr>
            <w:r w:rsidRPr="00654E40">
              <w:rPr>
                <w:rFonts w:cs="Arial"/>
                <w:noProof w:val="0"/>
                <w:sz w:val="18"/>
                <w:szCs w:val="18"/>
                <w:lang w:val="en-GB"/>
              </w:rPr>
              <w:t xml:space="preserve">Awareness campaign and training for the deployment and application of laws </w:t>
            </w:r>
            <w:r w:rsidR="00CD0F65" w:rsidRPr="00654E40">
              <w:rPr>
                <w:rFonts w:cs="Arial"/>
                <w:noProof w:val="0"/>
                <w:sz w:val="18"/>
                <w:szCs w:val="18"/>
                <w:lang w:val="en-GB"/>
              </w:rPr>
              <w:t xml:space="preserve">and </w:t>
            </w:r>
            <w:r w:rsidRPr="00654E40">
              <w:rPr>
                <w:rFonts w:cs="Arial"/>
                <w:noProof w:val="0"/>
                <w:sz w:val="18"/>
                <w:szCs w:val="18"/>
                <w:lang w:val="en-GB"/>
              </w:rPr>
              <w:t>decrees in local authorities</w:t>
            </w:r>
          </w:p>
          <w:p w14:paraId="058FB047" w14:textId="77777777" w:rsidR="00B31AC7" w:rsidRPr="00654E40" w:rsidRDefault="003012D1">
            <w:pPr>
              <w:jc w:val="both"/>
              <w:rPr>
                <w:rFonts w:cs="Arial"/>
                <w:noProof w:val="0"/>
                <w:sz w:val="18"/>
                <w:szCs w:val="18"/>
                <w:lang w:val="en-GB"/>
              </w:rPr>
            </w:pPr>
            <w:r w:rsidRPr="00654E40">
              <w:rPr>
                <w:rFonts w:cs="Arial"/>
                <w:noProof w:val="0"/>
                <w:sz w:val="18"/>
                <w:szCs w:val="18"/>
                <w:lang w:val="en-GB"/>
              </w:rPr>
              <w:t>Monitoring and evaluation tool for the "legal and regulatory framework" action plan</w:t>
            </w:r>
          </w:p>
        </w:tc>
      </w:tr>
      <w:tr w:rsidR="008C5E4C" w:rsidRPr="00E87EC9" w14:paraId="483E5B15" w14:textId="77777777" w:rsidTr="009C0228">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29C49031" w14:textId="20FA2874" w:rsidR="00B31AC7" w:rsidRPr="00654E40" w:rsidRDefault="003012D1">
            <w:pPr>
              <w:rPr>
                <w:rFonts w:cs="Arial"/>
                <w:b/>
                <w:bCs/>
                <w:noProof w:val="0"/>
                <w:sz w:val="18"/>
                <w:szCs w:val="18"/>
                <w:lang w:val="en-GB"/>
              </w:rPr>
            </w:pPr>
            <w:r w:rsidRPr="00654E40">
              <w:rPr>
                <w:rFonts w:cs="Arial"/>
                <w:b/>
                <w:bCs/>
                <w:noProof w:val="0"/>
                <w:sz w:val="18"/>
                <w:szCs w:val="18"/>
                <w:lang w:val="en-GB"/>
              </w:rPr>
              <w:t>Location</w:t>
            </w:r>
            <w:r w:rsidR="00B84D02">
              <w:rPr>
                <w:rFonts w:cs="Arial"/>
                <w:b/>
                <w:bCs/>
                <w:noProof w:val="0"/>
                <w:sz w:val="18"/>
                <w:szCs w:val="18"/>
                <w:lang w:val="en-GB"/>
              </w:rPr>
              <w:t>:</w:t>
            </w:r>
            <w:r w:rsidRPr="00654E40">
              <w:rPr>
                <w:rFonts w:cs="Arial"/>
                <w:b/>
                <w:bCs/>
                <w:noProof w:val="0"/>
                <w:sz w:val="18"/>
                <w:szCs w:val="18"/>
                <w:lang w:val="en-GB"/>
              </w:rPr>
              <w:t xml:space="preserve"> </w:t>
            </w:r>
          </w:p>
        </w:tc>
        <w:tc>
          <w:tcPr>
            <w:tcW w:w="3768" w:type="pct"/>
            <w:tcBorders>
              <w:top w:val="nil"/>
              <w:left w:val="nil"/>
              <w:bottom w:val="single" w:sz="8" w:space="0" w:color="auto"/>
              <w:right w:val="single" w:sz="8" w:space="0" w:color="auto"/>
            </w:tcBorders>
            <w:shd w:val="clear" w:color="auto" w:fill="auto"/>
            <w:vAlign w:val="center"/>
            <w:hideMark/>
          </w:tcPr>
          <w:p w14:paraId="74DC7340" w14:textId="7107DD8B" w:rsidR="00B31AC7" w:rsidRPr="00654E40" w:rsidRDefault="0019719C">
            <w:pPr>
              <w:rPr>
                <w:rFonts w:cs="Arial"/>
                <w:noProof w:val="0"/>
                <w:sz w:val="18"/>
                <w:szCs w:val="18"/>
                <w:lang w:val="en-GB"/>
              </w:rPr>
            </w:pPr>
            <w:r w:rsidRPr="00654E40">
              <w:rPr>
                <w:rFonts w:cs="Arial"/>
                <w:noProof w:val="0"/>
                <w:sz w:val="18"/>
                <w:szCs w:val="18"/>
                <w:lang w:val="en-GB"/>
              </w:rPr>
              <w:t xml:space="preserve">The </w:t>
            </w:r>
            <w:r w:rsidR="003012D1" w:rsidRPr="00654E40">
              <w:rPr>
                <w:rFonts w:cs="Arial"/>
                <w:noProof w:val="0"/>
                <w:sz w:val="18"/>
                <w:szCs w:val="18"/>
                <w:lang w:val="en-GB"/>
              </w:rPr>
              <w:t xml:space="preserve">entire </w:t>
            </w:r>
            <w:r w:rsidR="00680AB5">
              <w:rPr>
                <w:rFonts w:cs="Arial"/>
                <w:noProof w:val="0"/>
                <w:sz w:val="18"/>
                <w:szCs w:val="18"/>
                <w:lang w:val="en-GB"/>
              </w:rPr>
              <w:t>area</w:t>
            </w:r>
            <w:r w:rsidR="003012D1" w:rsidRPr="00654E40">
              <w:rPr>
                <w:rFonts w:cs="Arial"/>
                <w:noProof w:val="0"/>
                <w:sz w:val="18"/>
                <w:szCs w:val="18"/>
                <w:lang w:val="en-GB"/>
              </w:rPr>
              <w:t xml:space="preserve"> of the three </w:t>
            </w:r>
            <w:r w:rsidR="00854C7C">
              <w:rPr>
                <w:rFonts w:cs="Arial"/>
                <w:noProof w:val="0"/>
                <w:sz w:val="18"/>
                <w:szCs w:val="18"/>
                <w:lang w:val="en-GB"/>
              </w:rPr>
              <w:t>basins</w:t>
            </w:r>
          </w:p>
        </w:tc>
      </w:tr>
      <w:tr w:rsidR="008C5E4C" w:rsidRPr="00E87EC9" w14:paraId="0AEE6E87" w14:textId="77777777" w:rsidTr="009C0228">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1B38FFC9" w14:textId="55CB057F" w:rsidR="00B31AC7" w:rsidRPr="00654E40" w:rsidRDefault="003012D1">
            <w:pPr>
              <w:rPr>
                <w:rFonts w:cs="Arial"/>
                <w:b/>
                <w:bCs/>
                <w:noProof w:val="0"/>
                <w:sz w:val="18"/>
                <w:szCs w:val="18"/>
                <w:lang w:val="en-GB"/>
              </w:rPr>
            </w:pPr>
            <w:r w:rsidRPr="00654E40">
              <w:rPr>
                <w:rFonts w:cs="Arial"/>
                <w:b/>
                <w:bCs/>
                <w:noProof w:val="0"/>
                <w:sz w:val="18"/>
                <w:szCs w:val="18"/>
                <w:lang w:val="en-GB"/>
              </w:rPr>
              <w:t>Main beneficiary states of the action</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74B97C9C" w14:textId="685C1CA2" w:rsidR="00B31AC7" w:rsidRPr="00654E40" w:rsidRDefault="003012D1">
            <w:pPr>
              <w:rPr>
                <w:rFonts w:cs="Arial"/>
                <w:noProof w:val="0"/>
                <w:sz w:val="18"/>
                <w:szCs w:val="18"/>
                <w:lang w:val="en-GB"/>
              </w:rPr>
            </w:pPr>
            <w:r w:rsidRPr="00654E40">
              <w:rPr>
                <w:rFonts w:cs="Arial"/>
                <w:noProof w:val="0"/>
                <w:sz w:val="18"/>
                <w:szCs w:val="18"/>
                <w:lang w:val="en-GB"/>
              </w:rPr>
              <w:t xml:space="preserve">Senegal - </w:t>
            </w:r>
            <w:r w:rsidR="0019719C">
              <w:rPr>
                <w:rFonts w:cs="Arial"/>
                <w:noProof w:val="0"/>
                <w:sz w:val="18"/>
                <w:szCs w:val="18"/>
                <w:lang w:val="en-GB"/>
              </w:rPr>
              <w:t xml:space="preserve">The </w:t>
            </w:r>
            <w:r w:rsidRPr="00654E40">
              <w:rPr>
                <w:rFonts w:cs="Arial"/>
                <w:noProof w:val="0"/>
                <w:sz w:val="18"/>
                <w:szCs w:val="18"/>
                <w:lang w:val="en-GB"/>
              </w:rPr>
              <w:t>Gambia - Guinea - Guinea Bissau</w:t>
            </w:r>
          </w:p>
        </w:tc>
      </w:tr>
      <w:tr w:rsidR="008C5E4C" w:rsidRPr="00E87EC9" w14:paraId="4559AA54" w14:textId="77777777" w:rsidTr="009C0228">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7812DC46" w14:textId="689EB778" w:rsidR="00B31AC7" w:rsidRPr="00654E40" w:rsidRDefault="003012D1">
            <w:pPr>
              <w:rPr>
                <w:rFonts w:cs="Arial"/>
                <w:b/>
                <w:bCs/>
                <w:noProof w:val="0"/>
                <w:sz w:val="18"/>
                <w:szCs w:val="18"/>
                <w:lang w:val="en-GB"/>
              </w:rPr>
            </w:pPr>
            <w:r w:rsidRPr="00654E40">
              <w:rPr>
                <w:rFonts w:cs="Arial"/>
                <w:b/>
                <w:bCs/>
                <w:noProof w:val="0"/>
                <w:sz w:val="18"/>
                <w:szCs w:val="18"/>
                <w:lang w:val="en-GB"/>
              </w:rPr>
              <w:t>Project ownership and implementation</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06996238" w14:textId="2BF16ABC" w:rsidR="00B31AC7" w:rsidRPr="00654E40" w:rsidRDefault="003012D1">
            <w:pPr>
              <w:rPr>
                <w:rFonts w:cs="Arial"/>
                <w:noProof w:val="0"/>
                <w:sz w:val="18"/>
                <w:szCs w:val="18"/>
                <w:lang w:val="en-GB"/>
              </w:rPr>
            </w:pPr>
            <w:r w:rsidRPr="00654E40">
              <w:rPr>
                <w:rFonts w:cs="Arial"/>
                <w:noProof w:val="0"/>
                <w:sz w:val="18"/>
                <w:szCs w:val="18"/>
                <w:lang w:val="en-GB"/>
              </w:rPr>
              <w:t xml:space="preserve">Ministry in charge of communications and ICT </w:t>
            </w:r>
            <w:r w:rsidR="003913E2">
              <w:rPr>
                <w:rFonts w:cs="Arial"/>
                <w:noProof w:val="0"/>
                <w:sz w:val="18"/>
                <w:szCs w:val="18"/>
                <w:lang w:val="en-GB"/>
              </w:rPr>
              <w:t>and their subordinate agencies</w:t>
            </w:r>
            <w:r w:rsidRPr="00654E40">
              <w:rPr>
                <w:rFonts w:cs="Arial"/>
                <w:noProof w:val="0"/>
                <w:sz w:val="18"/>
                <w:szCs w:val="18"/>
                <w:lang w:val="en-GB"/>
              </w:rPr>
              <w:t xml:space="preserve"> - National ARTP</w:t>
            </w:r>
          </w:p>
        </w:tc>
      </w:tr>
      <w:tr w:rsidR="008C5E4C" w:rsidRPr="00654E40" w14:paraId="6220706C" w14:textId="77777777" w:rsidTr="009C0228">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1BE823E5" w14:textId="6798769A" w:rsidR="00B31AC7" w:rsidRPr="00654E40" w:rsidRDefault="003012D1">
            <w:pPr>
              <w:rPr>
                <w:rFonts w:cs="Arial"/>
                <w:b/>
                <w:bCs/>
                <w:noProof w:val="0"/>
                <w:sz w:val="18"/>
                <w:szCs w:val="18"/>
                <w:lang w:val="en-GB"/>
              </w:rPr>
            </w:pPr>
            <w:r w:rsidRPr="00654E40">
              <w:rPr>
                <w:rFonts w:cs="Arial"/>
                <w:b/>
                <w:bCs/>
                <w:noProof w:val="0"/>
                <w:sz w:val="18"/>
                <w:szCs w:val="18"/>
                <w:lang w:val="en-GB"/>
              </w:rPr>
              <w:t>Duration</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33B5D7B1" w14:textId="77777777" w:rsidR="00B31AC7" w:rsidRPr="00654E40" w:rsidRDefault="003012D1">
            <w:pPr>
              <w:rPr>
                <w:rFonts w:cs="Arial"/>
                <w:noProof w:val="0"/>
                <w:sz w:val="18"/>
                <w:szCs w:val="18"/>
                <w:lang w:val="en-GB"/>
              </w:rPr>
            </w:pPr>
            <w:r w:rsidRPr="00654E40">
              <w:rPr>
                <w:rFonts w:cs="Arial"/>
                <w:noProof w:val="0"/>
                <w:sz w:val="18"/>
                <w:szCs w:val="18"/>
                <w:lang w:val="en-GB"/>
              </w:rPr>
              <w:t>18 years - 2023 to 2040</w:t>
            </w:r>
          </w:p>
        </w:tc>
      </w:tr>
      <w:tr w:rsidR="008C5E4C" w:rsidRPr="00654E40" w14:paraId="780EF64E" w14:textId="77777777" w:rsidTr="009C0228">
        <w:trPr>
          <w:trHeight w:val="255"/>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1185D83F" w14:textId="5F0AD6A6" w:rsidR="00B31AC7" w:rsidRPr="00654E40" w:rsidRDefault="003012D1">
            <w:pPr>
              <w:rPr>
                <w:rFonts w:cs="Arial"/>
                <w:b/>
                <w:bCs/>
                <w:noProof w:val="0"/>
                <w:sz w:val="18"/>
                <w:szCs w:val="18"/>
                <w:lang w:val="en-GB"/>
              </w:rPr>
            </w:pPr>
            <w:r w:rsidRPr="00654E40">
              <w:rPr>
                <w:rFonts w:cs="Arial"/>
                <w:b/>
                <w:bCs/>
                <w:noProof w:val="0"/>
                <w:sz w:val="18"/>
                <w:szCs w:val="18"/>
                <w:lang w:val="en-GB"/>
              </w:rPr>
              <w:t>Costs and funding</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56C5A9C6" w14:textId="77777777" w:rsidR="00B31AC7" w:rsidRPr="00654E40" w:rsidRDefault="003012D1">
            <w:pPr>
              <w:rPr>
                <w:rFonts w:cs="Arial"/>
                <w:noProof w:val="0"/>
                <w:sz w:val="18"/>
                <w:szCs w:val="18"/>
                <w:lang w:val="en-GB"/>
              </w:rPr>
            </w:pPr>
            <w:r w:rsidRPr="00654E40">
              <w:rPr>
                <w:rFonts w:cs="Arial"/>
                <w:noProof w:val="0"/>
                <w:sz w:val="18"/>
                <w:szCs w:val="18"/>
                <w:lang w:val="en-GB"/>
              </w:rPr>
              <w:t>State and donors - €3 million</w:t>
            </w:r>
          </w:p>
        </w:tc>
      </w:tr>
      <w:tr w:rsidR="008C5E4C" w:rsidRPr="00E87EC9" w14:paraId="0E28F8C1" w14:textId="77777777" w:rsidTr="009C0228">
        <w:trPr>
          <w:trHeight w:val="861"/>
        </w:trPr>
        <w:tc>
          <w:tcPr>
            <w:tcW w:w="1232" w:type="pct"/>
            <w:tcBorders>
              <w:top w:val="nil"/>
              <w:left w:val="single" w:sz="8" w:space="0" w:color="auto"/>
              <w:bottom w:val="single" w:sz="8" w:space="0" w:color="auto"/>
              <w:right w:val="single" w:sz="8" w:space="0" w:color="auto"/>
            </w:tcBorders>
            <w:shd w:val="clear" w:color="auto" w:fill="auto"/>
            <w:vAlign w:val="center"/>
            <w:hideMark/>
          </w:tcPr>
          <w:p w14:paraId="710C0552" w14:textId="3DD97CF1" w:rsidR="00B31AC7" w:rsidRPr="00654E40" w:rsidRDefault="003012D1">
            <w:pPr>
              <w:rPr>
                <w:rFonts w:cs="Arial"/>
                <w:b/>
                <w:bCs/>
                <w:noProof w:val="0"/>
                <w:sz w:val="18"/>
                <w:szCs w:val="18"/>
                <w:lang w:val="en-GB"/>
              </w:rPr>
            </w:pPr>
            <w:r w:rsidRPr="00654E40">
              <w:rPr>
                <w:rFonts w:cs="Arial"/>
                <w:b/>
                <w:bCs/>
                <w:noProof w:val="0"/>
                <w:sz w:val="18"/>
                <w:szCs w:val="18"/>
                <w:lang w:val="en-GB"/>
              </w:rPr>
              <w:t>Expected results</w:t>
            </w:r>
            <w:r w:rsidR="00654E40">
              <w:rPr>
                <w:rFonts w:cs="Arial"/>
                <w:b/>
                <w:bCs/>
                <w:noProof w:val="0"/>
                <w:sz w:val="18"/>
                <w:szCs w:val="18"/>
                <w:lang w:val="en-GB"/>
              </w:rPr>
              <w:t>:</w:t>
            </w:r>
          </w:p>
        </w:tc>
        <w:tc>
          <w:tcPr>
            <w:tcW w:w="3768" w:type="pct"/>
            <w:tcBorders>
              <w:top w:val="nil"/>
              <w:left w:val="nil"/>
              <w:bottom w:val="single" w:sz="8" w:space="0" w:color="auto"/>
              <w:right w:val="single" w:sz="8" w:space="0" w:color="auto"/>
            </w:tcBorders>
            <w:shd w:val="clear" w:color="auto" w:fill="auto"/>
            <w:vAlign w:val="center"/>
            <w:hideMark/>
          </w:tcPr>
          <w:p w14:paraId="753505B5" w14:textId="77777777" w:rsidR="00B31AC7" w:rsidRPr="00654E40" w:rsidRDefault="003012D1">
            <w:pPr>
              <w:rPr>
                <w:rFonts w:cs="Arial"/>
                <w:noProof w:val="0"/>
                <w:sz w:val="18"/>
                <w:szCs w:val="18"/>
                <w:lang w:val="en-GB"/>
              </w:rPr>
            </w:pPr>
            <w:r w:rsidRPr="00654E40">
              <w:rPr>
                <w:rFonts w:cs="Arial"/>
                <w:noProof w:val="0"/>
                <w:sz w:val="18"/>
                <w:szCs w:val="18"/>
                <w:lang w:val="en-GB"/>
              </w:rPr>
              <w:t>The legal and regulatory framework of the telecom/ICT sector is regularly updated and harmonised with the regional and political policies of the four Member States, and consumers and users of new technologies are protected by a framework of laws in line with international standards</w:t>
            </w:r>
          </w:p>
        </w:tc>
      </w:tr>
    </w:tbl>
    <w:p w14:paraId="54DBAB4D" w14:textId="77777777" w:rsidR="00B31AC7" w:rsidRPr="00654E40" w:rsidRDefault="003012D1">
      <w:pPr>
        <w:pStyle w:val="Titre2"/>
        <w:rPr>
          <w:lang w:val="en-GB"/>
        </w:rPr>
      </w:pPr>
      <w:bookmarkStart w:id="102" w:name="_Toc93324494"/>
      <w:bookmarkStart w:id="103" w:name="_Toc103865414"/>
      <w:bookmarkEnd w:id="71"/>
      <w:r w:rsidRPr="00654E40">
        <w:rPr>
          <w:lang w:val="en-GB"/>
        </w:rPr>
        <w:t>Means of implementation of the provisions and measures</w:t>
      </w:r>
      <w:bookmarkEnd w:id="103"/>
      <w:r w:rsidRPr="00654E40">
        <w:rPr>
          <w:lang w:val="en-GB"/>
        </w:rPr>
        <w:t xml:space="preserve">  </w:t>
      </w:r>
      <w:bookmarkEnd w:id="102"/>
    </w:p>
    <w:p w14:paraId="0A4782BE" w14:textId="77777777" w:rsidR="00B31AC7" w:rsidRPr="00654E40" w:rsidRDefault="003012D1">
      <w:pPr>
        <w:pStyle w:val="ps"/>
        <w:rPr>
          <w:lang w:val="en-GB"/>
        </w:rPr>
      </w:pPr>
      <w:r w:rsidRPr="00654E40">
        <w:rPr>
          <w:lang w:val="en-GB"/>
        </w:rPr>
        <w:t>The four strategic axes of this master plan are the strategic objectives to be taken into account to achieve the OMVG 2040 vision</w:t>
      </w:r>
    </w:p>
    <w:p w14:paraId="746F575C" w14:textId="77777777" w:rsidR="00B31AC7" w:rsidRPr="00654E40" w:rsidRDefault="003012D1">
      <w:pPr>
        <w:pStyle w:val="ps"/>
        <w:rPr>
          <w:lang w:val="en-GB"/>
        </w:rPr>
      </w:pPr>
      <w:r w:rsidRPr="00654E40">
        <w:rPr>
          <w:lang w:val="en-GB"/>
        </w:rPr>
        <w:t>All the provisions and measures described above in this master plan support the strategic axes.</w:t>
      </w:r>
    </w:p>
    <w:p w14:paraId="6E77684B" w14:textId="77777777" w:rsidR="00B31AC7" w:rsidRPr="00654E40" w:rsidRDefault="003012D1">
      <w:pPr>
        <w:pStyle w:val="ps"/>
        <w:rPr>
          <w:lang w:val="en-GB"/>
        </w:rPr>
      </w:pPr>
      <w:r w:rsidRPr="00654E40">
        <w:rPr>
          <w:lang w:val="en-GB"/>
        </w:rPr>
        <w:t>The implementation of these provisions and measures requires significant financial resources and, above all, a sophisticated organisational structure. This structure is to be set up in the form of two project management units, for the transport sector and for the communications sector.</w:t>
      </w:r>
    </w:p>
    <w:p w14:paraId="75E8F975" w14:textId="328E2801" w:rsidR="00B31AC7" w:rsidRPr="00654E40" w:rsidRDefault="003012D1">
      <w:pPr>
        <w:pStyle w:val="ps"/>
        <w:rPr>
          <w:lang w:val="en-GB"/>
        </w:rPr>
      </w:pPr>
      <w:r w:rsidRPr="00654E40">
        <w:rPr>
          <w:lang w:val="en-GB"/>
        </w:rPr>
        <w:t xml:space="preserve">These two </w:t>
      </w:r>
      <w:r w:rsidR="00C81980">
        <w:rPr>
          <w:lang w:val="en-GB"/>
        </w:rPr>
        <w:t>units</w:t>
      </w:r>
      <w:r w:rsidR="00C81980" w:rsidRPr="00654E40">
        <w:rPr>
          <w:lang w:val="en-GB"/>
        </w:rPr>
        <w:t xml:space="preserve"> </w:t>
      </w:r>
      <w:r w:rsidRPr="00654E40">
        <w:rPr>
          <w:lang w:val="en-GB"/>
        </w:rPr>
        <w:t xml:space="preserve">will be the operational base of the OMVG organisation and should be created with the recruitment of experienced engineers and project managers in the fields of </w:t>
      </w:r>
      <w:r w:rsidR="003D33AA" w:rsidRPr="00654E40">
        <w:rPr>
          <w:lang w:val="en-GB"/>
        </w:rPr>
        <w:t>transport and communications</w:t>
      </w:r>
      <w:r w:rsidRPr="00654E40">
        <w:rPr>
          <w:lang w:val="en-GB"/>
        </w:rPr>
        <w:t xml:space="preserve">. </w:t>
      </w:r>
    </w:p>
    <w:p w14:paraId="05B6F338" w14:textId="77777777" w:rsidR="00B31AC7" w:rsidRPr="00654E40" w:rsidRDefault="003012D1">
      <w:pPr>
        <w:pStyle w:val="ps"/>
        <w:rPr>
          <w:lang w:val="en-GB"/>
        </w:rPr>
      </w:pPr>
      <w:r w:rsidRPr="00654E40">
        <w:rPr>
          <w:lang w:val="en-GB"/>
        </w:rPr>
        <w:t>They will be in charge of the daily monitoring of the measures, as well as of carrying out accurate monitoring and evaluation programmes and storing all information and data related to the measures and projects launched by the technical assistance.</w:t>
      </w:r>
    </w:p>
    <w:p w14:paraId="569D6C9B" w14:textId="77777777" w:rsidR="00B31AC7" w:rsidRPr="00654E40" w:rsidRDefault="003012D1">
      <w:pPr>
        <w:pStyle w:val="ps"/>
        <w:rPr>
          <w:lang w:val="en-GB"/>
        </w:rPr>
      </w:pPr>
      <w:r w:rsidRPr="00654E40">
        <w:rPr>
          <w:lang w:val="en-GB"/>
        </w:rPr>
        <w:t>The use of international technical assistance will support the two OMVG project management units. The role of these technical assistants will be, in addition to bringing the projects to a successful conclusion, to transfer knowledge so that the members of the OMVG units can acquire know-how, enabling them to sustain the measures and revise the master plan, according to the developments observed in each sector.</w:t>
      </w:r>
    </w:p>
    <w:p w14:paraId="705C582A" w14:textId="77777777" w:rsidR="00B31AC7" w:rsidRPr="00654E40" w:rsidRDefault="003012D1">
      <w:pPr>
        <w:pStyle w:val="ps"/>
        <w:rPr>
          <w:lang w:val="en-GB"/>
        </w:rPr>
      </w:pPr>
      <w:r w:rsidRPr="00654E40">
        <w:rPr>
          <w:lang w:val="en-GB"/>
        </w:rPr>
        <w:lastRenderedPageBreak/>
        <w:t>The investment volumes required for these measures are given as an indication. They will have to be revised according to the technical and financial feasibility studies that will be carried out.</w:t>
      </w:r>
    </w:p>
    <w:p w14:paraId="21AF25A4" w14:textId="77777777" w:rsidR="00B31AC7" w:rsidRPr="00654E40" w:rsidRDefault="003012D1">
      <w:pPr>
        <w:pStyle w:val="ps"/>
        <w:rPr>
          <w:lang w:val="en-GB"/>
        </w:rPr>
      </w:pPr>
      <w:r w:rsidRPr="00654E40">
        <w:rPr>
          <w:lang w:val="en-GB"/>
        </w:rPr>
        <w:t>The success in seeking funding from Member States, donors and the private sector will depend on the quality and thoroughness of these feasibility studies, which will encourage investors to invest in projects with the certainty of a return on investment.</w:t>
      </w:r>
    </w:p>
    <w:p w14:paraId="5743CB16" w14:textId="77777777" w:rsidR="00B31AC7" w:rsidRPr="00654E40" w:rsidRDefault="003012D1">
      <w:pPr>
        <w:pStyle w:val="ps"/>
        <w:rPr>
          <w:lang w:val="en-GB"/>
        </w:rPr>
      </w:pPr>
      <w:r w:rsidRPr="00654E40">
        <w:rPr>
          <w:lang w:val="en-GB"/>
        </w:rPr>
        <w:t>The quality of the monitoring and evaluation of projects and results will be a guarantee of the success of the master plan.</w:t>
      </w:r>
    </w:p>
    <w:p w14:paraId="5ED2E1E8" w14:textId="77777777" w:rsidR="00B31AC7" w:rsidRPr="00654E40" w:rsidRDefault="003012D1">
      <w:pPr>
        <w:pStyle w:val="ps"/>
        <w:rPr>
          <w:lang w:val="en-GB"/>
        </w:rPr>
      </w:pPr>
      <w:r w:rsidRPr="00654E40">
        <w:rPr>
          <w:lang w:val="en-GB"/>
        </w:rPr>
        <w:t xml:space="preserve">Hence the importance of updating in real time the various information systems mentioned in certain measures of this master plan. Without data storage and statistical analysis of the results of the measures, it will be impossible to have a global supervision of the strategic axes. </w:t>
      </w:r>
    </w:p>
    <w:p w14:paraId="5B317618" w14:textId="77777777" w:rsidR="00B31AC7" w:rsidRPr="00654E40" w:rsidRDefault="003012D1">
      <w:pPr>
        <w:pStyle w:val="ps"/>
        <w:rPr>
          <w:lang w:val="en-GB"/>
        </w:rPr>
      </w:pPr>
      <w:r w:rsidRPr="00654E40">
        <w:rPr>
          <w:lang w:val="en-GB"/>
        </w:rPr>
        <w:t xml:space="preserve">The use of competent human resources and efficient information systems is a guarantee of success in providing the OMVG High Authority with a genuine decision-making tool that will enable it to take new strategic directions. </w:t>
      </w:r>
    </w:p>
    <w:p w14:paraId="138C5761" w14:textId="77777777" w:rsidR="009C0228" w:rsidRPr="00654E40" w:rsidRDefault="009C0228" w:rsidP="005F66A6">
      <w:pPr>
        <w:pStyle w:val="Titre1"/>
        <w:ind w:left="709" w:hanging="709"/>
        <w:rPr>
          <w:rFonts w:eastAsia="Arial Narrow"/>
          <w:lang w:val="en-GB"/>
        </w:rPr>
        <w:sectPr w:rsidR="009C0228" w:rsidRPr="00654E40" w:rsidSect="005B303D">
          <w:pgSz w:w="11907" w:h="16840" w:code="9"/>
          <w:pgMar w:top="1134" w:right="1418" w:bottom="1134" w:left="1418" w:header="720" w:footer="624" w:gutter="0"/>
          <w:cols w:space="720"/>
        </w:sectPr>
      </w:pPr>
    </w:p>
    <w:p w14:paraId="0A00E3DB" w14:textId="77777777" w:rsidR="00B31AC7" w:rsidRPr="00654E40" w:rsidRDefault="003012D1">
      <w:pPr>
        <w:pStyle w:val="Titre1"/>
        <w:ind w:left="709" w:hanging="709"/>
        <w:rPr>
          <w:rFonts w:eastAsia="Arial Narrow"/>
          <w:lang w:val="en-GB"/>
        </w:rPr>
      </w:pPr>
      <w:bookmarkStart w:id="104" w:name="_Toc103865415"/>
      <w:r w:rsidRPr="00654E40">
        <w:rPr>
          <w:rFonts w:eastAsia="Arial Narrow"/>
          <w:lang w:val="en-GB"/>
        </w:rPr>
        <w:lastRenderedPageBreak/>
        <w:t>Programme of measures</w:t>
      </w:r>
      <w:bookmarkEnd w:id="104"/>
      <w:r w:rsidRPr="00654E40">
        <w:rPr>
          <w:rFonts w:eastAsia="Arial Narrow"/>
          <w:lang w:val="en-GB"/>
        </w:rPr>
        <w:t xml:space="preserve"> </w:t>
      </w:r>
    </w:p>
    <w:p w14:paraId="5F320433" w14:textId="77777777" w:rsidR="00B31AC7" w:rsidRPr="00654E40" w:rsidRDefault="003012D1">
      <w:pPr>
        <w:pStyle w:val="ps"/>
        <w:rPr>
          <w:lang w:val="en-GB"/>
        </w:rPr>
      </w:pPr>
      <w:r w:rsidRPr="00654E40">
        <w:rPr>
          <w:lang w:val="en-GB"/>
        </w:rPr>
        <w:t xml:space="preserve">This programme of measures, or action plan, presents certain characteristics of the measures collected: deadlines, costs, risks, etc. </w:t>
      </w:r>
    </w:p>
    <w:p w14:paraId="1CD808D9" w14:textId="12A18475" w:rsidR="00B31AC7" w:rsidRPr="00654E40" w:rsidRDefault="00F67C4F">
      <w:pPr>
        <w:pStyle w:val="Titre2"/>
        <w:rPr>
          <w:lang w:val="en-GB"/>
        </w:rPr>
      </w:pPr>
      <w:bookmarkStart w:id="105" w:name="_Toc103865416"/>
      <w:r w:rsidRPr="00654E40">
        <w:rPr>
          <w:lang w:val="en-GB"/>
        </w:rPr>
        <w:t xml:space="preserve">Summary of the </w:t>
      </w:r>
      <w:r w:rsidR="006E05DC">
        <w:rPr>
          <w:lang w:val="en-GB"/>
        </w:rPr>
        <w:t>sector plan</w:t>
      </w:r>
      <w:r w:rsidRPr="00654E40">
        <w:rPr>
          <w:lang w:val="en-GB"/>
        </w:rPr>
        <w:t xml:space="preserve"> </w:t>
      </w:r>
      <w:r w:rsidR="003012D1" w:rsidRPr="00654E40">
        <w:rPr>
          <w:lang w:val="en-GB"/>
        </w:rPr>
        <w:t xml:space="preserve">and </w:t>
      </w:r>
      <w:r w:rsidR="00682D8F" w:rsidRPr="00654E40">
        <w:rPr>
          <w:lang w:val="en-GB"/>
        </w:rPr>
        <w:t>results framework</w:t>
      </w:r>
      <w:bookmarkEnd w:id="105"/>
    </w:p>
    <w:p w14:paraId="26D82B06" w14:textId="77777777" w:rsidR="00FC3AF5" w:rsidRPr="00654E40" w:rsidRDefault="00FC3AF5" w:rsidP="00FC3AF5">
      <w:pPr>
        <w:jc w:val="both"/>
        <w:rPr>
          <w:rFonts w:ascii="Calibri" w:hAnsi="Calibri"/>
          <w:noProof w:val="0"/>
          <w:lang w:val="en-GB"/>
        </w:rPr>
      </w:pPr>
    </w:p>
    <w:tbl>
      <w:tblPr>
        <w:tblW w:w="5316" w:type="pct"/>
        <w:tblLayout w:type="fixed"/>
        <w:tblCellMar>
          <w:left w:w="70" w:type="dxa"/>
          <w:right w:w="70" w:type="dxa"/>
        </w:tblCellMar>
        <w:tblLook w:val="04A0" w:firstRow="1" w:lastRow="0" w:firstColumn="1" w:lastColumn="0" w:noHBand="0" w:noVBand="1"/>
      </w:tblPr>
      <w:tblGrid>
        <w:gridCol w:w="1555"/>
        <w:gridCol w:w="1559"/>
        <w:gridCol w:w="6520"/>
      </w:tblGrid>
      <w:tr w:rsidR="009C0228" w:rsidRPr="0004343A" w14:paraId="18FEC5F7" w14:textId="77777777" w:rsidTr="0004343A">
        <w:trPr>
          <w:trHeight w:val="450"/>
        </w:trPr>
        <w:tc>
          <w:tcPr>
            <w:tcW w:w="80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DF755E0" w14:textId="1AAB22E9" w:rsidR="00B31AC7" w:rsidRPr="0004343A" w:rsidRDefault="0099272E">
            <w:pPr>
              <w:jc w:val="center"/>
              <w:rPr>
                <w:rFonts w:cs="Arial"/>
                <w:b/>
                <w:bCs/>
                <w:noProof w:val="0"/>
                <w:sz w:val="16"/>
                <w:szCs w:val="16"/>
                <w:lang w:val="en-GB"/>
              </w:rPr>
            </w:pPr>
            <w:r w:rsidRPr="0004343A">
              <w:rPr>
                <w:rFonts w:cs="Arial"/>
                <w:b/>
                <w:bCs/>
                <w:noProof w:val="0"/>
                <w:sz w:val="16"/>
                <w:szCs w:val="16"/>
                <w:lang w:val="en-GB"/>
              </w:rPr>
              <w:t xml:space="preserve">Strategic </w:t>
            </w:r>
            <w:r w:rsidR="000144D6" w:rsidRPr="0004343A">
              <w:rPr>
                <w:rFonts w:cs="Arial"/>
                <w:b/>
                <w:bCs/>
                <w:noProof w:val="0"/>
                <w:sz w:val="16"/>
                <w:szCs w:val="16"/>
                <w:lang w:val="en-GB"/>
              </w:rPr>
              <w:t>axes</w:t>
            </w:r>
            <w:r w:rsidR="003012D1" w:rsidRPr="0004343A">
              <w:rPr>
                <w:rFonts w:cs="Arial"/>
                <w:b/>
                <w:bCs/>
                <w:noProof w:val="0"/>
                <w:sz w:val="16"/>
                <w:szCs w:val="16"/>
                <w:lang w:val="en-GB"/>
              </w:rPr>
              <w:t>/objectives</w:t>
            </w:r>
          </w:p>
        </w:tc>
        <w:tc>
          <w:tcPr>
            <w:tcW w:w="809"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4A66445" w14:textId="77777777" w:rsidR="00B31AC7" w:rsidRPr="0004343A" w:rsidRDefault="003012D1">
            <w:pPr>
              <w:jc w:val="center"/>
              <w:rPr>
                <w:rFonts w:cs="Arial"/>
                <w:b/>
                <w:bCs/>
                <w:noProof w:val="0"/>
                <w:sz w:val="16"/>
                <w:szCs w:val="16"/>
                <w:lang w:val="en-GB"/>
              </w:rPr>
            </w:pPr>
            <w:r w:rsidRPr="0004343A">
              <w:rPr>
                <w:rFonts w:cs="Arial"/>
                <w:b/>
                <w:bCs/>
                <w:noProof w:val="0"/>
                <w:sz w:val="16"/>
                <w:szCs w:val="16"/>
                <w:lang w:val="en-GB"/>
              </w:rPr>
              <w:t>Overall results (provisions)</w:t>
            </w:r>
          </w:p>
        </w:tc>
        <w:tc>
          <w:tcPr>
            <w:tcW w:w="338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E616224" w14:textId="77777777" w:rsidR="00B31AC7" w:rsidRPr="0004343A" w:rsidRDefault="003012D1">
            <w:pPr>
              <w:jc w:val="center"/>
              <w:rPr>
                <w:rFonts w:cs="Arial"/>
                <w:b/>
                <w:bCs/>
                <w:noProof w:val="0"/>
                <w:sz w:val="16"/>
                <w:szCs w:val="16"/>
                <w:lang w:val="en-GB"/>
              </w:rPr>
            </w:pPr>
            <w:r w:rsidRPr="0004343A">
              <w:rPr>
                <w:rFonts w:cs="Arial"/>
                <w:b/>
                <w:bCs/>
                <w:noProof w:val="0"/>
                <w:sz w:val="16"/>
                <w:szCs w:val="16"/>
                <w:lang w:val="en-GB"/>
              </w:rPr>
              <w:t>Specific results (measures)</w:t>
            </w:r>
          </w:p>
        </w:tc>
      </w:tr>
      <w:tr w:rsidR="007906F9" w:rsidRPr="0004343A" w14:paraId="1F9526B4" w14:textId="77777777" w:rsidTr="007906F9">
        <w:trPr>
          <w:trHeight w:val="390"/>
        </w:trPr>
        <w:tc>
          <w:tcPr>
            <w:tcW w:w="807" w:type="pct"/>
            <w:vMerge w:val="restart"/>
            <w:tcBorders>
              <w:top w:val="nil"/>
              <w:left w:val="single" w:sz="4" w:space="0" w:color="auto"/>
              <w:bottom w:val="single" w:sz="4" w:space="0" w:color="000000"/>
              <w:right w:val="single" w:sz="4" w:space="0" w:color="auto"/>
            </w:tcBorders>
            <w:shd w:val="clear" w:color="auto" w:fill="auto"/>
            <w:vAlign w:val="center"/>
            <w:hideMark/>
          </w:tcPr>
          <w:p w14:paraId="00FD41C4" w14:textId="77777777" w:rsidR="007906F9" w:rsidRPr="0004343A" w:rsidRDefault="007906F9" w:rsidP="007906F9">
            <w:pPr>
              <w:jc w:val="center"/>
              <w:rPr>
                <w:rFonts w:cs="Arial"/>
                <w:noProof w:val="0"/>
                <w:sz w:val="16"/>
                <w:szCs w:val="16"/>
                <w:lang w:val="en-GB"/>
              </w:rPr>
            </w:pPr>
            <w:r w:rsidRPr="0004343A">
              <w:rPr>
                <w:rFonts w:cs="Arial"/>
                <w:noProof w:val="0"/>
                <w:sz w:val="16"/>
                <w:szCs w:val="16"/>
                <w:lang w:val="en-GB"/>
              </w:rPr>
              <w:t>Axis 1 - Modern, interconnected, high-quality and sustainable transport infrastructure</w:t>
            </w:r>
          </w:p>
        </w:tc>
        <w:tc>
          <w:tcPr>
            <w:tcW w:w="809" w:type="pct"/>
            <w:vMerge w:val="restart"/>
            <w:tcBorders>
              <w:top w:val="nil"/>
              <w:left w:val="single" w:sz="4" w:space="0" w:color="auto"/>
              <w:bottom w:val="single" w:sz="4" w:space="0" w:color="000000"/>
              <w:right w:val="single" w:sz="4" w:space="0" w:color="auto"/>
            </w:tcBorders>
            <w:shd w:val="clear" w:color="auto" w:fill="auto"/>
            <w:vAlign w:val="center"/>
            <w:hideMark/>
          </w:tcPr>
          <w:p w14:paraId="0ED0B60D" w14:textId="2146AABC" w:rsidR="007906F9" w:rsidRPr="0004343A" w:rsidRDefault="007906F9" w:rsidP="007906F9">
            <w:pPr>
              <w:jc w:val="center"/>
              <w:rPr>
                <w:rFonts w:cs="Arial"/>
                <w:noProof w:val="0"/>
                <w:sz w:val="16"/>
                <w:szCs w:val="16"/>
                <w:lang w:val="en-GB"/>
              </w:rPr>
            </w:pPr>
            <w:r w:rsidRPr="0004343A">
              <w:rPr>
                <w:rFonts w:cs="Arial"/>
                <w:noProof w:val="0"/>
                <w:sz w:val="16"/>
                <w:szCs w:val="16"/>
                <w:lang w:val="en-GB"/>
              </w:rPr>
              <w:t>1.1 - Road sub-sector</w:t>
            </w:r>
          </w:p>
        </w:tc>
        <w:tc>
          <w:tcPr>
            <w:tcW w:w="3384" w:type="pct"/>
            <w:tcBorders>
              <w:top w:val="nil"/>
              <w:left w:val="nil"/>
              <w:bottom w:val="single" w:sz="4" w:space="0" w:color="auto"/>
              <w:right w:val="single" w:sz="4" w:space="0" w:color="auto"/>
            </w:tcBorders>
            <w:shd w:val="clear" w:color="auto" w:fill="auto"/>
            <w:vAlign w:val="center"/>
            <w:hideMark/>
          </w:tcPr>
          <w:p w14:paraId="77E4CCE3" w14:textId="1A10FF75" w:rsidR="007906F9" w:rsidRPr="0004343A" w:rsidRDefault="007906F9" w:rsidP="007906F9">
            <w:pPr>
              <w:rPr>
                <w:rFonts w:cs="Arial"/>
                <w:noProof w:val="0"/>
                <w:sz w:val="16"/>
                <w:szCs w:val="16"/>
                <w:lang w:val="en-GB"/>
              </w:rPr>
            </w:pPr>
            <w:r w:rsidRPr="0004343A">
              <w:rPr>
                <w:rFonts w:cs="Arial"/>
                <w:noProof w:val="0"/>
                <w:sz w:val="16"/>
                <w:szCs w:val="16"/>
                <w:lang w:val="en-GB"/>
              </w:rPr>
              <w:t xml:space="preserve">1.1.1 - 1600 </w:t>
            </w:r>
            <w:proofErr w:type="spellStart"/>
            <w:r w:rsidRPr="0004343A">
              <w:rPr>
                <w:rFonts w:cs="Arial"/>
                <w:noProof w:val="0"/>
                <w:sz w:val="16"/>
                <w:szCs w:val="16"/>
                <w:lang w:val="en-GB"/>
              </w:rPr>
              <w:t>kms</w:t>
            </w:r>
            <w:proofErr w:type="spellEnd"/>
            <w:r w:rsidRPr="0004343A">
              <w:rPr>
                <w:rFonts w:cs="Arial"/>
                <w:noProof w:val="0"/>
                <w:sz w:val="16"/>
                <w:szCs w:val="16"/>
                <w:lang w:val="en-GB"/>
              </w:rPr>
              <w:t xml:space="preserve"> of new rural farm roads are built/rehabilitated and maintained in connection with major paved road links </w:t>
            </w:r>
          </w:p>
        </w:tc>
      </w:tr>
      <w:tr w:rsidR="007906F9" w:rsidRPr="0004343A" w14:paraId="3352A89C" w14:textId="77777777" w:rsidTr="007906F9">
        <w:trPr>
          <w:trHeight w:val="225"/>
        </w:trPr>
        <w:tc>
          <w:tcPr>
            <w:tcW w:w="807" w:type="pct"/>
            <w:vMerge/>
            <w:tcBorders>
              <w:top w:val="nil"/>
              <w:left w:val="single" w:sz="4" w:space="0" w:color="auto"/>
              <w:bottom w:val="single" w:sz="4" w:space="0" w:color="000000"/>
              <w:right w:val="single" w:sz="4" w:space="0" w:color="auto"/>
            </w:tcBorders>
            <w:shd w:val="clear" w:color="auto" w:fill="auto"/>
            <w:vAlign w:val="center"/>
            <w:hideMark/>
          </w:tcPr>
          <w:p w14:paraId="37FA776C" w14:textId="77777777" w:rsidR="007906F9" w:rsidRPr="0004343A" w:rsidRDefault="007906F9" w:rsidP="007906F9">
            <w:pPr>
              <w:rPr>
                <w:rFonts w:cs="Arial"/>
                <w:noProof w:val="0"/>
                <w:sz w:val="16"/>
                <w:szCs w:val="16"/>
                <w:lang w:val="en-GB"/>
              </w:rPr>
            </w:pPr>
          </w:p>
        </w:tc>
        <w:tc>
          <w:tcPr>
            <w:tcW w:w="809" w:type="pct"/>
            <w:vMerge/>
            <w:tcBorders>
              <w:top w:val="nil"/>
              <w:left w:val="single" w:sz="4" w:space="0" w:color="auto"/>
              <w:bottom w:val="single" w:sz="4" w:space="0" w:color="000000"/>
              <w:right w:val="single" w:sz="4" w:space="0" w:color="auto"/>
            </w:tcBorders>
            <w:shd w:val="clear" w:color="auto" w:fill="auto"/>
            <w:vAlign w:val="center"/>
            <w:hideMark/>
          </w:tcPr>
          <w:p w14:paraId="1EC42E46" w14:textId="77777777" w:rsidR="007906F9" w:rsidRPr="0004343A" w:rsidRDefault="007906F9" w:rsidP="007906F9">
            <w:pPr>
              <w:rPr>
                <w:rFonts w:cs="Arial"/>
                <w:noProof w:val="0"/>
                <w:sz w:val="16"/>
                <w:szCs w:val="16"/>
                <w:lang w:val="en-GB"/>
              </w:rPr>
            </w:pPr>
          </w:p>
        </w:tc>
        <w:tc>
          <w:tcPr>
            <w:tcW w:w="3384" w:type="pct"/>
            <w:tcBorders>
              <w:top w:val="nil"/>
              <w:left w:val="nil"/>
              <w:bottom w:val="single" w:sz="4" w:space="0" w:color="auto"/>
              <w:right w:val="single" w:sz="4" w:space="0" w:color="auto"/>
            </w:tcBorders>
            <w:shd w:val="clear" w:color="auto" w:fill="auto"/>
            <w:vAlign w:val="center"/>
            <w:hideMark/>
          </w:tcPr>
          <w:p w14:paraId="672FE435" w14:textId="399611CF" w:rsidR="007906F9" w:rsidRPr="0004343A" w:rsidRDefault="007906F9" w:rsidP="007906F9">
            <w:pPr>
              <w:rPr>
                <w:rFonts w:cs="Arial"/>
                <w:noProof w:val="0"/>
                <w:sz w:val="16"/>
                <w:szCs w:val="16"/>
                <w:lang w:val="en-GB"/>
              </w:rPr>
            </w:pPr>
            <w:r w:rsidRPr="0004343A">
              <w:rPr>
                <w:rFonts w:cs="Arial"/>
                <w:noProof w:val="0"/>
                <w:sz w:val="16"/>
                <w:szCs w:val="16"/>
                <w:lang w:val="en-GB"/>
              </w:rPr>
              <w:t xml:space="preserve">1.1.2 - Approximately 2,117 km of paved roads (and related bridges and structures) are maintained and in good condition within the three catchment areas </w:t>
            </w:r>
          </w:p>
        </w:tc>
      </w:tr>
      <w:tr w:rsidR="007906F9" w:rsidRPr="0004343A" w14:paraId="3D95B128" w14:textId="77777777" w:rsidTr="007906F9">
        <w:trPr>
          <w:trHeight w:val="225"/>
        </w:trPr>
        <w:tc>
          <w:tcPr>
            <w:tcW w:w="807" w:type="pct"/>
            <w:vMerge/>
            <w:tcBorders>
              <w:top w:val="nil"/>
              <w:left w:val="single" w:sz="4" w:space="0" w:color="auto"/>
              <w:bottom w:val="single" w:sz="4" w:space="0" w:color="000000"/>
              <w:right w:val="single" w:sz="4" w:space="0" w:color="auto"/>
            </w:tcBorders>
            <w:shd w:val="clear" w:color="auto" w:fill="auto"/>
            <w:vAlign w:val="center"/>
            <w:hideMark/>
          </w:tcPr>
          <w:p w14:paraId="051B3CF8" w14:textId="77777777" w:rsidR="007906F9" w:rsidRPr="0004343A" w:rsidRDefault="007906F9" w:rsidP="007906F9">
            <w:pPr>
              <w:rPr>
                <w:rFonts w:cs="Arial"/>
                <w:noProof w:val="0"/>
                <w:sz w:val="16"/>
                <w:szCs w:val="16"/>
                <w:lang w:val="en-GB"/>
              </w:rPr>
            </w:pPr>
          </w:p>
        </w:tc>
        <w:tc>
          <w:tcPr>
            <w:tcW w:w="809" w:type="pct"/>
            <w:tcBorders>
              <w:top w:val="nil"/>
              <w:left w:val="nil"/>
              <w:bottom w:val="single" w:sz="4" w:space="0" w:color="auto"/>
              <w:right w:val="single" w:sz="4" w:space="0" w:color="auto"/>
            </w:tcBorders>
            <w:shd w:val="clear" w:color="auto" w:fill="auto"/>
            <w:vAlign w:val="center"/>
            <w:hideMark/>
          </w:tcPr>
          <w:p w14:paraId="00FEB6D6" w14:textId="025C50A4" w:rsidR="007906F9" w:rsidRPr="0004343A" w:rsidRDefault="007906F9" w:rsidP="007906F9">
            <w:pPr>
              <w:jc w:val="center"/>
              <w:rPr>
                <w:rFonts w:cs="Arial"/>
                <w:noProof w:val="0"/>
                <w:sz w:val="16"/>
                <w:szCs w:val="16"/>
                <w:lang w:val="en-GB"/>
              </w:rPr>
            </w:pPr>
            <w:r w:rsidRPr="0004343A">
              <w:rPr>
                <w:rFonts w:cs="Arial"/>
                <w:noProof w:val="0"/>
                <w:sz w:val="16"/>
                <w:szCs w:val="16"/>
                <w:lang w:val="en-GB"/>
              </w:rPr>
              <w:t>1.2 - Railway sub-sector</w:t>
            </w:r>
          </w:p>
        </w:tc>
        <w:tc>
          <w:tcPr>
            <w:tcW w:w="3384" w:type="pct"/>
            <w:tcBorders>
              <w:top w:val="nil"/>
              <w:left w:val="nil"/>
              <w:bottom w:val="single" w:sz="4" w:space="0" w:color="auto"/>
              <w:right w:val="single" w:sz="4" w:space="0" w:color="auto"/>
            </w:tcBorders>
            <w:shd w:val="clear" w:color="auto" w:fill="auto"/>
            <w:vAlign w:val="center"/>
            <w:hideMark/>
          </w:tcPr>
          <w:p w14:paraId="46B8E0D2" w14:textId="2CC39574" w:rsidR="007906F9" w:rsidRPr="0004343A" w:rsidRDefault="007906F9" w:rsidP="007906F9">
            <w:pPr>
              <w:rPr>
                <w:rFonts w:cs="Arial"/>
                <w:noProof w:val="0"/>
                <w:sz w:val="16"/>
                <w:szCs w:val="16"/>
                <w:lang w:val="en-GB"/>
              </w:rPr>
            </w:pPr>
            <w:r w:rsidRPr="0004343A">
              <w:rPr>
                <w:rFonts w:cs="Arial"/>
                <w:noProof w:val="0"/>
                <w:sz w:val="16"/>
                <w:szCs w:val="16"/>
                <w:lang w:val="en-GB"/>
              </w:rPr>
              <w:t xml:space="preserve">1.2.1 - Rail transport is developed on the Dakar - Bamako axis with the construction of efficient railway stations (including </w:t>
            </w:r>
            <w:proofErr w:type="spellStart"/>
            <w:r w:rsidRPr="0004343A">
              <w:rPr>
                <w:rFonts w:cs="Arial"/>
                <w:noProof w:val="0"/>
                <w:sz w:val="16"/>
                <w:szCs w:val="16"/>
                <w:lang w:val="en-GB"/>
              </w:rPr>
              <w:t>Tambacounda</w:t>
            </w:r>
            <w:proofErr w:type="spellEnd"/>
            <w:r w:rsidRPr="0004343A">
              <w:rPr>
                <w:rFonts w:cs="Arial"/>
                <w:noProof w:val="0"/>
                <w:sz w:val="16"/>
                <w:szCs w:val="16"/>
                <w:lang w:val="en-GB"/>
              </w:rPr>
              <w:t xml:space="preserve">, </w:t>
            </w:r>
            <w:proofErr w:type="spellStart"/>
            <w:r w:rsidRPr="0004343A">
              <w:rPr>
                <w:rFonts w:cs="Arial"/>
                <w:noProof w:val="0"/>
                <w:sz w:val="16"/>
                <w:szCs w:val="16"/>
                <w:lang w:val="en-GB"/>
              </w:rPr>
              <w:t>Goudiry</w:t>
            </w:r>
            <w:proofErr w:type="spellEnd"/>
            <w:r w:rsidRPr="0004343A">
              <w:rPr>
                <w:rFonts w:cs="Arial"/>
                <w:noProof w:val="0"/>
                <w:sz w:val="16"/>
                <w:szCs w:val="16"/>
                <w:lang w:val="en-GB"/>
              </w:rPr>
              <w:t xml:space="preserve">, </w:t>
            </w:r>
            <w:proofErr w:type="spellStart"/>
            <w:r w:rsidRPr="0004343A">
              <w:rPr>
                <w:rFonts w:cs="Arial"/>
                <w:noProof w:val="0"/>
                <w:sz w:val="16"/>
                <w:szCs w:val="16"/>
                <w:lang w:val="en-GB"/>
              </w:rPr>
              <w:t>Manem</w:t>
            </w:r>
            <w:proofErr w:type="spellEnd"/>
            <w:r w:rsidRPr="0004343A">
              <w:rPr>
                <w:rFonts w:cs="Arial"/>
                <w:noProof w:val="0"/>
                <w:sz w:val="16"/>
                <w:szCs w:val="16"/>
                <w:lang w:val="en-GB"/>
              </w:rPr>
              <w:t xml:space="preserve"> </w:t>
            </w:r>
            <w:proofErr w:type="spellStart"/>
            <w:r w:rsidRPr="0004343A">
              <w:rPr>
                <w:rFonts w:cs="Arial"/>
                <w:noProof w:val="0"/>
                <w:sz w:val="16"/>
                <w:szCs w:val="16"/>
                <w:lang w:val="en-GB"/>
              </w:rPr>
              <w:t>Niany</w:t>
            </w:r>
            <w:proofErr w:type="spellEnd"/>
            <w:r w:rsidRPr="0004343A">
              <w:rPr>
                <w:rFonts w:cs="Arial"/>
                <w:noProof w:val="0"/>
                <w:sz w:val="16"/>
                <w:szCs w:val="16"/>
                <w:lang w:val="en-GB"/>
              </w:rPr>
              <w:t xml:space="preserve">, </w:t>
            </w:r>
            <w:proofErr w:type="spellStart"/>
            <w:r w:rsidRPr="0004343A">
              <w:rPr>
                <w:rFonts w:cs="Arial"/>
                <w:noProof w:val="0"/>
                <w:sz w:val="16"/>
                <w:szCs w:val="16"/>
                <w:lang w:val="en-GB"/>
              </w:rPr>
              <w:t>Koupentoum</w:t>
            </w:r>
            <w:proofErr w:type="spellEnd"/>
            <w:r w:rsidRPr="0004343A">
              <w:rPr>
                <w:rFonts w:cs="Arial"/>
                <w:noProof w:val="0"/>
                <w:sz w:val="16"/>
                <w:szCs w:val="16"/>
                <w:lang w:val="en-GB"/>
              </w:rPr>
              <w:t xml:space="preserve">, </w:t>
            </w:r>
            <w:proofErr w:type="spellStart"/>
            <w:r w:rsidRPr="0004343A">
              <w:rPr>
                <w:rFonts w:cs="Arial"/>
                <w:noProof w:val="0"/>
                <w:sz w:val="16"/>
                <w:szCs w:val="16"/>
                <w:lang w:val="en-GB"/>
              </w:rPr>
              <w:t>Koungheul</w:t>
            </w:r>
            <w:proofErr w:type="spellEnd"/>
            <w:r w:rsidRPr="0004343A">
              <w:rPr>
                <w:rFonts w:cs="Arial"/>
                <w:noProof w:val="0"/>
                <w:sz w:val="16"/>
                <w:szCs w:val="16"/>
                <w:lang w:val="en-GB"/>
              </w:rPr>
              <w:t xml:space="preserve">) in the OMVG area with bimodal / </w:t>
            </w:r>
            <w:proofErr w:type="spellStart"/>
            <w:r w:rsidRPr="0004343A">
              <w:rPr>
                <w:rFonts w:cs="Arial"/>
                <w:noProof w:val="0"/>
                <w:sz w:val="16"/>
                <w:szCs w:val="16"/>
                <w:lang w:val="en-GB"/>
              </w:rPr>
              <w:t>trimodal</w:t>
            </w:r>
            <w:proofErr w:type="spellEnd"/>
            <w:r w:rsidRPr="0004343A">
              <w:rPr>
                <w:rFonts w:cs="Arial"/>
                <w:noProof w:val="0"/>
                <w:sz w:val="16"/>
                <w:szCs w:val="16"/>
                <w:lang w:val="en-GB"/>
              </w:rPr>
              <w:t xml:space="preserve"> platforms with the </w:t>
            </w:r>
            <w:proofErr w:type="spellStart"/>
            <w:r w:rsidRPr="0004343A">
              <w:rPr>
                <w:rFonts w:cs="Arial"/>
                <w:noProof w:val="0"/>
                <w:sz w:val="16"/>
                <w:szCs w:val="16"/>
                <w:lang w:val="en-GB"/>
              </w:rPr>
              <w:t>Tambacounda</w:t>
            </w:r>
            <w:proofErr w:type="spellEnd"/>
            <w:r w:rsidRPr="0004343A">
              <w:rPr>
                <w:rFonts w:cs="Arial"/>
                <w:noProof w:val="0"/>
                <w:sz w:val="16"/>
                <w:szCs w:val="16"/>
                <w:lang w:val="en-GB"/>
              </w:rPr>
              <w:t xml:space="preserve"> airport and the national roads crossing these railway stations</w:t>
            </w:r>
          </w:p>
        </w:tc>
      </w:tr>
      <w:tr w:rsidR="007906F9" w:rsidRPr="0004343A" w14:paraId="314701DE" w14:textId="77777777" w:rsidTr="007906F9">
        <w:trPr>
          <w:trHeight w:val="225"/>
        </w:trPr>
        <w:tc>
          <w:tcPr>
            <w:tcW w:w="807" w:type="pct"/>
            <w:vMerge/>
            <w:tcBorders>
              <w:top w:val="nil"/>
              <w:left w:val="single" w:sz="4" w:space="0" w:color="auto"/>
              <w:bottom w:val="single" w:sz="4" w:space="0" w:color="000000"/>
              <w:right w:val="single" w:sz="4" w:space="0" w:color="auto"/>
            </w:tcBorders>
            <w:shd w:val="clear" w:color="auto" w:fill="auto"/>
            <w:vAlign w:val="center"/>
            <w:hideMark/>
          </w:tcPr>
          <w:p w14:paraId="32BA1ACE" w14:textId="77777777" w:rsidR="007906F9" w:rsidRPr="0004343A" w:rsidRDefault="007906F9" w:rsidP="007906F9">
            <w:pPr>
              <w:rPr>
                <w:rFonts w:cs="Arial"/>
                <w:noProof w:val="0"/>
                <w:sz w:val="16"/>
                <w:szCs w:val="16"/>
                <w:lang w:val="en-GB"/>
              </w:rPr>
            </w:pPr>
          </w:p>
        </w:tc>
        <w:tc>
          <w:tcPr>
            <w:tcW w:w="809" w:type="pct"/>
            <w:vMerge w:val="restart"/>
            <w:tcBorders>
              <w:top w:val="nil"/>
              <w:left w:val="single" w:sz="4" w:space="0" w:color="auto"/>
              <w:bottom w:val="single" w:sz="4" w:space="0" w:color="000000"/>
              <w:right w:val="single" w:sz="4" w:space="0" w:color="auto"/>
            </w:tcBorders>
            <w:shd w:val="clear" w:color="auto" w:fill="auto"/>
            <w:vAlign w:val="center"/>
            <w:hideMark/>
          </w:tcPr>
          <w:p w14:paraId="28A3316C" w14:textId="1B210A42" w:rsidR="007906F9" w:rsidRPr="0004343A" w:rsidRDefault="007906F9" w:rsidP="007906F9">
            <w:pPr>
              <w:jc w:val="center"/>
              <w:rPr>
                <w:rFonts w:cs="Arial"/>
                <w:noProof w:val="0"/>
                <w:sz w:val="16"/>
                <w:szCs w:val="16"/>
                <w:lang w:val="en-GB"/>
              </w:rPr>
            </w:pPr>
            <w:r w:rsidRPr="0004343A">
              <w:rPr>
                <w:rFonts w:cs="Arial"/>
                <w:noProof w:val="0"/>
                <w:sz w:val="16"/>
                <w:szCs w:val="16"/>
                <w:lang w:val="en-GB"/>
              </w:rPr>
              <w:t>1.3 - River transport sub-sector</w:t>
            </w:r>
          </w:p>
        </w:tc>
        <w:tc>
          <w:tcPr>
            <w:tcW w:w="3384" w:type="pct"/>
            <w:tcBorders>
              <w:top w:val="nil"/>
              <w:left w:val="nil"/>
              <w:bottom w:val="single" w:sz="4" w:space="0" w:color="auto"/>
              <w:right w:val="single" w:sz="4" w:space="0" w:color="auto"/>
            </w:tcBorders>
            <w:shd w:val="clear" w:color="auto" w:fill="auto"/>
            <w:vAlign w:val="center"/>
            <w:hideMark/>
          </w:tcPr>
          <w:p w14:paraId="17ABB4E2" w14:textId="26198B06" w:rsidR="007906F9" w:rsidRPr="0004343A" w:rsidRDefault="007906F9" w:rsidP="007906F9">
            <w:pPr>
              <w:rPr>
                <w:rFonts w:cs="Arial"/>
                <w:noProof w:val="0"/>
                <w:sz w:val="16"/>
                <w:szCs w:val="16"/>
                <w:lang w:val="en-GB"/>
              </w:rPr>
            </w:pPr>
            <w:r w:rsidRPr="0004343A">
              <w:rPr>
                <w:rFonts w:cs="Arial"/>
                <w:noProof w:val="0"/>
                <w:sz w:val="16"/>
                <w:szCs w:val="16"/>
                <w:lang w:val="en-GB"/>
              </w:rPr>
              <w:t>1.3.1 - Inland waterway transport is developed, with cost-effective and efficient solutions, in all three river basins, navigability becomes a good alternative to other modes of transport</w:t>
            </w:r>
          </w:p>
        </w:tc>
      </w:tr>
      <w:tr w:rsidR="007906F9" w:rsidRPr="0004343A" w14:paraId="039B510C" w14:textId="77777777" w:rsidTr="007906F9">
        <w:trPr>
          <w:trHeight w:val="225"/>
        </w:trPr>
        <w:tc>
          <w:tcPr>
            <w:tcW w:w="807" w:type="pct"/>
            <w:vMerge/>
            <w:tcBorders>
              <w:top w:val="nil"/>
              <w:left w:val="single" w:sz="4" w:space="0" w:color="auto"/>
              <w:bottom w:val="single" w:sz="4" w:space="0" w:color="000000"/>
              <w:right w:val="single" w:sz="4" w:space="0" w:color="auto"/>
            </w:tcBorders>
            <w:shd w:val="clear" w:color="auto" w:fill="auto"/>
            <w:vAlign w:val="center"/>
            <w:hideMark/>
          </w:tcPr>
          <w:p w14:paraId="0C1F6B3B" w14:textId="77777777" w:rsidR="007906F9" w:rsidRPr="0004343A" w:rsidRDefault="007906F9" w:rsidP="007906F9">
            <w:pPr>
              <w:rPr>
                <w:rFonts w:cs="Arial"/>
                <w:noProof w:val="0"/>
                <w:sz w:val="16"/>
                <w:szCs w:val="16"/>
                <w:lang w:val="en-GB"/>
              </w:rPr>
            </w:pPr>
          </w:p>
        </w:tc>
        <w:tc>
          <w:tcPr>
            <w:tcW w:w="809" w:type="pct"/>
            <w:vMerge/>
            <w:tcBorders>
              <w:top w:val="nil"/>
              <w:left w:val="single" w:sz="4" w:space="0" w:color="auto"/>
              <w:bottom w:val="single" w:sz="4" w:space="0" w:color="000000"/>
              <w:right w:val="single" w:sz="4" w:space="0" w:color="auto"/>
            </w:tcBorders>
            <w:shd w:val="clear" w:color="auto" w:fill="auto"/>
            <w:vAlign w:val="center"/>
            <w:hideMark/>
          </w:tcPr>
          <w:p w14:paraId="2C617826" w14:textId="77777777" w:rsidR="007906F9" w:rsidRPr="0004343A" w:rsidRDefault="007906F9" w:rsidP="007906F9">
            <w:pPr>
              <w:rPr>
                <w:rFonts w:cs="Arial"/>
                <w:noProof w:val="0"/>
                <w:sz w:val="16"/>
                <w:szCs w:val="16"/>
                <w:lang w:val="en-GB"/>
              </w:rPr>
            </w:pPr>
          </w:p>
        </w:tc>
        <w:tc>
          <w:tcPr>
            <w:tcW w:w="3384" w:type="pct"/>
            <w:tcBorders>
              <w:top w:val="nil"/>
              <w:left w:val="nil"/>
              <w:bottom w:val="single" w:sz="4" w:space="0" w:color="auto"/>
              <w:right w:val="single" w:sz="4" w:space="0" w:color="auto"/>
            </w:tcBorders>
            <w:shd w:val="clear" w:color="auto" w:fill="auto"/>
            <w:vAlign w:val="center"/>
            <w:hideMark/>
          </w:tcPr>
          <w:p w14:paraId="324B08BF" w14:textId="70DDFB27" w:rsidR="007906F9" w:rsidRPr="0004343A" w:rsidRDefault="007906F9" w:rsidP="007906F9">
            <w:pPr>
              <w:rPr>
                <w:rFonts w:cs="Arial"/>
                <w:noProof w:val="0"/>
                <w:sz w:val="16"/>
                <w:szCs w:val="16"/>
                <w:lang w:val="en-GB"/>
              </w:rPr>
            </w:pPr>
            <w:r w:rsidRPr="0004343A">
              <w:rPr>
                <w:rFonts w:cs="Arial"/>
                <w:noProof w:val="0"/>
                <w:sz w:val="16"/>
                <w:szCs w:val="16"/>
                <w:lang w:val="en-GB"/>
              </w:rPr>
              <w:t xml:space="preserve">1.3.2 - Development of inland waterway transport in the three river basins, construction of port infrastructure at all major river ports in the three river basins, with bimodal or </w:t>
            </w:r>
            <w:proofErr w:type="spellStart"/>
            <w:r w:rsidRPr="0004343A">
              <w:rPr>
                <w:rFonts w:cs="Arial"/>
                <w:noProof w:val="0"/>
                <w:sz w:val="16"/>
                <w:szCs w:val="16"/>
                <w:lang w:val="en-GB"/>
              </w:rPr>
              <w:t>trimodal</w:t>
            </w:r>
            <w:proofErr w:type="spellEnd"/>
            <w:r w:rsidRPr="0004343A">
              <w:rPr>
                <w:rFonts w:cs="Arial"/>
                <w:noProof w:val="0"/>
                <w:sz w:val="16"/>
                <w:szCs w:val="16"/>
                <w:lang w:val="en-GB"/>
              </w:rPr>
              <w:t xml:space="preserve"> connections: inland waterway navigability established on all three rivers</w:t>
            </w:r>
          </w:p>
        </w:tc>
      </w:tr>
      <w:tr w:rsidR="007906F9" w:rsidRPr="0004343A" w14:paraId="32DA2D38" w14:textId="77777777" w:rsidTr="007906F9">
        <w:trPr>
          <w:trHeight w:val="225"/>
        </w:trPr>
        <w:tc>
          <w:tcPr>
            <w:tcW w:w="807" w:type="pct"/>
            <w:vMerge/>
            <w:tcBorders>
              <w:top w:val="nil"/>
              <w:left w:val="single" w:sz="4" w:space="0" w:color="auto"/>
              <w:bottom w:val="single" w:sz="4" w:space="0" w:color="000000"/>
              <w:right w:val="single" w:sz="4" w:space="0" w:color="auto"/>
            </w:tcBorders>
            <w:shd w:val="clear" w:color="auto" w:fill="auto"/>
            <w:vAlign w:val="center"/>
            <w:hideMark/>
          </w:tcPr>
          <w:p w14:paraId="7880DBAC" w14:textId="77777777" w:rsidR="007906F9" w:rsidRPr="0004343A" w:rsidRDefault="007906F9" w:rsidP="007906F9">
            <w:pPr>
              <w:rPr>
                <w:rFonts w:cs="Arial"/>
                <w:noProof w:val="0"/>
                <w:sz w:val="16"/>
                <w:szCs w:val="16"/>
                <w:lang w:val="en-GB"/>
              </w:rPr>
            </w:pPr>
          </w:p>
        </w:tc>
        <w:tc>
          <w:tcPr>
            <w:tcW w:w="809" w:type="pct"/>
            <w:vMerge/>
            <w:tcBorders>
              <w:top w:val="nil"/>
              <w:left w:val="single" w:sz="4" w:space="0" w:color="auto"/>
              <w:bottom w:val="single" w:sz="4" w:space="0" w:color="000000"/>
              <w:right w:val="single" w:sz="4" w:space="0" w:color="auto"/>
            </w:tcBorders>
            <w:shd w:val="clear" w:color="auto" w:fill="auto"/>
            <w:vAlign w:val="center"/>
            <w:hideMark/>
          </w:tcPr>
          <w:p w14:paraId="02785D09" w14:textId="77777777" w:rsidR="007906F9" w:rsidRPr="0004343A" w:rsidRDefault="007906F9" w:rsidP="007906F9">
            <w:pPr>
              <w:rPr>
                <w:rFonts w:cs="Arial"/>
                <w:noProof w:val="0"/>
                <w:sz w:val="16"/>
                <w:szCs w:val="16"/>
                <w:lang w:val="en-GB"/>
              </w:rPr>
            </w:pPr>
          </w:p>
        </w:tc>
        <w:tc>
          <w:tcPr>
            <w:tcW w:w="3384" w:type="pct"/>
            <w:tcBorders>
              <w:top w:val="nil"/>
              <w:left w:val="nil"/>
              <w:bottom w:val="single" w:sz="4" w:space="0" w:color="auto"/>
              <w:right w:val="single" w:sz="4" w:space="0" w:color="auto"/>
            </w:tcBorders>
            <w:shd w:val="clear" w:color="auto" w:fill="auto"/>
            <w:vAlign w:val="center"/>
            <w:hideMark/>
          </w:tcPr>
          <w:p w14:paraId="5E95C602" w14:textId="033AB239" w:rsidR="007906F9" w:rsidRPr="0004343A" w:rsidRDefault="007906F9" w:rsidP="007906F9">
            <w:pPr>
              <w:rPr>
                <w:rFonts w:cs="Arial"/>
                <w:noProof w:val="0"/>
                <w:sz w:val="16"/>
                <w:szCs w:val="16"/>
                <w:lang w:val="en-GB"/>
              </w:rPr>
            </w:pPr>
            <w:r w:rsidRPr="0004343A">
              <w:rPr>
                <w:rFonts w:cs="Arial"/>
                <w:noProof w:val="0"/>
                <w:sz w:val="16"/>
                <w:szCs w:val="16"/>
                <w:lang w:val="en-GB"/>
              </w:rPr>
              <w:t>1.3.3 - Inland waterway transport is developed on the three rivers and 90 modern transport canoes are built and operational for the transport of goods along agricultural routes</w:t>
            </w:r>
          </w:p>
        </w:tc>
      </w:tr>
      <w:tr w:rsidR="007906F9" w:rsidRPr="0004343A" w14:paraId="4E814698" w14:textId="77777777" w:rsidTr="007906F9">
        <w:trPr>
          <w:trHeight w:val="225"/>
        </w:trPr>
        <w:tc>
          <w:tcPr>
            <w:tcW w:w="807" w:type="pct"/>
            <w:vMerge/>
            <w:tcBorders>
              <w:top w:val="nil"/>
              <w:left w:val="single" w:sz="4" w:space="0" w:color="auto"/>
              <w:bottom w:val="single" w:sz="4" w:space="0" w:color="000000"/>
              <w:right w:val="single" w:sz="4" w:space="0" w:color="auto"/>
            </w:tcBorders>
            <w:shd w:val="clear" w:color="auto" w:fill="auto"/>
            <w:vAlign w:val="center"/>
            <w:hideMark/>
          </w:tcPr>
          <w:p w14:paraId="77059CCD" w14:textId="77777777" w:rsidR="007906F9" w:rsidRPr="0004343A" w:rsidRDefault="007906F9" w:rsidP="007906F9">
            <w:pPr>
              <w:rPr>
                <w:rFonts w:cs="Arial"/>
                <w:noProof w:val="0"/>
                <w:sz w:val="16"/>
                <w:szCs w:val="16"/>
                <w:lang w:val="en-GB"/>
              </w:rPr>
            </w:pPr>
          </w:p>
        </w:tc>
        <w:tc>
          <w:tcPr>
            <w:tcW w:w="809" w:type="pct"/>
            <w:tcBorders>
              <w:top w:val="nil"/>
              <w:left w:val="nil"/>
              <w:bottom w:val="single" w:sz="4" w:space="0" w:color="auto"/>
              <w:right w:val="single" w:sz="4" w:space="0" w:color="auto"/>
            </w:tcBorders>
            <w:shd w:val="clear" w:color="auto" w:fill="auto"/>
            <w:vAlign w:val="center"/>
            <w:hideMark/>
          </w:tcPr>
          <w:p w14:paraId="2D5D4E0C" w14:textId="0F587E8B" w:rsidR="007906F9" w:rsidRPr="0004343A" w:rsidRDefault="007906F9" w:rsidP="007906F9">
            <w:pPr>
              <w:jc w:val="center"/>
              <w:rPr>
                <w:rFonts w:cs="Arial"/>
                <w:noProof w:val="0"/>
                <w:sz w:val="16"/>
                <w:szCs w:val="16"/>
                <w:lang w:val="en-GB"/>
              </w:rPr>
            </w:pPr>
            <w:r w:rsidRPr="0004343A">
              <w:rPr>
                <w:rFonts w:cs="Arial"/>
                <w:noProof w:val="0"/>
                <w:sz w:val="16"/>
                <w:szCs w:val="16"/>
                <w:lang w:val="en-GB"/>
              </w:rPr>
              <w:t>1.4 - Air transport sub-sector</w:t>
            </w:r>
          </w:p>
        </w:tc>
        <w:tc>
          <w:tcPr>
            <w:tcW w:w="3384" w:type="pct"/>
            <w:tcBorders>
              <w:top w:val="nil"/>
              <w:left w:val="nil"/>
              <w:bottom w:val="single" w:sz="4" w:space="0" w:color="auto"/>
              <w:right w:val="single" w:sz="4" w:space="0" w:color="auto"/>
            </w:tcBorders>
            <w:shd w:val="clear" w:color="auto" w:fill="auto"/>
            <w:vAlign w:val="center"/>
            <w:hideMark/>
          </w:tcPr>
          <w:p w14:paraId="6F87F9A6" w14:textId="480BA764" w:rsidR="007906F9" w:rsidRPr="0004343A" w:rsidRDefault="007906F9" w:rsidP="007906F9">
            <w:pPr>
              <w:rPr>
                <w:rFonts w:cs="Arial"/>
                <w:noProof w:val="0"/>
                <w:sz w:val="16"/>
                <w:szCs w:val="16"/>
                <w:lang w:val="en-GB"/>
              </w:rPr>
            </w:pPr>
            <w:r w:rsidRPr="0004343A">
              <w:rPr>
                <w:rFonts w:cs="Arial"/>
                <w:noProof w:val="0"/>
                <w:sz w:val="16"/>
                <w:szCs w:val="16"/>
                <w:lang w:val="en-GB"/>
              </w:rPr>
              <w:t>1.4.1 - Air transport for goods and people is strengthened and the five airports in the OMVG area are upgraded and international air safety/security standards are met</w:t>
            </w:r>
          </w:p>
        </w:tc>
      </w:tr>
      <w:tr w:rsidR="007906F9" w:rsidRPr="0004343A" w14:paraId="3B8B0167" w14:textId="77777777" w:rsidTr="007906F9">
        <w:trPr>
          <w:trHeight w:val="285"/>
        </w:trPr>
        <w:tc>
          <w:tcPr>
            <w:tcW w:w="807" w:type="pct"/>
            <w:vMerge w:val="restart"/>
            <w:tcBorders>
              <w:top w:val="nil"/>
              <w:left w:val="single" w:sz="4" w:space="0" w:color="auto"/>
              <w:bottom w:val="single" w:sz="4" w:space="0" w:color="000000"/>
              <w:right w:val="single" w:sz="4" w:space="0" w:color="auto"/>
            </w:tcBorders>
            <w:shd w:val="clear" w:color="auto" w:fill="auto"/>
            <w:vAlign w:val="center"/>
            <w:hideMark/>
          </w:tcPr>
          <w:p w14:paraId="507E27A2" w14:textId="77777777" w:rsidR="007906F9" w:rsidRPr="0004343A" w:rsidRDefault="007906F9" w:rsidP="007906F9">
            <w:pPr>
              <w:jc w:val="center"/>
              <w:rPr>
                <w:rFonts w:cs="Arial"/>
                <w:noProof w:val="0"/>
                <w:sz w:val="16"/>
                <w:szCs w:val="16"/>
                <w:lang w:val="en-GB"/>
              </w:rPr>
            </w:pPr>
            <w:r w:rsidRPr="0004343A">
              <w:rPr>
                <w:rFonts w:cs="Arial"/>
                <w:noProof w:val="0"/>
                <w:sz w:val="16"/>
                <w:szCs w:val="16"/>
                <w:lang w:val="en-GB"/>
              </w:rPr>
              <w:t xml:space="preserve">Axis 2 - Green, safe, modern, cost-effective and inclusive transport modes and high quality, efficient and interconnected transport services </w:t>
            </w:r>
          </w:p>
        </w:tc>
        <w:tc>
          <w:tcPr>
            <w:tcW w:w="809" w:type="pct"/>
            <w:vMerge w:val="restart"/>
            <w:tcBorders>
              <w:top w:val="nil"/>
              <w:left w:val="single" w:sz="4" w:space="0" w:color="auto"/>
              <w:bottom w:val="single" w:sz="4" w:space="0" w:color="000000"/>
              <w:right w:val="single" w:sz="4" w:space="0" w:color="auto"/>
            </w:tcBorders>
            <w:shd w:val="clear" w:color="auto" w:fill="auto"/>
            <w:vAlign w:val="center"/>
            <w:hideMark/>
          </w:tcPr>
          <w:p w14:paraId="12C359B5" w14:textId="76DC017E" w:rsidR="007906F9" w:rsidRPr="0004343A" w:rsidRDefault="007906F9" w:rsidP="007906F9">
            <w:pPr>
              <w:jc w:val="center"/>
              <w:rPr>
                <w:rFonts w:cs="Arial"/>
                <w:noProof w:val="0"/>
                <w:sz w:val="16"/>
                <w:szCs w:val="16"/>
                <w:lang w:val="en-GB"/>
              </w:rPr>
            </w:pPr>
            <w:r w:rsidRPr="0004343A">
              <w:rPr>
                <w:rFonts w:cs="Arial"/>
                <w:noProof w:val="0"/>
                <w:sz w:val="16"/>
                <w:szCs w:val="16"/>
                <w:lang w:val="en-GB"/>
              </w:rPr>
              <w:t>2.1 - Road sub-sector</w:t>
            </w:r>
          </w:p>
        </w:tc>
        <w:tc>
          <w:tcPr>
            <w:tcW w:w="3384" w:type="pct"/>
            <w:tcBorders>
              <w:top w:val="nil"/>
              <w:left w:val="nil"/>
              <w:bottom w:val="single" w:sz="4" w:space="0" w:color="auto"/>
              <w:right w:val="single" w:sz="4" w:space="0" w:color="auto"/>
            </w:tcBorders>
            <w:shd w:val="clear" w:color="auto" w:fill="auto"/>
            <w:vAlign w:val="center"/>
            <w:hideMark/>
          </w:tcPr>
          <w:p w14:paraId="6B551EC9" w14:textId="5B9012D7" w:rsidR="007906F9" w:rsidRPr="0004343A" w:rsidRDefault="007906F9" w:rsidP="007906F9">
            <w:pPr>
              <w:rPr>
                <w:rFonts w:cs="Arial"/>
                <w:noProof w:val="0"/>
                <w:sz w:val="16"/>
                <w:szCs w:val="16"/>
                <w:lang w:val="en-GB"/>
              </w:rPr>
            </w:pPr>
            <w:r w:rsidRPr="0004343A">
              <w:rPr>
                <w:rFonts w:cs="Arial"/>
                <w:noProof w:val="0"/>
                <w:sz w:val="16"/>
                <w:szCs w:val="16"/>
                <w:lang w:val="en-GB"/>
              </w:rPr>
              <w:t xml:space="preserve">2.1.1 - The population living along rural roads is trained and competent in labour-based techniques for the construction and maintenance of rural roads </w:t>
            </w:r>
          </w:p>
        </w:tc>
      </w:tr>
      <w:tr w:rsidR="007906F9" w:rsidRPr="0004343A" w14:paraId="75829969" w14:textId="77777777" w:rsidTr="007906F9">
        <w:trPr>
          <w:trHeight w:val="225"/>
        </w:trPr>
        <w:tc>
          <w:tcPr>
            <w:tcW w:w="807" w:type="pct"/>
            <w:vMerge/>
            <w:tcBorders>
              <w:top w:val="nil"/>
              <w:left w:val="single" w:sz="4" w:space="0" w:color="auto"/>
              <w:bottom w:val="single" w:sz="4" w:space="0" w:color="000000"/>
              <w:right w:val="single" w:sz="4" w:space="0" w:color="auto"/>
            </w:tcBorders>
            <w:shd w:val="clear" w:color="auto" w:fill="auto"/>
            <w:vAlign w:val="center"/>
            <w:hideMark/>
          </w:tcPr>
          <w:p w14:paraId="5EC193F9" w14:textId="77777777" w:rsidR="007906F9" w:rsidRPr="0004343A" w:rsidRDefault="007906F9" w:rsidP="007906F9">
            <w:pPr>
              <w:rPr>
                <w:rFonts w:cs="Arial"/>
                <w:noProof w:val="0"/>
                <w:sz w:val="16"/>
                <w:szCs w:val="16"/>
                <w:lang w:val="en-GB"/>
              </w:rPr>
            </w:pPr>
          </w:p>
        </w:tc>
        <w:tc>
          <w:tcPr>
            <w:tcW w:w="809" w:type="pct"/>
            <w:vMerge/>
            <w:tcBorders>
              <w:top w:val="nil"/>
              <w:left w:val="single" w:sz="4" w:space="0" w:color="auto"/>
              <w:bottom w:val="single" w:sz="4" w:space="0" w:color="000000"/>
              <w:right w:val="single" w:sz="4" w:space="0" w:color="auto"/>
            </w:tcBorders>
            <w:shd w:val="clear" w:color="auto" w:fill="auto"/>
            <w:vAlign w:val="center"/>
            <w:hideMark/>
          </w:tcPr>
          <w:p w14:paraId="4356A334" w14:textId="77777777" w:rsidR="007906F9" w:rsidRPr="0004343A" w:rsidRDefault="007906F9" w:rsidP="007906F9">
            <w:pPr>
              <w:rPr>
                <w:rFonts w:cs="Arial"/>
                <w:noProof w:val="0"/>
                <w:sz w:val="16"/>
                <w:szCs w:val="16"/>
                <w:lang w:val="en-GB"/>
              </w:rPr>
            </w:pPr>
          </w:p>
        </w:tc>
        <w:tc>
          <w:tcPr>
            <w:tcW w:w="3384" w:type="pct"/>
            <w:tcBorders>
              <w:top w:val="nil"/>
              <w:left w:val="nil"/>
              <w:bottom w:val="single" w:sz="4" w:space="0" w:color="auto"/>
              <w:right w:val="single" w:sz="4" w:space="0" w:color="auto"/>
            </w:tcBorders>
            <w:shd w:val="clear" w:color="auto" w:fill="auto"/>
            <w:vAlign w:val="center"/>
            <w:hideMark/>
          </w:tcPr>
          <w:p w14:paraId="6DBFE35F" w14:textId="5F300587" w:rsidR="007906F9" w:rsidRPr="0004343A" w:rsidRDefault="007906F9" w:rsidP="007906F9">
            <w:pPr>
              <w:rPr>
                <w:rFonts w:cs="Arial"/>
                <w:noProof w:val="0"/>
                <w:sz w:val="16"/>
                <w:szCs w:val="16"/>
                <w:lang w:val="en-GB"/>
              </w:rPr>
            </w:pPr>
            <w:r w:rsidRPr="0004343A">
              <w:rPr>
                <w:rFonts w:cs="Arial"/>
                <w:noProof w:val="0"/>
                <w:sz w:val="16"/>
                <w:szCs w:val="16"/>
                <w:lang w:val="en-GB"/>
              </w:rPr>
              <w:t>2.1.2 - A Rural Road Network Information System (RRIS) is available as an open access web service</w:t>
            </w:r>
          </w:p>
        </w:tc>
      </w:tr>
      <w:tr w:rsidR="007906F9" w:rsidRPr="0004343A" w14:paraId="7876C778" w14:textId="77777777" w:rsidTr="007906F9">
        <w:trPr>
          <w:trHeight w:val="225"/>
        </w:trPr>
        <w:tc>
          <w:tcPr>
            <w:tcW w:w="807" w:type="pct"/>
            <w:vMerge/>
            <w:tcBorders>
              <w:top w:val="nil"/>
              <w:left w:val="single" w:sz="4" w:space="0" w:color="auto"/>
              <w:bottom w:val="single" w:sz="4" w:space="0" w:color="000000"/>
              <w:right w:val="single" w:sz="4" w:space="0" w:color="auto"/>
            </w:tcBorders>
            <w:shd w:val="clear" w:color="auto" w:fill="auto"/>
            <w:vAlign w:val="center"/>
            <w:hideMark/>
          </w:tcPr>
          <w:p w14:paraId="2E44528C" w14:textId="77777777" w:rsidR="007906F9" w:rsidRPr="0004343A" w:rsidRDefault="007906F9" w:rsidP="007906F9">
            <w:pPr>
              <w:rPr>
                <w:rFonts w:cs="Arial"/>
                <w:noProof w:val="0"/>
                <w:sz w:val="16"/>
                <w:szCs w:val="16"/>
                <w:lang w:val="en-GB"/>
              </w:rPr>
            </w:pPr>
          </w:p>
        </w:tc>
        <w:tc>
          <w:tcPr>
            <w:tcW w:w="809" w:type="pct"/>
            <w:vMerge/>
            <w:tcBorders>
              <w:top w:val="nil"/>
              <w:left w:val="single" w:sz="4" w:space="0" w:color="auto"/>
              <w:bottom w:val="single" w:sz="4" w:space="0" w:color="000000"/>
              <w:right w:val="single" w:sz="4" w:space="0" w:color="auto"/>
            </w:tcBorders>
            <w:shd w:val="clear" w:color="auto" w:fill="auto"/>
            <w:vAlign w:val="center"/>
            <w:hideMark/>
          </w:tcPr>
          <w:p w14:paraId="0E1F9303" w14:textId="77777777" w:rsidR="007906F9" w:rsidRPr="0004343A" w:rsidRDefault="007906F9" w:rsidP="007906F9">
            <w:pPr>
              <w:rPr>
                <w:rFonts w:cs="Arial"/>
                <w:noProof w:val="0"/>
                <w:sz w:val="16"/>
                <w:szCs w:val="16"/>
                <w:lang w:val="en-GB"/>
              </w:rPr>
            </w:pPr>
          </w:p>
        </w:tc>
        <w:tc>
          <w:tcPr>
            <w:tcW w:w="3384" w:type="pct"/>
            <w:tcBorders>
              <w:top w:val="nil"/>
              <w:left w:val="nil"/>
              <w:bottom w:val="single" w:sz="4" w:space="0" w:color="auto"/>
              <w:right w:val="single" w:sz="4" w:space="0" w:color="auto"/>
            </w:tcBorders>
            <w:shd w:val="clear" w:color="auto" w:fill="auto"/>
            <w:vAlign w:val="center"/>
            <w:hideMark/>
          </w:tcPr>
          <w:p w14:paraId="6C579EDF" w14:textId="4F724884" w:rsidR="007906F9" w:rsidRPr="0004343A" w:rsidRDefault="007906F9" w:rsidP="007906F9">
            <w:pPr>
              <w:rPr>
                <w:rFonts w:cs="Arial"/>
                <w:noProof w:val="0"/>
                <w:sz w:val="16"/>
                <w:szCs w:val="16"/>
                <w:lang w:val="en-GB"/>
              </w:rPr>
            </w:pPr>
            <w:r w:rsidRPr="0004343A">
              <w:rPr>
                <w:rFonts w:cs="Arial"/>
                <w:noProof w:val="0"/>
                <w:sz w:val="16"/>
                <w:szCs w:val="16"/>
                <w:lang w:val="en-GB"/>
              </w:rPr>
              <w:t>2.1.3 - National contracting companies are trained to build and maintain asphalt roads</w:t>
            </w:r>
          </w:p>
        </w:tc>
      </w:tr>
      <w:tr w:rsidR="007906F9" w:rsidRPr="0004343A" w14:paraId="45CA7998" w14:textId="77777777" w:rsidTr="007906F9">
        <w:trPr>
          <w:trHeight w:val="225"/>
        </w:trPr>
        <w:tc>
          <w:tcPr>
            <w:tcW w:w="807" w:type="pct"/>
            <w:vMerge/>
            <w:tcBorders>
              <w:top w:val="nil"/>
              <w:left w:val="single" w:sz="4" w:space="0" w:color="auto"/>
              <w:bottom w:val="single" w:sz="4" w:space="0" w:color="000000"/>
              <w:right w:val="single" w:sz="4" w:space="0" w:color="auto"/>
            </w:tcBorders>
            <w:shd w:val="clear" w:color="auto" w:fill="auto"/>
            <w:vAlign w:val="center"/>
            <w:hideMark/>
          </w:tcPr>
          <w:p w14:paraId="7FCF4D89" w14:textId="77777777" w:rsidR="007906F9" w:rsidRPr="0004343A" w:rsidRDefault="007906F9" w:rsidP="007906F9">
            <w:pPr>
              <w:rPr>
                <w:rFonts w:cs="Arial"/>
                <w:noProof w:val="0"/>
                <w:sz w:val="16"/>
                <w:szCs w:val="16"/>
                <w:lang w:val="en-GB"/>
              </w:rPr>
            </w:pPr>
          </w:p>
        </w:tc>
        <w:tc>
          <w:tcPr>
            <w:tcW w:w="809" w:type="pct"/>
            <w:vMerge/>
            <w:tcBorders>
              <w:top w:val="nil"/>
              <w:left w:val="single" w:sz="4" w:space="0" w:color="auto"/>
              <w:bottom w:val="single" w:sz="4" w:space="0" w:color="000000"/>
              <w:right w:val="single" w:sz="4" w:space="0" w:color="auto"/>
            </w:tcBorders>
            <w:shd w:val="clear" w:color="auto" w:fill="auto"/>
            <w:vAlign w:val="center"/>
            <w:hideMark/>
          </w:tcPr>
          <w:p w14:paraId="4EDE8637" w14:textId="77777777" w:rsidR="007906F9" w:rsidRPr="0004343A" w:rsidRDefault="007906F9" w:rsidP="007906F9">
            <w:pPr>
              <w:rPr>
                <w:rFonts w:cs="Arial"/>
                <w:noProof w:val="0"/>
                <w:sz w:val="16"/>
                <w:szCs w:val="16"/>
                <w:lang w:val="en-GB"/>
              </w:rPr>
            </w:pPr>
          </w:p>
        </w:tc>
        <w:tc>
          <w:tcPr>
            <w:tcW w:w="3384" w:type="pct"/>
            <w:tcBorders>
              <w:top w:val="nil"/>
              <w:left w:val="nil"/>
              <w:bottom w:val="single" w:sz="4" w:space="0" w:color="auto"/>
              <w:right w:val="single" w:sz="4" w:space="0" w:color="auto"/>
            </w:tcBorders>
            <w:shd w:val="clear" w:color="auto" w:fill="auto"/>
            <w:vAlign w:val="center"/>
            <w:hideMark/>
          </w:tcPr>
          <w:p w14:paraId="49CFD927" w14:textId="474C9138" w:rsidR="007906F9" w:rsidRPr="0004343A" w:rsidRDefault="007906F9" w:rsidP="007906F9">
            <w:pPr>
              <w:rPr>
                <w:rFonts w:cs="Arial"/>
                <w:noProof w:val="0"/>
                <w:sz w:val="16"/>
                <w:szCs w:val="16"/>
                <w:lang w:val="en-GB"/>
              </w:rPr>
            </w:pPr>
            <w:r w:rsidRPr="0004343A">
              <w:rPr>
                <w:rFonts w:cs="Arial"/>
                <w:noProof w:val="0"/>
                <w:sz w:val="16"/>
                <w:szCs w:val="16"/>
                <w:lang w:val="en-GB"/>
              </w:rPr>
              <w:t>2.1.4 - A regional database of paved roads by catchment area is developed and operational</w:t>
            </w:r>
          </w:p>
        </w:tc>
      </w:tr>
      <w:tr w:rsidR="007906F9" w:rsidRPr="0004343A" w14:paraId="05C7BE49" w14:textId="77777777" w:rsidTr="007906F9">
        <w:trPr>
          <w:trHeight w:val="225"/>
        </w:trPr>
        <w:tc>
          <w:tcPr>
            <w:tcW w:w="807" w:type="pct"/>
            <w:vMerge/>
            <w:tcBorders>
              <w:top w:val="nil"/>
              <w:left w:val="single" w:sz="4" w:space="0" w:color="auto"/>
              <w:bottom w:val="single" w:sz="4" w:space="0" w:color="000000"/>
              <w:right w:val="single" w:sz="4" w:space="0" w:color="auto"/>
            </w:tcBorders>
            <w:shd w:val="clear" w:color="auto" w:fill="auto"/>
            <w:vAlign w:val="center"/>
            <w:hideMark/>
          </w:tcPr>
          <w:p w14:paraId="03A7A08D" w14:textId="77777777" w:rsidR="007906F9" w:rsidRPr="0004343A" w:rsidRDefault="007906F9" w:rsidP="007906F9">
            <w:pPr>
              <w:rPr>
                <w:rFonts w:cs="Arial"/>
                <w:noProof w:val="0"/>
                <w:sz w:val="16"/>
                <w:szCs w:val="16"/>
                <w:lang w:val="en-GB"/>
              </w:rPr>
            </w:pPr>
          </w:p>
        </w:tc>
        <w:tc>
          <w:tcPr>
            <w:tcW w:w="809" w:type="pct"/>
            <w:vMerge/>
            <w:tcBorders>
              <w:top w:val="nil"/>
              <w:left w:val="single" w:sz="4" w:space="0" w:color="auto"/>
              <w:bottom w:val="single" w:sz="4" w:space="0" w:color="000000"/>
              <w:right w:val="single" w:sz="4" w:space="0" w:color="auto"/>
            </w:tcBorders>
            <w:shd w:val="clear" w:color="auto" w:fill="auto"/>
            <w:vAlign w:val="center"/>
            <w:hideMark/>
          </w:tcPr>
          <w:p w14:paraId="50C6FD04" w14:textId="77777777" w:rsidR="007906F9" w:rsidRPr="0004343A" w:rsidRDefault="007906F9" w:rsidP="007906F9">
            <w:pPr>
              <w:rPr>
                <w:rFonts w:cs="Arial"/>
                <w:noProof w:val="0"/>
                <w:sz w:val="16"/>
                <w:szCs w:val="16"/>
                <w:lang w:val="en-GB"/>
              </w:rPr>
            </w:pPr>
          </w:p>
        </w:tc>
        <w:tc>
          <w:tcPr>
            <w:tcW w:w="3384" w:type="pct"/>
            <w:tcBorders>
              <w:top w:val="nil"/>
              <w:left w:val="nil"/>
              <w:bottom w:val="single" w:sz="4" w:space="0" w:color="auto"/>
              <w:right w:val="single" w:sz="4" w:space="0" w:color="auto"/>
            </w:tcBorders>
            <w:shd w:val="clear" w:color="auto" w:fill="auto"/>
            <w:vAlign w:val="center"/>
            <w:hideMark/>
          </w:tcPr>
          <w:p w14:paraId="7CE55A57" w14:textId="48754F67" w:rsidR="007906F9" w:rsidRPr="0004343A" w:rsidRDefault="007906F9" w:rsidP="007906F9">
            <w:pPr>
              <w:rPr>
                <w:rFonts w:cs="Arial"/>
                <w:noProof w:val="0"/>
                <w:sz w:val="16"/>
                <w:szCs w:val="16"/>
                <w:lang w:val="en-GB"/>
              </w:rPr>
            </w:pPr>
            <w:r w:rsidRPr="0004343A">
              <w:rPr>
                <w:rFonts w:cs="Arial"/>
                <w:noProof w:val="0"/>
                <w:sz w:val="16"/>
                <w:szCs w:val="16"/>
                <w:lang w:val="en-GB"/>
              </w:rPr>
              <w:t>2.1.5 - Road safety for goods and people is ensured within the three catchment areas</w:t>
            </w:r>
          </w:p>
        </w:tc>
      </w:tr>
      <w:tr w:rsidR="007906F9" w:rsidRPr="0004343A" w14:paraId="5910AEDF" w14:textId="77777777" w:rsidTr="007906F9">
        <w:trPr>
          <w:trHeight w:val="225"/>
        </w:trPr>
        <w:tc>
          <w:tcPr>
            <w:tcW w:w="807" w:type="pct"/>
            <w:vMerge/>
            <w:tcBorders>
              <w:top w:val="nil"/>
              <w:left w:val="single" w:sz="4" w:space="0" w:color="auto"/>
              <w:bottom w:val="single" w:sz="4" w:space="0" w:color="000000"/>
              <w:right w:val="single" w:sz="4" w:space="0" w:color="auto"/>
            </w:tcBorders>
            <w:shd w:val="clear" w:color="auto" w:fill="auto"/>
            <w:vAlign w:val="center"/>
            <w:hideMark/>
          </w:tcPr>
          <w:p w14:paraId="5ADBA19A" w14:textId="77777777" w:rsidR="007906F9" w:rsidRPr="0004343A" w:rsidRDefault="007906F9" w:rsidP="007906F9">
            <w:pPr>
              <w:rPr>
                <w:rFonts w:cs="Arial"/>
                <w:noProof w:val="0"/>
                <w:sz w:val="16"/>
                <w:szCs w:val="16"/>
                <w:lang w:val="en-GB"/>
              </w:rPr>
            </w:pPr>
          </w:p>
        </w:tc>
        <w:tc>
          <w:tcPr>
            <w:tcW w:w="809" w:type="pct"/>
            <w:vMerge/>
            <w:tcBorders>
              <w:top w:val="nil"/>
              <w:left w:val="single" w:sz="4" w:space="0" w:color="auto"/>
              <w:bottom w:val="single" w:sz="4" w:space="0" w:color="000000"/>
              <w:right w:val="single" w:sz="4" w:space="0" w:color="auto"/>
            </w:tcBorders>
            <w:shd w:val="clear" w:color="auto" w:fill="auto"/>
            <w:vAlign w:val="center"/>
            <w:hideMark/>
          </w:tcPr>
          <w:p w14:paraId="36D37BCB" w14:textId="77777777" w:rsidR="007906F9" w:rsidRPr="0004343A" w:rsidRDefault="007906F9" w:rsidP="007906F9">
            <w:pPr>
              <w:rPr>
                <w:rFonts w:cs="Arial"/>
                <w:noProof w:val="0"/>
                <w:sz w:val="16"/>
                <w:szCs w:val="16"/>
                <w:lang w:val="en-GB"/>
              </w:rPr>
            </w:pPr>
          </w:p>
        </w:tc>
        <w:tc>
          <w:tcPr>
            <w:tcW w:w="3384" w:type="pct"/>
            <w:tcBorders>
              <w:top w:val="nil"/>
              <w:left w:val="nil"/>
              <w:bottom w:val="single" w:sz="4" w:space="0" w:color="auto"/>
              <w:right w:val="single" w:sz="4" w:space="0" w:color="auto"/>
            </w:tcBorders>
            <w:shd w:val="clear" w:color="auto" w:fill="auto"/>
            <w:vAlign w:val="center"/>
            <w:hideMark/>
          </w:tcPr>
          <w:p w14:paraId="6A40F555" w14:textId="1972ECB3" w:rsidR="007906F9" w:rsidRPr="0004343A" w:rsidRDefault="007906F9" w:rsidP="007906F9">
            <w:pPr>
              <w:rPr>
                <w:rFonts w:cs="Arial"/>
                <w:noProof w:val="0"/>
                <w:sz w:val="16"/>
                <w:szCs w:val="16"/>
                <w:lang w:val="en-GB"/>
              </w:rPr>
            </w:pPr>
            <w:r w:rsidRPr="0004343A">
              <w:rPr>
                <w:rFonts w:cs="Arial"/>
                <w:noProof w:val="0"/>
                <w:sz w:val="16"/>
                <w:szCs w:val="16"/>
                <w:lang w:val="en-GB"/>
              </w:rPr>
              <w:t>2.1.6 - Road safety for goods and people is ensured within the three catchment areas</w:t>
            </w:r>
          </w:p>
        </w:tc>
      </w:tr>
      <w:tr w:rsidR="007906F9" w:rsidRPr="0004343A" w14:paraId="1714E8AE" w14:textId="77777777" w:rsidTr="007906F9">
        <w:trPr>
          <w:trHeight w:val="225"/>
        </w:trPr>
        <w:tc>
          <w:tcPr>
            <w:tcW w:w="807" w:type="pct"/>
            <w:vMerge/>
            <w:tcBorders>
              <w:top w:val="nil"/>
              <w:left w:val="single" w:sz="4" w:space="0" w:color="auto"/>
              <w:bottom w:val="single" w:sz="4" w:space="0" w:color="000000"/>
              <w:right w:val="single" w:sz="4" w:space="0" w:color="auto"/>
            </w:tcBorders>
            <w:shd w:val="clear" w:color="auto" w:fill="auto"/>
            <w:vAlign w:val="center"/>
            <w:hideMark/>
          </w:tcPr>
          <w:p w14:paraId="7011778D" w14:textId="77777777" w:rsidR="007906F9" w:rsidRPr="0004343A" w:rsidRDefault="007906F9" w:rsidP="007906F9">
            <w:pPr>
              <w:rPr>
                <w:rFonts w:cs="Arial"/>
                <w:noProof w:val="0"/>
                <w:sz w:val="16"/>
                <w:szCs w:val="16"/>
                <w:lang w:val="en-GB"/>
              </w:rPr>
            </w:pPr>
          </w:p>
        </w:tc>
        <w:tc>
          <w:tcPr>
            <w:tcW w:w="809" w:type="pct"/>
            <w:vMerge/>
            <w:tcBorders>
              <w:top w:val="nil"/>
              <w:left w:val="single" w:sz="4" w:space="0" w:color="auto"/>
              <w:bottom w:val="single" w:sz="4" w:space="0" w:color="000000"/>
              <w:right w:val="single" w:sz="4" w:space="0" w:color="auto"/>
            </w:tcBorders>
            <w:shd w:val="clear" w:color="auto" w:fill="auto"/>
            <w:vAlign w:val="center"/>
            <w:hideMark/>
          </w:tcPr>
          <w:p w14:paraId="6924548E" w14:textId="77777777" w:rsidR="007906F9" w:rsidRPr="0004343A" w:rsidRDefault="007906F9" w:rsidP="007906F9">
            <w:pPr>
              <w:rPr>
                <w:rFonts w:cs="Arial"/>
                <w:noProof w:val="0"/>
                <w:sz w:val="16"/>
                <w:szCs w:val="16"/>
                <w:lang w:val="en-GB"/>
              </w:rPr>
            </w:pPr>
          </w:p>
        </w:tc>
        <w:tc>
          <w:tcPr>
            <w:tcW w:w="3384" w:type="pct"/>
            <w:tcBorders>
              <w:top w:val="nil"/>
              <w:left w:val="nil"/>
              <w:bottom w:val="single" w:sz="4" w:space="0" w:color="auto"/>
              <w:right w:val="single" w:sz="4" w:space="0" w:color="auto"/>
            </w:tcBorders>
            <w:shd w:val="clear" w:color="auto" w:fill="auto"/>
            <w:vAlign w:val="center"/>
            <w:hideMark/>
          </w:tcPr>
          <w:p w14:paraId="31CCC100" w14:textId="413579BD" w:rsidR="007906F9" w:rsidRPr="0004343A" w:rsidRDefault="007906F9" w:rsidP="007906F9">
            <w:pPr>
              <w:rPr>
                <w:rFonts w:cs="Arial"/>
                <w:noProof w:val="0"/>
                <w:sz w:val="16"/>
                <w:szCs w:val="16"/>
                <w:lang w:val="en-GB"/>
              </w:rPr>
            </w:pPr>
            <w:r w:rsidRPr="0004343A">
              <w:rPr>
                <w:rFonts w:cs="Arial"/>
                <w:noProof w:val="0"/>
                <w:sz w:val="16"/>
                <w:szCs w:val="16"/>
                <w:lang w:val="en-GB"/>
              </w:rPr>
              <w:t>2.1.7 - Movement procedures at inter-Member State border crossings and along the transit corridors that cross the three basins are improved and mobility/connectivity/accessibility is increased along the corridors</w:t>
            </w:r>
          </w:p>
        </w:tc>
      </w:tr>
      <w:tr w:rsidR="007906F9" w:rsidRPr="0004343A" w14:paraId="7163547B" w14:textId="77777777" w:rsidTr="007906F9">
        <w:trPr>
          <w:trHeight w:val="225"/>
        </w:trPr>
        <w:tc>
          <w:tcPr>
            <w:tcW w:w="807" w:type="pct"/>
            <w:vMerge/>
            <w:tcBorders>
              <w:top w:val="nil"/>
              <w:left w:val="single" w:sz="4" w:space="0" w:color="auto"/>
              <w:bottom w:val="single" w:sz="4" w:space="0" w:color="000000"/>
              <w:right w:val="single" w:sz="4" w:space="0" w:color="auto"/>
            </w:tcBorders>
            <w:shd w:val="clear" w:color="auto" w:fill="auto"/>
            <w:vAlign w:val="center"/>
            <w:hideMark/>
          </w:tcPr>
          <w:p w14:paraId="182F2039" w14:textId="77777777" w:rsidR="007906F9" w:rsidRPr="0004343A" w:rsidRDefault="007906F9" w:rsidP="007906F9">
            <w:pPr>
              <w:rPr>
                <w:rFonts w:cs="Arial"/>
                <w:noProof w:val="0"/>
                <w:sz w:val="16"/>
                <w:szCs w:val="16"/>
                <w:lang w:val="en-GB"/>
              </w:rPr>
            </w:pPr>
          </w:p>
        </w:tc>
        <w:tc>
          <w:tcPr>
            <w:tcW w:w="809" w:type="pct"/>
            <w:vMerge/>
            <w:tcBorders>
              <w:top w:val="nil"/>
              <w:left w:val="single" w:sz="4" w:space="0" w:color="auto"/>
              <w:bottom w:val="single" w:sz="4" w:space="0" w:color="000000"/>
              <w:right w:val="single" w:sz="4" w:space="0" w:color="auto"/>
            </w:tcBorders>
            <w:shd w:val="clear" w:color="auto" w:fill="auto"/>
            <w:vAlign w:val="center"/>
            <w:hideMark/>
          </w:tcPr>
          <w:p w14:paraId="62F3E958" w14:textId="77777777" w:rsidR="007906F9" w:rsidRPr="0004343A" w:rsidRDefault="007906F9" w:rsidP="007906F9">
            <w:pPr>
              <w:rPr>
                <w:rFonts w:cs="Arial"/>
                <w:noProof w:val="0"/>
                <w:sz w:val="16"/>
                <w:szCs w:val="16"/>
                <w:lang w:val="en-GB"/>
              </w:rPr>
            </w:pPr>
          </w:p>
        </w:tc>
        <w:tc>
          <w:tcPr>
            <w:tcW w:w="3384" w:type="pct"/>
            <w:tcBorders>
              <w:top w:val="nil"/>
              <w:left w:val="nil"/>
              <w:bottom w:val="single" w:sz="4" w:space="0" w:color="auto"/>
              <w:right w:val="single" w:sz="4" w:space="0" w:color="auto"/>
            </w:tcBorders>
            <w:shd w:val="clear" w:color="auto" w:fill="auto"/>
            <w:vAlign w:val="center"/>
            <w:hideMark/>
          </w:tcPr>
          <w:p w14:paraId="424BCF7A" w14:textId="088F4CF4" w:rsidR="007906F9" w:rsidRPr="0004343A" w:rsidRDefault="007906F9" w:rsidP="007906F9">
            <w:pPr>
              <w:rPr>
                <w:rFonts w:cs="Arial"/>
                <w:noProof w:val="0"/>
                <w:sz w:val="16"/>
                <w:szCs w:val="16"/>
                <w:lang w:val="en-GB"/>
              </w:rPr>
            </w:pPr>
            <w:r w:rsidRPr="0004343A">
              <w:rPr>
                <w:rFonts w:cs="Arial"/>
                <w:noProof w:val="0"/>
                <w:sz w:val="16"/>
                <w:szCs w:val="16"/>
                <w:lang w:val="en-GB"/>
              </w:rPr>
              <w:t xml:space="preserve">2.1.8 - Road transport modes are modernised for goods and people </w:t>
            </w:r>
          </w:p>
        </w:tc>
      </w:tr>
      <w:tr w:rsidR="007906F9" w:rsidRPr="0004343A" w14:paraId="6DEF2BBD" w14:textId="77777777" w:rsidTr="007906F9">
        <w:trPr>
          <w:trHeight w:val="225"/>
        </w:trPr>
        <w:tc>
          <w:tcPr>
            <w:tcW w:w="807" w:type="pct"/>
            <w:vMerge/>
            <w:tcBorders>
              <w:top w:val="nil"/>
              <w:left w:val="single" w:sz="4" w:space="0" w:color="auto"/>
              <w:bottom w:val="single" w:sz="4" w:space="0" w:color="000000"/>
              <w:right w:val="single" w:sz="4" w:space="0" w:color="auto"/>
            </w:tcBorders>
            <w:shd w:val="clear" w:color="auto" w:fill="auto"/>
            <w:vAlign w:val="center"/>
            <w:hideMark/>
          </w:tcPr>
          <w:p w14:paraId="0AACF8BC" w14:textId="77777777" w:rsidR="007906F9" w:rsidRPr="0004343A" w:rsidRDefault="007906F9" w:rsidP="007906F9">
            <w:pPr>
              <w:rPr>
                <w:rFonts w:cs="Arial"/>
                <w:noProof w:val="0"/>
                <w:sz w:val="16"/>
                <w:szCs w:val="16"/>
                <w:lang w:val="en-GB"/>
              </w:rPr>
            </w:pPr>
          </w:p>
        </w:tc>
        <w:tc>
          <w:tcPr>
            <w:tcW w:w="809" w:type="pct"/>
            <w:tcBorders>
              <w:top w:val="nil"/>
              <w:left w:val="nil"/>
              <w:bottom w:val="single" w:sz="4" w:space="0" w:color="auto"/>
              <w:right w:val="single" w:sz="4" w:space="0" w:color="auto"/>
            </w:tcBorders>
            <w:shd w:val="clear" w:color="auto" w:fill="auto"/>
            <w:vAlign w:val="center"/>
            <w:hideMark/>
          </w:tcPr>
          <w:p w14:paraId="28CEF620" w14:textId="579FFBD0" w:rsidR="007906F9" w:rsidRPr="0004343A" w:rsidRDefault="007906F9" w:rsidP="007906F9">
            <w:pPr>
              <w:jc w:val="both"/>
              <w:rPr>
                <w:rFonts w:cs="Arial"/>
                <w:noProof w:val="0"/>
                <w:sz w:val="16"/>
                <w:szCs w:val="16"/>
                <w:lang w:val="en-GB"/>
              </w:rPr>
            </w:pPr>
            <w:r w:rsidRPr="0004343A">
              <w:rPr>
                <w:rFonts w:cs="Arial"/>
                <w:noProof w:val="0"/>
                <w:sz w:val="16"/>
                <w:szCs w:val="16"/>
                <w:lang w:val="en-GB"/>
              </w:rPr>
              <w:t>2.2 - Railway sub-sector</w:t>
            </w:r>
          </w:p>
        </w:tc>
        <w:tc>
          <w:tcPr>
            <w:tcW w:w="3384" w:type="pct"/>
            <w:tcBorders>
              <w:top w:val="nil"/>
              <w:left w:val="nil"/>
              <w:bottom w:val="single" w:sz="4" w:space="0" w:color="auto"/>
              <w:right w:val="single" w:sz="4" w:space="0" w:color="auto"/>
            </w:tcBorders>
            <w:shd w:val="clear" w:color="auto" w:fill="auto"/>
            <w:vAlign w:val="center"/>
            <w:hideMark/>
          </w:tcPr>
          <w:p w14:paraId="26C4FB73" w14:textId="0437AA5E" w:rsidR="007906F9" w:rsidRPr="0004343A" w:rsidRDefault="007906F9" w:rsidP="007906F9">
            <w:pPr>
              <w:rPr>
                <w:rFonts w:cs="Arial"/>
                <w:noProof w:val="0"/>
                <w:sz w:val="16"/>
                <w:szCs w:val="16"/>
                <w:lang w:val="en-GB"/>
              </w:rPr>
            </w:pPr>
            <w:r w:rsidRPr="0004343A">
              <w:rPr>
                <w:rFonts w:cs="Arial"/>
                <w:noProof w:val="0"/>
                <w:sz w:val="16"/>
                <w:szCs w:val="16"/>
                <w:lang w:val="en-GB"/>
              </w:rPr>
              <w:t>2.2.1 - Safety of goods and people is ensured in rail transport</w:t>
            </w:r>
          </w:p>
        </w:tc>
      </w:tr>
      <w:tr w:rsidR="007906F9" w:rsidRPr="0004343A" w14:paraId="1BFC6AF8" w14:textId="77777777" w:rsidTr="007906F9">
        <w:trPr>
          <w:trHeight w:val="225"/>
        </w:trPr>
        <w:tc>
          <w:tcPr>
            <w:tcW w:w="807" w:type="pct"/>
            <w:vMerge/>
            <w:tcBorders>
              <w:top w:val="nil"/>
              <w:left w:val="single" w:sz="4" w:space="0" w:color="auto"/>
              <w:bottom w:val="single" w:sz="4" w:space="0" w:color="000000"/>
              <w:right w:val="single" w:sz="4" w:space="0" w:color="auto"/>
            </w:tcBorders>
            <w:shd w:val="clear" w:color="auto" w:fill="auto"/>
            <w:vAlign w:val="center"/>
            <w:hideMark/>
          </w:tcPr>
          <w:p w14:paraId="0B6DDE03" w14:textId="77777777" w:rsidR="007906F9" w:rsidRPr="0004343A" w:rsidRDefault="007906F9" w:rsidP="007906F9">
            <w:pPr>
              <w:rPr>
                <w:rFonts w:cs="Arial"/>
                <w:noProof w:val="0"/>
                <w:sz w:val="16"/>
                <w:szCs w:val="16"/>
                <w:lang w:val="en-GB"/>
              </w:rPr>
            </w:pPr>
          </w:p>
        </w:tc>
        <w:tc>
          <w:tcPr>
            <w:tcW w:w="809" w:type="pct"/>
            <w:tcBorders>
              <w:top w:val="nil"/>
              <w:left w:val="nil"/>
              <w:bottom w:val="single" w:sz="4" w:space="0" w:color="auto"/>
              <w:right w:val="single" w:sz="4" w:space="0" w:color="auto"/>
            </w:tcBorders>
            <w:shd w:val="clear" w:color="auto" w:fill="auto"/>
            <w:vAlign w:val="center"/>
            <w:hideMark/>
          </w:tcPr>
          <w:p w14:paraId="10EABF62" w14:textId="6C311D6C" w:rsidR="007906F9" w:rsidRPr="0004343A" w:rsidRDefault="007906F9" w:rsidP="007906F9">
            <w:pPr>
              <w:jc w:val="both"/>
              <w:rPr>
                <w:rFonts w:cs="Arial"/>
                <w:noProof w:val="0"/>
                <w:sz w:val="16"/>
                <w:szCs w:val="16"/>
                <w:lang w:val="en-GB"/>
              </w:rPr>
            </w:pPr>
            <w:r w:rsidRPr="0004343A">
              <w:rPr>
                <w:rFonts w:cs="Arial"/>
                <w:noProof w:val="0"/>
                <w:sz w:val="16"/>
                <w:szCs w:val="16"/>
                <w:lang w:val="en-GB"/>
              </w:rPr>
              <w:t>2.3 - River transport sub-sector</w:t>
            </w:r>
          </w:p>
        </w:tc>
        <w:tc>
          <w:tcPr>
            <w:tcW w:w="3384" w:type="pct"/>
            <w:tcBorders>
              <w:top w:val="nil"/>
              <w:left w:val="nil"/>
              <w:bottom w:val="single" w:sz="4" w:space="0" w:color="auto"/>
              <w:right w:val="single" w:sz="4" w:space="0" w:color="auto"/>
            </w:tcBorders>
            <w:shd w:val="clear" w:color="auto" w:fill="auto"/>
            <w:vAlign w:val="center"/>
            <w:hideMark/>
          </w:tcPr>
          <w:p w14:paraId="18BCBF1D" w14:textId="2AFAD5A9" w:rsidR="007906F9" w:rsidRPr="0004343A" w:rsidRDefault="007906F9" w:rsidP="007906F9">
            <w:pPr>
              <w:rPr>
                <w:rFonts w:cs="Arial"/>
                <w:noProof w:val="0"/>
                <w:sz w:val="16"/>
                <w:szCs w:val="16"/>
                <w:lang w:val="en-GB"/>
              </w:rPr>
            </w:pPr>
            <w:r w:rsidRPr="0004343A">
              <w:rPr>
                <w:rFonts w:cs="Arial"/>
                <w:noProof w:val="0"/>
                <w:sz w:val="16"/>
                <w:szCs w:val="16"/>
                <w:lang w:val="en-GB"/>
              </w:rPr>
              <w:t>2.3.1 - Safety of goods and people is ensured in inland waterway transport</w:t>
            </w:r>
          </w:p>
        </w:tc>
      </w:tr>
      <w:tr w:rsidR="007906F9" w:rsidRPr="0004343A" w14:paraId="4E07B739" w14:textId="77777777" w:rsidTr="007906F9">
        <w:trPr>
          <w:trHeight w:val="225"/>
        </w:trPr>
        <w:tc>
          <w:tcPr>
            <w:tcW w:w="807" w:type="pct"/>
            <w:vMerge/>
            <w:tcBorders>
              <w:top w:val="nil"/>
              <w:left w:val="single" w:sz="4" w:space="0" w:color="auto"/>
              <w:bottom w:val="single" w:sz="4" w:space="0" w:color="000000"/>
              <w:right w:val="single" w:sz="4" w:space="0" w:color="auto"/>
            </w:tcBorders>
            <w:shd w:val="clear" w:color="auto" w:fill="auto"/>
            <w:vAlign w:val="center"/>
            <w:hideMark/>
          </w:tcPr>
          <w:p w14:paraId="3DA05EBF" w14:textId="77777777" w:rsidR="007906F9" w:rsidRPr="0004343A" w:rsidRDefault="007906F9" w:rsidP="007906F9">
            <w:pPr>
              <w:rPr>
                <w:rFonts w:cs="Arial"/>
                <w:noProof w:val="0"/>
                <w:sz w:val="16"/>
                <w:szCs w:val="16"/>
                <w:lang w:val="en-GB"/>
              </w:rPr>
            </w:pPr>
          </w:p>
        </w:tc>
        <w:tc>
          <w:tcPr>
            <w:tcW w:w="809" w:type="pct"/>
            <w:tcBorders>
              <w:top w:val="nil"/>
              <w:left w:val="nil"/>
              <w:bottom w:val="single" w:sz="4" w:space="0" w:color="auto"/>
              <w:right w:val="single" w:sz="4" w:space="0" w:color="auto"/>
            </w:tcBorders>
            <w:shd w:val="clear" w:color="auto" w:fill="auto"/>
            <w:vAlign w:val="center"/>
            <w:hideMark/>
          </w:tcPr>
          <w:p w14:paraId="4C5F9722" w14:textId="23A2600B" w:rsidR="007906F9" w:rsidRPr="0004343A" w:rsidRDefault="007906F9" w:rsidP="007906F9">
            <w:pPr>
              <w:jc w:val="both"/>
              <w:rPr>
                <w:rFonts w:cs="Arial"/>
                <w:noProof w:val="0"/>
                <w:sz w:val="16"/>
                <w:szCs w:val="16"/>
                <w:lang w:val="en-GB"/>
              </w:rPr>
            </w:pPr>
            <w:r w:rsidRPr="0004343A">
              <w:rPr>
                <w:rFonts w:cs="Arial"/>
                <w:noProof w:val="0"/>
                <w:sz w:val="16"/>
                <w:szCs w:val="16"/>
                <w:lang w:val="en-GB"/>
              </w:rPr>
              <w:t>2.4 - Air transport sub-sector</w:t>
            </w:r>
          </w:p>
        </w:tc>
        <w:tc>
          <w:tcPr>
            <w:tcW w:w="3384" w:type="pct"/>
            <w:tcBorders>
              <w:top w:val="nil"/>
              <w:left w:val="nil"/>
              <w:bottom w:val="single" w:sz="4" w:space="0" w:color="auto"/>
              <w:right w:val="single" w:sz="4" w:space="0" w:color="auto"/>
            </w:tcBorders>
            <w:shd w:val="clear" w:color="auto" w:fill="auto"/>
            <w:vAlign w:val="center"/>
            <w:hideMark/>
          </w:tcPr>
          <w:p w14:paraId="0A35D3B7" w14:textId="7BE5A4B0" w:rsidR="007906F9" w:rsidRPr="0004343A" w:rsidRDefault="007906F9" w:rsidP="007906F9">
            <w:pPr>
              <w:rPr>
                <w:rFonts w:cs="Arial"/>
                <w:noProof w:val="0"/>
                <w:sz w:val="16"/>
                <w:szCs w:val="16"/>
                <w:lang w:val="en-GB"/>
              </w:rPr>
            </w:pPr>
            <w:r w:rsidRPr="0004343A">
              <w:rPr>
                <w:rFonts w:cs="Arial"/>
                <w:noProof w:val="0"/>
                <w:sz w:val="16"/>
                <w:szCs w:val="16"/>
                <w:lang w:val="en-GB"/>
              </w:rPr>
              <w:t>2.4.1 - Safety of goods and persons is ensured in air transport</w:t>
            </w:r>
          </w:p>
        </w:tc>
      </w:tr>
      <w:tr w:rsidR="007906F9" w:rsidRPr="0004343A" w14:paraId="56E9A43A" w14:textId="77777777" w:rsidTr="007906F9">
        <w:trPr>
          <w:trHeight w:val="315"/>
        </w:trPr>
        <w:tc>
          <w:tcPr>
            <w:tcW w:w="807" w:type="pct"/>
            <w:vMerge w:val="restart"/>
            <w:tcBorders>
              <w:top w:val="nil"/>
              <w:left w:val="single" w:sz="4" w:space="0" w:color="auto"/>
              <w:bottom w:val="single" w:sz="4" w:space="0" w:color="000000"/>
              <w:right w:val="single" w:sz="4" w:space="0" w:color="auto"/>
            </w:tcBorders>
            <w:shd w:val="clear" w:color="auto" w:fill="auto"/>
            <w:vAlign w:val="center"/>
            <w:hideMark/>
          </w:tcPr>
          <w:p w14:paraId="190CD1D6" w14:textId="77777777" w:rsidR="007906F9" w:rsidRPr="0004343A" w:rsidRDefault="007906F9" w:rsidP="007906F9">
            <w:pPr>
              <w:jc w:val="center"/>
              <w:rPr>
                <w:rFonts w:cs="Arial"/>
                <w:noProof w:val="0"/>
                <w:sz w:val="16"/>
                <w:szCs w:val="16"/>
                <w:lang w:val="en-GB"/>
              </w:rPr>
            </w:pPr>
            <w:r w:rsidRPr="0004343A">
              <w:rPr>
                <w:rFonts w:cs="Arial"/>
                <w:noProof w:val="0"/>
                <w:sz w:val="16"/>
                <w:szCs w:val="16"/>
                <w:lang w:val="en-GB"/>
              </w:rPr>
              <w:t>Axis 3 - Modern, interconnected, quality and sustainable communications infrastructures, adapted to tomorrow's technologies and covering the entire OMVG area</w:t>
            </w:r>
          </w:p>
        </w:tc>
        <w:tc>
          <w:tcPr>
            <w:tcW w:w="809" w:type="pct"/>
            <w:vMerge w:val="restart"/>
            <w:tcBorders>
              <w:top w:val="nil"/>
              <w:left w:val="single" w:sz="4" w:space="0" w:color="auto"/>
              <w:bottom w:val="single" w:sz="4" w:space="0" w:color="000000"/>
              <w:right w:val="single" w:sz="4" w:space="0" w:color="auto"/>
            </w:tcBorders>
            <w:shd w:val="clear" w:color="auto" w:fill="auto"/>
            <w:vAlign w:val="center"/>
            <w:hideMark/>
          </w:tcPr>
          <w:p w14:paraId="1BDAC733" w14:textId="77777777" w:rsidR="007906F9" w:rsidRPr="0004343A" w:rsidRDefault="007906F9" w:rsidP="007906F9">
            <w:pPr>
              <w:jc w:val="center"/>
              <w:rPr>
                <w:rFonts w:cs="Arial"/>
                <w:noProof w:val="0"/>
                <w:sz w:val="16"/>
                <w:szCs w:val="16"/>
                <w:lang w:val="en-GB"/>
              </w:rPr>
            </w:pPr>
            <w:r w:rsidRPr="0004343A">
              <w:rPr>
                <w:rFonts w:cs="Arial"/>
                <w:noProof w:val="0"/>
                <w:sz w:val="16"/>
                <w:szCs w:val="16"/>
                <w:lang w:val="en-GB"/>
              </w:rPr>
              <w:t>3.1 - Increase telecom connectivity in the OMVG area</w:t>
            </w:r>
          </w:p>
        </w:tc>
        <w:tc>
          <w:tcPr>
            <w:tcW w:w="3384" w:type="pct"/>
            <w:tcBorders>
              <w:top w:val="nil"/>
              <w:left w:val="nil"/>
              <w:bottom w:val="single" w:sz="4" w:space="0" w:color="auto"/>
              <w:right w:val="single" w:sz="4" w:space="0" w:color="auto"/>
            </w:tcBorders>
            <w:shd w:val="clear" w:color="auto" w:fill="auto"/>
            <w:vAlign w:val="center"/>
            <w:hideMark/>
          </w:tcPr>
          <w:p w14:paraId="3318BBCE" w14:textId="7FFBC40F" w:rsidR="007906F9" w:rsidRPr="0004343A" w:rsidRDefault="007906F9" w:rsidP="007906F9">
            <w:pPr>
              <w:rPr>
                <w:rFonts w:cs="Arial"/>
                <w:noProof w:val="0"/>
                <w:sz w:val="16"/>
                <w:szCs w:val="16"/>
                <w:lang w:val="en-GB"/>
              </w:rPr>
            </w:pPr>
            <w:r w:rsidRPr="0004343A">
              <w:rPr>
                <w:rFonts w:cs="Arial"/>
                <w:noProof w:val="0"/>
                <w:sz w:val="16"/>
                <w:szCs w:val="16"/>
                <w:lang w:val="en-GB"/>
              </w:rPr>
              <w:t>3.1.1 - Optical fibres are installed from existing backbones</w:t>
            </w:r>
          </w:p>
        </w:tc>
      </w:tr>
      <w:tr w:rsidR="007906F9" w:rsidRPr="0004343A" w14:paraId="6AC61AF6" w14:textId="77777777" w:rsidTr="007906F9">
        <w:trPr>
          <w:trHeight w:val="450"/>
        </w:trPr>
        <w:tc>
          <w:tcPr>
            <w:tcW w:w="807" w:type="pct"/>
            <w:vMerge/>
            <w:tcBorders>
              <w:top w:val="nil"/>
              <w:left w:val="single" w:sz="4" w:space="0" w:color="auto"/>
              <w:bottom w:val="single" w:sz="4" w:space="0" w:color="000000"/>
              <w:right w:val="single" w:sz="4" w:space="0" w:color="auto"/>
            </w:tcBorders>
            <w:shd w:val="clear" w:color="auto" w:fill="auto"/>
            <w:vAlign w:val="center"/>
            <w:hideMark/>
          </w:tcPr>
          <w:p w14:paraId="5C4E2F78" w14:textId="77777777" w:rsidR="007906F9" w:rsidRPr="0004343A" w:rsidRDefault="007906F9" w:rsidP="007906F9">
            <w:pPr>
              <w:rPr>
                <w:rFonts w:cs="Arial"/>
                <w:noProof w:val="0"/>
                <w:sz w:val="16"/>
                <w:szCs w:val="16"/>
                <w:lang w:val="en-GB"/>
              </w:rPr>
            </w:pPr>
          </w:p>
        </w:tc>
        <w:tc>
          <w:tcPr>
            <w:tcW w:w="809" w:type="pct"/>
            <w:vMerge/>
            <w:tcBorders>
              <w:top w:val="nil"/>
              <w:left w:val="single" w:sz="4" w:space="0" w:color="auto"/>
              <w:bottom w:val="single" w:sz="4" w:space="0" w:color="000000"/>
              <w:right w:val="single" w:sz="4" w:space="0" w:color="auto"/>
            </w:tcBorders>
            <w:shd w:val="clear" w:color="auto" w:fill="auto"/>
            <w:vAlign w:val="center"/>
            <w:hideMark/>
          </w:tcPr>
          <w:p w14:paraId="3E7FE5BC" w14:textId="77777777" w:rsidR="007906F9" w:rsidRPr="0004343A" w:rsidRDefault="007906F9" w:rsidP="007906F9">
            <w:pPr>
              <w:rPr>
                <w:rFonts w:cs="Arial"/>
                <w:noProof w:val="0"/>
                <w:sz w:val="16"/>
                <w:szCs w:val="16"/>
                <w:lang w:val="en-GB"/>
              </w:rPr>
            </w:pPr>
          </w:p>
        </w:tc>
        <w:tc>
          <w:tcPr>
            <w:tcW w:w="3384" w:type="pct"/>
            <w:tcBorders>
              <w:top w:val="nil"/>
              <w:left w:val="nil"/>
              <w:bottom w:val="single" w:sz="4" w:space="0" w:color="auto"/>
              <w:right w:val="single" w:sz="4" w:space="0" w:color="auto"/>
            </w:tcBorders>
            <w:shd w:val="clear" w:color="auto" w:fill="auto"/>
            <w:vAlign w:val="center"/>
            <w:hideMark/>
          </w:tcPr>
          <w:p w14:paraId="4B9D40A7" w14:textId="4CEEAE08" w:rsidR="007906F9" w:rsidRPr="0004343A" w:rsidRDefault="007906F9" w:rsidP="007906F9">
            <w:pPr>
              <w:rPr>
                <w:rFonts w:cs="Arial"/>
                <w:noProof w:val="0"/>
                <w:sz w:val="16"/>
                <w:szCs w:val="16"/>
                <w:lang w:val="en-GB"/>
              </w:rPr>
            </w:pPr>
            <w:r w:rsidRPr="0004343A">
              <w:rPr>
                <w:rFonts w:cs="Arial"/>
                <w:noProof w:val="0"/>
                <w:sz w:val="16"/>
                <w:szCs w:val="16"/>
                <w:lang w:val="en-GB"/>
              </w:rPr>
              <w:t>3.1.2 - Fibre optic coverage is provided in the major urban centres in the three basins and the population has access to broadband</w:t>
            </w:r>
          </w:p>
        </w:tc>
      </w:tr>
      <w:tr w:rsidR="007906F9" w:rsidRPr="0004343A" w14:paraId="19EAE587" w14:textId="77777777" w:rsidTr="007906F9">
        <w:trPr>
          <w:trHeight w:val="225"/>
        </w:trPr>
        <w:tc>
          <w:tcPr>
            <w:tcW w:w="807" w:type="pct"/>
            <w:vMerge/>
            <w:tcBorders>
              <w:top w:val="nil"/>
              <w:left w:val="single" w:sz="4" w:space="0" w:color="auto"/>
              <w:bottom w:val="single" w:sz="4" w:space="0" w:color="000000"/>
              <w:right w:val="single" w:sz="4" w:space="0" w:color="auto"/>
            </w:tcBorders>
            <w:shd w:val="clear" w:color="auto" w:fill="auto"/>
            <w:vAlign w:val="center"/>
            <w:hideMark/>
          </w:tcPr>
          <w:p w14:paraId="4D053678" w14:textId="77777777" w:rsidR="007906F9" w:rsidRPr="0004343A" w:rsidRDefault="007906F9" w:rsidP="007906F9">
            <w:pPr>
              <w:rPr>
                <w:rFonts w:cs="Arial"/>
                <w:noProof w:val="0"/>
                <w:sz w:val="16"/>
                <w:szCs w:val="16"/>
                <w:lang w:val="en-GB"/>
              </w:rPr>
            </w:pPr>
          </w:p>
        </w:tc>
        <w:tc>
          <w:tcPr>
            <w:tcW w:w="809" w:type="pct"/>
            <w:vMerge/>
            <w:tcBorders>
              <w:top w:val="nil"/>
              <w:left w:val="single" w:sz="4" w:space="0" w:color="auto"/>
              <w:bottom w:val="single" w:sz="4" w:space="0" w:color="000000"/>
              <w:right w:val="single" w:sz="4" w:space="0" w:color="auto"/>
            </w:tcBorders>
            <w:shd w:val="clear" w:color="auto" w:fill="auto"/>
            <w:vAlign w:val="center"/>
            <w:hideMark/>
          </w:tcPr>
          <w:p w14:paraId="5C077109" w14:textId="77777777" w:rsidR="007906F9" w:rsidRPr="0004343A" w:rsidRDefault="007906F9" w:rsidP="007906F9">
            <w:pPr>
              <w:rPr>
                <w:rFonts w:cs="Arial"/>
                <w:noProof w:val="0"/>
                <w:sz w:val="16"/>
                <w:szCs w:val="16"/>
                <w:lang w:val="en-GB"/>
              </w:rPr>
            </w:pPr>
          </w:p>
        </w:tc>
        <w:tc>
          <w:tcPr>
            <w:tcW w:w="3384" w:type="pct"/>
            <w:tcBorders>
              <w:top w:val="nil"/>
              <w:left w:val="nil"/>
              <w:bottom w:val="single" w:sz="4" w:space="0" w:color="auto"/>
              <w:right w:val="single" w:sz="4" w:space="0" w:color="auto"/>
            </w:tcBorders>
            <w:shd w:val="clear" w:color="auto" w:fill="auto"/>
            <w:vAlign w:val="center"/>
            <w:hideMark/>
          </w:tcPr>
          <w:p w14:paraId="24883F23" w14:textId="740DF4E2" w:rsidR="007906F9" w:rsidRPr="0004343A" w:rsidRDefault="007906F9" w:rsidP="007906F9">
            <w:pPr>
              <w:rPr>
                <w:rFonts w:cs="Arial"/>
                <w:noProof w:val="0"/>
                <w:sz w:val="16"/>
                <w:szCs w:val="16"/>
                <w:lang w:val="en-GB"/>
              </w:rPr>
            </w:pPr>
            <w:r w:rsidRPr="0004343A">
              <w:rPr>
                <w:rFonts w:cs="Arial"/>
                <w:noProof w:val="0"/>
                <w:sz w:val="16"/>
                <w:szCs w:val="16"/>
                <w:lang w:val="en-GB"/>
              </w:rPr>
              <w:t xml:space="preserve">3.1.3 - A satellite connection is provided for all remote areas and villages where 4G (or </w:t>
            </w:r>
            <w:proofErr w:type="spellStart"/>
            <w:r w:rsidRPr="0004343A">
              <w:rPr>
                <w:rFonts w:cs="Arial"/>
                <w:noProof w:val="0"/>
                <w:sz w:val="16"/>
                <w:szCs w:val="16"/>
                <w:lang w:val="en-GB"/>
              </w:rPr>
              <w:t>xxG</w:t>
            </w:r>
            <w:proofErr w:type="spellEnd"/>
            <w:r w:rsidRPr="0004343A">
              <w:rPr>
                <w:rFonts w:cs="Arial"/>
                <w:noProof w:val="0"/>
                <w:sz w:val="16"/>
                <w:szCs w:val="16"/>
                <w:lang w:val="en-GB"/>
              </w:rPr>
              <w:t>) coverage cannot be provided</w:t>
            </w:r>
          </w:p>
        </w:tc>
      </w:tr>
      <w:tr w:rsidR="007906F9" w:rsidRPr="0004343A" w14:paraId="406A794B" w14:textId="77777777" w:rsidTr="007906F9">
        <w:trPr>
          <w:trHeight w:val="225"/>
        </w:trPr>
        <w:tc>
          <w:tcPr>
            <w:tcW w:w="807" w:type="pct"/>
            <w:vMerge/>
            <w:tcBorders>
              <w:top w:val="nil"/>
              <w:left w:val="single" w:sz="4" w:space="0" w:color="auto"/>
              <w:bottom w:val="single" w:sz="4" w:space="0" w:color="000000"/>
              <w:right w:val="single" w:sz="4" w:space="0" w:color="auto"/>
            </w:tcBorders>
            <w:shd w:val="clear" w:color="auto" w:fill="auto"/>
            <w:vAlign w:val="center"/>
            <w:hideMark/>
          </w:tcPr>
          <w:p w14:paraId="63742E47" w14:textId="77777777" w:rsidR="007906F9" w:rsidRPr="0004343A" w:rsidRDefault="007906F9" w:rsidP="007906F9">
            <w:pPr>
              <w:rPr>
                <w:rFonts w:cs="Arial"/>
                <w:noProof w:val="0"/>
                <w:sz w:val="16"/>
                <w:szCs w:val="16"/>
                <w:lang w:val="en-GB"/>
              </w:rPr>
            </w:pPr>
          </w:p>
        </w:tc>
        <w:tc>
          <w:tcPr>
            <w:tcW w:w="809" w:type="pct"/>
            <w:vMerge/>
            <w:tcBorders>
              <w:top w:val="nil"/>
              <w:left w:val="single" w:sz="4" w:space="0" w:color="auto"/>
              <w:bottom w:val="single" w:sz="4" w:space="0" w:color="000000"/>
              <w:right w:val="single" w:sz="4" w:space="0" w:color="auto"/>
            </w:tcBorders>
            <w:shd w:val="clear" w:color="auto" w:fill="auto"/>
            <w:vAlign w:val="center"/>
            <w:hideMark/>
          </w:tcPr>
          <w:p w14:paraId="7B204982" w14:textId="77777777" w:rsidR="007906F9" w:rsidRPr="0004343A" w:rsidRDefault="007906F9" w:rsidP="007906F9">
            <w:pPr>
              <w:rPr>
                <w:rFonts w:cs="Arial"/>
                <w:noProof w:val="0"/>
                <w:sz w:val="16"/>
                <w:szCs w:val="16"/>
                <w:lang w:val="en-GB"/>
              </w:rPr>
            </w:pPr>
          </w:p>
        </w:tc>
        <w:tc>
          <w:tcPr>
            <w:tcW w:w="3384" w:type="pct"/>
            <w:tcBorders>
              <w:top w:val="nil"/>
              <w:left w:val="nil"/>
              <w:bottom w:val="single" w:sz="4" w:space="0" w:color="auto"/>
              <w:right w:val="single" w:sz="4" w:space="0" w:color="auto"/>
            </w:tcBorders>
            <w:shd w:val="clear" w:color="auto" w:fill="auto"/>
            <w:vAlign w:val="center"/>
            <w:hideMark/>
          </w:tcPr>
          <w:p w14:paraId="20B0F9C3" w14:textId="6911B1BC" w:rsidR="007906F9" w:rsidRPr="0004343A" w:rsidRDefault="007906F9" w:rsidP="007906F9">
            <w:pPr>
              <w:rPr>
                <w:rFonts w:cs="Arial"/>
                <w:noProof w:val="0"/>
                <w:sz w:val="16"/>
                <w:szCs w:val="16"/>
                <w:lang w:val="en-GB"/>
              </w:rPr>
            </w:pPr>
            <w:r w:rsidRPr="0004343A">
              <w:rPr>
                <w:rFonts w:cs="Arial"/>
                <w:noProof w:val="0"/>
                <w:sz w:val="16"/>
                <w:szCs w:val="16"/>
                <w:lang w:val="en-GB"/>
              </w:rPr>
              <w:t>3.1.4 - 5G (</w:t>
            </w:r>
            <w:proofErr w:type="spellStart"/>
            <w:r w:rsidRPr="0004343A">
              <w:rPr>
                <w:rFonts w:cs="Arial"/>
                <w:noProof w:val="0"/>
                <w:sz w:val="16"/>
                <w:szCs w:val="16"/>
                <w:lang w:val="en-GB"/>
              </w:rPr>
              <w:t>xxG</w:t>
            </w:r>
            <w:proofErr w:type="spellEnd"/>
            <w:r w:rsidRPr="0004343A">
              <w:rPr>
                <w:rFonts w:cs="Arial"/>
                <w:noProof w:val="0"/>
                <w:sz w:val="16"/>
                <w:szCs w:val="16"/>
                <w:lang w:val="en-GB"/>
              </w:rPr>
              <w:t>) mobile access network coverage is 100% complete in all three catchment areas</w:t>
            </w:r>
          </w:p>
        </w:tc>
      </w:tr>
      <w:tr w:rsidR="007906F9" w:rsidRPr="0004343A" w14:paraId="38028EE8" w14:textId="77777777" w:rsidTr="007906F9">
        <w:trPr>
          <w:trHeight w:val="450"/>
        </w:trPr>
        <w:tc>
          <w:tcPr>
            <w:tcW w:w="807" w:type="pct"/>
            <w:vMerge/>
            <w:tcBorders>
              <w:top w:val="nil"/>
              <w:left w:val="single" w:sz="4" w:space="0" w:color="auto"/>
              <w:bottom w:val="single" w:sz="4" w:space="0" w:color="000000"/>
              <w:right w:val="single" w:sz="4" w:space="0" w:color="auto"/>
            </w:tcBorders>
            <w:shd w:val="clear" w:color="auto" w:fill="auto"/>
            <w:vAlign w:val="center"/>
            <w:hideMark/>
          </w:tcPr>
          <w:p w14:paraId="4FBC08B6" w14:textId="77777777" w:rsidR="007906F9" w:rsidRPr="0004343A" w:rsidRDefault="007906F9" w:rsidP="007906F9">
            <w:pPr>
              <w:rPr>
                <w:rFonts w:cs="Arial"/>
                <w:noProof w:val="0"/>
                <w:sz w:val="16"/>
                <w:szCs w:val="16"/>
                <w:lang w:val="en-GB"/>
              </w:rPr>
            </w:pPr>
          </w:p>
        </w:tc>
        <w:tc>
          <w:tcPr>
            <w:tcW w:w="809" w:type="pct"/>
            <w:vMerge/>
            <w:tcBorders>
              <w:top w:val="nil"/>
              <w:left w:val="single" w:sz="4" w:space="0" w:color="auto"/>
              <w:bottom w:val="single" w:sz="4" w:space="0" w:color="000000"/>
              <w:right w:val="single" w:sz="4" w:space="0" w:color="auto"/>
            </w:tcBorders>
            <w:shd w:val="clear" w:color="auto" w:fill="auto"/>
            <w:vAlign w:val="center"/>
            <w:hideMark/>
          </w:tcPr>
          <w:p w14:paraId="7BA71F7B" w14:textId="77777777" w:rsidR="007906F9" w:rsidRPr="0004343A" w:rsidRDefault="007906F9" w:rsidP="007906F9">
            <w:pPr>
              <w:rPr>
                <w:rFonts w:cs="Arial"/>
                <w:noProof w:val="0"/>
                <w:sz w:val="16"/>
                <w:szCs w:val="16"/>
                <w:lang w:val="en-GB"/>
              </w:rPr>
            </w:pPr>
          </w:p>
        </w:tc>
        <w:tc>
          <w:tcPr>
            <w:tcW w:w="3384" w:type="pct"/>
            <w:tcBorders>
              <w:top w:val="nil"/>
              <w:left w:val="nil"/>
              <w:bottom w:val="single" w:sz="4" w:space="0" w:color="auto"/>
              <w:right w:val="single" w:sz="4" w:space="0" w:color="auto"/>
            </w:tcBorders>
            <w:shd w:val="clear" w:color="auto" w:fill="auto"/>
            <w:vAlign w:val="center"/>
            <w:hideMark/>
          </w:tcPr>
          <w:p w14:paraId="556FAB11" w14:textId="30BE313D" w:rsidR="007906F9" w:rsidRPr="0004343A" w:rsidRDefault="007906F9" w:rsidP="007906F9">
            <w:pPr>
              <w:rPr>
                <w:rFonts w:cs="Arial"/>
                <w:noProof w:val="0"/>
                <w:sz w:val="16"/>
                <w:szCs w:val="16"/>
                <w:lang w:val="en-GB"/>
              </w:rPr>
            </w:pPr>
            <w:r w:rsidRPr="0004343A">
              <w:rPr>
                <w:rFonts w:cs="Arial"/>
                <w:noProof w:val="0"/>
                <w:sz w:val="16"/>
                <w:szCs w:val="16"/>
                <w:lang w:val="en-GB"/>
              </w:rPr>
              <w:t>3.1.5 - Energy infrastructure is developed and protected against climate risks</w:t>
            </w:r>
          </w:p>
        </w:tc>
      </w:tr>
      <w:tr w:rsidR="007906F9" w:rsidRPr="0004343A" w14:paraId="4B568FAC" w14:textId="77777777" w:rsidTr="007906F9">
        <w:trPr>
          <w:trHeight w:val="450"/>
        </w:trPr>
        <w:tc>
          <w:tcPr>
            <w:tcW w:w="807" w:type="pct"/>
            <w:vMerge/>
            <w:tcBorders>
              <w:top w:val="nil"/>
              <w:left w:val="single" w:sz="4" w:space="0" w:color="auto"/>
              <w:bottom w:val="single" w:sz="4" w:space="0" w:color="000000"/>
              <w:right w:val="single" w:sz="4" w:space="0" w:color="auto"/>
            </w:tcBorders>
            <w:shd w:val="clear" w:color="auto" w:fill="auto"/>
            <w:vAlign w:val="center"/>
            <w:hideMark/>
          </w:tcPr>
          <w:p w14:paraId="55312B0E" w14:textId="77777777" w:rsidR="007906F9" w:rsidRPr="0004343A" w:rsidRDefault="007906F9" w:rsidP="007906F9">
            <w:pPr>
              <w:rPr>
                <w:rFonts w:cs="Arial"/>
                <w:noProof w:val="0"/>
                <w:sz w:val="16"/>
                <w:szCs w:val="16"/>
                <w:lang w:val="en-GB"/>
              </w:rPr>
            </w:pPr>
          </w:p>
        </w:tc>
        <w:tc>
          <w:tcPr>
            <w:tcW w:w="809" w:type="pct"/>
            <w:vMerge w:val="restart"/>
            <w:tcBorders>
              <w:top w:val="nil"/>
              <w:left w:val="single" w:sz="4" w:space="0" w:color="auto"/>
              <w:bottom w:val="single" w:sz="4" w:space="0" w:color="000000"/>
              <w:right w:val="single" w:sz="4" w:space="0" w:color="auto"/>
            </w:tcBorders>
            <w:shd w:val="clear" w:color="auto" w:fill="auto"/>
            <w:vAlign w:val="center"/>
            <w:hideMark/>
          </w:tcPr>
          <w:p w14:paraId="5A4D8A95" w14:textId="77777777" w:rsidR="007906F9" w:rsidRPr="0004343A" w:rsidRDefault="007906F9" w:rsidP="007906F9">
            <w:pPr>
              <w:jc w:val="center"/>
              <w:rPr>
                <w:rFonts w:cs="Arial"/>
                <w:noProof w:val="0"/>
                <w:sz w:val="16"/>
                <w:szCs w:val="16"/>
                <w:lang w:val="en-GB"/>
              </w:rPr>
            </w:pPr>
            <w:r w:rsidRPr="0004343A">
              <w:rPr>
                <w:rFonts w:cs="Arial"/>
                <w:noProof w:val="0"/>
                <w:sz w:val="16"/>
                <w:szCs w:val="16"/>
                <w:lang w:val="en-GB"/>
              </w:rPr>
              <w:t>3.2 - Development of ICT infrastructure</w:t>
            </w:r>
          </w:p>
        </w:tc>
        <w:tc>
          <w:tcPr>
            <w:tcW w:w="3384" w:type="pct"/>
            <w:tcBorders>
              <w:top w:val="nil"/>
              <w:left w:val="nil"/>
              <w:bottom w:val="single" w:sz="4" w:space="0" w:color="auto"/>
              <w:right w:val="single" w:sz="4" w:space="0" w:color="auto"/>
            </w:tcBorders>
            <w:shd w:val="clear" w:color="auto" w:fill="auto"/>
            <w:vAlign w:val="center"/>
            <w:hideMark/>
          </w:tcPr>
          <w:p w14:paraId="6BCA4F71" w14:textId="70379F19" w:rsidR="007906F9" w:rsidRPr="0004343A" w:rsidRDefault="007906F9" w:rsidP="007906F9">
            <w:pPr>
              <w:rPr>
                <w:rFonts w:cs="Arial"/>
                <w:noProof w:val="0"/>
                <w:sz w:val="16"/>
                <w:szCs w:val="16"/>
                <w:lang w:val="en-GB"/>
              </w:rPr>
            </w:pPr>
            <w:r w:rsidRPr="0004343A">
              <w:rPr>
                <w:rFonts w:cs="Arial"/>
                <w:noProof w:val="0"/>
                <w:sz w:val="16"/>
                <w:szCs w:val="16"/>
                <w:lang w:val="en-GB"/>
              </w:rPr>
              <w:t>3.2.1 - Technology parks are created in major urban centres and are operational</w:t>
            </w:r>
          </w:p>
        </w:tc>
      </w:tr>
      <w:tr w:rsidR="007906F9" w:rsidRPr="0004343A" w14:paraId="15729989" w14:textId="77777777" w:rsidTr="007906F9">
        <w:trPr>
          <w:trHeight w:val="225"/>
        </w:trPr>
        <w:tc>
          <w:tcPr>
            <w:tcW w:w="807" w:type="pct"/>
            <w:vMerge/>
            <w:tcBorders>
              <w:top w:val="nil"/>
              <w:left w:val="single" w:sz="4" w:space="0" w:color="auto"/>
              <w:bottom w:val="single" w:sz="4" w:space="0" w:color="000000"/>
              <w:right w:val="single" w:sz="4" w:space="0" w:color="auto"/>
            </w:tcBorders>
            <w:shd w:val="clear" w:color="auto" w:fill="auto"/>
            <w:vAlign w:val="center"/>
            <w:hideMark/>
          </w:tcPr>
          <w:p w14:paraId="52D2896F" w14:textId="77777777" w:rsidR="007906F9" w:rsidRPr="0004343A" w:rsidRDefault="007906F9" w:rsidP="007906F9">
            <w:pPr>
              <w:rPr>
                <w:rFonts w:cs="Arial"/>
                <w:noProof w:val="0"/>
                <w:sz w:val="16"/>
                <w:szCs w:val="16"/>
                <w:lang w:val="en-GB"/>
              </w:rPr>
            </w:pPr>
          </w:p>
        </w:tc>
        <w:tc>
          <w:tcPr>
            <w:tcW w:w="809" w:type="pct"/>
            <w:vMerge/>
            <w:tcBorders>
              <w:top w:val="nil"/>
              <w:left w:val="single" w:sz="4" w:space="0" w:color="auto"/>
              <w:bottom w:val="single" w:sz="4" w:space="0" w:color="000000"/>
              <w:right w:val="single" w:sz="4" w:space="0" w:color="auto"/>
            </w:tcBorders>
            <w:shd w:val="clear" w:color="auto" w:fill="auto"/>
            <w:vAlign w:val="center"/>
            <w:hideMark/>
          </w:tcPr>
          <w:p w14:paraId="71EF39E4" w14:textId="77777777" w:rsidR="007906F9" w:rsidRPr="0004343A" w:rsidRDefault="007906F9" w:rsidP="007906F9">
            <w:pPr>
              <w:rPr>
                <w:rFonts w:cs="Arial"/>
                <w:noProof w:val="0"/>
                <w:sz w:val="16"/>
                <w:szCs w:val="16"/>
                <w:lang w:val="en-GB"/>
              </w:rPr>
            </w:pPr>
          </w:p>
        </w:tc>
        <w:tc>
          <w:tcPr>
            <w:tcW w:w="3384" w:type="pct"/>
            <w:tcBorders>
              <w:top w:val="nil"/>
              <w:left w:val="nil"/>
              <w:bottom w:val="single" w:sz="4" w:space="0" w:color="auto"/>
              <w:right w:val="single" w:sz="4" w:space="0" w:color="auto"/>
            </w:tcBorders>
            <w:shd w:val="clear" w:color="auto" w:fill="auto"/>
            <w:vAlign w:val="center"/>
            <w:hideMark/>
          </w:tcPr>
          <w:p w14:paraId="018CE67A" w14:textId="3703B9F5" w:rsidR="007906F9" w:rsidRPr="0004343A" w:rsidRDefault="007906F9" w:rsidP="007906F9">
            <w:pPr>
              <w:rPr>
                <w:rFonts w:cs="Arial"/>
                <w:noProof w:val="0"/>
                <w:sz w:val="16"/>
                <w:szCs w:val="16"/>
                <w:lang w:val="en-GB"/>
              </w:rPr>
            </w:pPr>
            <w:r w:rsidRPr="0004343A">
              <w:rPr>
                <w:rFonts w:cs="Arial"/>
                <w:noProof w:val="0"/>
                <w:sz w:val="16"/>
                <w:szCs w:val="16"/>
                <w:lang w:val="en-GB"/>
              </w:rPr>
              <w:t>3.2.2 - Community Multimedia Centres (CMCs) are operational in all medium-sized urban centres and priority rural villages with more than 500 inhabitants</w:t>
            </w:r>
          </w:p>
        </w:tc>
      </w:tr>
      <w:tr w:rsidR="007906F9" w:rsidRPr="0004343A" w14:paraId="06F27C0A" w14:textId="77777777" w:rsidTr="007906F9">
        <w:trPr>
          <w:trHeight w:val="225"/>
        </w:trPr>
        <w:tc>
          <w:tcPr>
            <w:tcW w:w="807" w:type="pct"/>
            <w:vMerge/>
            <w:tcBorders>
              <w:top w:val="nil"/>
              <w:left w:val="single" w:sz="4" w:space="0" w:color="auto"/>
              <w:bottom w:val="single" w:sz="4" w:space="0" w:color="000000"/>
              <w:right w:val="single" w:sz="4" w:space="0" w:color="auto"/>
            </w:tcBorders>
            <w:shd w:val="clear" w:color="auto" w:fill="auto"/>
            <w:vAlign w:val="center"/>
            <w:hideMark/>
          </w:tcPr>
          <w:p w14:paraId="6878CD9F" w14:textId="77777777" w:rsidR="007906F9" w:rsidRPr="0004343A" w:rsidRDefault="007906F9" w:rsidP="007906F9">
            <w:pPr>
              <w:rPr>
                <w:rFonts w:cs="Arial"/>
                <w:noProof w:val="0"/>
                <w:sz w:val="16"/>
                <w:szCs w:val="16"/>
                <w:lang w:val="en-GB"/>
              </w:rPr>
            </w:pPr>
          </w:p>
        </w:tc>
        <w:tc>
          <w:tcPr>
            <w:tcW w:w="809" w:type="pct"/>
            <w:vMerge/>
            <w:tcBorders>
              <w:top w:val="nil"/>
              <w:left w:val="single" w:sz="4" w:space="0" w:color="auto"/>
              <w:bottom w:val="single" w:sz="4" w:space="0" w:color="000000"/>
              <w:right w:val="single" w:sz="4" w:space="0" w:color="auto"/>
            </w:tcBorders>
            <w:shd w:val="clear" w:color="auto" w:fill="auto"/>
            <w:vAlign w:val="center"/>
            <w:hideMark/>
          </w:tcPr>
          <w:p w14:paraId="7D754295" w14:textId="77777777" w:rsidR="007906F9" w:rsidRPr="0004343A" w:rsidRDefault="007906F9" w:rsidP="007906F9">
            <w:pPr>
              <w:rPr>
                <w:rFonts w:cs="Arial"/>
                <w:noProof w:val="0"/>
                <w:sz w:val="16"/>
                <w:szCs w:val="16"/>
                <w:lang w:val="en-GB"/>
              </w:rPr>
            </w:pPr>
          </w:p>
        </w:tc>
        <w:tc>
          <w:tcPr>
            <w:tcW w:w="3384" w:type="pct"/>
            <w:tcBorders>
              <w:top w:val="nil"/>
              <w:left w:val="nil"/>
              <w:bottom w:val="single" w:sz="4" w:space="0" w:color="auto"/>
              <w:right w:val="single" w:sz="4" w:space="0" w:color="auto"/>
            </w:tcBorders>
            <w:shd w:val="clear" w:color="auto" w:fill="auto"/>
            <w:vAlign w:val="center"/>
            <w:hideMark/>
          </w:tcPr>
          <w:p w14:paraId="1688535B" w14:textId="4FC7E460" w:rsidR="007906F9" w:rsidRPr="0004343A" w:rsidRDefault="007906F9" w:rsidP="007906F9">
            <w:pPr>
              <w:rPr>
                <w:rFonts w:cs="Arial"/>
                <w:noProof w:val="0"/>
                <w:sz w:val="16"/>
                <w:szCs w:val="16"/>
                <w:lang w:val="en-GB"/>
              </w:rPr>
            </w:pPr>
            <w:r w:rsidRPr="0004343A">
              <w:rPr>
                <w:rFonts w:cs="Arial"/>
                <w:noProof w:val="0"/>
                <w:sz w:val="16"/>
                <w:szCs w:val="16"/>
                <w:lang w:val="en-GB"/>
              </w:rPr>
              <w:t>3.2.3 - New data centres are located in the major urban centres within the OMVG perimeter</w:t>
            </w:r>
          </w:p>
        </w:tc>
      </w:tr>
      <w:tr w:rsidR="007906F9" w:rsidRPr="0004343A" w14:paraId="25DE172B" w14:textId="77777777" w:rsidTr="007906F9">
        <w:trPr>
          <w:trHeight w:val="225"/>
        </w:trPr>
        <w:tc>
          <w:tcPr>
            <w:tcW w:w="807" w:type="pct"/>
            <w:vMerge w:val="restart"/>
            <w:tcBorders>
              <w:top w:val="nil"/>
              <w:left w:val="single" w:sz="4" w:space="0" w:color="auto"/>
              <w:bottom w:val="single" w:sz="4" w:space="0" w:color="000000"/>
              <w:right w:val="single" w:sz="4" w:space="0" w:color="auto"/>
            </w:tcBorders>
            <w:shd w:val="clear" w:color="auto" w:fill="auto"/>
            <w:vAlign w:val="center"/>
            <w:hideMark/>
          </w:tcPr>
          <w:p w14:paraId="1F8D4508" w14:textId="277D3E26" w:rsidR="007906F9" w:rsidRPr="0004343A" w:rsidRDefault="007906F9" w:rsidP="007906F9">
            <w:pPr>
              <w:jc w:val="center"/>
              <w:rPr>
                <w:rFonts w:cs="Arial"/>
                <w:noProof w:val="0"/>
                <w:sz w:val="16"/>
                <w:szCs w:val="16"/>
                <w:lang w:val="en-GB"/>
              </w:rPr>
            </w:pPr>
            <w:r w:rsidRPr="0004343A">
              <w:rPr>
                <w:rFonts w:cs="Arial"/>
                <w:noProof w:val="0"/>
                <w:sz w:val="16"/>
                <w:szCs w:val="16"/>
                <w:lang w:val="en-GB"/>
              </w:rPr>
              <w:lastRenderedPageBreak/>
              <w:t xml:space="preserve">Axis 4 - Secure, accessible, modern, cost-effective and inclusive modes of communication and associated high quality, efficient and interconnected digital services at affordable costs for the entire OMVG area population </w:t>
            </w:r>
          </w:p>
        </w:tc>
        <w:tc>
          <w:tcPr>
            <w:tcW w:w="809" w:type="pct"/>
            <w:vMerge w:val="restart"/>
            <w:tcBorders>
              <w:top w:val="nil"/>
              <w:left w:val="single" w:sz="4" w:space="0" w:color="auto"/>
              <w:bottom w:val="single" w:sz="4" w:space="0" w:color="000000"/>
              <w:right w:val="single" w:sz="4" w:space="0" w:color="auto"/>
            </w:tcBorders>
            <w:shd w:val="clear" w:color="auto" w:fill="auto"/>
            <w:vAlign w:val="center"/>
            <w:hideMark/>
          </w:tcPr>
          <w:p w14:paraId="099DFCA1" w14:textId="0AC5EC8F" w:rsidR="007906F9" w:rsidRPr="0004343A" w:rsidRDefault="007906F9" w:rsidP="007906F9">
            <w:pPr>
              <w:jc w:val="center"/>
              <w:rPr>
                <w:rFonts w:cs="Arial"/>
                <w:noProof w:val="0"/>
                <w:sz w:val="16"/>
                <w:szCs w:val="16"/>
                <w:lang w:val="en-GB"/>
              </w:rPr>
            </w:pPr>
            <w:r w:rsidRPr="0004343A">
              <w:rPr>
                <w:rFonts w:cs="Arial"/>
                <w:noProof w:val="0"/>
                <w:sz w:val="16"/>
                <w:szCs w:val="16"/>
                <w:lang w:val="en-GB"/>
              </w:rPr>
              <w:t>4.1 - Develop the offer of new digital services</w:t>
            </w:r>
          </w:p>
        </w:tc>
        <w:tc>
          <w:tcPr>
            <w:tcW w:w="3384" w:type="pct"/>
            <w:tcBorders>
              <w:top w:val="nil"/>
              <w:left w:val="nil"/>
              <w:bottom w:val="single" w:sz="4" w:space="0" w:color="auto"/>
              <w:right w:val="single" w:sz="4" w:space="0" w:color="auto"/>
            </w:tcBorders>
            <w:shd w:val="clear" w:color="auto" w:fill="auto"/>
            <w:noWrap/>
            <w:vAlign w:val="center"/>
            <w:hideMark/>
          </w:tcPr>
          <w:p w14:paraId="0CF17339" w14:textId="505B03C0" w:rsidR="007906F9" w:rsidRPr="0004343A" w:rsidRDefault="007906F9" w:rsidP="007906F9">
            <w:pPr>
              <w:rPr>
                <w:rFonts w:cs="Arial"/>
                <w:noProof w:val="0"/>
                <w:sz w:val="16"/>
                <w:szCs w:val="16"/>
                <w:lang w:val="en-GB"/>
              </w:rPr>
            </w:pPr>
            <w:r w:rsidRPr="0004343A">
              <w:rPr>
                <w:rFonts w:cs="Arial"/>
                <w:noProof w:val="0"/>
                <w:sz w:val="16"/>
                <w:szCs w:val="16"/>
                <w:lang w:val="en-GB"/>
              </w:rPr>
              <w:t>4.1.1 - A comprehensive range of new digital services is provided for businesses in different sectors and for the public sector</w:t>
            </w:r>
          </w:p>
        </w:tc>
      </w:tr>
      <w:tr w:rsidR="007906F9" w:rsidRPr="0004343A" w14:paraId="3AD65BA1" w14:textId="77777777" w:rsidTr="007906F9">
        <w:trPr>
          <w:trHeight w:val="225"/>
        </w:trPr>
        <w:tc>
          <w:tcPr>
            <w:tcW w:w="807" w:type="pct"/>
            <w:vMerge/>
            <w:tcBorders>
              <w:top w:val="nil"/>
              <w:left w:val="single" w:sz="4" w:space="0" w:color="auto"/>
              <w:bottom w:val="single" w:sz="4" w:space="0" w:color="000000"/>
              <w:right w:val="single" w:sz="4" w:space="0" w:color="auto"/>
            </w:tcBorders>
            <w:shd w:val="clear" w:color="auto" w:fill="auto"/>
            <w:vAlign w:val="center"/>
            <w:hideMark/>
          </w:tcPr>
          <w:p w14:paraId="542B8EB5" w14:textId="77777777" w:rsidR="007906F9" w:rsidRPr="0004343A" w:rsidRDefault="007906F9" w:rsidP="007906F9">
            <w:pPr>
              <w:rPr>
                <w:rFonts w:cs="Arial"/>
                <w:noProof w:val="0"/>
                <w:sz w:val="16"/>
                <w:szCs w:val="16"/>
                <w:lang w:val="en-GB"/>
              </w:rPr>
            </w:pPr>
          </w:p>
        </w:tc>
        <w:tc>
          <w:tcPr>
            <w:tcW w:w="809" w:type="pct"/>
            <w:vMerge/>
            <w:tcBorders>
              <w:top w:val="nil"/>
              <w:left w:val="single" w:sz="4" w:space="0" w:color="auto"/>
              <w:bottom w:val="single" w:sz="4" w:space="0" w:color="000000"/>
              <w:right w:val="single" w:sz="4" w:space="0" w:color="auto"/>
            </w:tcBorders>
            <w:shd w:val="clear" w:color="auto" w:fill="auto"/>
            <w:vAlign w:val="center"/>
            <w:hideMark/>
          </w:tcPr>
          <w:p w14:paraId="260E978A" w14:textId="77777777" w:rsidR="007906F9" w:rsidRPr="0004343A" w:rsidRDefault="007906F9" w:rsidP="007906F9">
            <w:pPr>
              <w:rPr>
                <w:rFonts w:cs="Arial"/>
                <w:noProof w:val="0"/>
                <w:sz w:val="16"/>
                <w:szCs w:val="16"/>
                <w:lang w:val="en-GB"/>
              </w:rPr>
            </w:pPr>
          </w:p>
        </w:tc>
        <w:tc>
          <w:tcPr>
            <w:tcW w:w="3384" w:type="pct"/>
            <w:tcBorders>
              <w:top w:val="nil"/>
              <w:left w:val="nil"/>
              <w:bottom w:val="single" w:sz="4" w:space="0" w:color="auto"/>
              <w:right w:val="single" w:sz="4" w:space="0" w:color="auto"/>
            </w:tcBorders>
            <w:shd w:val="clear" w:color="auto" w:fill="auto"/>
            <w:noWrap/>
            <w:vAlign w:val="center"/>
            <w:hideMark/>
          </w:tcPr>
          <w:p w14:paraId="18D83E2F" w14:textId="2C1E3550" w:rsidR="007906F9" w:rsidRPr="0004343A" w:rsidRDefault="007906F9" w:rsidP="007906F9">
            <w:pPr>
              <w:rPr>
                <w:rFonts w:cs="Arial"/>
                <w:noProof w:val="0"/>
                <w:sz w:val="16"/>
                <w:szCs w:val="16"/>
                <w:lang w:val="en-GB"/>
              </w:rPr>
            </w:pPr>
            <w:r w:rsidRPr="0004343A">
              <w:rPr>
                <w:rFonts w:cs="Arial"/>
                <w:noProof w:val="0"/>
                <w:sz w:val="16"/>
                <w:szCs w:val="16"/>
                <w:lang w:val="en-GB"/>
              </w:rPr>
              <w:t xml:space="preserve">4.1.2 - The digital content offer is effective in the three catchment areas and by sector of </w:t>
            </w:r>
            <w:r w:rsidRPr="0004343A" w:rsidDel="0017521C">
              <w:rPr>
                <w:rFonts w:cs="Arial"/>
                <w:noProof w:val="0"/>
                <w:sz w:val="16"/>
                <w:szCs w:val="16"/>
                <w:lang w:val="en-GB"/>
              </w:rPr>
              <w:t xml:space="preserve">activity </w:t>
            </w:r>
          </w:p>
        </w:tc>
      </w:tr>
      <w:tr w:rsidR="007906F9" w:rsidRPr="0004343A" w14:paraId="687A1E76" w14:textId="77777777" w:rsidTr="007906F9">
        <w:trPr>
          <w:trHeight w:val="675"/>
        </w:trPr>
        <w:tc>
          <w:tcPr>
            <w:tcW w:w="807" w:type="pct"/>
            <w:vMerge/>
            <w:tcBorders>
              <w:top w:val="nil"/>
              <w:left w:val="single" w:sz="4" w:space="0" w:color="auto"/>
              <w:bottom w:val="single" w:sz="4" w:space="0" w:color="000000"/>
              <w:right w:val="single" w:sz="4" w:space="0" w:color="auto"/>
            </w:tcBorders>
            <w:shd w:val="clear" w:color="auto" w:fill="auto"/>
            <w:vAlign w:val="center"/>
            <w:hideMark/>
          </w:tcPr>
          <w:p w14:paraId="4C85FF10" w14:textId="77777777" w:rsidR="007906F9" w:rsidRPr="0004343A" w:rsidRDefault="007906F9" w:rsidP="007906F9">
            <w:pPr>
              <w:rPr>
                <w:rFonts w:cs="Arial"/>
                <w:noProof w:val="0"/>
                <w:sz w:val="16"/>
                <w:szCs w:val="16"/>
                <w:lang w:val="en-GB"/>
              </w:rPr>
            </w:pPr>
          </w:p>
        </w:tc>
        <w:tc>
          <w:tcPr>
            <w:tcW w:w="809" w:type="pct"/>
            <w:tcBorders>
              <w:top w:val="nil"/>
              <w:left w:val="nil"/>
              <w:bottom w:val="single" w:sz="4" w:space="0" w:color="auto"/>
              <w:right w:val="single" w:sz="4" w:space="0" w:color="auto"/>
            </w:tcBorders>
            <w:shd w:val="clear" w:color="auto" w:fill="auto"/>
            <w:vAlign w:val="bottom"/>
            <w:hideMark/>
          </w:tcPr>
          <w:p w14:paraId="4B96DEE8" w14:textId="6610D8A1" w:rsidR="007906F9" w:rsidRPr="0004343A" w:rsidRDefault="007906F9" w:rsidP="007906F9">
            <w:pPr>
              <w:jc w:val="center"/>
              <w:rPr>
                <w:rFonts w:cs="Arial"/>
                <w:noProof w:val="0"/>
                <w:sz w:val="16"/>
                <w:szCs w:val="16"/>
                <w:lang w:val="en-GB"/>
              </w:rPr>
            </w:pPr>
            <w:r w:rsidRPr="0004343A">
              <w:rPr>
                <w:rFonts w:cs="Arial"/>
                <w:noProof w:val="0"/>
                <w:sz w:val="16"/>
                <w:szCs w:val="16"/>
                <w:lang w:val="en-GB"/>
              </w:rPr>
              <w:t>4.2 - Develop employment and skills in the digital world</w:t>
            </w:r>
          </w:p>
        </w:tc>
        <w:tc>
          <w:tcPr>
            <w:tcW w:w="3384" w:type="pct"/>
            <w:tcBorders>
              <w:top w:val="nil"/>
              <w:left w:val="nil"/>
              <w:bottom w:val="single" w:sz="4" w:space="0" w:color="auto"/>
              <w:right w:val="single" w:sz="4" w:space="0" w:color="auto"/>
            </w:tcBorders>
            <w:shd w:val="clear" w:color="auto" w:fill="auto"/>
            <w:vAlign w:val="center"/>
            <w:hideMark/>
          </w:tcPr>
          <w:p w14:paraId="75F238CE" w14:textId="1E9B2D0D" w:rsidR="007906F9" w:rsidRPr="0004343A" w:rsidRDefault="007906F9" w:rsidP="007906F9">
            <w:pPr>
              <w:rPr>
                <w:rFonts w:cs="Arial"/>
                <w:noProof w:val="0"/>
                <w:sz w:val="16"/>
                <w:szCs w:val="16"/>
                <w:lang w:val="en-GB"/>
              </w:rPr>
            </w:pPr>
            <w:r w:rsidRPr="0004343A">
              <w:rPr>
                <w:rFonts w:cs="Arial"/>
                <w:noProof w:val="0"/>
                <w:sz w:val="16"/>
                <w:szCs w:val="16"/>
                <w:lang w:val="en-GB"/>
              </w:rPr>
              <w:t>4.2.1 - Digital inclusion is achieved in all three catchments</w:t>
            </w:r>
          </w:p>
        </w:tc>
      </w:tr>
      <w:tr w:rsidR="007906F9" w:rsidRPr="0004343A" w14:paraId="73B8A308" w14:textId="77777777" w:rsidTr="007906F9">
        <w:trPr>
          <w:trHeight w:val="450"/>
        </w:trPr>
        <w:tc>
          <w:tcPr>
            <w:tcW w:w="807" w:type="pct"/>
            <w:vMerge/>
            <w:tcBorders>
              <w:top w:val="nil"/>
              <w:left w:val="single" w:sz="4" w:space="0" w:color="auto"/>
              <w:bottom w:val="single" w:sz="4" w:space="0" w:color="000000"/>
              <w:right w:val="single" w:sz="4" w:space="0" w:color="auto"/>
            </w:tcBorders>
            <w:shd w:val="clear" w:color="auto" w:fill="auto"/>
            <w:vAlign w:val="center"/>
            <w:hideMark/>
          </w:tcPr>
          <w:p w14:paraId="2FEF76CD" w14:textId="77777777" w:rsidR="007906F9" w:rsidRPr="0004343A" w:rsidRDefault="007906F9" w:rsidP="007906F9">
            <w:pPr>
              <w:rPr>
                <w:rFonts w:cs="Arial"/>
                <w:noProof w:val="0"/>
                <w:sz w:val="16"/>
                <w:szCs w:val="16"/>
                <w:lang w:val="en-GB"/>
              </w:rPr>
            </w:pPr>
          </w:p>
        </w:tc>
        <w:tc>
          <w:tcPr>
            <w:tcW w:w="809" w:type="pct"/>
            <w:vMerge w:val="restart"/>
            <w:tcBorders>
              <w:top w:val="nil"/>
              <w:left w:val="single" w:sz="4" w:space="0" w:color="auto"/>
              <w:bottom w:val="single" w:sz="4" w:space="0" w:color="000000"/>
              <w:right w:val="single" w:sz="4" w:space="0" w:color="auto"/>
            </w:tcBorders>
            <w:shd w:val="clear" w:color="auto" w:fill="auto"/>
            <w:vAlign w:val="center"/>
            <w:hideMark/>
          </w:tcPr>
          <w:p w14:paraId="10AD5976" w14:textId="2F53788C" w:rsidR="007906F9" w:rsidRPr="0004343A" w:rsidRDefault="007906F9" w:rsidP="007906F9">
            <w:pPr>
              <w:jc w:val="center"/>
              <w:rPr>
                <w:rFonts w:cs="Arial"/>
                <w:noProof w:val="0"/>
                <w:sz w:val="16"/>
                <w:szCs w:val="16"/>
                <w:lang w:val="en-GB"/>
              </w:rPr>
            </w:pPr>
            <w:r w:rsidRPr="0004343A">
              <w:rPr>
                <w:rFonts w:cs="Arial"/>
                <w:noProof w:val="0"/>
                <w:sz w:val="16"/>
                <w:szCs w:val="16"/>
                <w:lang w:val="en-GB"/>
              </w:rPr>
              <w:t>4.3 - Build resilience to digital risks</w:t>
            </w:r>
          </w:p>
        </w:tc>
        <w:tc>
          <w:tcPr>
            <w:tcW w:w="3384" w:type="pct"/>
            <w:tcBorders>
              <w:top w:val="nil"/>
              <w:left w:val="nil"/>
              <w:bottom w:val="single" w:sz="4" w:space="0" w:color="auto"/>
              <w:right w:val="single" w:sz="4" w:space="0" w:color="auto"/>
            </w:tcBorders>
            <w:shd w:val="clear" w:color="auto" w:fill="auto"/>
            <w:vAlign w:val="center"/>
            <w:hideMark/>
          </w:tcPr>
          <w:p w14:paraId="654DC62D" w14:textId="47453742" w:rsidR="007906F9" w:rsidRPr="0004343A" w:rsidRDefault="007906F9" w:rsidP="007906F9">
            <w:pPr>
              <w:rPr>
                <w:rFonts w:cs="Arial"/>
                <w:noProof w:val="0"/>
                <w:sz w:val="16"/>
                <w:szCs w:val="16"/>
                <w:lang w:val="en-GB"/>
              </w:rPr>
            </w:pPr>
            <w:r w:rsidRPr="0004343A">
              <w:rPr>
                <w:rFonts w:cs="Arial"/>
                <w:noProof w:val="0"/>
                <w:sz w:val="16"/>
                <w:szCs w:val="16"/>
                <w:lang w:val="en-GB"/>
              </w:rPr>
              <w:t>4.3.1 - The major risks linked to the deployment and consumption of digital sector activities are controlled and their impact on water resources is known</w:t>
            </w:r>
          </w:p>
        </w:tc>
      </w:tr>
      <w:tr w:rsidR="007906F9" w:rsidRPr="0004343A" w14:paraId="1C217AD8" w14:textId="77777777" w:rsidTr="007906F9">
        <w:trPr>
          <w:trHeight w:val="450"/>
        </w:trPr>
        <w:tc>
          <w:tcPr>
            <w:tcW w:w="807" w:type="pct"/>
            <w:vMerge/>
            <w:tcBorders>
              <w:top w:val="nil"/>
              <w:left w:val="single" w:sz="4" w:space="0" w:color="auto"/>
              <w:bottom w:val="single" w:sz="4" w:space="0" w:color="000000"/>
              <w:right w:val="single" w:sz="4" w:space="0" w:color="auto"/>
            </w:tcBorders>
            <w:shd w:val="clear" w:color="auto" w:fill="auto"/>
            <w:vAlign w:val="center"/>
            <w:hideMark/>
          </w:tcPr>
          <w:p w14:paraId="0D535F53" w14:textId="77777777" w:rsidR="007906F9" w:rsidRPr="0004343A" w:rsidRDefault="007906F9" w:rsidP="007906F9">
            <w:pPr>
              <w:rPr>
                <w:rFonts w:cs="Arial"/>
                <w:noProof w:val="0"/>
                <w:sz w:val="16"/>
                <w:szCs w:val="16"/>
                <w:lang w:val="en-GB"/>
              </w:rPr>
            </w:pPr>
          </w:p>
        </w:tc>
        <w:tc>
          <w:tcPr>
            <w:tcW w:w="809" w:type="pct"/>
            <w:vMerge/>
            <w:tcBorders>
              <w:top w:val="nil"/>
              <w:left w:val="single" w:sz="4" w:space="0" w:color="auto"/>
              <w:bottom w:val="single" w:sz="4" w:space="0" w:color="000000"/>
              <w:right w:val="single" w:sz="4" w:space="0" w:color="auto"/>
            </w:tcBorders>
            <w:shd w:val="clear" w:color="auto" w:fill="auto"/>
            <w:vAlign w:val="center"/>
            <w:hideMark/>
          </w:tcPr>
          <w:p w14:paraId="527C988A" w14:textId="77777777" w:rsidR="007906F9" w:rsidRPr="0004343A" w:rsidRDefault="007906F9" w:rsidP="007906F9">
            <w:pPr>
              <w:rPr>
                <w:rFonts w:cs="Arial"/>
                <w:noProof w:val="0"/>
                <w:sz w:val="16"/>
                <w:szCs w:val="16"/>
                <w:lang w:val="en-GB"/>
              </w:rPr>
            </w:pPr>
          </w:p>
        </w:tc>
        <w:tc>
          <w:tcPr>
            <w:tcW w:w="3384" w:type="pct"/>
            <w:tcBorders>
              <w:top w:val="nil"/>
              <w:left w:val="nil"/>
              <w:bottom w:val="single" w:sz="4" w:space="0" w:color="auto"/>
              <w:right w:val="single" w:sz="4" w:space="0" w:color="auto"/>
            </w:tcBorders>
            <w:shd w:val="clear" w:color="auto" w:fill="auto"/>
            <w:vAlign w:val="center"/>
            <w:hideMark/>
          </w:tcPr>
          <w:p w14:paraId="10F4D87A" w14:textId="6C9AC2A3" w:rsidR="007906F9" w:rsidRPr="0004343A" w:rsidRDefault="007906F9" w:rsidP="007906F9">
            <w:pPr>
              <w:rPr>
                <w:rFonts w:cs="Arial"/>
                <w:noProof w:val="0"/>
                <w:sz w:val="16"/>
                <w:szCs w:val="16"/>
                <w:lang w:val="en-GB"/>
              </w:rPr>
            </w:pPr>
            <w:r w:rsidRPr="0004343A">
              <w:rPr>
                <w:rFonts w:cs="Arial"/>
                <w:noProof w:val="0"/>
                <w:sz w:val="16"/>
                <w:szCs w:val="16"/>
                <w:lang w:val="en-GB"/>
              </w:rPr>
              <w:t xml:space="preserve">4.3.2 - </w:t>
            </w:r>
            <w:proofErr w:type="spellStart"/>
            <w:r w:rsidRPr="0004343A">
              <w:rPr>
                <w:rFonts w:cs="Arial"/>
                <w:noProof w:val="0"/>
                <w:sz w:val="16"/>
                <w:szCs w:val="16"/>
                <w:lang w:val="en-GB"/>
              </w:rPr>
              <w:t>Cyber attacks</w:t>
            </w:r>
            <w:proofErr w:type="spellEnd"/>
            <w:r w:rsidRPr="0004343A">
              <w:rPr>
                <w:rFonts w:cs="Arial"/>
                <w:noProof w:val="0"/>
                <w:sz w:val="16"/>
                <w:szCs w:val="16"/>
                <w:lang w:val="en-GB"/>
              </w:rPr>
              <w:t xml:space="preserve"> are controlled and continuity of ICT services is ensured throughout the OMVG perimeter</w:t>
            </w:r>
          </w:p>
        </w:tc>
      </w:tr>
      <w:tr w:rsidR="007906F9" w:rsidRPr="0004343A" w14:paraId="7BCA0114" w14:textId="77777777" w:rsidTr="007906F9">
        <w:trPr>
          <w:trHeight w:val="225"/>
        </w:trPr>
        <w:tc>
          <w:tcPr>
            <w:tcW w:w="807" w:type="pct"/>
            <w:vMerge/>
            <w:tcBorders>
              <w:top w:val="nil"/>
              <w:left w:val="single" w:sz="4" w:space="0" w:color="auto"/>
              <w:bottom w:val="single" w:sz="4" w:space="0" w:color="000000"/>
              <w:right w:val="single" w:sz="4" w:space="0" w:color="auto"/>
            </w:tcBorders>
            <w:shd w:val="clear" w:color="auto" w:fill="auto"/>
            <w:vAlign w:val="center"/>
            <w:hideMark/>
          </w:tcPr>
          <w:p w14:paraId="4B725EA0" w14:textId="77777777" w:rsidR="007906F9" w:rsidRPr="0004343A" w:rsidRDefault="007906F9" w:rsidP="007906F9">
            <w:pPr>
              <w:rPr>
                <w:rFonts w:cs="Arial"/>
                <w:noProof w:val="0"/>
                <w:sz w:val="16"/>
                <w:szCs w:val="16"/>
                <w:lang w:val="en-GB"/>
              </w:rPr>
            </w:pPr>
          </w:p>
        </w:tc>
        <w:tc>
          <w:tcPr>
            <w:tcW w:w="809" w:type="pct"/>
            <w:vMerge/>
            <w:tcBorders>
              <w:top w:val="nil"/>
              <w:left w:val="single" w:sz="4" w:space="0" w:color="auto"/>
              <w:bottom w:val="single" w:sz="4" w:space="0" w:color="000000"/>
              <w:right w:val="single" w:sz="4" w:space="0" w:color="auto"/>
            </w:tcBorders>
            <w:shd w:val="clear" w:color="auto" w:fill="auto"/>
            <w:vAlign w:val="center"/>
            <w:hideMark/>
          </w:tcPr>
          <w:p w14:paraId="7DA4F5C4" w14:textId="77777777" w:rsidR="007906F9" w:rsidRPr="0004343A" w:rsidRDefault="007906F9" w:rsidP="007906F9">
            <w:pPr>
              <w:rPr>
                <w:rFonts w:cs="Arial"/>
                <w:noProof w:val="0"/>
                <w:sz w:val="16"/>
                <w:szCs w:val="16"/>
                <w:lang w:val="en-GB"/>
              </w:rPr>
            </w:pPr>
          </w:p>
        </w:tc>
        <w:tc>
          <w:tcPr>
            <w:tcW w:w="3384" w:type="pct"/>
            <w:tcBorders>
              <w:top w:val="nil"/>
              <w:left w:val="nil"/>
              <w:bottom w:val="single" w:sz="4" w:space="0" w:color="auto"/>
              <w:right w:val="single" w:sz="4" w:space="0" w:color="auto"/>
            </w:tcBorders>
            <w:shd w:val="clear" w:color="auto" w:fill="auto"/>
            <w:vAlign w:val="center"/>
            <w:hideMark/>
          </w:tcPr>
          <w:p w14:paraId="3C7551A5" w14:textId="465896F7" w:rsidR="007906F9" w:rsidRPr="0004343A" w:rsidRDefault="007906F9" w:rsidP="007906F9">
            <w:pPr>
              <w:rPr>
                <w:rFonts w:cs="Arial"/>
                <w:noProof w:val="0"/>
                <w:sz w:val="16"/>
                <w:szCs w:val="16"/>
                <w:lang w:val="en-GB"/>
              </w:rPr>
            </w:pPr>
            <w:r w:rsidRPr="0004343A">
              <w:rPr>
                <w:rFonts w:cs="Arial"/>
                <w:noProof w:val="0"/>
                <w:sz w:val="16"/>
                <w:szCs w:val="16"/>
                <w:lang w:val="en-GB"/>
              </w:rPr>
              <w:t>4.3.3 - The legal and regulatory framework of the telecoms/ICT sector is regularly updated and harmonised with the regional policies and policies of the four Member States</w:t>
            </w:r>
          </w:p>
        </w:tc>
      </w:tr>
    </w:tbl>
    <w:p w14:paraId="0F9849D0" w14:textId="77777777" w:rsidR="00B31AC7" w:rsidRPr="00654E40" w:rsidRDefault="003012D1">
      <w:pPr>
        <w:pStyle w:val="Titre2"/>
        <w:rPr>
          <w:lang w:val="en-GB"/>
        </w:rPr>
      </w:pPr>
      <w:bookmarkStart w:id="106" w:name="_Toc103865417"/>
      <w:r w:rsidRPr="00654E40">
        <w:rPr>
          <w:lang w:val="en-GB"/>
        </w:rPr>
        <w:t>Timeline of measurements</w:t>
      </w:r>
      <w:bookmarkEnd w:id="106"/>
    </w:p>
    <w:p w14:paraId="6054799E" w14:textId="77777777" w:rsidR="00B31AC7" w:rsidRPr="00654E40" w:rsidRDefault="003012D1">
      <w:pPr>
        <w:pStyle w:val="T1"/>
        <w:rPr>
          <w:noProof w:val="0"/>
          <w:lang w:val="en-GB"/>
        </w:rPr>
      </w:pPr>
      <w:r w:rsidRPr="00654E40">
        <w:rPr>
          <w:noProof w:val="0"/>
          <w:lang w:val="en-GB"/>
        </w:rPr>
        <w:t xml:space="preserve">Programming of actions </w:t>
      </w:r>
      <w:r w:rsidR="00682D8F" w:rsidRPr="00654E40">
        <w:rPr>
          <w:noProof w:val="0"/>
          <w:lang w:val="en-GB"/>
        </w:rPr>
        <w:t>by 2040, in three categories: short (2025), medium (2030) and long term (2040)</w:t>
      </w:r>
    </w:p>
    <w:p w14:paraId="23CA8010" w14:textId="77777777" w:rsidR="00AA079C" w:rsidRPr="00654E40" w:rsidRDefault="00AA079C" w:rsidP="005F66A6">
      <w:pPr>
        <w:pStyle w:val="ps"/>
        <w:rPr>
          <w:b/>
          <w:lang w:val="en-GB"/>
        </w:rPr>
      </w:pPr>
    </w:p>
    <w:tbl>
      <w:tblPr>
        <w:tblW w:w="5000" w:type="pct"/>
        <w:tblCellMar>
          <w:left w:w="70" w:type="dxa"/>
          <w:right w:w="70" w:type="dxa"/>
        </w:tblCellMar>
        <w:tblLook w:val="04A0" w:firstRow="1" w:lastRow="0" w:firstColumn="1" w:lastColumn="0" w:noHBand="0" w:noVBand="1"/>
      </w:tblPr>
      <w:tblGrid>
        <w:gridCol w:w="2051"/>
        <w:gridCol w:w="1651"/>
        <w:gridCol w:w="3124"/>
        <w:gridCol w:w="745"/>
        <w:gridCol w:w="745"/>
        <w:gridCol w:w="745"/>
      </w:tblGrid>
      <w:tr w:rsidR="008C5E4C" w:rsidRPr="0004343A" w14:paraId="1D82AFFE" w14:textId="77777777" w:rsidTr="009C0228">
        <w:trPr>
          <w:trHeight w:val="450"/>
        </w:trPr>
        <w:tc>
          <w:tcPr>
            <w:tcW w:w="113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A9F9B3D" w14:textId="77777777" w:rsidR="00B31AC7" w:rsidRPr="0004343A" w:rsidRDefault="003012D1">
            <w:pPr>
              <w:jc w:val="center"/>
              <w:rPr>
                <w:rFonts w:cs="Arial"/>
                <w:b/>
                <w:bCs/>
                <w:noProof w:val="0"/>
                <w:sz w:val="16"/>
                <w:szCs w:val="16"/>
                <w:lang w:val="en-GB"/>
              </w:rPr>
            </w:pPr>
            <w:r w:rsidRPr="0004343A">
              <w:rPr>
                <w:rFonts w:cs="Arial"/>
                <w:b/>
                <w:bCs/>
                <w:noProof w:val="0"/>
                <w:sz w:val="16"/>
                <w:szCs w:val="16"/>
                <w:lang w:val="en-GB"/>
              </w:rPr>
              <w:t>OMVG strategic axes</w:t>
            </w:r>
          </w:p>
        </w:tc>
        <w:tc>
          <w:tcPr>
            <w:tcW w:w="91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8133A31" w14:textId="77777777" w:rsidR="00B31AC7" w:rsidRPr="0004343A" w:rsidRDefault="003012D1">
            <w:pPr>
              <w:jc w:val="center"/>
              <w:rPr>
                <w:rFonts w:cs="Arial"/>
                <w:b/>
                <w:bCs/>
                <w:noProof w:val="0"/>
                <w:sz w:val="16"/>
                <w:szCs w:val="16"/>
                <w:lang w:val="en-GB"/>
              </w:rPr>
            </w:pPr>
            <w:r w:rsidRPr="0004343A">
              <w:rPr>
                <w:rFonts w:cs="Arial"/>
                <w:b/>
                <w:bCs/>
                <w:noProof w:val="0"/>
                <w:sz w:val="16"/>
                <w:szCs w:val="16"/>
                <w:lang w:val="en-GB"/>
              </w:rPr>
              <w:t>Provisions</w:t>
            </w:r>
          </w:p>
        </w:tc>
        <w:tc>
          <w:tcPr>
            <w:tcW w:w="1723"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4AC4B22" w14:textId="77777777" w:rsidR="00B31AC7" w:rsidRPr="0004343A" w:rsidRDefault="003012D1">
            <w:pPr>
              <w:jc w:val="center"/>
              <w:rPr>
                <w:rFonts w:cs="Arial"/>
                <w:b/>
                <w:bCs/>
                <w:noProof w:val="0"/>
                <w:sz w:val="16"/>
                <w:szCs w:val="16"/>
                <w:lang w:val="en-GB"/>
              </w:rPr>
            </w:pPr>
            <w:r w:rsidRPr="0004343A">
              <w:rPr>
                <w:rFonts w:cs="Arial"/>
                <w:b/>
                <w:bCs/>
                <w:noProof w:val="0"/>
                <w:sz w:val="16"/>
                <w:szCs w:val="16"/>
                <w:lang w:val="en-GB"/>
              </w:rPr>
              <w:t>Measures</w:t>
            </w:r>
          </w:p>
        </w:tc>
        <w:tc>
          <w:tcPr>
            <w:tcW w:w="41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0CB2F52" w14:textId="77777777" w:rsidR="00B31AC7" w:rsidRPr="0004343A" w:rsidRDefault="003012D1">
            <w:pPr>
              <w:jc w:val="center"/>
              <w:rPr>
                <w:rFonts w:cs="Arial"/>
                <w:b/>
                <w:bCs/>
                <w:noProof w:val="0"/>
                <w:sz w:val="16"/>
                <w:szCs w:val="16"/>
                <w:lang w:val="en-GB"/>
              </w:rPr>
            </w:pPr>
            <w:r w:rsidRPr="0004343A">
              <w:rPr>
                <w:rFonts w:cs="Arial"/>
                <w:b/>
                <w:bCs/>
                <w:noProof w:val="0"/>
                <w:sz w:val="16"/>
                <w:szCs w:val="16"/>
                <w:lang w:val="en-GB"/>
              </w:rPr>
              <w:t>2023-2027</w:t>
            </w:r>
          </w:p>
        </w:tc>
        <w:tc>
          <w:tcPr>
            <w:tcW w:w="41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DE319B6" w14:textId="77777777" w:rsidR="00B31AC7" w:rsidRPr="0004343A" w:rsidRDefault="003012D1">
            <w:pPr>
              <w:jc w:val="center"/>
              <w:rPr>
                <w:rFonts w:cs="Arial"/>
                <w:b/>
                <w:bCs/>
                <w:noProof w:val="0"/>
                <w:sz w:val="16"/>
                <w:szCs w:val="16"/>
                <w:lang w:val="en-GB"/>
              </w:rPr>
            </w:pPr>
            <w:r w:rsidRPr="0004343A">
              <w:rPr>
                <w:rFonts w:cs="Arial"/>
                <w:b/>
                <w:bCs/>
                <w:noProof w:val="0"/>
                <w:sz w:val="16"/>
                <w:szCs w:val="16"/>
                <w:lang w:val="en-GB"/>
              </w:rPr>
              <w:t>2028-2033</w:t>
            </w:r>
          </w:p>
        </w:tc>
        <w:tc>
          <w:tcPr>
            <w:tcW w:w="41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C5E0214" w14:textId="77777777" w:rsidR="00B31AC7" w:rsidRPr="0004343A" w:rsidRDefault="003012D1">
            <w:pPr>
              <w:jc w:val="center"/>
              <w:rPr>
                <w:rFonts w:cs="Arial"/>
                <w:b/>
                <w:bCs/>
                <w:noProof w:val="0"/>
                <w:sz w:val="16"/>
                <w:szCs w:val="16"/>
                <w:lang w:val="en-GB"/>
              </w:rPr>
            </w:pPr>
            <w:r w:rsidRPr="0004343A">
              <w:rPr>
                <w:rFonts w:cs="Arial"/>
                <w:b/>
                <w:bCs/>
                <w:noProof w:val="0"/>
                <w:sz w:val="16"/>
                <w:szCs w:val="16"/>
                <w:lang w:val="en-GB"/>
              </w:rPr>
              <w:t>2034-2040</w:t>
            </w:r>
          </w:p>
        </w:tc>
      </w:tr>
      <w:tr w:rsidR="008C5E4C" w:rsidRPr="0004343A" w14:paraId="7736995E" w14:textId="77777777" w:rsidTr="0004343A">
        <w:trPr>
          <w:trHeight w:val="390"/>
        </w:trPr>
        <w:tc>
          <w:tcPr>
            <w:tcW w:w="1131" w:type="pct"/>
            <w:vMerge w:val="restart"/>
            <w:tcBorders>
              <w:top w:val="nil"/>
              <w:left w:val="single" w:sz="4" w:space="0" w:color="auto"/>
              <w:bottom w:val="single" w:sz="4" w:space="0" w:color="000000"/>
              <w:right w:val="single" w:sz="4" w:space="0" w:color="auto"/>
            </w:tcBorders>
            <w:shd w:val="clear" w:color="000000" w:fill="F2F2F2"/>
            <w:vAlign w:val="center"/>
            <w:hideMark/>
          </w:tcPr>
          <w:p w14:paraId="39A662AA" w14:textId="77777777" w:rsidR="00B31AC7" w:rsidRPr="0004343A" w:rsidRDefault="003012D1">
            <w:pPr>
              <w:jc w:val="center"/>
              <w:rPr>
                <w:rFonts w:cs="Arial"/>
                <w:noProof w:val="0"/>
                <w:sz w:val="16"/>
                <w:szCs w:val="16"/>
                <w:lang w:val="en-GB"/>
              </w:rPr>
            </w:pPr>
            <w:r w:rsidRPr="0004343A">
              <w:rPr>
                <w:rFonts w:cs="Arial"/>
                <w:noProof w:val="0"/>
                <w:sz w:val="16"/>
                <w:szCs w:val="16"/>
                <w:lang w:val="en-GB"/>
              </w:rPr>
              <w:t>Axis 1 - Modern, interconnected, high-quality and sustainable transport infrastructure</w:t>
            </w:r>
          </w:p>
        </w:tc>
        <w:tc>
          <w:tcPr>
            <w:tcW w:w="911" w:type="pct"/>
            <w:vMerge w:val="restart"/>
            <w:tcBorders>
              <w:top w:val="nil"/>
              <w:left w:val="single" w:sz="4" w:space="0" w:color="auto"/>
              <w:bottom w:val="single" w:sz="4" w:space="0" w:color="000000"/>
              <w:right w:val="single" w:sz="4" w:space="0" w:color="auto"/>
            </w:tcBorders>
            <w:shd w:val="clear" w:color="000000" w:fill="F2F2F2"/>
            <w:vAlign w:val="center"/>
            <w:hideMark/>
          </w:tcPr>
          <w:p w14:paraId="3F23E0DC" w14:textId="79514DCE" w:rsidR="00B31AC7" w:rsidRPr="0004343A" w:rsidRDefault="003012D1">
            <w:pPr>
              <w:jc w:val="center"/>
              <w:rPr>
                <w:rFonts w:cs="Arial"/>
                <w:noProof w:val="0"/>
                <w:sz w:val="16"/>
                <w:szCs w:val="16"/>
                <w:lang w:val="en-GB"/>
              </w:rPr>
            </w:pPr>
            <w:r w:rsidRPr="0004343A">
              <w:rPr>
                <w:rFonts w:cs="Arial"/>
                <w:noProof w:val="0"/>
                <w:sz w:val="16"/>
                <w:szCs w:val="16"/>
                <w:lang w:val="en-GB"/>
              </w:rPr>
              <w:t xml:space="preserve">1.1 - </w:t>
            </w:r>
            <w:r w:rsidR="007651F3" w:rsidRPr="0004343A">
              <w:rPr>
                <w:rFonts w:cs="Arial"/>
                <w:noProof w:val="0"/>
                <w:sz w:val="16"/>
                <w:szCs w:val="16"/>
                <w:lang w:val="en-GB"/>
              </w:rPr>
              <w:t xml:space="preserve">Road </w:t>
            </w:r>
            <w:r w:rsidRPr="0004343A">
              <w:rPr>
                <w:rFonts w:cs="Arial"/>
                <w:noProof w:val="0"/>
                <w:sz w:val="16"/>
                <w:szCs w:val="16"/>
                <w:lang w:val="en-GB"/>
              </w:rPr>
              <w:t>sub-sector</w:t>
            </w:r>
          </w:p>
        </w:tc>
        <w:tc>
          <w:tcPr>
            <w:tcW w:w="1723" w:type="pct"/>
            <w:tcBorders>
              <w:top w:val="nil"/>
              <w:left w:val="nil"/>
              <w:bottom w:val="single" w:sz="4" w:space="0" w:color="auto"/>
              <w:right w:val="nil"/>
            </w:tcBorders>
            <w:shd w:val="clear" w:color="000000" w:fill="F2F2F2"/>
            <w:vAlign w:val="center"/>
            <w:hideMark/>
          </w:tcPr>
          <w:p w14:paraId="5E762E3D" w14:textId="73A0F88D" w:rsidR="00B31AC7" w:rsidRPr="0004343A" w:rsidRDefault="003012D1">
            <w:pPr>
              <w:rPr>
                <w:rFonts w:cs="Arial"/>
                <w:noProof w:val="0"/>
                <w:sz w:val="16"/>
                <w:szCs w:val="16"/>
                <w:lang w:val="en-GB"/>
              </w:rPr>
            </w:pPr>
            <w:r w:rsidRPr="0004343A">
              <w:rPr>
                <w:rFonts w:cs="Arial"/>
                <w:noProof w:val="0"/>
                <w:sz w:val="16"/>
                <w:szCs w:val="16"/>
                <w:lang w:val="en-GB"/>
              </w:rPr>
              <w:t xml:space="preserve">1.1.1 - </w:t>
            </w:r>
            <w:r w:rsidR="002B7173" w:rsidRPr="0004343A">
              <w:rPr>
                <w:rFonts w:cs="Arial"/>
                <w:noProof w:val="0"/>
                <w:sz w:val="16"/>
                <w:szCs w:val="16"/>
                <w:lang w:val="en-GB"/>
              </w:rPr>
              <w:t xml:space="preserve">Rural </w:t>
            </w:r>
            <w:r w:rsidRPr="0004343A">
              <w:rPr>
                <w:rFonts w:cs="Arial"/>
                <w:noProof w:val="0"/>
                <w:sz w:val="16"/>
                <w:szCs w:val="16"/>
                <w:lang w:val="en-GB"/>
              </w:rPr>
              <w:t>roads construction / rehabilitation</w:t>
            </w:r>
          </w:p>
        </w:tc>
        <w:tc>
          <w:tcPr>
            <w:tcW w:w="411" w:type="pct"/>
            <w:tcBorders>
              <w:top w:val="nil"/>
              <w:left w:val="single" w:sz="4" w:space="0" w:color="auto"/>
              <w:bottom w:val="single" w:sz="4" w:space="0" w:color="auto"/>
              <w:right w:val="nil"/>
            </w:tcBorders>
            <w:shd w:val="clear" w:color="000000" w:fill="808080"/>
            <w:vAlign w:val="center"/>
            <w:hideMark/>
          </w:tcPr>
          <w:p w14:paraId="76D8BD96"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c>
          <w:tcPr>
            <w:tcW w:w="411" w:type="pct"/>
            <w:tcBorders>
              <w:top w:val="nil"/>
              <w:left w:val="single" w:sz="4" w:space="0" w:color="auto"/>
              <w:bottom w:val="single" w:sz="4" w:space="0" w:color="auto"/>
              <w:right w:val="nil"/>
            </w:tcBorders>
            <w:shd w:val="clear" w:color="000000" w:fill="808080"/>
            <w:vAlign w:val="center"/>
            <w:hideMark/>
          </w:tcPr>
          <w:p w14:paraId="73EE251E"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c>
          <w:tcPr>
            <w:tcW w:w="411" w:type="pct"/>
            <w:tcBorders>
              <w:top w:val="nil"/>
              <w:left w:val="single" w:sz="4" w:space="0" w:color="auto"/>
              <w:bottom w:val="single" w:sz="4" w:space="0" w:color="auto"/>
              <w:right w:val="single" w:sz="4" w:space="0" w:color="auto"/>
            </w:tcBorders>
            <w:shd w:val="clear" w:color="000000" w:fill="808080"/>
            <w:vAlign w:val="center"/>
            <w:hideMark/>
          </w:tcPr>
          <w:p w14:paraId="1212D308"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r>
      <w:tr w:rsidR="008C5E4C" w:rsidRPr="0004343A" w14:paraId="42ECE7B7" w14:textId="77777777" w:rsidTr="0004343A">
        <w:trPr>
          <w:trHeight w:val="225"/>
        </w:trPr>
        <w:tc>
          <w:tcPr>
            <w:tcW w:w="1131" w:type="pct"/>
            <w:vMerge/>
            <w:tcBorders>
              <w:top w:val="nil"/>
              <w:left w:val="single" w:sz="4" w:space="0" w:color="auto"/>
              <w:bottom w:val="single" w:sz="4" w:space="0" w:color="000000"/>
              <w:right w:val="single" w:sz="4" w:space="0" w:color="auto"/>
            </w:tcBorders>
            <w:vAlign w:val="center"/>
            <w:hideMark/>
          </w:tcPr>
          <w:p w14:paraId="04A6A596" w14:textId="77777777" w:rsidR="00AA079C" w:rsidRPr="0004343A" w:rsidRDefault="00AA079C" w:rsidP="00AA079C">
            <w:pPr>
              <w:rPr>
                <w:rFonts w:cs="Arial"/>
                <w:noProof w:val="0"/>
                <w:sz w:val="16"/>
                <w:szCs w:val="16"/>
                <w:lang w:val="en-GB"/>
              </w:rPr>
            </w:pPr>
          </w:p>
        </w:tc>
        <w:tc>
          <w:tcPr>
            <w:tcW w:w="911" w:type="pct"/>
            <w:vMerge/>
            <w:tcBorders>
              <w:top w:val="nil"/>
              <w:left w:val="single" w:sz="4" w:space="0" w:color="auto"/>
              <w:bottom w:val="single" w:sz="4" w:space="0" w:color="000000"/>
              <w:right w:val="single" w:sz="4" w:space="0" w:color="auto"/>
            </w:tcBorders>
            <w:vAlign w:val="center"/>
            <w:hideMark/>
          </w:tcPr>
          <w:p w14:paraId="082B177B" w14:textId="77777777" w:rsidR="00AA079C" w:rsidRPr="0004343A" w:rsidRDefault="00AA079C" w:rsidP="00AA079C">
            <w:pPr>
              <w:rPr>
                <w:rFonts w:cs="Arial"/>
                <w:noProof w:val="0"/>
                <w:sz w:val="16"/>
                <w:szCs w:val="16"/>
                <w:lang w:val="en-GB"/>
              </w:rPr>
            </w:pPr>
          </w:p>
        </w:tc>
        <w:tc>
          <w:tcPr>
            <w:tcW w:w="1723" w:type="pct"/>
            <w:tcBorders>
              <w:top w:val="nil"/>
              <w:left w:val="nil"/>
              <w:bottom w:val="single" w:sz="4" w:space="0" w:color="auto"/>
              <w:right w:val="nil"/>
            </w:tcBorders>
            <w:shd w:val="clear" w:color="000000" w:fill="F2F2F2"/>
            <w:vAlign w:val="center"/>
            <w:hideMark/>
          </w:tcPr>
          <w:p w14:paraId="78306EB2" w14:textId="7AB58FC3" w:rsidR="00B31AC7" w:rsidRPr="0004343A" w:rsidRDefault="003012D1">
            <w:pPr>
              <w:rPr>
                <w:rFonts w:cs="Arial"/>
                <w:noProof w:val="0"/>
                <w:sz w:val="16"/>
                <w:szCs w:val="16"/>
                <w:lang w:val="en-GB"/>
              </w:rPr>
            </w:pPr>
            <w:r w:rsidRPr="0004343A">
              <w:rPr>
                <w:rFonts w:cs="Arial"/>
                <w:noProof w:val="0"/>
                <w:sz w:val="16"/>
                <w:szCs w:val="16"/>
                <w:lang w:val="en-GB"/>
              </w:rPr>
              <w:t xml:space="preserve">1.1.2 - </w:t>
            </w:r>
            <w:r w:rsidR="002B7173" w:rsidRPr="0004343A">
              <w:rPr>
                <w:rFonts w:cs="Arial"/>
                <w:noProof w:val="0"/>
                <w:sz w:val="16"/>
                <w:szCs w:val="16"/>
                <w:lang w:val="en-GB"/>
              </w:rPr>
              <w:t xml:space="preserve">Asphalt </w:t>
            </w:r>
            <w:r w:rsidRPr="0004343A">
              <w:rPr>
                <w:rFonts w:cs="Arial"/>
                <w:noProof w:val="0"/>
                <w:sz w:val="16"/>
                <w:szCs w:val="16"/>
                <w:lang w:val="en-GB"/>
              </w:rPr>
              <w:t>roads construction / rehabilitation</w:t>
            </w:r>
          </w:p>
        </w:tc>
        <w:tc>
          <w:tcPr>
            <w:tcW w:w="411" w:type="pct"/>
            <w:tcBorders>
              <w:top w:val="nil"/>
              <w:left w:val="single" w:sz="4" w:space="0" w:color="auto"/>
              <w:bottom w:val="single" w:sz="4" w:space="0" w:color="auto"/>
              <w:right w:val="nil"/>
            </w:tcBorders>
            <w:shd w:val="clear" w:color="000000" w:fill="808080"/>
            <w:vAlign w:val="center"/>
            <w:hideMark/>
          </w:tcPr>
          <w:p w14:paraId="75139886"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c>
          <w:tcPr>
            <w:tcW w:w="411" w:type="pct"/>
            <w:tcBorders>
              <w:top w:val="nil"/>
              <w:left w:val="single" w:sz="4" w:space="0" w:color="auto"/>
              <w:bottom w:val="single" w:sz="4" w:space="0" w:color="auto"/>
              <w:right w:val="nil"/>
            </w:tcBorders>
            <w:shd w:val="clear" w:color="000000" w:fill="808080"/>
            <w:vAlign w:val="center"/>
            <w:hideMark/>
          </w:tcPr>
          <w:p w14:paraId="0BCF423F"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c>
          <w:tcPr>
            <w:tcW w:w="411" w:type="pct"/>
            <w:tcBorders>
              <w:top w:val="nil"/>
              <w:left w:val="single" w:sz="4" w:space="0" w:color="auto"/>
              <w:bottom w:val="single" w:sz="4" w:space="0" w:color="auto"/>
              <w:right w:val="single" w:sz="4" w:space="0" w:color="auto"/>
            </w:tcBorders>
            <w:shd w:val="clear" w:color="000000" w:fill="808080"/>
            <w:vAlign w:val="center"/>
            <w:hideMark/>
          </w:tcPr>
          <w:p w14:paraId="292D1E37"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r>
      <w:tr w:rsidR="008C5E4C" w:rsidRPr="0004343A" w14:paraId="05A48952" w14:textId="77777777" w:rsidTr="0004343A">
        <w:trPr>
          <w:trHeight w:val="225"/>
        </w:trPr>
        <w:tc>
          <w:tcPr>
            <w:tcW w:w="1131" w:type="pct"/>
            <w:vMerge/>
            <w:tcBorders>
              <w:top w:val="nil"/>
              <w:left w:val="single" w:sz="4" w:space="0" w:color="auto"/>
              <w:bottom w:val="single" w:sz="4" w:space="0" w:color="000000"/>
              <w:right w:val="single" w:sz="4" w:space="0" w:color="auto"/>
            </w:tcBorders>
            <w:vAlign w:val="center"/>
            <w:hideMark/>
          </w:tcPr>
          <w:p w14:paraId="1582391D" w14:textId="77777777" w:rsidR="00AA079C" w:rsidRPr="0004343A" w:rsidRDefault="00AA079C" w:rsidP="00AA079C">
            <w:pPr>
              <w:rPr>
                <w:rFonts w:cs="Arial"/>
                <w:noProof w:val="0"/>
                <w:sz w:val="16"/>
                <w:szCs w:val="16"/>
                <w:lang w:val="en-GB"/>
              </w:rPr>
            </w:pPr>
          </w:p>
        </w:tc>
        <w:tc>
          <w:tcPr>
            <w:tcW w:w="911" w:type="pct"/>
            <w:tcBorders>
              <w:top w:val="nil"/>
              <w:left w:val="nil"/>
              <w:bottom w:val="single" w:sz="4" w:space="0" w:color="auto"/>
              <w:right w:val="single" w:sz="4" w:space="0" w:color="auto"/>
            </w:tcBorders>
            <w:shd w:val="clear" w:color="000000" w:fill="F2F2F2"/>
            <w:vAlign w:val="center"/>
            <w:hideMark/>
          </w:tcPr>
          <w:p w14:paraId="3FD5DB03" w14:textId="42FED8F9" w:rsidR="00B31AC7" w:rsidRPr="0004343A" w:rsidRDefault="003012D1">
            <w:pPr>
              <w:jc w:val="center"/>
              <w:rPr>
                <w:rFonts w:cs="Arial"/>
                <w:noProof w:val="0"/>
                <w:sz w:val="16"/>
                <w:szCs w:val="16"/>
                <w:lang w:val="en-GB"/>
              </w:rPr>
            </w:pPr>
            <w:r w:rsidRPr="0004343A">
              <w:rPr>
                <w:rFonts w:cs="Arial"/>
                <w:noProof w:val="0"/>
                <w:sz w:val="16"/>
                <w:szCs w:val="16"/>
                <w:lang w:val="en-GB"/>
              </w:rPr>
              <w:t xml:space="preserve">1.2 - </w:t>
            </w:r>
            <w:r w:rsidR="007651F3" w:rsidRPr="0004343A">
              <w:rPr>
                <w:rFonts w:cs="Arial"/>
                <w:noProof w:val="0"/>
                <w:sz w:val="16"/>
                <w:szCs w:val="16"/>
                <w:lang w:val="en-GB"/>
              </w:rPr>
              <w:t xml:space="preserve">Railway </w:t>
            </w:r>
            <w:r w:rsidRPr="0004343A">
              <w:rPr>
                <w:rFonts w:cs="Arial"/>
                <w:noProof w:val="0"/>
                <w:sz w:val="16"/>
                <w:szCs w:val="16"/>
                <w:lang w:val="en-GB"/>
              </w:rPr>
              <w:t>sub-sector</w:t>
            </w:r>
          </w:p>
        </w:tc>
        <w:tc>
          <w:tcPr>
            <w:tcW w:w="1723" w:type="pct"/>
            <w:tcBorders>
              <w:top w:val="nil"/>
              <w:left w:val="nil"/>
              <w:bottom w:val="single" w:sz="4" w:space="0" w:color="auto"/>
              <w:right w:val="nil"/>
            </w:tcBorders>
            <w:shd w:val="clear" w:color="000000" w:fill="F2F2F2"/>
            <w:vAlign w:val="center"/>
            <w:hideMark/>
          </w:tcPr>
          <w:p w14:paraId="0A3FD4E4" w14:textId="1088B846" w:rsidR="00B31AC7" w:rsidRPr="0004343A" w:rsidRDefault="003012D1">
            <w:pPr>
              <w:rPr>
                <w:rFonts w:cs="Arial"/>
                <w:noProof w:val="0"/>
                <w:sz w:val="16"/>
                <w:szCs w:val="16"/>
                <w:lang w:val="en-GB"/>
              </w:rPr>
            </w:pPr>
            <w:r w:rsidRPr="0004343A">
              <w:rPr>
                <w:rFonts w:cs="Arial"/>
                <w:noProof w:val="0"/>
                <w:sz w:val="16"/>
                <w:szCs w:val="16"/>
                <w:lang w:val="en-GB"/>
              </w:rPr>
              <w:t xml:space="preserve">1.2,1 - </w:t>
            </w:r>
            <w:r w:rsidR="002B7173" w:rsidRPr="0004343A">
              <w:rPr>
                <w:rFonts w:cs="Arial"/>
                <w:noProof w:val="0"/>
                <w:sz w:val="16"/>
                <w:szCs w:val="16"/>
                <w:lang w:val="en-GB"/>
              </w:rPr>
              <w:t xml:space="preserve">Development </w:t>
            </w:r>
            <w:r w:rsidRPr="0004343A">
              <w:rPr>
                <w:rFonts w:cs="Arial"/>
                <w:noProof w:val="0"/>
                <w:sz w:val="16"/>
                <w:szCs w:val="16"/>
                <w:lang w:val="en-GB"/>
              </w:rPr>
              <w:t>of railway infrastructure</w:t>
            </w:r>
          </w:p>
        </w:tc>
        <w:tc>
          <w:tcPr>
            <w:tcW w:w="411" w:type="pct"/>
            <w:tcBorders>
              <w:top w:val="nil"/>
              <w:left w:val="single" w:sz="4" w:space="0" w:color="auto"/>
              <w:bottom w:val="single" w:sz="4" w:space="0" w:color="auto"/>
              <w:right w:val="nil"/>
            </w:tcBorders>
            <w:shd w:val="clear" w:color="000000" w:fill="808080"/>
            <w:vAlign w:val="center"/>
            <w:hideMark/>
          </w:tcPr>
          <w:p w14:paraId="4DD6D74A"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c>
          <w:tcPr>
            <w:tcW w:w="411" w:type="pct"/>
            <w:tcBorders>
              <w:top w:val="nil"/>
              <w:left w:val="single" w:sz="4" w:space="0" w:color="auto"/>
              <w:bottom w:val="single" w:sz="4" w:space="0" w:color="auto"/>
              <w:right w:val="nil"/>
            </w:tcBorders>
            <w:shd w:val="clear" w:color="000000" w:fill="808080"/>
            <w:vAlign w:val="center"/>
            <w:hideMark/>
          </w:tcPr>
          <w:p w14:paraId="460E0F05"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c>
          <w:tcPr>
            <w:tcW w:w="411" w:type="pct"/>
            <w:tcBorders>
              <w:top w:val="nil"/>
              <w:left w:val="single" w:sz="4" w:space="0" w:color="auto"/>
              <w:bottom w:val="single" w:sz="4" w:space="0" w:color="auto"/>
              <w:right w:val="single" w:sz="4" w:space="0" w:color="auto"/>
            </w:tcBorders>
            <w:shd w:val="clear" w:color="000000" w:fill="808080"/>
            <w:vAlign w:val="center"/>
            <w:hideMark/>
          </w:tcPr>
          <w:p w14:paraId="24630431"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r>
      <w:tr w:rsidR="008C5E4C" w:rsidRPr="0004343A" w14:paraId="4EB074D1" w14:textId="77777777" w:rsidTr="0004343A">
        <w:trPr>
          <w:trHeight w:val="225"/>
        </w:trPr>
        <w:tc>
          <w:tcPr>
            <w:tcW w:w="1131" w:type="pct"/>
            <w:vMerge/>
            <w:tcBorders>
              <w:top w:val="nil"/>
              <w:left w:val="single" w:sz="4" w:space="0" w:color="auto"/>
              <w:bottom w:val="single" w:sz="4" w:space="0" w:color="000000"/>
              <w:right w:val="single" w:sz="4" w:space="0" w:color="auto"/>
            </w:tcBorders>
            <w:vAlign w:val="center"/>
            <w:hideMark/>
          </w:tcPr>
          <w:p w14:paraId="1434C723" w14:textId="77777777" w:rsidR="00AA079C" w:rsidRPr="0004343A" w:rsidRDefault="00AA079C" w:rsidP="00AA079C">
            <w:pPr>
              <w:rPr>
                <w:rFonts w:cs="Arial"/>
                <w:noProof w:val="0"/>
                <w:sz w:val="16"/>
                <w:szCs w:val="16"/>
                <w:lang w:val="en-GB"/>
              </w:rPr>
            </w:pPr>
          </w:p>
        </w:tc>
        <w:tc>
          <w:tcPr>
            <w:tcW w:w="911" w:type="pct"/>
            <w:vMerge w:val="restart"/>
            <w:tcBorders>
              <w:top w:val="nil"/>
              <w:left w:val="single" w:sz="4" w:space="0" w:color="auto"/>
              <w:bottom w:val="single" w:sz="4" w:space="0" w:color="000000"/>
              <w:right w:val="single" w:sz="4" w:space="0" w:color="auto"/>
            </w:tcBorders>
            <w:shd w:val="clear" w:color="000000" w:fill="F2F2F2"/>
            <w:vAlign w:val="center"/>
            <w:hideMark/>
          </w:tcPr>
          <w:p w14:paraId="47C853F8" w14:textId="1BB09926" w:rsidR="00B31AC7" w:rsidRPr="0004343A" w:rsidRDefault="003012D1">
            <w:pPr>
              <w:jc w:val="center"/>
              <w:rPr>
                <w:rFonts w:cs="Arial"/>
                <w:noProof w:val="0"/>
                <w:sz w:val="16"/>
                <w:szCs w:val="16"/>
                <w:lang w:val="en-GB"/>
              </w:rPr>
            </w:pPr>
            <w:r w:rsidRPr="0004343A">
              <w:rPr>
                <w:rFonts w:cs="Arial"/>
                <w:noProof w:val="0"/>
                <w:sz w:val="16"/>
                <w:szCs w:val="16"/>
                <w:lang w:val="en-GB"/>
              </w:rPr>
              <w:t xml:space="preserve">1.3 - </w:t>
            </w:r>
            <w:r w:rsidR="007651F3" w:rsidRPr="0004343A">
              <w:rPr>
                <w:rFonts w:cs="Arial"/>
                <w:noProof w:val="0"/>
                <w:sz w:val="16"/>
                <w:szCs w:val="16"/>
                <w:lang w:val="en-GB"/>
              </w:rPr>
              <w:t xml:space="preserve">River </w:t>
            </w:r>
            <w:r w:rsidR="00A62770" w:rsidRPr="0004343A">
              <w:rPr>
                <w:rFonts w:cs="Arial"/>
                <w:noProof w:val="0"/>
                <w:sz w:val="16"/>
                <w:szCs w:val="16"/>
                <w:lang w:val="en-GB"/>
              </w:rPr>
              <w:t xml:space="preserve">transport </w:t>
            </w:r>
            <w:r w:rsidRPr="0004343A">
              <w:rPr>
                <w:rFonts w:cs="Arial"/>
                <w:noProof w:val="0"/>
                <w:sz w:val="16"/>
                <w:szCs w:val="16"/>
                <w:lang w:val="en-GB"/>
              </w:rPr>
              <w:t>sub-sector</w:t>
            </w:r>
          </w:p>
        </w:tc>
        <w:tc>
          <w:tcPr>
            <w:tcW w:w="1723" w:type="pct"/>
            <w:tcBorders>
              <w:top w:val="nil"/>
              <w:left w:val="nil"/>
              <w:bottom w:val="single" w:sz="4" w:space="0" w:color="auto"/>
              <w:right w:val="nil"/>
            </w:tcBorders>
            <w:shd w:val="clear" w:color="000000" w:fill="F2F2F2"/>
            <w:vAlign w:val="center"/>
            <w:hideMark/>
          </w:tcPr>
          <w:p w14:paraId="6B4A2B28" w14:textId="4B41A9C0" w:rsidR="00B31AC7" w:rsidRPr="0004343A" w:rsidRDefault="003012D1">
            <w:pPr>
              <w:rPr>
                <w:rFonts w:cs="Arial"/>
                <w:noProof w:val="0"/>
                <w:sz w:val="16"/>
                <w:szCs w:val="16"/>
                <w:lang w:val="en-GB"/>
              </w:rPr>
            </w:pPr>
            <w:r w:rsidRPr="0004343A">
              <w:rPr>
                <w:rFonts w:cs="Arial"/>
                <w:noProof w:val="0"/>
                <w:sz w:val="16"/>
                <w:szCs w:val="16"/>
                <w:lang w:val="en-GB"/>
              </w:rPr>
              <w:t xml:space="preserve">1.3.1 - </w:t>
            </w:r>
            <w:r w:rsidR="002B7173" w:rsidRPr="0004343A">
              <w:rPr>
                <w:rFonts w:cs="Arial"/>
                <w:noProof w:val="0"/>
                <w:sz w:val="16"/>
                <w:szCs w:val="16"/>
                <w:lang w:val="en-GB"/>
              </w:rPr>
              <w:t xml:space="preserve">Navigability </w:t>
            </w:r>
            <w:r w:rsidRPr="0004343A">
              <w:rPr>
                <w:rFonts w:cs="Arial"/>
                <w:noProof w:val="0"/>
                <w:sz w:val="16"/>
                <w:szCs w:val="16"/>
                <w:lang w:val="en-GB"/>
              </w:rPr>
              <w:t xml:space="preserve">in the three </w:t>
            </w:r>
            <w:r w:rsidR="002115E9" w:rsidRPr="0004343A">
              <w:rPr>
                <w:rFonts w:cs="Arial"/>
                <w:noProof w:val="0"/>
                <w:sz w:val="16"/>
                <w:szCs w:val="16"/>
                <w:lang w:val="en-GB"/>
              </w:rPr>
              <w:t>basins</w:t>
            </w:r>
          </w:p>
        </w:tc>
        <w:tc>
          <w:tcPr>
            <w:tcW w:w="411" w:type="pct"/>
            <w:tcBorders>
              <w:top w:val="nil"/>
              <w:left w:val="single" w:sz="4" w:space="0" w:color="auto"/>
              <w:bottom w:val="single" w:sz="4" w:space="0" w:color="auto"/>
              <w:right w:val="nil"/>
            </w:tcBorders>
            <w:shd w:val="clear" w:color="000000" w:fill="808080"/>
            <w:vAlign w:val="center"/>
            <w:hideMark/>
          </w:tcPr>
          <w:p w14:paraId="1766841C"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c>
          <w:tcPr>
            <w:tcW w:w="411" w:type="pct"/>
            <w:tcBorders>
              <w:top w:val="nil"/>
              <w:left w:val="single" w:sz="4" w:space="0" w:color="auto"/>
              <w:bottom w:val="single" w:sz="4" w:space="0" w:color="auto"/>
              <w:right w:val="nil"/>
            </w:tcBorders>
            <w:shd w:val="clear" w:color="000000" w:fill="808080"/>
            <w:vAlign w:val="center"/>
            <w:hideMark/>
          </w:tcPr>
          <w:p w14:paraId="52E6F346"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c>
          <w:tcPr>
            <w:tcW w:w="411" w:type="pct"/>
            <w:tcBorders>
              <w:top w:val="nil"/>
              <w:left w:val="single" w:sz="4" w:space="0" w:color="auto"/>
              <w:bottom w:val="single" w:sz="4" w:space="0" w:color="auto"/>
              <w:right w:val="single" w:sz="4" w:space="0" w:color="auto"/>
            </w:tcBorders>
            <w:shd w:val="clear" w:color="000000" w:fill="808080"/>
            <w:vAlign w:val="center"/>
            <w:hideMark/>
          </w:tcPr>
          <w:p w14:paraId="010F9AC0"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r>
      <w:tr w:rsidR="008C5E4C" w:rsidRPr="0004343A" w14:paraId="73745201" w14:textId="77777777" w:rsidTr="0004343A">
        <w:trPr>
          <w:trHeight w:val="225"/>
        </w:trPr>
        <w:tc>
          <w:tcPr>
            <w:tcW w:w="1131" w:type="pct"/>
            <w:vMerge/>
            <w:tcBorders>
              <w:top w:val="nil"/>
              <w:left w:val="single" w:sz="4" w:space="0" w:color="auto"/>
              <w:bottom w:val="single" w:sz="4" w:space="0" w:color="000000"/>
              <w:right w:val="single" w:sz="4" w:space="0" w:color="auto"/>
            </w:tcBorders>
            <w:vAlign w:val="center"/>
            <w:hideMark/>
          </w:tcPr>
          <w:p w14:paraId="627E5130" w14:textId="77777777" w:rsidR="00AA079C" w:rsidRPr="0004343A" w:rsidRDefault="00AA079C" w:rsidP="00AA079C">
            <w:pPr>
              <w:rPr>
                <w:rFonts w:cs="Arial"/>
                <w:noProof w:val="0"/>
                <w:sz w:val="16"/>
                <w:szCs w:val="16"/>
                <w:lang w:val="en-GB"/>
              </w:rPr>
            </w:pPr>
          </w:p>
        </w:tc>
        <w:tc>
          <w:tcPr>
            <w:tcW w:w="911" w:type="pct"/>
            <w:vMerge/>
            <w:tcBorders>
              <w:top w:val="nil"/>
              <w:left w:val="single" w:sz="4" w:space="0" w:color="auto"/>
              <w:bottom w:val="single" w:sz="4" w:space="0" w:color="000000"/>
              <w:right w:val="single" w:sz="4" w:space="0" w:color="auto"/>
            </w:tcBorders>
            <w:vAlign w:val="center"/>
            <w:hideMark/>
          </w:tcPr>
          <w:p w14:paraId="22FD8CE2" w14:textId="77777777" w:rsidR="00AA079C" w:rsidRPr="0004343A" w:rsidRDefault="00AA079C" w:rsidP="00AA079C">
            <w:pPr>
              <w:rPr>
                <w:rFonts w:cs="Arial"/>
                <w:noProof w:val="0"/>
                <w:sz w:val="16"/>
                <w:szCs w:val="16"/>
                <w:lang w:val="en-GB"/>
              </w:rPr>
            </w:pPr>
          </w:p>
        </w:tc>
        <w:tc>
          <w:tcPr>
            <w:tcW w:w="1723" w:type="pct"/>
            <w:tcBorders>
              <w:top w:val="nil"/>
              <w:left w:val="nil"/>
              <w:bottom w:val="single" w:sz="4" w:space="0" w:color="auto"/>
              <w:right w:val="nil"/>
            </w:tcBorders>
            <w:shd w:val="clear" w:color="000000" w:fill="F2F2F2"/>
            <w:vAlign w:val="center"/>
            <w:hideMark/>
          </w:tcPr>
          <w:p w14:paraId="741289E6" w14:textId="77777777" w:rsidR="00B31AC7" w:rsidRPr="0004343A" w:rsidRDefault="003012D1">
            <w:pPr>
              <w:rPr>
                <w:rFonts w:cs="Arial"/>
                <w:noProof w:val="0"/>
                <w:sz w:val="16"/>
                <w:szCs w:val="16"/>
                <w:lang w:val="en-GB"/>
              </w:rPr>
            </w:pPr>
            <w:r w:rsidRPr="0004343A">
              <w:rPr>
                <w:rFonts w:cs="Arial"/>
                <w:noProof w:val="0"/>
                <w:sz w:val="16"/>
                <w:szCs w:val="16"/>
                <w:lang w:val="en-GB"/>
              </w:rPr>
              <w:t xml:space="preserve">1.3.2 - Construction of at least 30 inland ports </w:t>
            </w:r>
          </w:p>
        </w:tc>
        <w:tc>
          <w:tcPr>
            <w:tcW w:w="411" w:type="pct"/>
            <w:tcBorders>
              <w:top w:val="nil"/>
              <w:left w:val="single" w:sz="4" w:space="0" w:color="auto"/>
              <w:bottom w:val="single" w:sz="4" w:space="0" w:color="auto"/>
              <w:right w:val="nil"/>
            </w:tcBorders>
            <w:shd w:val="clear" w:color="000000" w:fill="808080"/>
            <w:vAlign w:val="center"/>
            <w:hideMark/>
          </w:tcPr>
          <w:p w14:paraId="0641278E"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c>
          <w:tcPr>
            <w:tcW w:w="411" w:type="pct"/>
            <w:tcBorders>
              <w:top w:val="nil"/>
              <w:left w:val="single" w:sz="4" w:space="0" w:color="auto"/>
              <w:bottom w:val="single" w:sz="4" w:space="0" w:color="auto"/>
              <w:right w:val="nil"/>
            </w:tcBorders>
            <w:shd w:val="clear" w:color="000000" w:fill="808080"/>
            <w:vAlign w:val="center"/>
            <w:hideMark/>
          </w:tcPr>
          <w:p w14:paraId="0C9734C0"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c>
          <w:tcPr>
            <w:tcW w:w="411" w:type="pct"/>
            <w:tcBorders>
              <w:top w:val="nil"/>
              <w:left w:val="single" w:sz="4" w:space="0" w:color="auto"/>
              <w:bottom w:val="single" w:sz="4" w:space="0" w:color="auto"/>
              <w:right w:val="single" w:sz="4" w:space="0" w:color="auto"/>
            </w:tcBorders>
            <w:shd w:val="clear" w:color="000000" w:fill="808080"/>
            <w:vAlign w:val="center"/>
            <w:hideMark/>
          </w:tcPr>
          <w:p w14:paraId="1FCF6C24"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r>
      <w:tr w:rsidR="008C5E4C" w:rsidRPr="0004343A" w14:paraId="457DF7AB" w14:textId="77777777" w:rsidTr="0004343A">
        <w:trPr>
          <w:trHeight w:val="450"/>
        </w:trPr>
        <w:tc>
          <w:tcPr>
            <w:tcW w:w="1131" w:type="pct"/>
            <w:vMerge/>
            <w:tcBorders>
              <w:top w:val="nil"/>
              <w:left w:val="single" w:sz="4" w:space="0" w:color="auto"/>
              <w:bottom w:val="single" w:sz="4" w:space="0" w:color="000000"/>
              <w:right w:val="single" w:sz="4" w:space="0" w:color="auto"/>
            </w:tcBorders>
            <w:vAlign w:val="center"/>
            <w:hideMark/>
          </w:tcPr>
          <w:p w14:paraId="507AE1A7" w14:textId="77777777" w:rsidR="00AA079C" w:rsidRPr="0004343A" w:rsidRDefault="00AA079C" w:rsidP="00AA079C">
            <w:pPr>
              <w:rPr>
                <w:rFonts w:cs="Arial"/>
                <w:noProof w:val="0"/>
                <w:sz w:val="16"/>
                <w:szCs w:val="16"/>
                <w:lang w:val="en-GB"/>
              </w:rPr>
            </w:pPr>
          </w:p>
        </w:tc>
        <w:tc>
          <w:tcPr>
            <w:tcW w:w="911" w:type="pct"/>
            <w:vMerge/>
            <w:tcBorders>
              <w:top w:val="nil"/>
              <w:left w:val="single" w:sz="4" w:space="0" w:color="auto"/>
              <w:bottom w:val="single" w:sz="4" w:space="0" w:color="000000"/>
              <w:right w:val="single" w:sz="4" w:space="0" w:color="auto"/>
            </w:tcBorders>
            <w:vAlign w:val="center"/>
            <w:hideMark/>
          </w:tcPr>
          <w:p w14:paraId="152FB616" w14:textId="77777777" w:rsidR="00AA079C" w:rsidRPr="0004343A" w:rsidRDefault="00AA079C" w:rsidP="00AA079C">
            <w:pPr>
              <w:rPr>
                <w:rFonts w:cs="Arial"/>
                <w:noProof w:val="0"/>
                <w:sz w:val="16"/>
                <w:szCs w:val="16"/>
                <w:lang w:val="en-GB"/>
              </w:rPr>
            </w:pPr>
          </w:p>
        </w:tc>
        <w:tc>
          <w:tcPr>
            <w:tcW w:w="1723" w:type="pct"/>
            <w:tcBorders>
              <w:top w:val="nil"/>
              <w:left w:val="nil"/>
              <w:bottom w:val="single" w:sz="4" w:space="0" w:color="auto"/>
              <w:right w:val="nil"/>
            </w:tcBorders>
            <w:shd w:val="clear" w:color="000000" w:fill="F2F2F2"/>
            <w:vAlign w:val="center"/>
            <w:hideMark/>
          </w:tcPr>
          <w:p w14:paraId="62692B7A" w14:textId="01336BC1" w:rsidR="00B31AC7" w:rsidRPr="0004343A" w:rsidRDefault="003012D1">
            <w:pPr>
              <w:rPr>
                <w:rFonts w:cs="Arial"/>
                <w:noProof w:val="0"/>
                <w:sz w:val="16"/>
                <w:szCs w:val="16"/>
                <w:lang w:val="en-GB"/>
              </w:rPr>
            </w:pPr>
            <w:r w:rsidRPr="0004343A">
              <w:rPr>
                <w:rFonts w:cs="Arial"/>
                <w:noProof w:val="0"/>
                <w:sz w:val="16"/>
                <w:szCs w:val="16"/>
                <w:lang w:val="en-GB"/>
              </w:rPr>
              <w:t xml:space="preserve">1.3.3 - </w:t>
            </w:r>
            <w:r w:rsidR="002B7173" w:rsidRPr="0004343A">
              <w:rPr>
                <w:rFonts w:cs="Arial"/>
                <w:noProof w:val="0"/>
                <w:sz w:val="16"/>
                <w:szCs w:val="16"/>
                <w:lang w:val="en-GB"/>
              </w:rPr>
              <w:t xml:space="preserve">Development </w:t>
            </w:r>
            <w:r w:rsidRPr="0004343A">
              <w:rPr>
                <w:rFonts w:cs="Arial"/>
                <w:noProof w:val="0"/>
                <w:sz w:val="16"/>
                <w:szCs w:val="16"/>
                <w:lang w:val="en-GB"/>
              </w:rPr>
              <w:t xml:space="preserve">of a modern inland waterway transport fleet </w:t>
            </w:r>
          </w:p>
        </w:tc>
        <w:tc>
          <w:tcPr>
            <w:tcW w:w="411" w:type="pct"/>
            <w:tcBorders>
              <w:top w:val="nil"/>
              <w:left w:val="single" w:sz="4" w:space="0" w:color="auto"/>
              <w:bottom w:val="single" w:sz="4" w:space="0" w:color="auto"/>
              <w:right w:val="nil"/>
            </w:tcBorders>
            <w:shd w:val="clear" w:color="000000" w:fill="808080"/>
            <w:vAlign w:val="center"/>
            <w:hideMark/>
          </w:tcPr>
          <w:p w14:paraId="77B5DE14"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c>
          <w:tcPr>
            <w:tcW w:w="411" w:type="pct"/>
            <w:tcBorders>
              <w:top w:val="nil"/>
              <w:left w:val="single" w:sz="4" w:space="0" w:color="auto"/>
              <w:bottom w:val="single" w:sz="4" w:space="0" w:color="auto"/>
              <w:right w:val="nil"/>
            </w:tcBorders>
            <w:shd w:val="clear" w:color="000000" w:fill="808080"/>
            <w:vAlign w:val="center"/>
            <w:hideMark/>
          </w:tcPr>
          <w:p w14:paraId="1715A1A6"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c>
          <w:tcPr>
            <w:tcW w:w="411" w:type="pct"/>
            <w:tcBorders>
              <w:top w:val="nil"/>
              <w:left w:val="single" w:sz="4" w:space="0" w:color="auto"/>
              <w:bottom w:val="single" w:sz="4" w:space="0" w:color="auto"/>
              <w:right w:val="single" w:sz="4" w:space="0" w:color="auto"/>
            </w:tcBorders>
            <w:shd w:val="clear" w:color="000000" w:fill="F2F2F2"/>
            <w:vAlign w:val="center"/>
            <w:hideMark/>
          </w:tcPr>
          <w:p w14:paraId="33E724DD"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r>
      <w:tr w:rsidR="008C5E4C" w:rsidRPr="0004343A" w14:paraId="174DA407" w14:textId="77777777" w:rsidTr="0004343A">
        <w:trPr>
          <w:trHeight w:val="450"/>
        </w:trPr>
        <w:tc>
          <w:tcPr>
            <w:tcW w:w="1131" w:type="pct"/>
            <w:vMerge/>
            <w:tcBorders>
              <w:top w:val="nil"/>
              <w:left w:val="single" w:sz="4" w:space="0" w:color="auto"/>
              <w:bottom w:val="single" w:sz="4" w:space="0" w:color="000000"/>
              <w:right w:val="single" w:sz="4" w:space="0" w:color="auto"/>
            </w:tcBorders>
            <w:vAlign w:val="center"/>
            <w:hideMark/>
          </w:tcPr>
          <w:p w14:paraId="0C933C9B" w14:textId="77777777" w:rsidR="00AA079C" w:rsidRPr="0004343A" w:rsidRDefault="00AA079C" w:rsidP="00AA079C">
            <w:pPr>
              <w:rPr>
                <w:rFonts w:cs="Arial"/>
                <w:noProof w:val="0"/>
                <w:sz w:val="16"/>
                <w:szCs w:val="16"/>
                <w:lang w:val="en-GB"/>
              </w:rPr>
            </w:pPr>
          </w:p>
        </w:tc>
        <w:tc>
          <w:tcPr>
            <w:tcW w:w="911" w:type="pct"/>
            <w:tcBorders>
              <w:top w:val="nil"/>
              <w:left w:val="nil"/>
              <w:bottom w:val="single" w:sz="4" w:space="0" w:color="auto"/>
              <w:right w:val="single" w:sz="4" w:space="0" w:color="auto"/>
            </w:tcBorders>
            <w:shd w:val="clear" w:color="000000" w:fill="F2F2F2"/>
            <w:vAlign w:val="center"/>
            <w:hideMark/>
          </w:tcPr>
          <w:p w14:paraId="0788C5DA" w14:textId="29463E6C" w:rsidR="00B31AC7" w:rsidRPr="0004343A" w:rsidRDefault="003012D1">
            <w:pPr>
              <w:jc w:val="center"/>
              <w:rPr>
                <w:rFonts w:cs="Arial"/>
                <w:noProof w:val="0"/>
                <w:sz w:val="16"/>
                <w:szCs w:val="16"/>
                <w:lang w:val="en-GB"/>
              </w:rPr>
            </w:pPr>
            <w:r w:rsidRPr="0004343A">
              <w:rPr>
                <w:rFonts w:cs="Arial"/>
                <w:noProof w:val="0"/>
                <w:sz w:val="16"/>
                <w:szCs w:val="16"/>
                <w:lang w:val="en-GB"/>
              </w:rPr>
              <w:t xml:space="preserve">1.4 - </w:t>
            </w:r>
            <w:r w:rsidR="007651F3" w:rsidRPr="0004343A">
              <w:rPr>
                <w:rFonts w:cs="Arial"/>
                <w:noProof w:val="0"/>
                <w:sz w:val="16"/>
                <w:szCs w:val="16"/>
                <w:lang w:val="en-GB"/>
              </w:rPr>
              <w:t xml:space="preserve">Air </w:t>
            </w:r>
            <w:r w:rsidR="00A62770" w:rsidRPr="0004343A">
              <w:rPr>
                <w:rFonts w:cs="Arial"/>
                <w:noProof w:val="0"/>
                <w:sz w:val="16"/>
                <w:szCs w:val="16"/>
                <w:lang w:val="en-GB"/>
              </w:rPr>
              <w:t xml:space="preserve">transport </w:t>
            </w:r>
            <w:r w:rsidRPr="0004343A">
              <w:rPr>
                <w:rFonts w:cs="Arial"/>
                <w:noProof w:val="0"/>
                <w:sz w:val="16"/>
                <w:szCs w:val="16"/>
                <w:lang w:val="en-GB"/>
              </w:rPr>
              <w:t>sub-sector</w:t>
            </w:r>
          </w:p>
        </w:tc>
        <w:tc>
          <w:tcPr>
            <w:tcW w:w="1723" w:type="pct"/>
            <w:tcBorders>
              <w:top w:val="nil"/>
              <w:left w:val="nil"/>
              <w:bottom w:val="single" w:sz="4" w:space="0" w:color="auto"/>
              <w:right w:val="nil"/>
            </w:tcBorders>
            <w:shd w:val="clear" w:color="000000" w:fill="F2F2F2"/>
            <w:vAlign w:val="center"/>
            <w:hideMark/>
          </w:tcPr>
          <w:p w14:paraId="251AF0DF" w14:textId="3384B494" w:rsidR="00B31AC7" w:rsidRPr="0004343A" w:rsidRDefault="003012D1">
            <w:pPr>
              <w:rPr>
                <w:rFonts w:cs="Arial"/>
                <w:noProof w:val="0"/>
                <w:sz w:val="16"/>
                <w:szCs w:val="16"/>
                <w:lang w:val="en-GB"/>
              </w:rPr>
            </w:pPr>
            <w:r w:rsidRPr="0004343A">
              <w:rPr>
                <w:rFonts w:cs="Arial"/>
                <w:noProof w:val="0"/>
                <w:sz w:val="16"/>
                <w:szCs w:val="16"/>
                <w:lang w:val="en-GB"/>
              </w:rPr>
              <w:t xml:space="preserve">1.4.1 - </w:t>
            </w:r>
            <w:r w:rsidR="002B7173" w:rsidRPr="0004343A">
              <w:rPr>
                <w:rFonts w:cs="Arial"/>
                <w:noProof w:val="0"/>
                <w:sz w:val="16"/>
                <w:szCs w:val="16"/>
                <w:lang w:val="en-GB"/>
              </w:rPr>
              <w:t xml:space="preserve">Modernisation </w:t>
            </w:r>
            <w:r w:rsidRPr="0004343A">
              <w:rPr>
                <w:rFonts w:cs="Arial"/>
                <w:noProof w:val="0"/>
                <w:sz w:val="16"/>
                <w:szCs w:val="16"/>
                <w:lang w:val="en-GB"/>
              </w:rPr>
              <w:t>of airports in the OMVG area</w:t>
            </w:r>
          </w:p>
        </w:tc>
        <w:tc>
          <w:tcPr>
            <w:tcW w:w="411" w:type="pct"/>
            <w:tcBorders>
              <w:top w:val="nil"/>
              <w:left w:val="single" w:sz="4" w:space="0" w:color="auto"/>
              <w:bottom w:val="single" w:sz="4" w:space="0" w:color="auto"/>
              <w:right w:val="nil"/>
            </w:tcBorders>
            <w:shd w:val="clear" w:color="000000" w:fill="808080"/>
            <w:vAlign w:val="center"/>
            <w:hideMark/>
          </w:tcPr>
          <w:p w14:paraId="15976917"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c>
          <w:tcPr>
            <w:tcW w:w="411" w:type="pct"/>
            <w:tcBorders>
              <w:top w:val="nil"/>
              <w:left w:val="single" w:sz="4" w:space="0" w:color="auto"/>
              <w:bottom w:val="single" w:sz="4" w:space="0" w:color="auto"/>
              <w:right w:val="nil"/>
            </w:tcBorders>
            <w:shd w:val="clear" w:color="000000" w:fill="F2F2F2"/>
            <w:vAlign w:val="center"/>
            <w:hideMark/>
          </w:tcPr>
          <w:p w14:paraId="6CA7552B"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c>
          <w:tcPr>
            <w:tcW w:w="411" w:type="pct"/>
            <w:tcBorders>
              <w:top w:val="nil"/>
              <w:left w:val="single" w:sz="4" w:space="0" w:color="auto"/>
              <w:bottom w:val="single" w:sz="4" w:space="0" w:color="auto"/>
              <w:right w:val="single" w:sz="4" w:space="0" w:color="auto"/>
            </w:tcBorders>
            <w:shd w:val="clear" w:color="000000" w:fill="F2F2F2"/>
            <w:vAlign w:val="center"/>
            <w:hideMark/>
          </w:tcPr>
          <w:p w14:paraId="6A7B4D34"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r>
      <w:tr w:rsidR="008C5E4C" w:rsidRPr="0004343A" w14:paraId="289F904A" w14:textId="77777777" w:rsidTr="0004343A">
        <w:trPr>
          <w:trHeight w:val="285"/>
        </w:trPr>
        <w:tc>
          <w:tcPr>
            <w:tcW w:w="1131" w:type="pct"/>
            <w:vMerge w:val="restart"/>
            <w:tcBorders>
              <w:top w:val="nil"/>
              <w:left w:val="single" w:sz="4" w:space="0" w:color="auto"/>
              <w:bottom w:val="single" w:sz="4" w:space="0" w:color="000000"/>
              <w:right w:val="single" w:sz="4" w:space="0" w:color="auto"/>
            </w:tcBorders>
            <w:shd w:val="clear" w:color="000000" w:fill="F2F2F2"/>
            <w:vAlign w:val="center"/>
            <w:hideMark/>
          </w:tcPr>
          <w:p w14:paraId="189A55BF" w14:textId="77777777" w:rsidR="00B31AC7" w:rsidRPr="0004343A" w:rsidRDefault="003012D1">
            <w:pPr>
              <w:jc w:val="center"/>
              <w:rPr>
                <w:rFonts w:cs="Arial"/>
                <w:noProof w:val="0"/>
                <w:sz w:val="16"/>
                <w:szCs w:val="16"/>
                <w:lang w:val="en-GB"/>
              </w:rPr>
            </w:pPr>
            <w:r w:rsidRPr="0004343A">
              <w:rPr>
                <w:rFonts w:cs="Arial"/>
                <w:noProof w:val="0"/>
                <w:sz w:val="16"/>
                <w:szCs w:val="16"/>
                <w:lang w:val="en-GB"/>
              </w:rPr>
              <w:t xml:space="preserve">Axis 2 - Green, safe, modern, cost-effective and inclusive transport modes and high quality, efficient and interconnected transport services </w:t>
            </w:r>
          </w:p>
        </w:tc>
        <w:tc>
          <w:tcPr>
            <w:tcW w:w="911" w:type="pct"/>
            <w:vMerge w:val="restart"/>
            <w:tcBorders>
              <w:top w:val="nil"/>
              <w:left w:val="single" w:sz="4" w:space="0" w:color="auto"/>
              <w:bottom w:val="single" w:sz="4" w:space="0" w:color="000000"/>
              <w:right w:val="single" w:sz="4" w:space="0" w:color="auto"/>
            </w:tcBorders>
            <w:shd w:val="clear" w:color="000000" w:fill="F2F2F2"/>
            <w:vAlign w:val="center"/>
            <w:hideMark/>
          </w:tcPr>
          <w:p w14:paraId="73D83283" w14:textId="74C210AA" w:rsidR="00B31AC7" w:rsidRPr="0004343A" w:rsidRDefault="003012D1">
            <w:pPr>
              <w:jc w:val="center"/>
              <w:rPr>
                <w:rFonts w:cs="Arial"/>
                <w:noProof w:val="0"/>
                <w:sz w:val="16"/>
                <w:szCs w:val="16"/>
                <w:lang w:val="en-GB"/>
              </w:rPr>
            </w:pPr>
            <w:r w:rsidRPr="0004343A">
              <w:rPr>
                <w:rFonts w:cs="Arial"/>
                <w:noProof w:val="0"/>
                <w:sz w:val="16"/>
                <w:szCs w:val="16"/>
                <w:lang w:val="en-GB"/>
              </w:rPr>
              <w:t xml:space="preserve">2.1 - </w:t>
            </w:r>
            <w:r w:rsidR="007651F3" w:rsidRPr="0004343A">
              <w:rPr>
                <w:rFonts w:cs="Arial"/>
                <w:noProof w:val="0"/>
                <w:sz w:val="16"/>
                <w:szCs w:val="16"/>
                <w:lang w:val="en-GB"/>
              </w:rPr>
              <w:t xml:space="preserve">Road </w:t>
            </w:r>
            <w:r w:rsidRPr="0004343A">
              <w:rPr>
                <w:rFonts w:cs="Arial"/>
                <w:noProof w:val="0"/>
                <w:sz w:val="16"/>
                <w:szCs w:val="16"/>
                <w:lang w:val="en-GB"/>
              </w:rPr>
              <w:t>sub-sector</w:t>
            </w:r>
          </w:p>
        </w:tc>
        <w:tc>
          <w:tcPr>
            <w:tcW w:w="1723" w:type="pct"/>
            <w:tcBorders>
              <w:top w:val="nil"/>
              <w:left w:val="nil"/>
              <w:bottom w:val="single" w:sz="4" w:space="0" w:color="auto"/>
              <w:right w:val="nil"/>
            </w:tcBorders>
            <w:shd w:val="clear" w:color="000000" w:fill="F2F2F2"/>
            <w:vAlign w:val="center"/>
            <w:hideMark/>
          </w:tcPr>
          <w:p w14:paraId="4816B949" w14:textId="511A44E7" w:rsidR="00B31AC7" w:rsidRPr="0004343A" w:rsidRDefault="003012D1">
            <w:pPr>
              <w:rPr>
                <w:rFonts w:cs="Arial"/>
                <w:noProof w:val="0"/>
                <w:sz w:val="16"/>
                <w:szCs w:val="16"/>
                <w:lang w:val="en-GB"/>
              </w:rPr>
            </w:pPr>
            <w:r w:rsidRPr="0004343A">
              <w:rPr>
                <w:rFonts w:cs="Arial"/>
                <w:noProof w:val="0"/>
                <w:sz w:val="16"/>
                <w:szCs w:val="16"/>
                <w:lang w:val="en-GB"/>
              </w:rPr>
              <w:t xml:space="preserve">2.1.1 - Rural roads and </w:t>
            </w:r>
            <w:r w:rsidR="00142D81" w:rsidRPr="0004343A">
              <w:rPr>
                <w:rFonts w:cs="Arial"/>
                <w:noProof w:val="0"/>
                <w:sz w:val="16"/>
                <w:szCs w:val="16"/>
                <w:lang w:val="en-GB"/>
              </w:rPr>
              <w:t>labour-intensive methods</w:t>
            </w:r>
            <w:r w:rsidRPr="0004343A">
              <w:rPr>
                <w:rFonts w:cs="Arial"/>
                <w:noProof w:val="0"/>
                <w:sz w:val="16"/>
                <w:szCs w:val="16"/>
                <w:lang w:val="en-GB"/>
              </w:rPr>
              <w:t xml:space="preserve"> </w:t>
            </w:r>
          </w:p>
        </w:tc>
        <w:tc>
          <w:tcPr>
            <w:tcW w:w="411" w:type="pct"/>
            <w:tcBorders>
              <w:top w:val="nil"/>
              <w:left w:val="single" w:sz="4" w:space="0" w:color="auto"/>
              <w:bottom w:val="single" w:sz="4" w:space="0" w:color="auto"/>
              <w:right w:val="nil"/>
            </w:tcBorders>
            <w:shd w:val="clear" w:color="000000" w:fill="808080"/>
            <w:vAlign w:val="center"/>
            <w:hideMark/>
          </w:tcPr>
          <w:p w14:paraId="2ACEFC5D"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c>
          <w:tcPr>
            <w:tcW w:w="411" w:type="pct"/>
            <w:tcBorders>
              <w:top w:val="nil"/>
              <w:left w:val="single" w:sz="4" w:space="0" w:color="auto"/>
              <w:bottom w:val="single" w:sz="4" w:space="0" w:color="auto"/>
              <w:right w:val="nil"/>
            </w:tcBorders>
            <w:shd w:val="clear" w:color="000000" w:fill="808080"/>
            <w:vAlign w:val="center"/>
            <w:hideMark/>
          </w:tcPr>
          <w:p w14:paraId="61B44344"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c>
          <w:tcPr>
            <w:tcW w:w="411" w:type="pct"/>
            <w:tcBorders>
              <w:top w:val="nil"/>
              <w:left w:val="single" w:sz="4" w:space="0" w:color="auto"/>
              <w:bottom w:val="single" w:sz="4" w:space="0" w:color="auto"/>
              <w:right w:val="single" w:sz="4" w:space="0" w:color="auto"/>
            </w:tcBorders>
            <w:shd w:val="clear" w:color="000000" w:fill="808080"/>
            <w:vAlign w:val="center"/>
            <w:hideMark/>
          </w:tcPr>
          <w:p w14:paraId="5B856C7B"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r>
      <w:tr w:rsidR="008C5E4C" w:rsidRPr="0004343A" w14:paraId="2A8B5333" w14:textId="77777777" w:rsidTr="0004343A">
        <w:trPr>
          <w:trHeight w:val="225"/>
        </w:trPr>
        <w:tc>
          <w:tcPr>
            <w:tcW w:w="1131" w:type="pct"/>
            <w:vMerge/>
            <w:tcBorders>
              <w:top w:val="nil"/>
              <w:left w:val="single" w:sz="4" w:space="0" w:color="auto"/>
              <w:bottom w:val="single" w:sz="4" w:space="0" w:color="000000"/>
              <w:right w:val="single" w:sz="4" w:space="0" w:color="auto"/>
            </w:tcBorders>
            <w:vAlign w:val="center"/>
            <w:hideMark/>
          </w:tcPr>
          <w:p w14:paraId="0C6F260D" w14:textId="77777777" w:rsidR="00AA079C" w:rsidRPr="0004343A" w:rsidRDefault="00AA079C" w:rsidP="00AA079C">
            <w:pPr>
              <w:rPr>
                <w:rFonts w:cs="Arial"/>
                <w:noProof w:val="0"/>
                <w:sz w:val="16"/>
                <w:szCs w:val="16"/>
                <w:lang w:val="en-GB"/>
              </w:rPr>
            </w:pPr>
          </w:p>
        </w:tc>
        <w:tc>
          <w:tcPr>
            <w:tcW w:w="911" w:type="pct"/>
            <w:vMerge/>
            <w:tcBorders>
              <w:top w:val="nil"/>
              <w:left w:val="single" w:sz="4" w:space="0" w:color="auto"/>
              <w:bottom w:val="single" w:sz="4" w:space="0" w:color="000000"/>
              <w:right w:val="single" w:sz="4" w:space="0" w:color="auto"/>
            </w:tcBorders>
            <w:vAlign w:val="center"/>
            <w:hideMark/>
          </w:tcPr>
          <w:p w14:paraId="1F1378EC" w14:textId="77777777" w:rsidR="00AA079C" w:rsidRPr="0004343A" w:rsidRDefault="00AA079C" w:rsidP="00AA079C">
            <w:pPr>
              <w:rPr>
                <w:rFonts w:cs="Arial"/>
                <w:noProof w:val="0"/>
                <w:sz w:val="16"/>
                <w:szCs w:val="16"/>
                <w:lang w:val="en-GB"/>
              </w:rPr>
            </w:pPr>
          </w:p>
        </w:tc>
        <w:tc>
          <w:tcPr>
            <w:tcW w:w="1723" w:type="pct"/>
            <w:tcBorders>
              <w:top w:val="nil"/>
              <w:left w:val="nil"/>
              <w:bottom w:val="single" w:sz="4" w:space="0" w:color="auto"/>
              <w:right w:val="nil"/>
            </w:tcBorders>
            <w:shd w:val="clear" w:color="000000" w:fill="F2F2F2"/>
            <w:vAlign w:val="center"/>
            <w:hideMark/>
          </w:tcPr>
          <w:p w14:paraId="4912B20D" w14:textId="1707D8C4" w:rsidR="00B31AC7" w:rsidRPr="0004343A" w:rsidRDefault="003012D1">
            <w:pPr>
              <w:rPr>
                <w:rFonts w:cs="Arial"/>
                <w:noProof w:val="0"/>
                <w:sz w:val="16"/>
                <w:szCs w:val="16"/>
                <w:lang w:val="en-GB"/>
              </w:rPr>
            </w:pPr>
            <w:r w:rsidRPr="0004343A">
              <w:rPr>
                <w:rFonts w:cs="Arial"/>
                <w:noProof w:val="0"/>
                <w:sz w:val="16"/>
                <w:szCs w:val="16"/>
                <w:lang w:val="en-GB"/>
              </w:rPr>
              <w:t xml:space="preserve">2.1.2 - </w:t>
            </w:r>
            <w:r w:rsidR="002B7173" w:rsidRPr="0004343A">
              <w:rPr>
                <w:rFonts w:cs="Arial"/>
                <w:noProof w:val="0"/>
                <w:sz w:val="16"/>
                <w:szCs w:val="16"/>
                <w:lang w:val="en-GB"/>
              </w:rPr>
              <w:t xml:space="preserve">Rural </w:t>
            </w:r>
            <w:r w:rsidRPr="0004343A">
              <w:rPr>
                <w:rFonts w:cs="Arial"/>
                <w:noProof w:val="0"/>
                <w:sz w:val="16"/>
                <w:szCs w:val="16"/>
                <w:lang w:val="en-GB"/>
              </w:rPr>
              <w:t xml:space="preserve">roads and information systems </w:t>
            </w:r>
          </w:p>
        </w:tc>
        <w:tc>
          <w:tcPr>
            <w:tcW w:w="411" w:type="pct"/>
            <w:tcBorders>
              <w:top w:val="nil"/>
              <w:left w:val="single" w:sz="4" w:space="0" w:color="auto"/>
              <w:bottom w:val="single" w:sz="4" w:space="0" w:color="auto"/>
              <w:right w:val="nil"/>
            </w:tcBorders>
            <w:shd w:val="clear" w:color="000000" w:fill="808080"/>
            <w:vAlign w:val="center"/>
            <w:hideMark/>
          </w:tcPr>
          <w:p w14:paraId="6D457F07"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c>
          <w:tcPr>
            <w:tcW w:w="411" w:type="pct"/>
            <w:tcBorders>
              <w:top w:val="nil"/>
              <w:left w:val="single" w:sz="4" w:space="0" w:color="auto"/>
              <w:bottom w:val="single" w:sz="4" w:space="0" w:color="auto"/>
              <w:right w:val="nil"/>
            </w:tcBorders>
            <w:shd w:val="clear" w:color="000000" w:fill="808080"/>
            <w:vAlign w:val="center"/>
            <w:hideMark/>
          </w:tcPr>
          <w:p w14:paraId="1E27155F"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c>
          <w:tcPr>
            <w:tcW w:w="411" w:type="pct"/>
            <w:tcBorders>
              <w:top w:val="nil"/>
              <w:left w:val="single" w:sz="4" w:space="0" w:color="auto"/>
              <w:bottom w:val="single" w:sz="4" w:space="0" w:color="auto"/>
              <w:right w:val="single" w:sz="4" w:space="0" w:color="auto"/>
            </w:tcBorders>
            <w:shd w:val="clear" w:color="000000" w:fill="808080"/>
            <w:vAlign w:val="center"/>
            <w:hideMark/>
          </w:tcPr>
          <w:p w14:paraId="5C6BB1A8"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r>
      <w:tr w:rsidR="008C5E4C" w:rsidRPr="0004343A" w14:paraId="35BFB62D" w14:textId="77777777" w:rsidTr="0004343A">
        <w:trPr>
          <w:trHeight w:val="225"/>
        </w:trPr>
        <w:tc>
          <w:tcPr>
            <w:tcW w:w="1131" w:type="pct"/>
            <w:vMerge/>
            <w:tcBorders>
              <w:top w:val="nil"/>
              <w:left w:val="single" w:sz="4" w:space="0" w:color="auto"/>
              <w:bottom w:val="single" w:sz="4" w:space="0" w:color="000000"/>
              <w:right w:val="single" w:sz="4" w:space="0" w:color="auto"/>
            </w:tcBorders>
            <w:vAlign w:val="center"/>
            <w:hideMark/>
          </w:tcPr>
          <w:p w14:paraId="3E0384D9" w14:textId="77777777" w:rsidR="00AA079C" w:rsidRPr="0004343A" w:rsidRDefault="00AA079C" w:rsidP="00AA079C">
            <w:pPr>
              <w:rPr>
                <w:rFonts w:cs="Arial"/>
                <w:noProof w:val="0"/>
                <w:sz w:val="16"/>
                <w:szCs w:val="16"/>
                <w:lang w:val="en-GB"/>
              </w:rPr>
            </w:pPr>
          </w:p>
        </w:tc>
        <w:tc>
          <w:tcPr>
            <w:tcW w:w="911" w:type="pct"/>
            <w:vMerge/>
            <w:tcBorders>
              <w:top w:val="nil"/>
              <w:left w:val="single" w:sz="4" w:space="0" w:color="auto"/>
              <w:bottom w:val="single" w:sz="4" w:space="0" w:color="000000"/>
              <w:right w:val="single" w:sz="4" w:space="0" w:color="auto"/>
            </w:tcBorders>
            <w:vAlign w:val="center"/>
            <w:hideMark/>
          </w:tcPr>
          <w:p w14:paraId="280C50F3" w14:textId="77777777" w:rsidR="00AA079C" w:rsidRPr="0004343A" w:rsidRDefault="00AA079C" w:rsidP="00AA079C">
            <w:pPr>
              <w:rPr>
                <w:rFonts w:cs="Arial"/>
                <w:noProof w:val="0"/>
                <w:sz w:val="16"/>
                <w:szCs w:val="16"/>
                <w:lang w:val="en-GB"/>
              </w:rPr>
            </w:pPr>
          </w:p>
        </w:tc>
        <w:tc>
          <w:tcPr>
            <w:tcW w:w="1723" w:type="pct"/>
            <w:tcBorders>
              <w:top w:val="nil"/>
              <w:left w:val="nil"/>
              <w:bottom w:val="single" w:sz="4" w:space="0" w:color="auto"/>
              <w:right w:val="nil"/>
            </w:tcBorders>
            <w:shd w:val="clear" w:color="000000" w:fill="F2F2F2"/>
            <w:vAlign w:val="center"/>
            <w:hideMark/>
          </w:tcPr>
          <w:p w14:paraId="7B8A4521" w14:textId="77D22E00" w:rsidR="00B31AC7" w:rsidRPr="0004343A" w:rsidRDefault="003012D1">
            <w:pPr>
              <w:rPr>
                <w:rFonts w:cs="Arial"/>
                <w:noProof w:val="0"/>
                <w:sz w:val="16"/>
                <w:szCs w:val="16"/>
                <w:lang w:val="en-GB"/>
              </w:rPr>
            </w:pPr>
            <w:r w:rsidRPr="0004343A">
              <w:rPr>
                <w:rFonts w:cs="Arial"/>
                <w:noProof w:val="0"/>
                <w:sz w:val="16"/>
                <w:szCs w:val="16"/>
                <w:lang w:val="en-GB"/>
              </w:rPr>
              <w:t xml:space="preserve">2.1.3 - Asphalt roads and </w:t>
            </w:r>
            <w:r w:rsidR="00594AFB" w:rsidRPr="0004343A">
              <w:rPr>
                <w:rFonts w:cs="Arial"/>
                <w:noProof w:val="0"/>
                <w:sz w:val="16"/>
                <w:szCs w:val="16"/>
                <w:lang w:val="en-GB"/>
              </w:rPr>
              <w:t>training schools</w:t>
            </w:r>
          </w:p>
        </w:tc>
        <w:tc>
          <w:tcPr>
            <w:tcW w:w="411" w:type="pct"/>
            <w:tcBorders>
              <w:top w:val="nil"/>
              <w:left w:val="single" w:sz="4" w:space="0" w:color="auto"/>
              <w:bottom w:val="single" w:sz="4" w:space="0" w:color="auto"/>
              <w:right w:val="nil"/>
            </w:tcBorders>
            <w:shd w:val="clear" w:color="000000" w:fill="808080"/>
            <w:vAlign w:val="center"/>
            <w:hideMark/>
          </w:tcPr>
          <w:p w14:paraId="028AEE71"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c>
          <w:tcPr>
            <w:tcW w:w="411" w:type="pct"/>
            <w:tcBorders>
              <w:top w:val="nil"/>
              <w:left w:val="single" w:sz="4" w:space="0" w:color="auto"/>
              <w:bottom w:val="single" w:sz="4" w:space="0" w:color="auto"/>
              <w:right w:val="nil"/>
            </w:tcBorders>
            <w:shd w:val="clear" w:color="000000" w:fill="808080"/>
            <w:vAlign w:val="center"/>
            <w:hideMark/>
          </w:tcPr>
          <w:p w14:paraId="26EA0473"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c>
          <w:tcPr>
            <w:tcW w:w="411" w:type="pct"/>
            <w:tcBorders>
              <w:top w:val="nil"/>
              <w:left w:val="single" w:sz="4" w:space="0" w:color="auto"/>
              <w:bottom w:val="single" w:sz="4" w:space="0" w:color="auto"/>
              <w:right w:val="single" w:sz="4" w:space="0" w:color="auto"/>
            </w:tcBorders>
            <w:shd w:val="clear" w:color="000000" w:fill="808080"/>
            <w:vAlign w:val="center"/>
            <w:hideMark/>
          </w:tcPr>
          <w:p w14:paraId="7AB96760"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r>
      <w:tr w:rsidR="008C5E4C" w:rsidRPr="0004343A" w14:paraId="28BBC694" w14:textId="77777777" w:rsidTr="0004343A">
        <w:trPr>
          <w:trHeight w:val="450"/>
        </w:trPr>
        <w:tc>
          <w:tcPr>
            <w:tcW w:w="1131" w:type="pct"/>
            <w:vMerge/>
            <w:tcBorders>
              <w:top w:val="nil"/>
              <w:left w:val="single" w:sz="4" w:space="0" w:color="auto"/>
              <w:bottom w:val="single" w:sz="4" w:space="0" w:color="000000"/>
              <w:right w:val="single" w:sz="4" w:space="0" w:color="auto"/>
            </w:tcBorders>
            <w:vAlign w:val="center"/>
            <w:hideMark/>
          </w:tcPr>
          <w:p w14:paraId="16BCB032" w14:textId="77777777" w:rsidR="00AA079C" w:rsidRPr="0004343A" w:rsidRDefault="00AA079C" w:rsidP="00AA079C">
            <w:pPr>
              <w:rPr>
                <w:rFonts w:cs="Arial"/>
                <w:noProof w:val="0"/>
                <w:sz w:val="16"/>
                <w:szCs w:val="16"/>
                <w:lang w:val="en-GB"/>
              </w:rPr>
            </w:pPr>
          </w:p>
        </w:tc>
        <w:tc>
          <w:tcPr>
            <w:tcW w:w="911" w:type="pct"/>
            <w:vMerge/>
            <w:tcBorders>
              <w:top w:val="nil"/>
              <w:left w:val="single" w:sz="4" w:space="0" w:color="auto"/>
              <w:bottom w:val="single" w:sz="4" w:space="0" w:color="000000"/>
              <w:right w:val="single" w:sz="4" w:space="0" w:color="auto"/>
            </w:tcBorders>
            <w:vAlign w:val="center"/>
            <w:hideMark/>
          </w:tcPr>
          <w:p w14:paraId="5FC02B74" w14:textId="77777777" w:rsidR="00AA079C" w:rsidRPr="0004343A" w:rsidRDefault="00AA079C" w:rsidP="00AA079C">
            <w:pPr>
              <w:rPr>
                <w:rFonts w:cs="Arial"/>
                <w:noProof w:val="0"/>
                <w:sz w:val="16"/>
                <w:szCs w:val="16"/>
                <w:lang w:val="en-GB"/>
              </w:rPr>
            </w:pPr>
          </w:p>
        </w:tc>
        <w:tc>
          <w:tcPr>
            <w:tcW w:w="1723" w:type="pct"/>
            <w:tcBorders>
              <w:top w:val="nil"/>
              <w:left w:val="nil"/>
              <w:bottom w:val="single" w:sz="4" w:space="0" w:color="auto"/>
              <w:right w:val="nil"/>
            </w:tcBorders>
            <w:shd w:val="clear" w:color="000000" w:fill="F2F2F2"/>
            <w:vAlign w:val="center"/>
            <w:hideMark/>
          </w:tcPr>
          <w:p w14:paraId="6A4FF14E" w14:textId="77777777" w:rsidR="00B31AC7" w:rsidRPr="0004343A" w:rsidRDefault="003012D1">
            <w:pPr>
              <w:rPr>
                <w:rFonts w:cs="Arial"/>
                <w:noProof w:val="0"/>
                <w:sz w:val="16"/>
                <w:szCs w:val="16"/>
                <w:lang w:val="en-GB"/>
              </w:rPr>
            </w:pPr>
            <w:r w:rsidRPr="0004343A">
              <w:rPr>
                <w:rFonts w:cs="Arial"/>
                <w:noProof w:val="0"/>
                <w:sz w:val="16"/>
                <w:szCs w:val="16"/>
                <w:lang w:val="en-GB"/>
              </w:rPr>
              <w:t>2.1.4 - Asphalt roads and OMVG road databases</w:t>
            </w:r>
          </w:p>
        </w:tc>
        <w:tc>
          <w:tcPr>
            <w:tcW w:w="411" w:type="pct"/>
            <w:tcBorders>
              <w:top w:val="nil"/>
              <w:left w:val="single" w:sz="4" w:space="0" w:color="auto"/>
              <w:bottom w:val="single" w:sz="4" w:space="0" w:color="auto"/>
              <w:right w:val="nil"/>
            </w:tcBorders>
            <w:shd w:val="clear" w:color="000000" w:fill="808080"/>
            <w:vAlign w:val="center"/>
            <w:hideMark/>
          </w:tcPr>
          <w:p w14:paraId="17E93A52"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c>
          <w:tcPr>
            <w:tcW w:w="411" w:type="pct"/>
            <w:tcBorders>
              <w:top w:val="nil"/>
              <w:left w:val="single" w:sz="4" w:space="0" w:color="auto"/>
              <w:bottom w:val="single" w:sz="4" w:space="0" w:color="auto"/>
              <w:right w:val="nil"/>
            </w:tcBorders>
            <w:shd w:val="clear" w:color="000000" w:fill="808080"/>
            <w:vAlign w:val="center"/>
            <w:hideMark/>
          </w:tcPr>
          <w:p w14:paraId="696F0E5D"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c>
          <w:tcPr>
            <w:tcW w:w="411" w:type="pct"/>
            <w:tcBorders>
              <w:top w:val="nil"/>
              <w:left w:val="single" w:sz="4" w:space="0" w:color="auto"/>
              <w:bottom w:val="single" w:sz="4" w:space="0" w:color="auto"/>
              <w:right w:val="single" w:sz="4" w:space="0" w:color="auto"/>
            </w:tcBorders>
            <w:shd w:val="clear" w:color="000000" w:fill="808080"/>
            <w:vAlign w:val="center"/>
            <w:hideMark/>
          </w:tcPr>
          <w:p w14:paraId="6486F6ED"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r>
      <w:tr w:rsidR="008C5E4C" w:rsidRPr="0004343A" w14:paraId="31A03395" w14:textId="77777777" w:rsidTr="0004343A">
        <w:trPr>
          <w:trHeight w:val="225"/>
        </w:trPr>
        <w:tc>
          <w:tcPr>
            <w:tcW w:w="1131" w:type="pct"/>
            <w:vMerge/>
            <w:tcBorders>
              <w:top w:val="nil"/>
              <w:left w:val="single" w:sz="4" w:space="0" w:color="auto"/>
              <w:bottom w:val="single" w:sz="4" w:space="0" w:color="000000"/>
              <w:right w:val="single" w:sz="4" w:space="0" w:color="auto"/>
            </w:tcBorders>
            <w:vAlign w:val="center"/>
            <w:hideMark/>
          </w:tcPr>
          <w:p w14:paraId="46BDE57F" w14:textId="77777777" w:rsidR="00AA079C" w:rsidRPr="0004343A" w:rsidRDefault="00AA079C" w:rsidP="00AA079C">
            <w:pPr>
              <w:rPr>
                <w:rFonts w:cs="Arial"/>
                <w:noProof w:val="0"/>
                <w:sz w:val="16"/>
                <w:szCs w:val="16"/>
                <w:lang w:val="en-GB"/>
              </w:rPr>
            </w:pPr>
          </w:p>
        </w:tc>
        <w:tc>
          <w:tcPr>
            <w:tcW w:w="911" w:type="pct"/>
            <w:vMerge/>
            <w:tcBorders>
              <w:top w:val="nil"/>
              <w:left w:val="single" w:sz="4" w:space="0" w:color="auto"/>
              <w:bottom w:val="single" w:sz="4" w:space="0" w:color="000000"/>
              <w:right w:val="single" w:sz="4" w:space="0" w:color="auto"/>
            </w:tcBorders>
            <w:vAlign w:val="center"/>
            <w:hideMark/>
          </w:tcPr>
          <w:p w14:paraId="7E1A08C8" w14:textId="77777777" w:rsidR="00AA079C" w:rsidRPr="0004343A" w:rsidRDefault="00AA079C" w:rsidP="00AA079C">
            <w:pPr>
              <w:rPr>
                <w:rFonts w:cs="Arial"/>
                <w:noProof w:val="0"/>
                <w:sz w:val="16"/>
                <w:szCs w:val="16"/>
                <w:lang w:val="en-GB"/>
              </w:rPr>
            </w:pPr>
          </w:p>
        </w:tc>
        <w:tc>
          <w:tcPr>
            <w:tcW w:w="1723" w:type="pct"/>
            <w:tcBorders>
              <w:top w:val="nil"/>
              <w:left w:val="nil"/>
              <w:bottom w:val="single" w:sz="4" w:space="0" w:color="auto"/>
              <w:right w:val="nil"/>
            </w:tcBorders>
            <w:shd w:val="clear" w:color="000000" w:fill="F2F2F2"/>
            <w:vAlign w:val="center"/>
            <w:hideMark/>
          </w:tcPr>
          <w:p w14:paraId="47CFE415" w14:textId="77777777" w:rsidR="00B31AC7" w:rsidRPr="0004343A" w:rsidRDefault="003012D1">
            <w:pPr>
              <w:rPr>
                <w:rFonts w:cs="Arial"/>
                <w:noProof w:val="0"/>
                <w:sz w:val="16"/>
                <w:szCs w:val="16"/>
                <w:lang w:val="en-GB"/>
              </w:rPr>
            </w:pPr>
            <w:r w:rsidRPr="0004343A">
              <w:rPr>
                <w:rFonts w:cs="Arial"/>
                <w:noProof w:val="0"/>
                <w:sz w:val="16"/>
                <w:szCs w:val="16"/>
                <w:lang w:val="en-GB"/>
              </w:rPr>
              <w:t>2.1.5 - Road safety in the OMVG area</w:t>
            </w:r>
          </w:p>
        </w:tc>
        <w:tc>
          <w:tcPr>
            <w:tcW w:w="411" w:type="pct"/>
            <w:tcBorders>
              <w:top w:val="nil"/>
              <w:left w:val="single" w:sz="4" w:space="0" w:color="auto"/>
              <w:bottom w:val="single" w:sz="4" w:space="0" w:color="auto"/>
              <w:right w:val="nil"/>
            </w:tcBorders>
            <w:shd w:val="clear" w:color="000000" w:fill="808080"/>
            <w:vAlign w:val="center"/>
            <w:hideMark/>
          </w:tcPr>
          <w:p w14:paraId="0D6DC430"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c>
          <w:tcPr>
            <w:tcW w:w="411" w:type="pct"/>
            <w:tcBorders>
              <w:top w:val="nil"/>
              <w:left w:val="single" w:sz="4" w:space="0" w:color="auto"/>
              <w:bottom w:val="single" w:sz="4" w:space="0" w:color="auto"/>
              <w:right w:val="nil"/>
            </w:tcBorders>
            <w:shd w:val="clear" w:color="000000" w:fill="808080"/>
            <w:vAlign w:val="center"/>
            <w:hideMark/>
          </w:tcPr>
          <w:p w14:paraId="470C0EA6"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c>
          <w:tcPr>
            <w:tcW w:w="411" w:type="pct"/>
            <w:tcBorders>
              <w:top w:val="nil"/>
              <w:left w:val="single" w:sz="4" w:space="0" w:color="auto"/>
              <w:bottom w:val="single" w:sz="4" w:space="0" w:color="auto"/>
              <w:right w:val="single" w:sz="4" w:space="0" w:color="auto"/>
            </w:tcBorders>
            <w:shd w:val="clear" w:color="000000" w:fill="F2F2F2"/>
            <w:vAlign w:val="center"/>
            <w:hideMark/>
          </w:tcPr>
          <w:p w14:paraId="349ACC66"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r>
      <w:tr w:rsidR="008C5E4C" w:rsidRPr="0004343A" w14:paraId="3C0B5201" w14:textId="77777777" w:rsidTr="0004343A">
        <w:trPr>
          <w:trHeight w:val="225"/>
        </w:trPr>
        <w:tc>
          <w:tcPr>
            <w:tcW w:w="1131" w:type="pct"/>
            <w:vMerge/>
            <w:tcBorders>
              <w:top w:val="nil"/>
              <w:left w:val="single" w:sz="4" w:space="0" w:color="auto"/>
              <w:bottom w:val="single" w:sz="4" w:space="0" w:color="000000"/>
              <w:right w:val="single" w:sz="4" w:space="0" w:color="auto"/>
            </w:tcBorders>
            <w:vAlign w:val="center"/>
            <w:hideMark/>
          </w:tcPr>
          <w:p w14:paraId="69E79C64" w14:textId="77777777" w:rsidR="00AA079C" w:rsidRPr="0004343A" w:rsidRDefault="00AA079C" w:rsidP="00AA079C">
            <w:pPr>
              <w:rPr>
                <w:rFonts w:cs="Arial"/>
                <w:noProof w:val="0"/>
                <w:sz w:val="16"/>
                <w:szCs w:val="16"/>
                <w:lang w:val="en-GB"/>
              </w:rPr>
            </w:pPr>
          </w:p>
        </w:tc>
        <w:tc>
          <w:tcPr>
            <w:tcW w:w="911" w:type="pct"/>
            <w:vMerge/>
            <w:tcBorders>
              <w:top w:val="nil"/>
              <w:left w:val="single" w:sz="4" w:space="0" w:color="auto"/>
              <w:bottom w:val="single" w:sz="4" w:space="0" w:color="000000"/>
              <w:right w:val="single" w:sz="4" w:space="0" w:color="auto"/>
            </w:tcBorders>
            <w:vAlign w:val="center"/>
            <w:hideMark/>
          </w:tcPr>
          <w:p w14:paraId="75678A2E" w14:textId="77777777" w:rsidR="00AA079C" w:rsidRPr="0004343A" w:rsidRDefault="00AA079C" w:rsidP="00AA079C">
            <w:pPr>
              <w:rPr>
                <w:rFonts w:cs="Arial"/>
                <w:noProof w:val="0"/>
                <w:sz w:val="16"/>
                <w:szCs w:val="16"/>
                <w:lang w:val="en-GB"/>
              </w:rPr>
            </w:pPr>
          </w:p>
        </w:tc>
        <w:tc>
          <w:tcPr>
            <w:tcW w:w="1723" w:type="pct"/>
            <w:tcBorders>
              <w:top w:val="nil"/>
              <w:left w:val="nil"/>
              <w:bottom w:val="single" w:sz="4" w:space="0" w:color="auto"/>
              <w:right w:val="nil"/>
            </w:tcBorders>
            <w:shd w:val="clear" w:color="000000" w:fill="F2F2F2"/>
            <w:vAlign w:val="center"/>
            <w:hideMark/>
          </w:tcPr>
          <w:p w14:paraId="202D0F75" w14:textId="084167EC" w:rsidR="00B31AC7" w:rsidRPr="0004343A" w:rsidRDefault="003012D1">
            <w:pPr>
              <w:rPr>
                <w:rFonts w:cs="Arial"/>
                <w:noProof w:val="0"/>
                <w:sz w:val="16"/>
                <w:szCs w:val="16"/>
                <w:lang w:val="en-GB"/>
              </w:rPr>
            </w:pPr>
            <w:r w:rsidRPr="0004343A">
              <w:rPr>
                <w:rFonts w:cs="Arial"/>
                <w:noProof w:val="0"/>
                <w:sz w:val="16"/>
                <w:szCs w:val="16"/>
                <w:lang w:val="en-GB"/>
              </w:rPr>
              <w:t xml:space="preserve">2.1.6 - </w:t>
            </w:r>
            <w:r w:rsidR="002B7173" w:rsidRPr="0004343A">
              <w:rPr>
                <w:rFonts w:cs="Arial"/>
                <w:noProof w:val="0"/>
                <w:sz w:val="16"/>
                <w:szCs w:val="16"/>
                <w:lang w:val="en-GB"/>
              </w:rPr>
              <w:t xml:space="preserve">Axle </w:t>
            </w:r>
            <w:r w:rsidRPr="0004343A">
              <w:rPr>
                <w:rFonts w:cs="Arial"/>
                <w:noProof w:val="0"/>
                <w:sz w:val="16"/>
                <w:szCs w:val="16"/>
                <w:lang w:val="en-GB"/>
              </w:rPr>
              <w:t>overload</w:t>
            </w:r>
          </w:p>
        </w:tc>
        <w:tc>
          <w:tcPr>
            <w:tcW w:w="411" w:type="pct"/>
            <w:tcBorders>
              <w:top w:val="nil"/>
              <w:left w:val="single" w:sz="4" w:space="0" w:color="auto"/>
              <w:bottom w:val="single" w:sz="4" w:space="0" w:color="auto"/>
              <w:right w:val="nil"/>
            </w:tcBorders>
            <w:shd w:val="clear" w:color="000000" w:fill="808080"/>
            <w:vAlign w:val="center"/>
            <w:hideMark/>
          </w:tcPr>
          <w:p w14:paraId="7BB6C202"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c>
          <w:tcPr>
            <w:tcW w:w="411" w:type="pct"/>
            <w:tcBorders>
              <w:top w:val="nil"/>
              <w:left w:val="single" w:sz="4" w:space="0" w:color="auto"/>
              <w:bottom w:val="single" w:sz="4" w:space="0" w:color="auto"/>
              <w:right w:val="nil"/>
            </w:tcBorders>
            <w:shd w:val="clear" w:color="000000" w:fill="808080"/>
            <w:vAlign w:val="center"/>
            <w:hideMark/>
          </w:tcPr>
          <w:p w14:paraId="2D3DC402"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c>
          <w:tcPr>
            <w:tcW w:w="411" w:type="pct"/>
            <w:tcBorders>
              <w:top w:val="nil"/>
              <w:left w:val="single" w:sz="4" w:space="0" w:color="auto"/>
              <w:bottom w:val="single" w:sz="4" w:space="0" w:color="auto"/>
              <w:right w:val="single" w:sz="4" w:space="0" w:color="auto"/>
            </w:tcBorders>
            <w:shd w:val="clear" w:color="000000" w:fill="F2F2F2"/>
            <w:vAlign w:val="center"/>
            <w:hideMark/>
          </w:tcPr>
          <w:p w14:paraId="35954F2D"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r>
      <w:tr w:rsidR="008C5E4C" w:rsidRPr="0004343A" w14:paraId="39A3A059" w14:textId="77777777" w:rsidTr="0004343A">
        <w:trPr>
          <w:trHeight w:val="225"/>
        </w:trPr>
        <w:tc>
          <w:tcPr>
            <w:tcW w:w="1131" w:type="pct"/>
            <w:vMerge/>
            <w:tcBorders>
              <w:top w:val="nil"/>
              <w:left w:val="single" w:sz="4" w:space="0" w:color="auto"/>
              <w:bottom w:val="single" w:sz="4" w:space="0" w:color="000000"/>
              <w:right w:val="single" w:sz="4" w:space="0" w:color="auto"/>
            </w:tcBorders>
            <w:vAlign w:val="center"/>
            <w:hideMark/>
          </w:tcPr>
          <w:p w14:paraId="1955D658" w14:textId="77777777" w:rsidR="00AA079C" w:rsidRPr="0004343A" w:rsidRDefault="00AA079C" w:rsidP="00AA079C">
            <w:pPr>
              <w:rPr>
                <w:rFonts w:cs="Arial"/>
                <w:noProof w:val="0"/>
                <w:sz w:val="16"/>
                <w:szCs w:val="16"/>
                <w:lang w:val="en-GB"/>
              </w:rPr>
            </w:pPr>
          </w:p>
        </w:tc>
        <w:tc>
          <w:tcPr>
            <w:tcW w:w="911" w:type="pct"/>
            <w:vMerge/>
            <w:tcBorders>
              <w:top w:val="nil"/>
              <w:left w:val="single" w:sz="4" w:space="0" w:color="auto"/>
              <w:bottom w:val="single" w:sz="4" w:space="0" w:color="000000"/>
              <w:right w:val="single" w:sz="4" w:space="0" w:color="auto"/>
            </w:tcBorders>
            <w:vAlign w:val="center"/>
            <w:hideMark/>
          </w:tcPr>
          <w:p w14:paraId="0D0CA99D" w14:textId="77777777" w:rsidR="00AA079C" w:rsidRPr="0004343A" w:rsidRDefault="00AA079C" w:rsidP="00AA079C">
            <w:pPr>
              <w:rPr>
                <w:rFonts w:cs="Arial"/>
                <w:noProof w:val="0"/>
                <w:sz w:val="16"/>
                <w:szCs w:val="16"/>
                <w:lang w:val="en-GB"/>
              </w:rPr>
            </w:pPr>
          </w:p>
        </w:tc>
        <w:tc>
          <w:tcPr>
            <w:tcW w:w="1723" w:type="pct"/>
            <w:tcBorders>
              <w:top w:val="nil"/>
              <w:left w:val="nil"/>
              <w:bottom w:val="single" w:sz="4" w:space="0" w:color="auto"/>
              <w:right w:val="nil"/>
            </w:tcBorders>
            <w:shd w:val="clear" w:color="000000" w:fill="F2F2F2"/>
            <w:vAlign w:val="center"/>
            <w:hideMark/>
          </w:tcPr>
          <w:p w14:paraId="39D3B5FD" w14:textId="45B3B188" w:rsidR="00B31AC7" w:rsidRPr="0004343A" w:rsidRDefault="003012D1">
            <w:pPr>
              <w:rPr>
                <w:rFonts w:cs="Arial"/>
                <w:noProof w:val="0"/>
                <w:sz w:val="16"/>
                <w:szCs w:val="16"/>
                <w:lang w:val="en-GB"/>
              </w:rPr>
            </w:pPr>
            <w:r w:rsidRPr="0004343A">
              <w:rPr>
                <w:rFonts w:cs="Arial"/>
                <w:noProof w:val="0"/>
                <w:sz w:val="16"/>
                <w:szCs w:val="16"/>
                <w:lang w:val="en-GB"/>
              </w:rPr>
              <w:t xml:space="preserve">2.1.7 - </w:t>
            </w:r>
            <w:r w:rsidR="002B7173" w:rsidRPr="0004343A">
              <w:rPr>
                <w:rFonts w:cs="Arial"/>
                <w:noProof w:val="0"/>
                <w:sz w:val="16"/>
                <w:szCs w:val="16"/>
                <w:lang w:val="en-GB"/>
              </w:rPr>
              <w:t xml:space="preserve">Management </w:t>
            </w:r>
            <w:r w:rsidRPr="0004343A">
              <w:rPr>
                <w:rFonts w:cs="Arial"/>
                <w:noProof w:val="0"/>
                <w:sz w:val="16"/>
                <w:szCs w:val="16"/>
                <w:lang w:val="en-GB"/>
              </w:rPr>
              <w:t>of transit corridors</w:t>
            </w:r>
          </w:p>
        </w:tc>
        <w:tc>
          <w:tcPr>
            <w:tcW w:w="411" w:type="pct"/>
            <w:tcBorders>
              <w:top w:val="nil"/>
              <w:left w:val="single" w:sz="4" w:space="0" w:color="auto"/>
              <w:bottom w:val="single" w:sz="4" w:space="0" w:color="auto"/>
              <w:right w:val="nil"/>
            </w:tcBorders>
            <w:shd w:val="clear" w:color="000000" w:fill="808080"/>
            <w:vAlign w:val="center"/>
            <w:hideMark/>
          </w:tcPr>
          <w:p w14:paraId="09F98F78"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c>
          <w:tcPr>
            <w:tcW w:w="411" w:type="pct"/>
            <w:tcBorders>
              <w:top w:val="nil"/>
              <w:left w:val="single" w:sz="4" w:space="0" w:color="auto"/>
              <w:bottom w:val="single" w:sz="4" w:space="0" w:color="auto"/>
              <w:right w:val="nil"/>
            </w:tcBorders>
            <w:shd w:val="clear" w:color="000000" w:fill="808080"/>
            <w:vAlign w:val="center"/>
            <w:hideMark/>
          </w:tcPr>
          <w:p w14:paraId="460198EE"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c>
          <w:tcPr>
            <w:tcW w:w="411" w:type="pct"/>
            <w:tcBorders>
              <w:top w:val="nil"/>
              <w:left w:val="single" w:sz="4" w:space="0" w:color="auto"/>
              <w:bottom w:val="single" w:sz="4" w:space="0" w:color="auto"/>
              <w:right w:val="single" w:sz="4" w:space="0" w:color="auto"/>
            </w:tcBorders>
            <w:shd w:val="clear" w:color="000000" w:fill="808080"/>
            <w:vAlign w:val="center"/>
            <w:hideMark/>
          </w:tcPr>
          <w:p w14:paraId="4654ADFD"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r>
      <w:tr w:rsidR="008C5E4C" w:rsidRPr="0004343A" w14:paraId="44ABB577" w14:textId="77777777" w:rsidTr="0004343A">
        <w:trPr>
          <w:trHeight w:val="450"/>
        </w:trPr>
        <w:tc>
          <w:tcPr>
            <w:tcW w:w="1131" w:type="pct"/>
            <w:vMerge/>
            <w:tcBorders>
              <w:top w:val="nil"/>
              <w:left w:val="single" w:sz="4" w:space="0" w:color="auto"/>
              <w:bottom w:val="single" w:sz="4" w:space="0" w:color="000000"/>
              <w:right w:val="single" w:sz="4" w:space="0" w:color="auto"/>
            </w:tcBorders>
            <w:vAlign w:val="center"/>
            <w:hideMark/>
          </w:tcPr>
          <w:p w14:paraId="554B3D37" w14:textId="77777777" w:rsidR="00AA079C" w:rsidRPr="0004343A" w:rsidRDefault="00AA079C" w:rsidP="00AA079C">
            <w:pPr>
              <w:rPr>
                <w:rFonts w:cs="Arial"/>
                <w:noProof w:val="0"/>
                <w:sz w:val="16"/>
                <w:szCs w:val="16"/>
                <w:lang w:val="en-GB"/>
              </w:rPr>
            </w:pPr>
          </w:p>
        </w:tc>
        <w:tc>
          <w:tcPr>
            <w:tcW w:w="911" w:type="pct"/>
            <w:vMerge/>
            <w:tcBorders>
              <w:top w:val="nil"/>
              <w:left w:val="single" w:sz="4" w:space="0" w:color="auto"/>
              <w:bottom w:val="single" w:sz="4" w:space="0" w:color="000000"/>
              <w:right w:val="single" w:sz="4" w:space="0" w:color="auto"/>
            </w:tcBorders>
            <w:vAlign w:val="center"/>
            <w:hideMark/>
          </w:tcPr>
          <w:p w14:paraId="42783A60" w14:textId="77777777" w:rsidR="00AA079C" w:rsidRPr="0004343A" w:rsidRDefault="00AA079C" w:rsidP="00AA079C">
            <w:pPr>
              <w:rPr>
                <w:rFonts w:cs="Arial"/>
                <w:noProof w:val="0"/>
                <w:sz w:val="16"/>
                <w:szCs w:val="16"/>
                <w:lang w:val="en-GB"/>
              </w:rPr>
            </w:pPr>
          </w:p>
        </w:tc>
        <w:tc>
          <w:tcPr>
            <w:tcW w:w="1723" w:type="pct"/>
            <w:tcBorders>
              <w:top w:val="nil"/>
              <w:left w:val="nil"/>
              <w:bottom w:val="single" w:sz="4" w:space="0" w:color="auto"/>
              <w:right w:val="nil"/>
            </w:tcBorders>
            <w:shd w:val="clear" w:color="000000" w:fill="F2F2F2"/>
            <w:vAlign w:val="center"/>
            <w:hideMark/>
          </w:tcPr>
          <w:p w14:paraId="19645516" w14:textId="2297903C" w:rsidR="00B31AC7" w:rsidRPr="0004343A" w:rsidRDefault="003012D1">
            <w:pPr>
              <w:rPr>
                <w:rFonts w:cs="Arial"/>
                <w:noProof w:val="0"/>
                <w:sz w:val="16"/>
                <w:szCs w:val="16"/>
                <w:lang w:val="en-GB"/>
              </w:rPr>
            </w:pPr>
            <w:r w:rsidRPr="0004343A">
              <w:rPr>
                <w:rFonts w:cs="Arial"/>
                <w:noProof w:val="0"/>
                <w:sz w:val="16"/>
                <w:szCs w:val="16"/>
                <w:lang w:val="en-GB"/>
              </w:rPr>
              <w:t xml:space="preserve">2.1.8 - </w:t>
            </w:r>
            <w:r w:rsidR="002B7173" w:rsidRPr="0004343A">
              <w:rPr>
                <w:rFonts w:cs="Arial"/>
                <w:noProof w:val="0"/>
                <w:sz w:val="16"/>
                <w:szCs w:val="16"/>
                <w:lang w:val="en-GB"/>
              </w:rPr>
              <w:t xml:space="preserve">Modernisation </w:t>
            </w:r>
            <w:r w:rsidRPr="0004343A">
              <w:rPr>
                <w:rFonts w:cs="Arial"/>
                <w:noProof w:val="0"/>
                <w:sz w:val="16"/>
                <w:szCs w:val="16"/>
                <w:lang w:val="en-GB"/>
              </w:rPr>
              <w:t>of road transport modes</w:t>
            </w:r>
          </w:p>
        </w:tc>
        <w:tc>
          <w:tcPr>
            <w:tcW w:w="411" w:type="pct"/>
            <w:tcBorders>
              <w:top w:val="nil"/>
              <w:left w:val="single" w:sz="4" w:space="0" w:color="auto"/>
              <w:bottom w:val="single" w:sz="4" w:space="0" w:color="auto"/>
              <w:right w:val="nil"/>
            </w:tcBorders>
            <w:shd w:val="clear" w:color="000000" w:fill="808080"/>
            <w:vAlign w:val="center"/>
            <w:hideMark/>
          </w:tcPr>
          <w:p w14:paraId="3920E929"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c>
          <w:tcPr>
            <w:tcW w:w="411" w:type="pct"/>
            <w:tcBorders>
              <w:top w:val="nil"/>
              <w:left w:val="single" w:sz="4" w:space="0" w:color="auto"/>
              <w:bottom w:val="single" w:sz="4" w:space="0" w:color="auto"/>
              <w:right w:val="nil"/>
            </w:tcBorders>
            <w:shd w:val="clear" w:color="000000" w:fill="808080"/>
            <w:vAlign w:val="center"/>
            <w:hideMark/>
          </w:tcPr>
          <w:p w14:paraId="3E9D9E44"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c>
          <w:tcPr>
            <w:tcW w:w="411" w:type="pct"/>
            <w:tcBorders>
              <w:top w:val="nil"/>
              <w:left w:val="single" w:sz="4" w:space="0" w:color="auto"/>
              <w:bottom w:val="single" w:sz="4" w:space="0" w:color="auto"/>
              <w:right w:val="single" w:sz="4" w:space="0" w:color="auto"/>
            </w:tcBorders>
            <w:shd w:val="clear" w:color="000000" w:fill="F2F2F2"/>
            <w:vAlign w:val="center"/>
            <w:hideMark/>
          </w:tcPr>
          <w:p w14:paraId="3FCD5E69"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r>
      <w:tr w:rsidR="008C5E4C" w:rsidRPr="0004343A" w14:paraId="52B598C4" w14:textId="77777777" w:rsidTr="0004343A">
        <w:trPr>
          <w:trHeight w:val="225"/>
        </w:trPr>
        <w:tc>
          <w:tcPr>
            <w:tcW w:w="1131" w:type="pct"/>
            <w:vMerge/>
            <w:tcBorders>
              <w:top w:val="nil"/>
              <w:left w:val="single" w:sz="4" w:space="0" w:color="auto"/>
              <w:bottom w:val="single" w:sz="4" w:space="0" w:color="000000"/>
              <w:right w:val="single" w:sz="4" w:space="0" w:color="auto"/>
            </w:tcBorders>
            <w:vAlign w:val="center"/>
            <w:hideMark/>
          </w:tcPr>
          <w:p w14:paraId="0A5D6F79" w14:textId="77777777" w:rsidR="00AA079C" w:rsidRPr="0004343A" w:rsidRDefault="00AA079C" w:rsidP="00AA079C">
            <w:pPr>
              <w:rPr>
                <w:rFonts w:cs="Arial"/>
                <w:noProof w:val="0"/>
                <w:sz w:val="16"/>
                <w:szCs w:val="16"/>
                <w:lang w:val="en-GB"/>
              </w:rPr>
            </w:pPr>
          </w:p>
        </w:tc>
        <w:tc>
          <w:tcPr>
            <w:tcW w:w="911" w:type="pct"/>
            <w:tcBorders>
              <w:top w:val="nil"/>
              <w:left w:val="nil"/>
              <w:bottom w:val="single" w:sz="4" w:space="0" w:color="auto"/>
              <w:right w:val="single" w:sz="4" w:space="0" w:color="auto"/>
            </w:tcBorders>
            <w:shd w:val="clear" w:color="000000" w:fill="F2F2F2"/>
            <w:vAlign w:val="center"/>
            <w:hideMark/>
          </w:tcPr>
          <w:p w14:paraId="3D8A353F" w14:textId="5DFEB25A" w:rsidR="00B31AC7" w:rsidRPr="0004343A" w:rsidRDefault="003012D1">
            <w:pPr>
              <w:jc w:val="both"/>
              <w:rPr>
                <w:rFonts w:cs="Arial"/>
                <w:noProof w:val="0"/>
                <w:sz w:val="16"/>
                <w:szCs w:val="16"/>
                <w:lang w:val="en-GB"/>
              </w:rPr>
            </w:pPr>
            <w:r w:rsidRPr="0004343A">
              <w:rPr>
                <w:rFonts w:cs="Arial"/>
                <w:noProof w:val="0"/>
                <w:sz w:val="16"/>
                <w:szCs w:val="16"/>
                <w:lang w:val="en-GB"/>
              </w:rPr>
              <w:t xml:space="preserve">2.2 - </w:t>
            </w:r>
            <w:r w:rsidR="007651F3" w:rsidRPr="0004343A">
              <w:rPr>
                <w:rFonts w:cs="Arial"/>
                <w:noProof w:val="0"/>
                <w:sz w:val="16"/>
                <w:szCs w:val="16"/>
                <w:lang w:val="en-GB"/>
              </w:rPr>
              <w:t xml:space="preserve">Railway </w:t>
            </w:r>
            <w:r w:rsidRPr="0004343A">
              <w:rPr>
                <w:rFonts w:cs="Arial"/>
                <w:noProof w:val="0"/>
                <w:sz w:val="16"/>
                <w:szCs w:val="16"/>
                <w:lang w:val="en-GB"/>
              </w:rPr>
              <w:t>sub-sector</w:t>
            </w:r>
          </w:p>
        </w:tc>
        <w:tc>
          <w:tcPr>
            <w:tcW w:w="1723" w:type="pct"/>
            <w:tcBorders>
              <w:top w:val="nil"/>
              <w:left w:val="nil"/>
              <w:bottom w:val="single" w:sz="4" w:space="0" w:color="auto"/>
              <w:right w:val="nil"/>
            </w:tcBorders>
            <w:shd w:val="clear" w:color="000000" w:fill="F2F2F2"/>
            <w:vAlign w:val="center"/>
            <w:hideMark/>
          </w:tcPr>
          <w:p w14:paraId="7A2985E1" w14:textId="401AF187" w:rsidR="00B31AC7" w:rsidRPr="0004343A" w:rsidRDefault="003012D1">
            <w:pPr>
              <w:rPr>
                <w:rFonts w:cs="Arial"/>
                <w:noProof w:val="0"/>
                <w:sz w:val="16"/>
                <w:szCs w:val="16"/>
                <w:lang w:val="en-GB"/>
              </w:rPr>
            </w:pPr>
            <w:r w:rsidRPr="0004343A">
              <w:rPr>
                <w:rFonts w:cs="Arial"/>
                <w:noProof w:val="0"/>
                <w:sz w:val="16"/>
                <w:szCs w:val="16"/>
                <w:lang w:val="en-GB"/>
              </w:rPr>
              <w:t xml:space="preserve">2.2.1 - </w:t>
            </w:r>
            <w:r w:rsidR="002B7173" w:rsidRPr="0004343A">
              <w:rPr>
                <w:rFonts w:cs="Arial"/>
                <w:noProof w:val="0"/>
                <w:sz w:val="16"/>
                <w:szCs w:val="16"/>
                <w:lang w:val="en-GB"/>
              </w:rPr>
              <w:t xml:space="preserve">Railway </w:t>
            </w:r>
            <w:r w:rsidRPr="0004343A">
              <w:rPr>
                <w:rFonts w:cs="Arial"/>
                <w:noProof w:val="0"/>
                <w:sz w:val="16"/>
                <w:szCs w:val="16"/>
                <w:lang w:val="en-GB"/>
              </w:rPr>
              <w:t>safety and security</w:t>
            </w:r>
          </w:p>
        </w:tc>
        <w:tc>
          <w:tcPr>
            <w:tcW w:w="411" w:type="pct"/>
            <w:tcBorders>
              <w:top w:val="nil"/>
              <w:left w:val="single" w:sz="4" w:space="0" w:color="auto"/>
              <w:bottom w:val="single" w:sz="4" w:space="0" w:color="auto"/>
              <w:right w:val="nil"/>
            </w:tcBorders>
            <w:shd w:val="clear" w:color="000000" w:fill="808080"/>
            <w:vAlign w:val="center"/>
            <w:hideMark/>
          </w:tcPr>
          <w:p w14:paraId="2601FA55"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c>
          <w:tcPr>
            <w:tcW w:w="411" w:type="pct"/>
            <w:tcBorders>
              <w:top w:val="nil"/>
              <w:left w:val="single" w:sz="4" w:space="0" w:color="auto"/>
              <w:bottom w:val="single" w:sz="4" w:space="0" w:color="auto"/>
              <w:right w:val="nil"/>
            </w:tcBorders>
            <w:shd w:val="clear" w:color="000000" w:fill="808080"/>
            <w:vAlign w:val="center"/>
            <w:hideMark/>
          </w:tcPr>
          <w:p w14:paraId="34ED5071"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c>
          <w:tcPr>
            <w:tcW w:w="411" w:type="pct"/>
            <w:tcBorders>
              <w:top w:val="nil"/>
              <w:left w:val="single" w:sz="4" w:space="0" w:color="auto"/>
              <w:bottom w:val="single" w:sz="4" w:space="0" w:color="auto"/>
              <w:right w:val="single" w:sz="4" w:space="0" w:color="auto"/>
            </w:tcBorders>
            <w:shd w:val="clear" w:color="000000" w:fill="F2F2F2"/>
            <w:vAlign w:val="center"/>
            <w:hideMark/>
          </w:tcPr>
          <w:p w14:paraId="0F33D66C"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r>
      <w:tr w:rsidR="008C5E4C" w:rsidRPr="0004343A" w14:paraId="0A3A3640" w14:textId="77777777" w:rsidTr="0004343A">
        <w:trPr>
          <w:trHeight w:val="225"/>
        </w:trPr>
        <w:tc>
          <w:tcPr>
            <w:tcW w:w="1131" w:type="pct"/>
            <w:vMerge/>
            <w:tcBorders>
              <w:top w:val="nil"/>
              <w:left w:val="single" w:sz="4" w:space="0" w:color="auto"/>
              <w:bottom w:val="single" w:sz="4" w:space="0" w:color="000000"/>
              <w:right w:val="single" w:sz="4" w:space="0" w:color="auto"/>
            </w:tcBorders>
            <w:vAlign w:val="center"/>
            <w:hideMark/>
          </w:tcPr>
          <w:p w14:paraId="1BB28580" w14:textId="77777777" w:rsidR="00AA079C" w:rsidRPr="0004343A" w:rsidRDefault="00AA079C" w:rsidP="00AA079C">
            <w:pPr>
              <w:rPr>
                <w:rFonts w:cs="Arial"/>
                <w:noProof w:val="0"/>
                <w:sz w:val="16"/>
                <w:szCs w:val="16"/>
                <w:lang w:val="en-GB"/>
              </w:rPr>
            </w:pPr>
          </w:p>
        </w:tc>
        <w:tc>
          <w:tcPr>
            <w:tcW w:w="911" w:type="pct"/>
            <w:tcBorders>
              <w:top w:val="nil"/>
              <w:left w:val="nil"/>
              <w:bottom w:val="single" w:sz="4" w:space="0" w:color="auto"/>
              <w:right w:val="single" w:sz="4" w:space="0" w:color="auto"/>
            </w:tcBorders>
            <w:shd w:val="clear" w:color="000000" w:fill="F2F2F2"/>
            <w:vAlign w:val="center"/>
            <w:hideMark/>
          </w:tcPr>
          <w:p w14:paraId="2AB8415D" w14:textId="576CF320" w:rsidR="00B31AC7" w:rsidRPr="0004343A" w:rsidRDefault="003012D1">
            <w:pPr>
              <w:jc w:val="both"/>
              <w:rPr>
                <w:rFonts w:cs="Arial"/>
                <w:noProof w:val="0"/>
                <w:sz w:val="16"/>
                <w:szCs w:val="16"/>
                <w:lang w:val="en-GB"/>
              </w:rPr>
            </w:pPr>
            <w:r w:rsidRPr="0004343A">
              <w:rPr>
                <w:rFonts w:cs="Arial"/>
                <w:noProof w:val="0"/>
                <w:sz w:val="16"/>
                <w:szCs w:val="16"/>
                <w:lang w:val="en-GB"/>
              </w:rPr>
              <w:t xml:space="preserve">2.3 - </w:t>
            </w:r>
            <w:r w:rsidR="007651F3" w:rsidRPr="0004343A">
              <w:rPr>
                <w:rFonts w:cs="Arial"/>
                <w:noProof w:val="0"/>
                <w:sz w:val="16"/>
                <w:szCs w:val="16"/>
                <w:lang w:val="en-GB"/>
              </w:rPr>
              <w:t xml:space="preserve">River </w:t>
            </w:r>
            <w:r w:rsidR="00A62770" w:rsidRPr="0004343A">
              <w:rPr>
                <w:rFonts w:cs="Arial"/>
                <w:noProof w:val="0"/>
                <w:sz w:val="16"/>
                <w:szCs w:val="16"/>
                <w:lang w:val="en-GB"/>
              </w:rPr>
              <w:t xml:space="preserve">transport </w:t>
            </w:r>
            <w:r w:rsidRPr="0004343A">
              <w:rPr>
                <w:rFonts w:cs="Arial"/>
                <w:noProof w:val="0"/>
                <w:sz w:val="16"/>
                <w:szCs w:val="16"/>
                <w:lang w:val="en-GB"/>
              </w:rPr>
              <w:t>sub-sector</w:t>
            </w:r>
          </w:p>
        </w:tc>
        <w:tc>
          <w:tcPr>
            <w:tcW w:w="1723" w:type="pct"/>
            <w:tcBorders>
              <w:top w:val="nil"/>
              <w:left w:val="nil"/>
              <w:bottom w:val="single" w:sz="4" w:space="0" w:color="auto"/>
              <w:right w:val="nil"/>
            </w:tcBorders>
            <w:shd w:val="clear" w:color="000000" w:fill="F2F2F2"/>
            <w:vAlign w:val="center"/>
            <w:hideMark/>
          </w:tcPr>
          <w:p w14:paraId="79B059A9" w14:textId="77777777" w:rsidR="00B31AC7" w:rsidRPr="0004343A" w:rsidRDefault="003012D1">
            <w:pPr>
              <w:rPr>
                <w:rFonts w:cs="Arial"/>
                <w:noProof w:val="0"/>
                <w:sz w:val="16"/>
                <w:szCs w:val="16"/>
                <w:lang w:val="en-GB"/>
              </w:rPr>
            </w:pPr>
            <w:r w:rsidRPr="0004343A">
              <w:rPr>
                <w:rFonts w:cs="Arial"/>
                <w:noProof w:val="0"/>
                <w:sz w:val="16"/>
                <w:szCs w:val="16"/>
                <w:lang w:val="en-GB"/>
              </w:rPr>
              <w:t>2.3.1 - River safety</w:t>
            </w:r>
          </w:p>
        </w:tc>
        <w:tc>
          <w:tcPr>
            <w:tcW w:w="411" w:type="pct"/>
            <w:tcBorders>
              <w:top w:val="nil"/>
              <w:left w:val="single" w:sz="4" w:space="0" w:color="auto"/>
              <w:bottom w:val="single" w:sz="4" w:space="0" w:color="auto"/>
              <w:right w:val="nil"/>
            </w:tcBorders>
            <w:shd w:val="clear" w:color="000000" w:fill="808080"/>
            <w:vAlign w:val="center"/>
            <w:hideMark/>
          </w:tcPr>
          <w:p w14:paraId="7D6C902B"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c>
          <w:tcPr>
            <w:tcW w:w="411" w:type="pct"/>
            <w:tcBorders>
              <w:top w:val="nil"/>
              <w:left w:val="single" w:sz="4" w:space="0" w:color="auto"/>
              <w:bottom w:val="single" w:sz="4" w:space="0" w:color="auto"/>
              <w:right w:val="nil"/>
            </w:tcBorders>
            <w:shd w:val="clear" w:color="000000" w:fill="808080"/>
            <w:vAlign w:val="center"/>
            <w:hideMark/>
          </w:tcPr>
          <w:p w14:paraId="48E3B17D"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c>
          <w:tcPr>
            <w:tcW w:w="411" w:type="pct"/>
            <w:tcBorders>
              <w:top w:val="nil"/>
              <w:left w:val="single" w:sz="4" w:space="0" w:color="auto"/>
              <w:bottom w:val="single" w:sz="4" w:space="0" w:color="auto"/>
              <w:right w:val="single" w:sz="4" w:space="0" w:color="auto"/>
            </w:tcBorders>
            <w:shd w:val="clear" w:color="000000" w:fill="F2F2F2"/>
            <w:vAlign w:val="center"/>
            <w:hideMark/>
          </w:tcPr>
          <w:p w14:paraId="621CE997"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r>
      <w:tr w:rsidR="008C5E4C" w:rsidRPr="0004343A" w14:paraId="4A2CB599" w14:textId="77777777" w:rsidTr="0004343A">
        <w:trPr>
          <w:trHeight w:val="225"/>
        </w:trPr>
        <w:tc>
          <w:tcPr>
            <w:tcW w:w="1131" w:type="pct"/>
            <w:vMerge/>
            <w:tcBorders>
              <w:top w:val="nil"/>
              <w:left w:val="single" w:sz="4" w:space="0" w:color="auto"/>
              <w:bottom w:val="single" w:sz="4" w:space="0" w:color="000000"/>
              <w:right w:val="single" w:sz="4" w:space="0" w:color="auto"/>
            </w:tcBorders>
            <w:vAlign w:val="center"/>
            <w:hideMark/>
          </w:tcPr>
          <w:p w14:paraId="763FFA68" w14:textId="77777777" w:rsidR="00AA079C" w:rsidRPr="0004343A" w:rsidRDefault="00AA079C" w:rsidP="00AA079C">
            <w:pPr>
              <w:rPr>
                <w:rFonts w:cs="Arial"/>
                <w:noProof w:val="0"/>
                <w:sz w:val="16"/>
                <w:szCs w:val="16"/>
                <w:lang w:val="en-GB"/>
              </w:rPr>
            </w:pPr>
          </w:p>
        </w:tc>
        <w:tc>
          <w:tcPr>
            <w:tcW w:w="911" w:type="pct"/>
            <w:tcBorders>
              <w:top w:val="nil"/>
              <w:left w:val="nil"/>
              <w:bottom w:val="single" w:sz="4" w:space="0" w:color="auto"/>
              <w:right w:val="single" w:sz="4" w:space="0" w:color="auto"/>
            </w:tcBorders>
            <w:shd w:val="clear" w:color="000000" w:fill="F2F2F2"/>
            <w:vAlign w:val="center"/>
            <w:hideMark/>
          </w:tcPr>
          <w:p w14:paraId="0F765AB9" w14:textId="359F4F7F" w:rsidR="00B31AC7" w:rsidRPr="0004343A" w:rsidRDefault="003012D1">
            <w:pPr>
              <w:jc w:val="both"/>
              <w:rPr>
                <w:rFonts w:cs="Arial"/>
                <w:noProof w:val="0"/>
                <w:sz w:val="16"/>
                <w:szCs w:val="16"/>
                <w:lang w:val="en-GB"/>
              </w:rPr>
            </w:pPr>
            <w:r w:rsidRPr="0004343A">
              <w:rPr>
                <w:rFonts w:cs="Arial"/>
                <w:noProof w:val="0"/>
                <w:sz w:val="16"/>
                <w:szCs w:val="16"/>
                <w:lang w:val="en-GB"/>
              </w:rPr>
              <w:t xml:space="preserve">2.4 - </w:t>
            </w:r>
            <w:r w:rsidR="007651F3" w:rsidRPr="0004343A">
              <w:rPr>
                <w:rFonts w:cs="Arial"/>
                <w:noProof w:val="0"/>
                <w:sz w:val="16"/>
                <w:szCs w:val="16"/>
                <w:lang w:val="en-GB"/>
              </w:rPr>
              <w:t xml:space="preserve">Air </w:t>
            </w:r>
            <w:r w:rsidR="00A62770" w:rsidRPr="0004343A">
              <w:rPr>
                <w:rFonts w:cs="Arial"/>
                <w:noProof w:val="0"/>
                <w:sz w:val="16"/>
                <w:szCs w:val="16"/>
                <w:lang w:val="en-GB"/>
              </w:rPr>
              <w:t xml:space="preserve">transport </w:t>
            </w:r>
            <w:r w:rsidRPr="0004343A">
              <w:rPr>
                <w:rFonts w:cs="Arial"/>
                <w:noProof w:val="0"/>
                <w:sz w:val="16"/>
                <w:szCs w:val="16"/>
                <w:lang w:val="en-GB"/>
              </w:rPr>
              <w:t>sub-sector</w:t>
            </w:r>
          </w:p>
        </w:tc>
        <w:tc>
          <w:tcPr>
            <w:tcW w:w="1723" w:type="pct"/>
            <w:tcBorders>
              <w:top w:val="nil"/>
              <w:left w:val="nil"/>
              <w:bottom w:val="single" w:sz="4" w:space="0" w:color="auto"/>
              <w:right w:val="nil"/>
            </w:tcBorders>
            <w:shd w:val="clear" w:color="000000" w:fill="F2F2F2"/>
            <w:vAlign w:val="center"/>
            <w:hideMark/>
          </w:tcPr>
          <w:p w14:paraId="4A833742" w14:textId="77777777" w:rsidR="00B31AC7" w:rsidRPr="0004343A" w:rsidRDefault="003012D1">
            <w:pPr>
              <w:rPr>
                <w:rFonts w:cs="Arial"/>
                <w:noProof w:val="0"/>
                <w:sz w:val="16"/>
                <w:szCs w:val="16"/>
                <w:lang w:val="en-GB"/>
              </w:rPr>
            </w:pPr>
            <w:r w:rsidRPr="0004343A">
              <w:rPr>
                <w:rFonts w:cs="Arial"/>
                <w:noProof w:val="0"/>
                <w:sz w:val="16"/>
                <w:szCs w:val="16"/>
                <w:lang w:val="en-GB"/>
              </w:rPr>
              <w:t>2.4.1 - Safety and security in air transport</w:t>
            </w:r>
          </w:p>
        </w:tc>
        <w:tc>
          <w:tcPr>
            <w:tcW w:w="411" w:type="pct"/>
            <w:tcBorders>
              <w:top w:val="nil"/>
              <w:left w:val="single" w:sz="4" w:space="0" w:color="auto"/>
              <w:bottom w:val="single" w:sz="4" w:space="0" w:color="auto"/>
              <w:right w:val="nil"/>
            </w:tcBorders>
            <w:shd w:val="clear" w:color="000000" w:fill="808080"/>
            <w:vAlign w:val="center"/>
            <w:hideMark/>
          </w:tcPr>
          <w:p w14:paraId="26EBC6D4"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c>
          <w:tcPr>
            <w:tcW w:w="411" w:type="pct"/>
            <w:tcBorders>
              <w:top w:val="nil"/>
              <w:left w:val="single" w:sz="4" w:space="0" w:color="auto"/>
              <w:bottom w:val="single" w:sz="4" w:space="0" w:color="auto"/>
              <w:right w:val="nil"/>
            </w:tcBorders>
            <w:shd w:val="clear" w:color="000000" w:fill="808080"/>
            <w:vAlign w:val="center"/>
            <w:hideMark/>
          </w:tcPr>
          <w:p w14:paraId="3E37836A"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c>
          <w:tcPr>
            <w:tcW w:w="411" w:type="pct"/>
            <w:tcBorders>
              <w:top w:val="nil"/>
              <w:left w:val="single" w:sz="4" w:space="0" w:color="auto"/>
              <w:bottom w:val="single" w:sz="4" w:space="0" w:color="auto"/>
              <w:right w:val="single" w:sz="4" w:space="0" w:color="auto"/>
            </w:tcBorders>
            <w:shd w:val="clear" w:color="000000" w:fill="F2F2F2"/>
            <w:vAlign w:val="center"/>
            <w:hideMark/>
          </w:tcPr>
          <w:p w14:paraId="72B94F86"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r>
      <w:tr w:rsidR="008C5E4C" w:rsidRPr="0004343A" w14:paraId="546F56DD" w14:textId="77777777" w:rsidTr="0004343A">
        <w:trPr>
          <w:trHeight w:val="600"/>
        </w:trPr>
        <w:tc>
          <w:tcPr>
            <w:tcW w:w="1131" w:type="pct"/>
            <w:vMerge w:val="restart"/>
            <w:tcBorders>
              <w:top w:val="nil"/>
              <w:left w:val="single" w:sz="4" w:space="0" w:color="auto"/>
              <w:bottom w:val="single" w:sz="4" w:space="0" w:color="000000"/>
              <w:right w:val="single" w:sz="4" w:space="0" w:color="auto"/>
            </w:tcBorders>
            <w:shd w:val="clear" w:color="000000" w:fill="F2F2F2"/>
            <w:vAlign w:val="center"/>
            <w:hideMark/>
          </w:tcPr>
          <w:p w14:paraId="303F9A68" w14:textId="77777777" w:rsidR="00B31AC7" w:rsidRPr="0004343A" w:rsidRDefault="003012D1">
            <w:pPr>
              <w:jc w:val="center"/>
              <w:rPr>
                <w:rFonts w:cs="Arial"/>
                <w:noProof w:val="0"/>
                <w:sz w:val="16"/>
                <w:szCs w:val="16"/>
                <w:lang w:val="en-GB"/>
              </w:rPr>
            </w:pPr>
            <w:r w:rsidRPr="0004343A">
              <w:rPr>
                <w:rFonts w:cs="Arial"/>
                <w:noProof w:val="0"/>
                <w:sz w:val="16"/>
                <w:szCs w:val="16"/>
                <w:lang w:val="en-GB"/>
              </w:rPr>
              <w:t>Axis 3 - Modern, interconnected, quality and sustainable communications infrastructures, adapted to tomorrow's technologies and covering the entire OMVG area</w:t>
            </w:r>
          </w:p>
        </w:tc>
        <w:tc>
          <w:tcPr>
            <w:tcW w:w="911" w:type="pct"/>
            <w:vMerge w:val="restart"/>
            <w:tcBorders>
              <w:top w:val="nil"/>
              <w:left w:val="single" w:sz="4" w:space="0" w:color="auto"/>
              <w:bottom w:val="single" w:sz="4" w:space="0" w:color="000000"/>
              <w:right w:val="single" w:sz="4" w:space="0" w:color="auto"/>
            </w:tcBorders>
            <w:shd w:val="clear" w:color="000000" w:fill="F2F2F2"/>
            <w:vAlign w:val="center"/>
            <w:hideMark/>
          </w:tcPr>
          <w:p w14:paraId="131349DF" w14:textId="77777777" w:rsidR="00B31AC7" w:rsidRPr="0004343A" w:rsidRDefault="003012D1">
            <w:pPr>
              <w:jc w:val="center"/>
              <w:rPr>
                <w:rFonts w:cs="Arial"/>
                <w:noProof w:val="0"/>
                <w:sz w:val="16"/>
                <w:szCs w:val="16"/>
                <w:lang w:val="en-GB"/>
              </w:rPr>
            </w:pPr>
            <w:r w:rsidRPr="0004343A">
              <w:rPr>
                <w:rFonts w:cs="Arial"/>
                <w:noProof w:val="0"/>
                <w:sz w:val="16"/>
                <w:szCs w:val="16"/>
                <w:lang w:val="en-GB"/>
              </w:rPr>
              <w:t>3.1 - Increase telecom connectivity in the OMVG area</w:t>
            </w:r>
          </w:p>
        </w:tc>
        <w:tc>
          <w:tcPr>
            <w:tcW w:w="1723" w:type="pct"/>
            <w:tcBorders>
              <w:top w:val="nil"/>
              <w:left w:val="nil"/>
              <w:bottom w:val="single" w:sz="4" w:space="0" w:color="auto"/>
              <w:right w:val="nil"/>
            </w:tcBorders>
            <w:shd w:val="clear" w:color="000000" w:fill="F2F2F2"/>
            <w:vAlign w:val="center"/>
            <w:hideMark/>
          </w:tcPr>
          <w:p w14:paraId="6605AB6E" w14:textId="1DBEE9B2" w:rsidR="00B31AC7" w:rsidRPr="0004343A" w:rsidRDefault="003012D1">
            <w:pPr>
              <w:rPr>
                <w:rFonts w:cs="Arial"/>
                <w:noProof w:val="0"/>
                <w:sz w:val="16"/>
                <w:szCs w:val="16"/>
                <w:lang w:val="en-GB"/>
              </w:rPr>
            </w:pPr>
            <w:r w:rsidRPr="0004343A">
              <w:rPr>
                <w:rFonts w:cs="Arial"/>
                <w:noProof w:val="0"/>
                <w:sz w:val="16"/>
                <w:szCs w:val="16"/>
                <w:lang w:val="en-GB"/>
              </w:rPr>
              <w:t xml:space="preserve">3.1.1 - </w:t>
            </w:r>
            <w:r w:rsidR="002B7173" w:rsidRPr="0004343A">
              <w:rPr>
                <w:rFonts w:cs="Arial"/>
                <w:noProof w:val="0"/>
                <w:sz w:val="16"/>
                <w:szCs w:val="16"/>
                <w:lang w:val="en-GB"/>
              </w:rPr>
              <w:t xml:space="preserve">Extending </w:t>
            </w:r>
            <w:r w:rsidRPr="0004343A">
              <w:rPr>
                <w:rFonts w:cs="Arial"/>
                <w:noProof w:val="0"/>
                <w:sz w:val="16"/>
                <w:szCs w:val="16"/>
                <w:lang w:val="en-GB"/>
              </w:rPr>
              <w:t>the connection between backbones and optical fibres</w:t>
            </w:r>
          </w:p>
        </w:tc>
        <w:tc>
          <w:tcPr>
            <w:tcW w:w="411" w:type="pct"/>
            <w:tcBorders>
              <w:top w:val="nil"/>
              <w:left w:val="single" w:sz="4" w:space="0" w:color="auto"/>
              <w:bottom w:val="single" w:sz="4" w:space="0" w:color="auto"/>
              <w:right w:val="nil"/>
            </w:tcBorders>
            <w:shd w:val="clear" w:color="000000" w:fill="808080"/>
            <w:vAlign w:val="center"/>
            <w:hideMark/>
          </w:tcPr>
          <w:p w14:paraId="028E7661"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c>
          <w:tcPr>
            <w:tcW w:w="411" w:type="pct"/>
            <w:tcBorders>
              <w:top w:val="nil"/>
              <w:left w:val="single" w:sz="4" w:space="0" w:color="auto"/>
              <w:bottom w:val="single" w:sz="4" w:space="0" w:color="auto"/>
              <w:right w:val="nil"/>
            </w:tcBorders>
            <w:shd w:val="clear" w:color="000000" w:fill="F2F2F2"/>
            <w:vAlign w:val="center"/>
            <w:hideMark/>
          </w:tcPr>
          <w:p w14:paraId="2E600B6E"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c>
          <w:tcPr>
            <w:tcW w:w="411" w:type="pct"/>
            <w:tcBorders>
              <w:top w:val="nil"/>
              <w:left w:val="single" w:sz="4" w:space="0" w:color="auto"/>
              <w:bottom w:val="single" w:sz="4" w:space="0" w:color="auto"/>
              <w:right w:val="single" w:sz="4" w:space="0" w:color="auto"/>
            </w:tcBorders>
            <w:shd w:val="clear" w:color="000000" w:fill="F2F2F2"/>
            <w:vAlign w:val="center"/>
            <w:hideMark/>
          </w:tcPr>
          <w:p w14:paraId="35A34A8A"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r>
      <w:tr w:rsidR="008C5E4C" w:rsidRPr="0004343A" w14:paraId="44F6C6B8" w14:textId="77777777" w:rsidTr="0004343A">
        <w:trPr>
          <w:trHeight w:val="450"/>
        </w:trPr>
        <w:tc>
          <w:tcPr>
            <w:tcW w:w="1131" w:type="pct"/>
            <w:vMerge/>
            <w:tcBorders>
              <w:top w:val="nil"/>
              <w:left w:val="single" w:sz="4" w:space="0" w:color="auto"/>
              <w:bottom w:val="single" w:sz="4" w:space="0" w:color="000000"/>
              <w:right w:val="single" w:sz="4" w:space="0" w:color="auto"/>
            </w:tcBorders>
            <w:vAlign w:val="center"/>
            <w:hideMark/>
          </w:tcPr>
          <w:p w14:paraId="4E64481B" w14:textId="77777777" w:rsidR="00AA079C" w:rsidRPr="0004343A" w:rsidRDefault="00AA079C" w:rsidP="00AA079C">
            <w:pPr>
              <w:rPr>
                <w:rFonts w:cs="Arial"/>
                <w:noProof w:val="0"/>
                <w:sz w:val="16"/>
                <w:szCs w:val="16"/>
                <w:lang w:val="en-GB"/>
              </w:rPr>
            </w:pPr>
          </w:p>
        </w:tc>
        <w:tc>
          <w:tcPr>
            <w:tcW w:w="911" w:type="pct"/>
            <w:vMerge/>
            <w:tcBorders>
              <w:top w:val="nil"/>
              <w:left w:val="single" w:sz="4" w:space="0" w:color="auto"/>
              <w:bottom w:val="single" w:sz="4" w:space="0" w:color="000000"/>
              <w:right w:val="single" w:sz="4" w:space="0" w:color="auto"/>
            </w:tcBorders>
            <w:vAlign w:val="center"/>
            <w:hideMark/>
          </w:tcPr>
          <w:p w14:paraId="782F1C41" w14:textId="77777777" w:rsidR="00AA079C" w:rsidRPr="0004343A" w:rsidRDefault="00AA079C" w:rsidP="00AA079C">
            <w:pPr>
              <w:rPr>
                <w:rFonts w:cs="Arial"/>
                <w:noProof w:val="0"/>
                <w:sz w:val="16"/>
                <w:szCs w:val="16"/>
                <w:lang w:val="en-GB"/>
              </w:rPr>
            </w:pPr>
          </w:p>
        </w:tc>
        <w:tc>
          <w:tcPr>
            <w:tcW w:w="1723" w:type="pct"/>
            <w:tcBorders>
              <w:top w:val="nil"/>
              <w:left w:val="nil"/>
              <w:bottom w:val="single" w:sz="4" w:space="0" w:color="auto"/>
              <w:right w:val="nil"/>
            </w:tcBorders>
            <w:shd w:val="clear" w:color="000000" w:fill="F2F2F2"/>
            <w:vAlign w:val="center"/>
            <w:hideMark/>
          </w:tcPr>
          <w:p w14:paraId="425BF1C2" w14:textId="5F1FEE15" w:rsidR="00B31AC7" w:rsidRPr="0004343A" w:rsidRDefault="003012D1">
            <w:pPr>
              <w:rPr>
                <w:rFonts w:cs="Arial"/>
                <w:noProof w:val="0"/>
                <w:sz w:val="16"/>
                <w:szCs w:val="16"/>
                <w:lang w:val="en-GB"/>
              </w:rPr>
            </w:pPr>
            <w:r w:rsidRPr="0004343A">
              <w:rPr>
                <w:rFonts w:cs="Arial"/>
                <w:noProof w:val="0"/>
                <w:sz w:val="16"/>
                <w:szCs w:val="16"/>
                <w:lang w:val="en-GB"/>
              </w:rPr>
              <w:t xml:space="preserve">3.1.2 - </w:t>
            </w:r>
            <w:r w:rsidR="002B7173" w:rsidRPr="0004343A">
              <w:rPr>
                <w:rFonts w:cs="Arial"/>
                <w:noProof w:val="0"/>
                <w:sz w:val="16"/>
                <w:szCs w:val="16"/>
                <w:lang w:val="en-GB"/>
              </w:rPr>
              <w:t xml:space="preserve">Full </w:t>
            </w:r>
            <w:r w:rsidRPr="0004343A">
              <w:rPr>
                <w:rFonts w:cs="Arial"/>
                <w:noProof w:val="0"/>
                <w:sz w:val="16"/>
                <w:szCs w:val="16"/>
                <w:lang w:val="en-GB"/>
              </w:rPr>
              <w:t>fibre optic coverage in major urban centres</w:t>
            </w:r>
          </w:p>
        </w:tc>
        <w:tc>
          <w:tcPr>
            <w:tcW w:w="411" w:type="pct"/>
            <w:tcBorders>
              <w:top w:val="nil"/>
              <w:left w:val="single" w:sz="4" w:space="0" w:color="auto"/>
              <w:bottom w:val="single" w:sz="4" w:space="0" w:color="auto"/>
              <w:right w:val="nil"/>
            </w:tcBorders>
            <w:shd w:val="clear" w:color="000000" w:fill="808080"/>
            <w:vAlign w:val="center"/>
            <w:hideMark/>
          </w:tcPr>
          <w:p w14:paraId="5C567AF6"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c>
          <w:tcPr>
            <w:tcW w:w="411" w:type="pct"/>
            <w:tcBorders>
              <w:top w:val="nil"/>
              <w:left w:val="single" w:sz="4" w:space="0" w:color="auto"/>
              <w:bottom w:val="single" w:sz="4" w:space="0" w:color="auto"/>
              <w:right w:val="nil"/>
            </w:tcBorders>
            <w:shd w:val="clear" w:color="000000" w:fill="808080"/>
            <w:vAlign w:val="center"/>
            <w:hideMark/>
          </w:tcPr>
          <w:p w14:paraId="7CB82740"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c>
          <w:tcPr>
            <w:tcW w:w="411" w:type="pct"/>
            <w:tcBorders>
              <w:top w:val="nil"/>
              <w:left w:val="single" w:sz="4" w:space="0" w:color="auto"/>
              <w:bottom w:val="single" w:sz="4" w:space="0" w:color="auto"/>
              <w:right w:val="single" w:sz="4" w:space="0" w:color="auto"/>
            </w:tcBorders>
            <w:shd w:val="clear" w:color="000000" w:fill="F2F2F2"/>
            <w:vAlign w:val="center"/>
            <w:hideMark/>
          </w:tcPr>
          <w:p w14:paraId="3FC6B411"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r>
      <w:tr w:rsidR="008C5E4C" w:rsidRPr="0004343A" w14:paraId="69D4431D" w14:textId="77777777" w:rsidTr="0004343A">
        <w:trPr>
          <w:trHeight w:val="450"/>
        </w:trPr>
        <w:tc>
          <w:tcPr>
            <w:tcW w:w="1131" w:type="pct"/>
            <w:vMerge/>
            <w:tcBorders>
              <w:top w:val="nil"/>
              <w:left w:val="single" w:sz="4" w:space="0" w:color="auto"/>
              <w:bottom w:val="single" w:sz="4" w:space="0" w:color="000000"/>
              <w:right w:val="single" w:sz="4" w:space="0" w:color="auto"/>
            </w:tcBorders>
            <w:vAlign w:val="center"/>
            <w:hideMark/>
          </w:tcPr>
          <w:p w14:paraId="4A3252D1" w14:textId="77777777" w:rsidR="00AA079C" w:rsidRPr="0004343A" w:rsidRDefault="00AA079C" w:rsidP="00AA079C">
            <w:pPr>
              <w:rPr>
                <w:rFonts w:cs="Arial"/>
                <w:noProof w:val="0"/>
                <w:sz w:val="16"/>
                <w:szCs w:val="16"/>
                <w:lang w:val="en-GB"/>
              </w:rPr>
            </w:pPr>
          </w:p>
        </w:tc>
        <w:tc>
          <w:tcPr>
            <w:tcW w:w="911" w:type="pct"/>
            <w:vMerge/>
            <w:tcBorders>
              <w:top w:val="nil"/>
              <w:left w:val="single" w:sz="4" w:space="0" w:color="auto"/>
              <w:bottom w:val="single" w:sz="4" w:space="0" w:color="000000"/>
              <w:right w:val="single" w:sz="4" w:space="0" w:color="auto"/>
            </w:tcBorders>
            <w:vAlign w:val="center"/>
            <w:hideMark/>
          </w:tcPr>
          <w:p w14:paraId="079FEAD4" w14:textId="77777777" w:rsidR="00AA079C" w:rsidRPr="0004343A" w:rsidRDefault="00AA079C" w:rsidP="00AA079C">
            <w:pPr>
              <w:rPr>
                <w:rFonts w:cs="Arial"/>
                <w:noProof w:val="0"/>
                <w:sz w:val="16"/>
                <w:szCs w:val="16"/>
                <w:lang w:val="en-GB"/>
              </w:rPr>
            </w:pPr>
          </w:p>
        </w:tc>
        <w:tc>
          <w:tcPr>
            <w:tcW w:w="1723" w:type="pct"/>
            <w:tcBorders>
              <w:top w:val="nil"/>
              <w:left w:val="nil"/>
              <w:bottom w:val="single" w:sz="4" w:space="0" w:color="auto"/>
              <w:right w:val="nil"/>
            </w:tcBorders>
            <w:shd w:val="clear" w:color="000000" w:fill="F2F2F2"/>
            <w:vAlign w:val="center"/>
            <w:hideMark/>
          </w:tcPr>
          <w:p w14:paraId="1D0084C2" w14:textId="77777777" w:rsidR="00B31AC7" w:rsidRPr="0004343A" w:rsidRDefault="003012D1">
            <w:pPr>
              <w:rPr>
                <w:rFonts w:cs="Arial"/>
                <w:noProof w:val="0"/>
                <w:sz w:val="16"/>
                <w:szCs w:val="16"/>
                <w:lang w:val="en-GB"/>
              </w:rPr>
            </w:pPr>
            <w:r w:rsidRPr="0004343A">
              <w:rPr>
                <w:rFonts w:cs="Arial"/>
                <w:noProof w:val="0"/>
                <w:sz w:val="16"/>
                <w:szCs w:val="16"/>
                <w:lang w:val="en-GB"/>
              </w:rPr>
              <w:t>3.1.3 - Satellite connections for remote areas</w:t>
            </w:r>
          </w:p>
        </w:tc>
        <w:tc>
          <w:tcPr>
            <w:tcW w:w="411" w:type="pct"/>
            <w:tcBorders>
              <w:top w:val="nil"/>
              <w:left w:val="single" w:sz="4" w:space="0" w:color="auto"/>
              <w:bottom w:val="single" w:sz="4" w:space="0" w:color="auto"/>
              <w:right w:val="nil"/>
            </w:tcBorders>
            <w:shd w:val="clear" w:color="000000" w:fill="808080"/>
            <w:vAlign w:val="center"/>
            <w:hideMark/>
          </w:tcPr>
          <w:p w14:paraId="37F1D3BA"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c>
          <w:tcPr>
            <w:tcW w:w="411" w:type="pct"/>
            <w:tcBorders>
              <w:top w:val="nil"/>
              <w:left w:val="single" w:sz="4" w:space="0" w:color="auto"/>
              <w:bottom w:val="single" w:sz="4" w:space="0" w:color="auto"/>
              <w:right w:val="nil"/>
            </w:tcBorders>
            <w:shd w:val="clear" w:color="000000" w:fill="808080"/>
            <w:vAlign w:val="center"/>
            <w:hideMark/>
          </w:tcPr>
          <w:p w14:paraId="53546AD3"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c>
          <w:tcPr>
            <w:tcW w:w="411" w:type="pct"/>
            <w:tcBorders>
              <w:top w:val="nil"/>
              <w:left w:val="single" w:sz="4" w:space="0" w:color="auto"/>
              <w:bottom w:val="single" w:sz="4" w:space="0" w:color="auto"/>
              <w:right w:val="single" w:sz="4" w:space="0" w:color="auto"/>
            </w:tcBorders>
            <w:shd w:val="clear" w:color="000000" w:fill="808080"/>
            <w:vAlign w:val="center"/>
            <w:hideMark/>
          </w:tcPr>
          <w:p w14:paraId="6892FBD7"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r>
      <w:tr w:rsidR="008C5E4C" w:rsidRPr="0004343A" w14:paraId="442DA5E6" w14:textId="77777777" w:rsidTr="0004343A">
        <w:trPr>
          <w:trHeight w:val="450"/>
        </w:trPr>
        <w:tc>
          <w:tcPr>
            <w:tcW w:w="1131" w:type="pct"/>
            <w:vMerge/>
            <w:tcBorders>
              <w:top w:val="nil"/>
              <w:left w:val="single" w:sz="4" w:space="0" w:color="auto"/>
              <w:bottom w:val="single" w:sz="4" w:space="0" w:color="000000"/>
              <w:right w:val="single" w:sz="4" w:space="0" w:color="auto"/>
            </w:tcBorders>
            <w:vAlign w:val="center"/>
            <w:hideMark/>
          </w:tcPr>
          <w:p w14:paraId="0F1FB1D7" w14:textId="77777777" w:rsidR="00AA079C" w:rsidRPr="0004343A" w:rsidRDefault="00AA079C" w:rsidP="00AA079C">
            <w:pPr>
              <w:rPr>
                <w:rFonts w:cs="Arial"/>
                <w:noProof w:val="0"/>
                <w:sz w:val="16"/>
                <w:szCs w:val="16"/>
                <w:lang w:val="en-GB"/>
              </w:rPr>
            </w:pPr>
          </w:p>
        </w:tc>
        <w:tc>
          <w:tcPr>
            <w:tcW w:w="911" w:type="pct"/>
            <w:vMerge/>
            <w:tcBorders>
              <w:top w:val="nil"/>
              <w:left w:val="single" w:sz="4" w:space="0" w:color="auto"/>
              <w:bottom w:val="single" w:sz="4" w:space="0" w:color="000000"/>
              <w:right w:val="single" w:sz="4" w:space="0" w:color="auto"/>
            </w:tcBorders>
            <w:vAlign w:val="center"/>
            <w:hideMark/>
          </w:tcPr>
          <w:p w14:paraId="4DF633B6" w14:textId="77777777" w:rsidR="00AA079C" w:rsidRPr="0004343A" w:rsidRDefault="00AA079C" w:rsidP="00AA079C">
            <w:pPr>
              <w:rPr>
                <w:rFonts w:cs="Arial"/>
                <w:noProof w:val="0"/>
                <w:sz w:val="16"/>
                <w:szCs w:val="16"/>
                <w:lang w:val="en-GB"/>
              </w:rPr>
            </w:pPr>
          </w:p>
        </w:tc>
        <w:tc>
          <w:tcPr>
            <w:tcW w:w="1723" w:type="pct"/>
            <w:tcBorders>
              <w:top w:val="nil"/>
              <w:left w:val="nil"/>
              <w:bottom w:val="single" w:sz="4" w:space="0" w:color="auto"/>
              <w:right w:val="nil"/>
            </w:tcBorders>
            <w:shd w:val="clear" w:color="000000" w:fill="F2F2F2"/>
            <w:vAlign w:val="center"/>
            <w:hideMark/>
          </w:tcPr>
          <w:p w14:paraId="792AA634" w14:textId="553BBF45" w:rsidR="00B31AC7" w:rsidRPr="0004343A" w:rsidRDefault="003012D1">
            <w:pPr>
              <w:rPr>
                <w:rFonts w:cs="Arial"/>
                <w:noProof w:val="0"/>
                <w:sz w:val="16"/>
                <w:szCs w:val="16"/>
                <w:lang w:val="en-GB"/>
              </w:rPr>
            </w:pPr>
            <w:r w:rsidRPr="0004343A">
              <w:rPr>
                <w:rFonts w:cs="Arial"/>
                <w:noProof w:val="0"/>
                <w:sz w:val="16"/>
                <w:szCs w:val="16"/>
                <w:lang w:val="en-GB"/>
              </w:rPr>
              <w:t xml:space="preserve">3.1.4 - </w:t>
            </w:r>
            <w:r w:rsidR="002F54CB" w:rsidRPr="0004343A">
              <w:rPr>
                <w:rFonts w:cs="Arial"/>
                <w:noProof w:val="0"/>
                <w:sz w:val="16"/>
                <w:szCs w:val="16"/>
                <w:lang w:val="en-GB"/>
              </w:rPr>
              <w:t>Full 5G mobile access coverage and beyond</w:t>
            </w:r>
            <w:r w:rsidRPr="0004343A">
              <w:rPr>
                <w:rFonts w:cs="Arial"/>
                <w:noProof w:val="0"/>
                <w:sz w:val="16"/>
                <w:szCs w:val="16"/>
                <w:lang w:val="en-GB"/>
              </w:rPr>
              <w:t xml:space="preserve"> (</w:t>
            </w:r>
            <w:proofErr w:type="spellStart"/>
            <w:r w:rsidRPr="0004343A">
              <w:rPr>
                <w:rFonts w:cs="Arial"/>
                <w:noProof w:val="0"/>
                <w:sz w:val="16"/>
                <w:szCs w:val="16"/>
                <w:lang w:val="en-GB"/>
              </w:rPr>
              <w:t>xxG</w:t>
            </w:r>
            <w:proofErr w:type="spellEnd"/>
            <w:r w:rsidRPr="0004343A">
              <w:rPr>
                <w:rFonts w:cs="Arial"/>
                <w:noProof w:val="0"/>
                <w:sz w:val="16"/>
                <w:szCs w:val="16"/>
                <w:lang w:val="en-GB"/>
              </w:rPr>
              <w:t>)</w:t>
            </w:r>
          </w:p>
        </w:tc>
        <w:tc>
          <w:tcPr>
            <w:tcW w:w="411" w:type="pct"/>
            <w:tcBorders>
              <w:top w:val="nil"/>
              <w:left w:val="single" w:sz="4" w:space="0" w:color="auto"/>
              <w:bottom w:val="single" w:sz="4" w:space="0" w:color="auto"/>
              <w:right w:val="nil"/>
            </w:tcBorders>
            <w:shd w:val="clear" w:color="000000" w:fill="808080"/>
            <w:vAlign w:val="center"/>
            <w:hideMark/>
          </w:tcPr>
          <w:p w14:paraId="743717F7"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c>
          <w:tcPr>
            <w:tcW w:w="411" w:type="pct"/>
            <w:tcBorders>
              <w:top w:val="nil"/>
              <w:left w:val="single" w:sz="4" w:space="0" w:color="auto"/>
              <w:bottom w:val="single" w:sz="4" w:space="0" w:color="auto"/>
              <w:right w:val="nil"/>
            </w:tcBorders>
            <w:shd w:val="clear" w:color="000000" w:fill="808080"/>
            <w:vAlign w:val="center"/>
            <w:hideMark/>
          </w:tcPr>
          <w:p w14:paraId="009F6156"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c>
          <w:tcPr>
            <w:tcW w:w="411" w:type="pct"/>
            <w:tcBorders>
              <w:top w:val="nil"/>
              <w:left w:val="single" w:sz="4" w:space="0" w:color="auto"/>
              <w:bottom w:val="single" w:sz="4" w:space="0" w:color="auto"/>
              <w:right w:val="single" w:sz="4" w:space="0" w:color="auto"/>
            </w:tcBorders>
            <w:shd w:val="clear" w:color="000000" w:fill="808080"/>
            <w:vAlign w:val="center"/>
            <w:hideMark/>
          </w:tcPr>
          <w:p w14:paraId="7D65C46E"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r>
      <w:tr w:rsidR="008C5E4C" w:rsidRPr="0004343A" w14:paraId="3924A42C" w14:textId="77777777" w:rsidTr="0004343A">
        <w:trPr>
          <w:trHeight w:val="450"/>
        </w:trPr>
        <w:tc>
          <w:tcPr>
            <w:tcW w:w="1131" w:type="pct"/>
            <w:vMerge/>
            <w:tcBorders>
              <w:top w:val="nil"/>
              <w:left w:val="single" w:sz="4" w:space="0" w:color="auto"/>
              <w:bottom w:val="single" w:sz="4" w:space="0" w:color="000000"/>
              <w:right w:val="single" w:sz="4" w:space="0" w:color="auto"/>
            </w:tcBorders>
            <w:vAlign w:val="center"/>
            <w:hideMark/>
          </w:tcPr>
          <w:p w14:paraId="26424A30" w14:textId="77777777" w:rsidR="00AA079C" w:rsidRPr="0004343A" w:rsidRDefault="00AA079C" w:rsidP="00AA079C">
            <w:pPr>
              <w:rPr>
                <w:rFonts w:cs="Arial"/>
                <w:noProof w:val="0"/>
                <w:sz w:val="16"/>
                <w:szCs w:val="16"/>
                <w:lang w:val="en-GB"/>
              </w:rPr>
            </w:pPr>
          </w:p>
        </w:tc>
        <w:tc>
          <w:tcPr>
            <w:tcW w:w="911" w:type="pct"/>
            <w:vMerge/>
            <w:tcBorders>
              <w:top w:val="nil"/>
              <w:left w:val="single" w:sz="4" w:space="0" w:color="auto"/>
              <w:bottom w:val="single" w:sz="4" w:space="0" w:color="000000"/>
              <w:right w:val="single" w:sz="4" w:space="0" w:color="auto"/>
            </w:tcBorders>
            <w:vAlign w:val="center"/>
            <w:hideMark/>
          </w:tcPr>
          <w:p w14:paraId="5824E0EA" w14:textId="77777777" w:rsidR="00AA079C" w:rsidRPr="0004343A" w:rsidRDefault="00AA079C" w:rsidP="00AA079C">
            <w:pPr>
              <w:rPr>
                <w:rFonts w:cs="Arial"/>
                <w:noProof w:val="0"/>
                <w:sz w:val="16"/>
                <w:szCs w:val="16"/>
                <w:lang w:val="en-GB"/>
              </w:rPr>
            </w:pPr>
          </w:p>
        </w:tc>
        <w:tc>
          <w:tcPr>
            <w:tcW w:w="1723" w:type="pct"/>
            <w:tcBorders>
              <w:top w:val="nil"/>
              <w:left w:val="nil"/>
              <w:bottom w:val="single" w:sz="4" w:space="0" w:color="auto"/>
              <w:right w:val="nil"/>
            </w:tcBorders>
            <w:shd w:val="clear" w:color="000000" w:fill="F2F2F2"/>
            <w:vAlign w:val="center"/>
            <w:hideMark/>
          </w:tcPr>
          <w:p w14:paraId="19D543CE" w14:textId="77777777" w:rsidR="00B31AC7" w:rsidRPr="0004343A" w:rsidRDefault="003012D1">
            <w:pPr>
              <w:rPr>
                <w:rFonts w:cs="Arial"/>
                <w:noProof w:val="0"/>
                <w:sz w:val="16"/>
                <w:szCs w:val="16"/>
                <w:lang w:val="en-GB"/>
              </w:rPr>
            </w:pPr>
            <w:r w:rsidRPr="0004343A">
              <w:rPr>
                <w:rFonts w:cs="Arial"/>
                <w:noProof w:val="0"/>
                <w:sz w:val="16"/>
                <w:szCs w:val="16"/>
                <w:lang w:val="en-GB"/>
              </w:rPr>
              <w:t>3.1.5 - Energy infrastructure to protect communications systems</w:t>
            </w:r>
          </w:p>
        </w:tc>
        <w:tc>
          <w:tcPr>
            <w:tcW w:w="411" w:type="pct"/>
            <w:tcBorders>
              <w:top w:val="nil"/>
              <w:left w:val="single" w:sz="4" w:space="0" w:color="auto"/>
              <w:bottom w:val="single" w:sz="4" w:space="0" w:color="auto"/>
              <w:right w:val="nil"/>
            </w:tcBorders>
            <w:shd w:val="clear" w:color="000000" w:fill="808080"/>
            <w:vAlign w:val="center"/>
            <w:hideMark/>
          </w:tcPr>
          <w:p w14:paraId="259704AA"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c>
          <w:tcPr>
            <w:tcW w:w="411" w:type="pct"/>
            <w:tcBorders>
              <w:top w:val="nil"/>
              <w:left w:val="single" w:sz="4" w:space="0" w:color="auto"/>
              <w:bottom w:val="single" w:sz="4" w:space="0" w:color="auto"/>
              <w:right w:val="nil"/>
            </w:tcBorders>
            <w:shd w:val="clear" w:color="000000" w:fill="808080"/>
            <w:vAlign w:val="center"/>
            <w:hideMark/>
          </w:tcPr>
          <w:p w14:paraId="2D9AA488"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c>
          <w:tcPr>
            <w:tcW w:w="411" w:type="pct"/>
            <w:tcBorders>
              <w:top w:val="nil"/>
              <w:left w:val="single" w:sz="4" w:space="0" w:color="auto"/>
              <w:bottom w:val="single" w:sz="4" w:space="0" w:color="auto"/>
              <w:right w:val="single" w:sz="4" w:space="0" w:color="auto"/>
            </w:tcBorders>
            <w:shd w:val="clear" w:color="000000" w:fill="F2F2F2"/>
            <w:vAlign w:val="center"/>
            <w:hideMark/>
          </w:tcPr>
          <w:p w14:paraId="20A6C6C8"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r>
      <w:tr w:rsidR="008C5E4C" w:rsidRPr="0004343A" w14:paraId="22B5D3F8" w14:textId="77777777" w:rsidTr="0004343A">
        <w:trPr>
          <w:trHeight w:val="450"/>
        </w:trPr>
        <w:tc>
          <w:tcPr>
            <w:tcW w:w="1131" w:type="pct"/>
            <w:vMerge/>
            <w:tcBorders>
              <w:top w:val="nil"/>
              <w:left w:val="single" w:sz="4" w:space="0" w:color="auto"/>
              <w:bottom w:val="single" w:sz="4" w:space="0" w:color="000000"/>
              <w:right w:val="single" w:sz="4" w:space="0" w:color="auto"/>
            </w:tcBorders>
            <w:vAlign w:val="center"/>
            <w:hideMark/>
          </w:tcPr>
          <w:p w14:paraId="4DBB0AB1" w14:textId="77777777" w:rsidR="00AA079C" w:rsidRPr="0004343A" w:rsidRDefault="00AA079C" w:rsidP="00AA079C">
            <w:pPr>
              <w:rPr>
                <w:rFonts w:cs="Arial"/>
                <w:noProof w:val="0"/>
                <w:sz w:val="16"/>
                <w:szCs w:val="16"/>
                <w:lang w:val="en-GB"/>
              </w:rPr>
            </w:pPr>
          </w:p>
        </w:tc>
        <w:tc>
          <w:tcPr>
            <w:tcW w:w="911" w:type="pct"/>
            <w:vMerge w:val="restart"/>
            <w:tcBorders>
              <w:top w:val="nil"/>
              <w:left w:val="single" w:sz="4" w:space="0" w:color="auto"/>
              <w:bottom w:val="single" w:sz="4" w:space="0" w:color="000000"/>
              <w:right w:val="single" w:sz="4" w:space="0" w:color="auto"/>
            </w:tcBorders>
            <w:shd w:val="clear" w:color="000000" w:fill="F2F2F2"/>
            <w:vAlign w:val="center"/>
            <w:hideMark/>
          </w:tcPr>
          <w:p w14:paraId="1B9618EC" w14:textId="77777777" w:rsidR="00B31AC7" w:rsidRPr="0004343A" w:rsidRDefault="003012D1">
            <w:pPr>
              <w:jc w:val="center"/>
              <w:rPr>
                <w:rFonts w:cs="Arial"/>
                <w:noProof w:val="0"/>
                <w:sz w:val="16"/>
                <w:szCs w:val="16"/>
                <w:lang w:val="en-GB"/>
              </w:rPr>
            </w:pPr>
            <w:r w:rsidRPr="0004343A">
              <w:rPr>
                <w:rFonts w:cs="Arial"/>
                <w:noProof w:val="0"/>
                <w:sz w:val="16"/>
                <w:szCs w:val="16"/>
                <w:lang w:val="en-GB"/>
              </w:rPr>
              <w:t>3.2 - Development of ICT infrastructure</w:t>
            </w:r>
          </w:p>
        </w:tc>
        <w:tc>
          <w:tcPr>
            <w:tcW w:w="1723" w:type="pct"/>
            <w:tcBorders>
              <w:top w:val="nil"/>
              <w:left w:val="nil"/>
              <w:bottom w:val="single" w:sz="4" w:space="0" w:color="auto"/>
              <w:right w:val="nil"/>
            </w:tcBorders>
            <w:shd w:val="clear" w:color="000000" w:fill="F2F2F2"/>
            <w:vAlign w:val="center"/>
            <w:hideMark/>
          </w:tcPr>
          <w:p w14:paraId="6846C96F" w14:textId="21B6241D" w:rsidR="00B31AC7" w:rsidRPr="0004343A" w:rsidRDefault="003012D1">
            <w:pPr>
              <w:rPr>
                <w:rFonts w:cs="Arial"/>
                <w:noProof w:val="0"/>
                <w:sz w:val="16"/>
                <w:szCs w:val="16"/>
                <w:lang w:val="en-GB"/>
              </w:rPr>
            </w:pPr>
            <w:r w:rsidRPr="0004343A">
              <w:rPr>
                <w:rFonts w:cs="Arial"/>
                <w:noProof w:val="0"/>
                <w:sz w:val="16"/>
                <w:szCs w:val="16"/>
                <w:lang w:val="en-GB"/>
              </w:rPr>
              <w:t xml:space="preserve">3.2.1 - </w:t>
            </w:r>
            <w:r w:rsidR="002B7173" w:rsidRPr="0004343A">
              <w:rPr>
                <w:rFonts w:cs="Arial"/>
                <w:noProof w:val="0"/>
                <w:sz w:val="16"/>
                <w:szCs w:val="16"/>
                <w:lang w:val="en-GB"/>
              </w:rPr>
              <w:t xml:space="preserve">Creation </w:t>
            </w:r>
            <w:r w:rsidRPr="0004343A">
              <w:rPr>
                <w:rFonts w:cs="Arial"/>
                <w:noProof w:val="0"/>
                <w:sz w:val="16"/>
                <w:szCs w:val="16"/>
                <w:lang w:val="en-GB"/>
              </w:rPr>
              <w:t>of digital activity centres / training centres</w:t>
            </w:r>
          </w:p>
        </w:tc>
        <w:tc>
          <w:tcPr>
            <w:tcW w:w="411" w:type="pct"/>
            <w:tcBorders>
              <w:top w:val="nil"/>
              <w:left w:val="single" w:sz="4" w:space="0" w:color="auto"/>
              <w:bottom w:val="single" w:sz="4" w:space="0" w:color="auto"/>
              <w:right w:val="nil"/>
            </w:tcBorders>
            <w:shd w:val="clear" w:color="000000" w:fill="808080"/>
            <w:vAlign w:val="center"/>
            <w:hideMark/>
          </w:tcPr>
          <w:p w14:paraId="7EAA8DE6"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c>
          <w:tcPr>
            <w:tcW w:w="411" w:type="pct"/>
            <w:tcBorders>
              <w:top w:val="nil"/>
              <w:left w:val="single" w:sz="4" w:space="0" w:color="auto"/>
              <w:bottom w:val="single" w:sz="4" w:space="0" w:color="auto"/>
              <w:right w:val="nil"/>
            </w:tcBorders>
            <w:shd w:val="clear" w:color="000000" w:fill="808080"/>
            <w:vAlign w:val="center"/>
            <w:hideMark/>
          </w:tcPr>
          <w:p w14:paraId="7012A3F1"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c>
          <w:tcPr>
            <w:tcW w:w="411" w:type="pct"/>
            <w:tcBorders>
              <w:top w:val="nil"/>
              <w:left w:val="single" w:sz="4" w:space="0" w:color="auto"/>
              <w:bottom w:val="single" w:sz="4" w:space="0" w:color="auto"/>
              <w:right w:val="single" w:sz="4" w:space="0" w:color="auto"/>
            </w:tcBorders>
            <w:shd w:val="clear" w:color="000000" w:fill="F2F2F2"/>
            <w:vAlign w:val="center"/>
            <w:hideMark/>
          </w:tcPr>
          <w:p w14:paraId="16284A44"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r>
      <w:tr w:rsidR="008C5E4C" w:rsidRPr="0004343A" w14:paraId="3345EB08" w14:textId="77777777" w:rsidTr="0004343A">
        <w:trPr>
          <w:trHeight w:val="450"/>
        </w:trPr>
        <w:tc>
          <w:tcPr>
            <w:tcW w:w="1131" w:type="pct"/>
            <w:vMerge/>
            <w:tcBorders>
              <w:top w:val="nil"/>
              <w:left w:val="single" w:sz="4" w:space="0" w:color="auto"/>
              <w:bottom w:val="single" w:sz="4" w:space="0" w:color="000000"/>
              <w:right w:val="single" w:sz="4" w:space="0" w:color="auto"/>
            </w:tcBorders>
            <w:vAlign w:val="center"/>
            <w:hideMark/>
          </w:tcPr>
          <w:p w14:paraId="34918C96" w14:textId="77777777" w:rsidR="00AA079C" w:rsidRPr="0004343A" w:rsidRDefault="00AA079C" w:rsidP="00AA079C">
            <w:pPr>
              <w:rPr>
                <w:rFonts w:cs="Arial"/>
                <w:noProof w:val="0"/>
                <w:sz w:val="16"/>
                <w:szCs w:val="16"/>
                <w:lang w:val="en-GB"/>
              </w:rPr>
            </w:pPr>
          </w:p>
        </w:tc>
        <w:tc>
          <w:tcPr>
            <w:tcW w:w="911" w:type="pct"/>
            <w:vMerge/>
            <w:tcBorders>
              <w:top w:val="nil"/>
              <w:left w:val="single" w:sz="4" w:space="0" w:color="auto"/>
              <w:bottom w:val="single" w:sz="4" w:space="0" w:color="000000"/>
              <w:right w:val="single" w:sz="4" w:space="0" w:color="auto"/>
            </w:tcBorders>
            <w:vAlign w:val="center"/>
            <w:hideMark/>
          </w:tcPr>
          <w:p w14:paraId="4ECB38DF" w14:textId="77777777" w:rsidR="00AA079C" w:rsidRPr="0004343A" w:rsidRDefault="00AA079C" w:rsidP="00AA079C">
            <w:pPr>
              <w:rPr>
                <w:rFonts w:cs="Arial"/>
                <w:noProof w:val="0"/>
                <w:sz w:val="16"/>
                <w:szCs w:val="16"/>
                <w:lang w:val="en-GB"/>
              </w:rPr>
            </w:pPr>
          </w:p>
        </w:tc>
        <w:tc>
          <w:tcPr>
            <w:tcW w:w="1723" w:type="pct"/>
            <w:tcBorders>
              <w:top w:val="nil"/>
              <w:left w:val="nil"/>
              <w:bottom w:val="single" w:sz="4" w:space="0" w:color="auto"/>
              <w:right w:val="nil"/>
            </w:tcBorders>
            <w:shd w:val="clear" w:color="000000" w:fill="F2F2F2"/>
            <w:vAlign w:val="center"/>
            <w:hideMark/>
          </w:tcPr>
          <w:p w14:paraId="6551AFCE" w14:textId="7C05F259" w:rsidR="00B31AC7" w:rsidRPr="0004343A" w:rsidRDefault="003012D1">
            <w:pPr>
              <w:rPr>
                <w:rFonts w:cs="Arial"/>
                <w:noProof w:val="0"/>
                <w:sz w:val="16"/>
                <w:szCs w:val="16"/>
                <w:lang w:val="en-GB"/>
              </w:rPr>
            </w:pPr>
            <w:r w:rsidRPr="0004343A">
              <w:rPr>
                <w:rFonts w:cs="Arial"/>
                <w:noProof w:val="0"/>
                <w:sz w:val="16"/>
                <w:szCs w:val="16"/>
                <w:lang w:val="en-GB"/>
              </w:rPr>
              <w:t xml:space="preserve">3.2.2 - </w:t>
            </w:r>
            <w:r w:rsidR="002B7173" w:rsidRPr="0004343A">
              <w:rPr>
                <w:rFonts w:cs="Arial"/>
                <w:noProof w:val="0"/>
                <w:sz w:val="16"/>
                <w:szCs w:val="16"/>
                <w:lang w:val="en-GB"/>
              </w:rPr>
              <w:t xml:space="preserve">Creation </w:t>
            </w:r>
            <w:r w:rsidRPr="0004343A">
              <w:rPr>
                <w:rFonts w:cs="Arial"/>
                <w:noProof w:val="0"/>
                <w:sz w:val="16"/>
                <w:szCs w:val="16"/>
                <w:lang w:val="en-GB"/>
              </w:rPr>
              <w:t>of Community Multimedia Centres (CMC)</w:t>
            </w:r>
          </w:p>
        </w:tc>
        <w:tc>
          <w:tcPr>
            <w:tcW w:w="411" w:type="pct"/>
            <w:tcBorders>
              <w:top w:val="nil"/>
              <w:left w:val="single" w:sz="4" w:space="0" w:color="auto"/>
              <w:bottom w:val="single" w:sz="4" w:space="0" w:color="auto"/>
              <w:right w:val="nil"/>
            </w:tcBorders>
            <w:shd w:val="clear" w:color="000000" w:fill="808080"/>
            <w:vAlign w:val="center"/>
            <w:hideMark/>
          </w:tcPr>
          <w:p w14:paraId="09D26827"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c>
          <w:tcPr>
            <w:tcW w:w="411" w:type="pct"/>
            <w:tcBorders>
              <w:top w:val="nil"/>
              <w:left w:val="single" w:sz="4" w:space="0" w:color="auto"/>
              <w:bottom w:val="single" w:sz="4" w:space="0" w:color="auto"/>
              <w:right w:val="nil"/>
            </w:tcBorders>
            <w:shd w:val="clear" w:color="000000" w:fill="808080"/>
            <w:vAlign w:val="center"/>
            <w:hideMark/>
          </w:tcPr>
          <w:p w14:paraId="67F24C60"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c>
          <w:tcPr>
            <w:tcW w:w="411" w:type="pct"/>
            <w:tcBorders>
              <w:top w:val="nil"/>
              <w:left w:val="single" w:sz="4" w:space="0" w:color="auto"/>
              <w:bottom w:val="single" w:sz="4" w:space="0" w:color="auto"/>
              <w:right w:val="single" w:sz="4" w:space="0" w:color="auto"/>
            </w:tcBorders>
            <w:shd w:val="clear" w:color="000000" w:fill="F2F2F2"/>
            <w:vAlign w:val="center"/>
            <w:hideMark/>
          </w:tcPr>
          <w:p w14:paraId="5568DF28"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r>
      <w:tr w:rsidR="008C5E4C" w:rsidRPr="0004343A" w14:paraId="4BA9AA47" w14:textId="77777777" w:rsidTr="0004343A">
        <w:trPr>
          <w:trHeight w:val="225"/>
        </w:trPr>
        <w:tc>
          <w:tcPr>
            <w:tcW w:w="1131" w:type="pct"/>
            <w:vMerge/>
            <w:tcBorders>
              <w:top w:val="nil"/>
              <w:left w:val="single" w:sz="4" w:space="0" w:color="auto"/>
              <w:bottom w:val="single" w:sz="4" w:space="0" w:color="000000"/>
              <w:right w:val="single" w:sz="4" w:space="0" w:color="auto"/>
            </w:tcBorders>
            <w:vAlign w:val="center"/>
            <w:hideMark/>
          </w:tcPr>
          <w:p w14:paraId="1C566228" w14:textId="77777777" w:rsidR="00AA079C" w:rsidRPr="0004343A" w:rsidRDefault="00AA079C" w:rsidP="00AA079C">
            <w:pPr>
              <w:rPr>
                <w:rFonts w:cs="Arial"/>
                <w:noProof w:val="0"/>
                <w:sz w:val="16"/>
                <w:szCs w:val="16"/>
                <w:lang w:val="en-GB"/>
              </w:rPr>
            </w:pPr>
          </w:p>
        </w:tc>
        <w:tc>
          <w:tcPr>
            <w:tcW w:w="911" w:type="pct"/>
            <w:vMerge/>
            <w:tcBorders>
              <w:top w:val="nil"/>
              <w:left w:val="single" w:sz="4" w:space="0" w:color="auto"/>
              <w:bottom w:val="single" w:sz="4" w:space="0" w:color="000000"/>
              <w:right w:val="single" w:sz="4" w:space="0" w:color="auto"/>
            </w:tcBorders>
            <w:vAlign w:val="center"/>
            <w:hideMark/>
          </w:tcPr>
          <w:p w14:paraId="3900609D" w14:textId="77777777" w:rsidR="00AA079C" w:rsidRPr="0004343A" w:rsidRDefault="00AA079C" w:rsidP="00AA079C">
            <w:pPr>
              <w:rPr>
                <w:rFonts w:cs="Arial"/>
                <w:noProof w:val="0"/>
                <w:sz w:val="16"/>
                <w:szCs w:val="16"/>
                <w:lang w:val="en-GB"/>
              </w:rPr>
            </w:pPr>
          </w:p>
        </w:tc>
        <w:tc>
          <w:tcPr>
            <w:tcW w:w="1723" w:type="pct"/>
            <w:tcBorders>
              <w:top w:val="nil"/>
              <w:left w:val="nil"/>
              <w:bottom w:val="single" w:sz="4" w:space="0" w:color="auto"/>
              <w:right w:val="nil"/>
            </w:tcBorders>
            <w:shd w:val="clear" w:color="000000" w:fill="F2F2F2"/>
            <w:vAlign w:val="center"/>
            <w:hideMark/>
          </w:tcPr>
          <w:p w14:paraId="5E8736D5" w14:textId="67C2DE92" w:rsidR="00B31AC7" w:rsidRPr="0004343A" w:rsidRDefault="003012D1">
            <w:pPr>
              <w:rPr>
                <w:rFonts w:cs="Arial"/>
                <w:noProof w:val="0"/>
                <w:sz w:val="16"/>
                <w:szCs w:val="16"/>
                <w:lang w:val="en-GB"/>
              </w:rPr>
            </w:pPr>
            <w:r w:rsidRPr="0004343A">
              <w:rPr>
                <w:rFonts w:cs="Arial"/>
                <w:noProof w:val="0"/>
                <w:sz w:val="16"/>
                <w:szCs w:val="16"/>
                <w:lang w:val="en-GB"/>
              </w:rPr>
              <w:t xml:space="preserve">3.2.3 - </w:t>
            </w:r>
            <w:r w:rsidR="002B7173" w:rsidRPr="0004343A">
              <w:rPr>
                <w:rFonts w:cs="Arial"/>
                <w:noProof w:val="0"/>
                <w:sz w:val="16"/>
                <w:szCs w:val="16"/>
                <w:lang w:val="en-GB"/>
              </w:rPr>
              <w:t xml:space="preserve">Creation </w:t>
            </w:r>
            <w:r w:rsidRPr="0004343A">
              <w:rPr>
                <w:rFonts w:cs="Arial"/>
                <w:noProof w:val="0"/>
                <w:sz w:val="16"/>
                <w:szCs w:val="16"/>
                <w:lang w:val="en-GB"/>
              </w:rPr>
              <w:t>of data centres and quantum institutes</w:t>
            </w:r>
          </w:p>
        </w:tc>
        <w:tc>
          <w:tcPr>
            <w:tcW w:w="411" w:type="pct"/>
            <w:tcBorders>
              <w:top w:val="nil"/>
              <w:left w:val="single" w:sz="4" w:space="0" w:color="auto"/>
              <w:bottom w:val="single" w:sz="4" w:space="0" w:color="auto"/>
              <w:right w:val="nil"/>
            </w:tcBorders>
            <w:shd w:val="clear" w:color="000000" w:fill="808080"/>
            <w:vAlign w:val="center"/>
            <w:hideMark/>
          </w:tcPr>
          <w:p w14:paraId="044F7461"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c>
          <w:tcPr>
            <w:tcW w:w="411" w:type="pct"/>
            <w:tcBorders>
              <w:top w:val="nil"/>
              <w:left w:val="single" w:sz="4" w:space="0" w:color="auto"/>
              <w:bottom w:val="single" w:sz="4" w:space="0" w:color="auto"/>
              <w:right w:val="nil"/>
            </w:tcBorders>
            <w:shd w:val="clear" w:color="000000" w:fill="808080"/>
            <w:vAlign w:val="center"/>
            <w:hideMark/>
          </w:tcPr>
          <w:p w14:paraId="77306F66"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c>
          <w:tcPr>
            <w:tcW w:w="411" w:type="pct"/>
            <w:tcBorders>
              <w:top w:val="nil"/>
              <w:left w:val="single" w:sz="4" w:space="0" w:color="auto"/>
              <w:bottom w:val="single" w:sz="4" w:space="0" w:color="auto"/>
              <w:right w:val="single" w:sz="4" w:space="0" w:color="auto"/>
            </w:tcBorders>
            <w:shd w:val="clear" w:color="000000" w:fill="808080"/>
            <w:vAlign w:val="center"/>
            <w:hideMark/>
          </w:tcPr>
          <w:p w14:paraId="182E84CF"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r>
      <w:tr w:rsidR="008C5E4C" w:rsidRPr="0004343A" w14:paraId="14B4DCCD" w14:textId="77777777" w:rsidTr="0004343A">
        <w:trPr>
          <w:trHeight w:val="450"/>
        </w:trPr>
        <w:tc>
          <w:tcPr>
            <w:tcW w:w="1131" w:type="pct"/>
            <w:vMerge w:val="restart"/>
            <w:tcBorders>
              <w:top w:val="nil"/>
              <w:left w:val="single" w:sz="4" w:space="0" w:color="auto"/>
              <w:bottom w:val="single" w:sz="4" w:space="0" w:color="000000"/>
              <w:right w:val="single" w:sz="4" w:space="0" w:color="auto"/>
            </w:tcBorders>
            <w:shd w:val="clear" w:color="000000" w:fill="F2F2F2"/>
            <w:vAlign w:val="center"/>
            <w:hideMark/>
          </w:tcPr>
          <w:p w14:paraId="46F63EA8" w14:textId="70258AE9" w:rsidR="00B31AC7" w:rsidRPr="0004343A" w:rsidRDefault="003012D1">
            <w:pPr>
              <w:jc w:val="center"/>
              <w:rPr>
                <w:rFonts w:cs="Arial"/>
                <w:noProof w:val="0"/>
                <w:sz w:val="16"/>
                <w:szCs w:val="16"/>
                <w:lang w:val="en-GB"/>
              </w:rPr>
            </w:pPr>
            <w:r w:rsidRPr="0004343A">
              <w:rPr>
                <w:rFonts w:cs="Arial"/>
                <w:noProof w:val="0"/>
                <w:sz w:val="16"/>
                <w:szCs w:val="16"/>
                <w:lang w:val="en-GB"/>
              </w:rPr>
              <w:t>Axis 4 - Secure, accessible, modern, cost-effective and inclusive modes of communication and associated high quality, efficient and interconnected digital services at affordable costs for the entire</w:t>
            </w:r>
            <w:r w:rsidR="009A1FFF" w:rsidRPr="0004343A">
              <w:rPr>
                <w:rFonts w:cs="Arial"/>
                <w:sz w:val="16"/>
                <w:szCs w:val="16"/>
                <w:lang w:val="en-GB"/>
              </w:rPr>
              <w:t xml:space="preserve"> </w:t>
            </w:r>
            <w:r w:rsidR="009A1FFF" w:rsidRPr="0004343A">
              <w:rPr>
                <w:rFonts w:cs="Arial"/>
                <w:noProof w:val="0"/>
                <w:sz w:val="16"/>
                <w:szCs w:val="16"/>
                <w:lang w:val="en-GB"/>
              </w:rPr>
              <w:t>OMVG area</w:t>
            </w:r>
            <w:r w:rsidRPr="0004343A">
              <w:rPr>
                <w:rFonts w:cs="Arial"/>
                <w:noProof w:val="0"/>
                <w:sz w:val="16"/>
                <w:szCs w:val="16"/>
                <w:lang w:val="en-GB"/>
              </w:rPr>
              <w:t xml:space="preserve"> population </w:t>
            </w:r>
          </w:p>
        </w:tc>
        <w:tc>
          <w:tcPr>
            <w:tcW w:w="911" w:type="pct"/>
            <w:vMerge w:val="restart"/>
            <w:tcBorders>
              <w:top w:val="nil"/>
              <w:left w:val="single" w:sz="4" w:space="0" w:color="auto"/>
              <w:bottom w:val="single" w:sz="4" w:space="0" w:color="000000"/>
              <w:right w:val="single" w:sz="4" w:space="0" w:color="auto"/>
            </w:tcBorders>
            <w:shd w:val="clear" w:color="000000" w:fill="F2F2F2"/>
            <w:vAlign w:val="center"/>
            <w:hideMark/>
          </w:tcPr>
          <w:p w14:paraId="6FCE9D34" w14:textId="6B4F0C78" w:rsidR="00B31AC7" w:rsidRPr="0004343A" w:rsidRDefault="003012D1">
            <w:pPr>
              <w:jc w:val="center"/>
              <w:rPr>
                <w:rFonts w:cs="Arial"/>
                <w:noProof w:val="0"/>
                <w:sz w:val="16"/>
                <w:szCs w:val="16"/>
                <w:lang w:val="en-GB"/>
              </w:rPr>
            </w:pPr>
            <w:r w:rsidRPr="0004343A">
              <w:rPr>
                <w:rFonts w:cs="Arial"/>
                <w:noProof w:val="0"/>
                <w:sz w:val="16"/>
                <w:szCs w:val="16"/>
                <w:lang w:val="en-GB"/>
              </w:rPr>
              <w:t>4.1 - Develop the offer of new digital services</w:t>
            </w:r>
          </w:p>
        </w:tc>
        <w:tc>
          <w:tcPr>
            <w:tcW w:w="1723" w:type="pct"/>
            <w:tcBorders>
              <w:top w:val="nil"/>
              <w:left w:val="nil"/>
              <w:bottom w:val="single" w:sz="4" w:space="0" w:color="auto"/>
              <w:right w:val="nil"/>
            </w:tcBorders>
            <w:shd w:val="clear" w:color="000000" w:fill="F2F2F2"/>
            <w:vAlign w:val="center"/>
            <w:hideMark/>
          </w:tcPr>
          <w:p w14:paraId="6471BC7D" w14:textId="77777777" w:rsidR="00B31AC7" w:rsidRPr="0004343A" w:rsidRDefault="003012D1">
            <w:pPr>
              <w:rPr>
                <w:rFonts w:cs="Arial"/>
                <w:noProof w:val="0"/>
                <w:sz w:val="16"/>
                <w:szCs w:val="16"/>
                <w:lang w:val="en-GB"/>
              </w:rPr>
            </w:pPr>
            <w:r w:rsidRPr="0004343A">
              <w:rPr>
                <w:rFonts w:cs="Arial"/>
                <w:noProof w:val="0"/>
                <w:sz w:val="16"/>
                <w:szCs w:val="16"/>
                <w:lang w:val="en-GB"/>
              </w:rPr>
              <w:t>4.1.1 - Digital services for the public and private sector</w:t>
            </w:r>
          </w:p>
        </w:tc>
        <w:tc>
          <w:tcPr>
            <w:tcW w:w="411" w:type="pct"/>
            <w:tcBorders>
              <w:top w:val="nil"/>
              <w:left w:val="single" w:sz="4" w:space="0" w:color="auto"/>
              <w:bottom w:val="single" w:sz="4" w:space="0" w:color="auto"/>
              <w:right w:val="nil"/>
            </w:tcBorders>
            <w:shd w:val="clear" w:color="000000" w:fill="808080"/>
            <w:vAlign w:val="center"/>
            <w:hideMark/>
          </w:tcPr>
          <w:p w14:paraId="7A58F720"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c>
          <w:tcPr>
            <w:tcW w:w="411" w:type="pct"/>
            <w:tcBorders>
              <w:top w:val="nil"/>
              <w:left w:val="single" w:sz="4" w:space="0" w:color="auto"/>
              <w:bottom w:val="single" w:sz="4" w:space="0" w:color="auto"/>
              <w:right w:val="nil"/>
            </w:tcBorders>
            <w:shd w:val="clear" w:color="000000" w:fill="808080"/>
            <w:vAlign w:val="center"/>
            <w:hideMark/>
          </w:tcPr>
          <w:p w14:paraId="420D8029"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c>
          <w:tcPr>
            <w:tcW w:w="411" w:type="pct"/>
            <w:tcBorders>
              <w:top w:val="nil"/>
              <w:left w:val="single" w:sz="4" w:space="0" w:color="auto"/>
              <w:bottom w:val="single" w:sz="4" w:space="0" w:color="auto"/>
              <w:right w:val="single" w:sz="4" w:space="0" w:color="auto"/>
            </w:tcBorders>
            <w:shd w:val="clear" w:color="000000" w:fill="F2F2F2"/>
            <w:vAlign w:val="center"/>
            <w:hideMark/>
          </w:tcPr>
          <w:p w14:paraId="1AFA705A"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r>
      <w:tr w:rsidR="008C5E4C" w:rsidRPr="0004343A" w14:paraId="4E32BF7A" w14:textId="77777777" w:rsidTr="0004343A">
        <w:trPr>
          <w:trHeight w:val="225"/>
        </w:trPr>
        <w:tc>
          <w:tcPr>
            <w:tcW w:w="1131" w:type="pct"/>
            <w:vMerge/>
            <w:tcBorders>
              <w:top w:val="nil"/>
              <w:left w:val="single" w:sz="4" w:space="0" w:color="auto"/>
              <w:bottom w:val="single" w:sz="4" w:space="0" w:color="000000"/>
              <w:right w:val="single" w:sz="4" w:space="0" w:color="auto"/>
            </w:tcBorders>
            <w:vAlign w:val="center"/>
            <w:hideMark/>
          </w:tcPr>
          <w:p w14:paraId="79876F79" w14:textId="77777777" w:rsidR="00AA079C" w:rsidRPr="0004343A" w:rsidRDefault="00AA079C" w:rsidP="00AA079C">
            <w:pPr>
              <w:rPr>
                <w:rFonts w:cs="Arial"/>
                <w:noProof w:val="0"/>
                <w:sz w:val="16"/>
                <w:szCs w:val="16"/>
                <w:lang w:val="en-GB"/>
              </w:rPr>
            </w:pPr>
          </w:p>
        </w:tc>
        <w:tc>
          <w:tcPr>
            <w:tcW w:w="911" w:type="pct"/>
            <w:vMerge/>
            <w:tcBorders>
              <w:top w:val="nil"/>
              <w:left w:val="single" w:sz="4" w:space="0" w:color="auto"/>
              <w:bottom w:val="single" w:sz="4" w:space="0" w:color="000000"/>
              <w:right w:val="single" w:sz="4" w:space="0" w:color="auto"/>
            </w:tcBorders>
            <w:vAlign w:val="center"/>
            <w:hideMark/>
          </w:tcPr>
          <w:p w14:paraId="5BCC6E57" w14:textId="77777777" w:rsidR="00AA079C" w:rsidRPr="0004343A" w:rsidRDefault="00AA079C" w:rsidP="00AA079C">
            <w:pPr>
              <w:rPr>
                <w:rFonts w:cs="Arial"/>
                <w:noProof w:val="0"/>
                <w:sz w:val="16"/>
                <w:szCs w:val="16"/>
                <w:lang w:val="en-GB"/>
              </w:rPr>
            </w:pPr>
          </w:p>
        </w:tc>
        <w:tc>
          <w:tcPr>
            <w:tcW w:w="1723" w:type="pct"/>
            <w:tcBorders>
              <w:top w:val="nil"/>
              <w:left w:val="nil"/>
              <w:bottom w:val="single" w:sz="4" w:space="0" w:color="auto"/>
              <w:right w:val="nil"/>
            </w:tcBorders>
            <w:shd w:val="clear" w:color="000000" w:fill="F2F2F2"/>
            <w:vAlign w:val="center"/>
            <w:hideMark/>
          </w:tcPr>
          <w:p w14:paraId="4CB1E356" w14:textId="21EFB6AD" w:rsidR="00B31AC7" w:rsidRPr="0004343A" w:rsidRDefault="003012D1">
            <w:pPr>
              <w:rPr>
                <w:rFonts w:cs="Arial"/>
                <w:noProof w:val="0"/>
                <w:sz w:val="16"/>
                <w:szCs w:val="16"/>
                <w:lang w:val="en-GB"/>
              </w:rPr>
            </w:pPr>
            <w:r w:rsidRPr="0004343A">
              <w:rPr>
                <w:rFonts w:cs="Arial"/>
                <w:noProof w:val="0"/>
                <w:sz w:val="16"/>
                <w:szCs w:val="16"/>
                <w:lang w:val="en-GB"/>
              </w:rPr>
              <w:t xml:space="preserve">4.1.2 - </w:t>
            </w:r>
            <w:r w:rsidR="002B7173" w:rsidRPr="0004343A">
              <w:rPr>
                <w:rFonts w:cs="Arial"/>
                <w:noProof w:val="0"/>
                <w:sz w:val="16"/>
                <w:szCs w:val="16"/>
                <w:lang w:val="en-GB"/>
              </w:rPr>
              <w:t xml:space="preserve">Digital </w:t>
            </w:r>
            <w:r w:rsidRPr="0004343A">
              <w:rPr>
                <w:rFonts w:cs="Arial"/>
                <w:noProof w:val="0"/>
                <w:sz w:val="16"/>
                <w:szCs w:val="16"/>
                <w:lang w:val="en-GB"/>
              </w:rPr>
              <w:t>content offers</w:t>
            </w:r>
          </w:p>
        </w:tc>
        <w:tc>
          <w:tcPr>
            <w:tcW w:w="411" w:type="pct"/>
            <w:tcBorders>
              <w:top w:val="nil"/>
              <w:left w:val="single" w:sz="4" w:space="0" w:color="auto"/>
              <w:bottom w:val="single" w:sz="4" w:space="0" w:color="auto"/>
              <w:right w:val="nil"/>
            </w:tcBorders>
            <w:shd w:val="clear" w:color="000000" w:fill="808080"/>
            <w:vAlign w:val="center"/>
            <w:hideMark/>
          </w:tcPr>
          <w:p w14:paraId="5F6B2B03"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c>
          <w:tcPr>
            <w:tcW w:w="411" w:type="pct"/>
            <w:tcBorders>
              <w:top w:val="nil"/>
              <w:left w:val="single" w:sz="4" w:space="0" w:color="auto"/>
              <w:bottom w:val="single" w:sz="4" w:space="0" w:color="auto"/>
              <w:right w:val="nil"/>
            </w:tcBorders>
            <w:shd w:val="clear" w:color="000000" w:fill="808080"/>
            <w:vAlign w:val="center"/>
            <w:hideMark/>
          </w:tcPr>
          <w:p w14:paraId="2D5E0AF3"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c>
          <w:tcPr>
            <w:tcW w:w="411" w:type="pct"/>
            <w:tcBorders>
              <w:top w:val="nil"/>
              <w:left w:val="single" w:sz="4" w:space="0" w:color="auto"/>
              <w:bottom w:val="single" w:sz="4" w:space="0" w:color="auto"/>
              <w:right w:val="single" w:sz="4" w:space="0" w:color="auto"/>
            </w:tcBorders>
            <w:shd w:val="clear" w:color="000000" w:fill="808080"/>
            <w:vAlign w:val="center"/>
            <w:hideMark/>
          </w:tcPr>
          <w:p w14:paraId="0BD6E598"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r>
      <w:tr w:rsidR="008C5E4C" w:rsidRPr="0004343A" w14:paraId="2A3E84B5" w14:textId="77777777" w:rsidTr="0004343A">
        <w:trPr>
          <w:trHeight w:val="675"/>
        </w:trPr>
        <w:tc>
          <w:tcPr>
            <w:tcW w:w="1131" w:type="pct"/>
            <w:vMerge/>
            <w:tcBorders>
              <w:top w:val="nil"/>
              <w:left w:val="single" w:sz="4" w:space="0" w:color="auto"/>
              <w:bottom w:val="single" w:sz="4" w:space="0" w:color="000000"/>
              <w:right w:val="single" w:sz="4" w:space="0" w:color="auto"/>
            </w:tcBorders>
            <w:vAlign w:val="center"/>
            <w:hideMark/>
          </w:tcPr>
          <w:p w14:paraId="0BE87B33" w14:textId="77777777" w:rsidR="00AA079C" w:rsidRPr="0004343A" w:rsidRDefault="00AA079C" w:rsidP="00AA079C">
            <w:pPr>
              <w:rPr>
                <w:rFonts w:cs="Arial"/>
                <w:noProof w:val="0"/>
                <w:sz w:val="16"/>
                <w:szCs w:val="16"/>
                <w:lang w:val="en-GB"/>
              </w:rPr>
            </w:pPr>
          </w:p>
        </w:tc>
        <w:tc>
          <w:tcPr>
            <w:tcW w:w="911" w:type="pct"/>
            <w:tcBorders>
              <w:top w:val="nil"/>
              <w:left w:val="nil"/>
              <w:bottom w:val="single" w:sz="4" w:space="0" w:color="auto"/>
              <w:right w:val="single" w:sz="4" w:space="0" w:color="auto"/>
            </w:tcBorders>
            <w:shd w:val="clear" w:color="000000" w:fill="F2F2F2"/>
            <w:vAlign w:val="bottom"/>
            <w:hideMark/>
          </w:tcPr>
          <w:p w14:paraId="70CAF8C4" w14:textId="529E534D" w:rsidR="00B31AC7" w:rsidRPr="0004343A" w:rsidRDefault="003012D1">
            <w:pPr>
              <w:jc w:val="center"/>
              <w:rPr>
                <w:rFonts w:cs="Arial"/>
                <w:noProof w:val="0"/>
                <w:sz w:val="16"/>
                <w:szCs w:val="16"/>
                <w:lang w:val="en-GB"/>
              </w:rPr>
            </w:pPr>
            <w:r w:rsidRPr="0004343A">
              <w:rPr>
                <w:rFonts w:cs="Arial"/>
                <w:noProof w:val="0"/>
                <w:sz w:val="16"/>
                <w:szCs w:val="16"/>
                <w:lang w:val="en-GB"/>
              </w:rPr>
              <w:t>4.2 - Develop employment and skills in the digital world</w:t>
            </w:r>
          </w:p>
        </w:tc>
        <w:tc>
          <w:tcPr>
            <w:tcW w:w="1723" w:type="pct"/>
            <w:tcBorders>
              <w:top w:val="nil"/>
              <w:left w:val="nil"/>
              <w:bottom w:val="single" w:sz="4" w:space="0" w:color="auto"/>
              <w:right w:val="nil"/>
            </w:tcBorders>
            <w:shd w:val="clear" w:color="000000" w:fill="F2F2F2"/>
            <w:vAlign w:val="center"/>
            <w:hideMark/>
          </w:tcPr>
          <w:p w14:paraId="35B65B9C" w14:textId="40924B1D" w:rsidR="00B31AC7" w:rsidRPr="0004343A" w:rsidRDefault="003012D1">
            <w:pPr>
              <w:rPr>
                <w:rFonts w:cs="Arial"/>
                <w:noProof w:val="0"/>
                <w:sz w:val="16"/>
                <w:szCs w:val="16"/>
                <w:lang w:val="en-GB"/>
              </w:rPr>
            </w:pPr>
            <w:r w:rsidRPr="0004343A">
              <w:rPr>
                <w:rFonts w:cs="Arial"/>
                <w:noProof w:val="0"/>
                <w:sz w:val="16"/>
                <w:szCs w:val="16"/>
                <w:lang w:val="en-GB"/>
              </w:rPr>
              <w:t xml:space="preserve">4.2.1 - </w:t>
            </w:r>
            <w:r w:rsidR="002B7173" w:rsidRPr="0004343A">
              <w:rPr>
                <w:rFonts w:cs="Arial"/>
                <w:noProof w:val="0"/>
                <w:sz w:val="16"/>
                <w:szCs w:val="16"/>
                <w:lang w:val="en-GB"/>
              </w:rPr>
              <w:t xml:space="preserve">Digital </w:t>
            </w:r>
            <w:r w:rsidRPr="0004343A">
              <w:rPr>
                <w:rFonts w:cs="Arial"/>
                <w:noProof w:val="0"/>
                <w:sz w:val="16"/>
                <w:szCs w:val="16"/>
                <w:lang w:val="en-GB"/>
              </w:rPr>
              <w:t>inclusion plan, jobs and skills</w:t>
            </w:r>
          </w:p>
        </w:tc>
        <w:tc>
          <w:tcPr>
            <w:tcW w:w="411" w:type="pct"/>
            <w:tcBorders>
              <w:top w:val="nil"/>
              <w:left w:val="single" w:sz="4" w:space="0" w:color="auto"/>
              <w:bottom w:val="single" w:sz="4" w:space="0" w:color="auto"/>
              <w:right w:val="nil"/>
            </w:tcBorders>
            <w:shd w:val="clear" w:color="000000" w:fill="808080"/>
            <w:vAlign w:val="center"/>
            <w:hideMark/>
          </w:tcPr>
          <w:p w14:paraId="2FE5326F"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c>
          <w:tcPr>
            <w:tcW w:w="411" w:type="pct"/>
            <w:tcBorders>
              <w:top w:val="nil"/>
              <w:left w:val="single" w:sz="4" w:space="0" w:color="auto"/>
              <w:bottom w:val="single" w:sz="4" w:space="0" w:color="auto"/>
              <w:right w:val="nil"/>
            </w:tcBorders>
            <w:shd w:val="clear" w:color="000000" w:fill="808080"/>
            <w:vAlign w:val="center"/>
            <w:hideMark/>
          </w:tcPr>
          <w:p w14:paraId="06CCA019"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c>
          <w:tcPr>
            <w:tcW w:w="411" w:type="pct"/>
            <w:tcBorders>
              <w:top w:val="nil"/>
              <w:left w:val="single" w:sz="4" w:space="0" w:color="auto"/>
              <w:bottom w:val="single" w:sz="4" w:space="0" w:color="auto"/>
              <w:right w:val="single" w:sz="4" w:space="0" w:color="auto"/>
            </w:tcBorders>
            <w:shd w:val="clear" w:color="000000" w:fill="808080"/>
            <w:vAlign w:val="center"/>
            <w:hideMark/>
          </w:tcPr>
          <w:p w14:paraId="73269567"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r>
      <w:tr w:rsidR="008C5E4C" w:rsidRPr="0004343A" w14:paraId="4779948C" w14:textId="77777777" w:rsidTr="0004343A">
        <w:trPr>
          <w:trHeight w:val="450"/>
        </w:trPr>
        <w:tc>
          <w:tcPr>
            <w:tcW w:w="1131" w:type="pct"/>
            <w:vMerge/>
            <w:tcBorders>
              <w:top w:val="nil"/>
              <w:left w:val="single" w:sz="4" w:space="0" w:color="auto"/>
              <w:bottom w:val="single" w:sz="4" w:space="0" w:color="000000"/>
              <w:right w:val="single" w:sz="4" w:space="0" w:color="auto"/>
            </w:tcBorders>
            <w:vAlign w:val="center"/>
            <w:hideMark/>
          </w:tcPr>
          <w:p w14:paraId="3B75E9FF" w14:textId="77777777" w:rsidR="00AA079C" w:rsidRPr="0004343A" w:rsidRDefault="00AA079C" w:rsidP="00AA079C">
            <w:pPr>
              <w:rPr>
                <w:rFonts w:cs="Arial"/>
                <w:noProof w:val="0"/>
                <w:sz w:val="16"/>
                <w:szCs w:val="16"/>
                <w:lang w:val="en-GB"/>
              </w:rPr>
            </w:pPr>
          </w:p>
        </w:tc>
        <w:tc>
          <w:tcPr>
            <w:tcW w:w="911" w:type="pct"/>
            <w:vMerge w:val="restart"/>
            <w:tcBorders>
              <w:top w:val="nil"/>
              <w:left w:val="single" w:sz="4" w:space="0" w:color="auto"/>
              <w:bottom w:val="single" w:sz="4" w:space="0" w:color="000000"/>
              <w:right w:val="single" w:sz="4" w:space="0" w:color="auto"/>
            </w:tcBorders>
            <w:shd w:val="clear" w:color="000000" w:fill="F2F2F2"/>
            <w:vAlign w:val="center"/>
            <w:hideMark/>
          </w:tcPr>
          <w:p w14:paraId="359EB819" w14:textId="1EEE869E" w:rsidR="00B31AC7" w:rsidRPr="0004343A" w:rsidRDefault="003012D1">
            <w:pPr>
              <w:jc w:val="center"/>
              <w:rPr>
                <w:rFonts w:cs="Arial"/>
                <w:noProof w:val="0"/>
                <w:sz w:val="16"/>
                <w:szCs w:val="16"/>
                <w:lang w:val="en-GB"/>
              </w:rPr>
            </w:pPr>
            <w:r w:rsidRPr="0004343A">
              <w:rPr>
                <w:rFonts w:cs="Arial"/>
                <w:noProof w:val="0"/>
                <w:sz w:val="16"/>
                <w:szCs w:val="16"/>
                <w:lang w:val="en-GB"/>
              </w:rPr>
              <w:t>4.3 - Build resilience to digital risks</w:t>
            </w:r>
          </w:p>
        </w:tc>
        <w:tc>
          <w:tcPr>
            <w:tcW w:w="1723" w:type="pct"/>
            <w:tcBorders>
              <w:top w:val="nil"/>
              <w:left w:val="nil"/>
              <w:bottom w:val="single" w:sz="4" w:space="0" w:color="auto"/>
              <w:right w:val="nil"/>
            </w:tcBorders>
            <w:shd w:val="clear" w:color="000000" w:fill="F2F2F2"/>
            <w:vAlign w:val="center"/>
            <w:hideMark/>
          </w:tcPr>
          <w:p w14:paraId="25097678" w14:textId="3FAF267A" w:rsidR="00B31AC7" w:rsidRPr="0004343A" w:rsidRDefault="003012D1">
            <w:pPr>
              <w:rPr>
                <w:rFonts w:cs="Arial"/>
                <w:noProof w:val="0"/>
                <w:sz w:val="16"/>
                <w:szCs w:val="16"/>
                <w:lang w:val="en-GB"/>
              </w:rPr>
            </w:pPr>
            <w:r w:rsidRPr="0004343A">
              <w:rPr>
                <w:rFonts w:cs="Arial"/>
                <w:noProof w:val="0"/>
                <w:sz w:val="16"/>
                <w:szCs w:val="16"/>
                <w:lang w:val="en-GB"/>
              </w:rPr>
              <w:t xml:space="preserve">4.3.1 - </w:t>
            </w:r>
            <w:r w:rsidR="00CB4440" w:rsidRPr="0004343A">
              <w:rPr>
                <w:rFonts w:cs="Arial"/>
                <w:noProof w:val="0"/>
                <w:sz w:val="16"/>
                <w:szCs w:val="16"/>
                <w:lang w:val="en-GB"/>
              </w:rPr>
              <w:t>Major Digital Risks</w:t>
            </w:r>
            <w:r w:rsidRPr="0004343A">
              <w:rPr>
                <w:rFonts w:cs="Arial"/>
                <w:noProof w:val="0"/>
                <w:sz w:val="16"/>
                <w:szCs w:val="16"/>
                <w:lang w:val="en-GB"/>
              </w:rPr>
              <w:t xml:space="preserve"> Management Plan</w:t>
            </w:r>
          </w:p>
        </w:tc>
        <w:tc>
          <w:tcPr>
            <w:tcW w:w="411" w:type="pct"/>
            <w:tcBorders>
              <w:top w:val="nil"/>
              <w:left w:val="single" w:sz="4" w:space="0" w:color="auto"/>
              <w:bottom w:val="single" w:sz="4" w:space="0" w:color="auto"/>
              <w:right w:val="nil"/>
            </w:tcBorders>
            <w:shd w:val="clear" w:color="000000" w:fill="808080"/>
            <w:vAlign w:val="center"/>
            <w:hideMark/>
          </w:tcPr>
          <w:p w14:paraId="771295D5"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c>
          <w:tcPr>
            <w:tcW w:w="411" w:type="pct"/>
            <w:tcBorders>
              <w:top w:val="nil"/>
              <w:left w:val="single" w:sz="4" w:space="0" w:color="auto"/>
              <w:bottom w:val="single" w:sz="4" w:space="0" w:color="auto"/>
              <w:right w:val="nil"/>
            </w:tcBorders>
            <w:shd w:val="clear" w:color="000000" w:fill="808080"/>
            <w:vAlign w:val="center"/>
            <w:hideMark/>
          </w:tcPr>
          <w:p w14:paraId="1F0B0E15"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c>
          <w:tcPr>
            <w:tcW w:w="411" w:type="pct"/>
            <w:tcBorders>
              <w:top w:val="nil"/>
              <w:left w:val="single" w:sz="4" w:space="0" w:color="auto"/>
              <w:bottom w:val="single" w:sz="4" w:space="0" w:color="auto"/>
              <w:right w:val="single" w:sz="4" w:space="0" w:color="auto"/>
            </w:tcBorders>
            <w:shd w:val="clear" w:color="000000" w:fill="808080"/>
            <w:vAlign w:val="center"/>
            <w:hideMark/>
          </w:tcPr>
          <w:p w14:paraId="0627FF4B"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r>
      <w:tr w:rsidR="008C5E4C" w:rsidRPr="0004343A" w14:paraId="72ABD0BC" w14:textId="77777777" w:rsidTr="0004343A">
        <w:trPr>
          <w:trHeight w:val="450"/>
        </w:trPr>
        <w:tc>
          <w:tcPr>
            <w:tcW w:w="1131" w:type="pct"/>
            <w:vMerge/>
            <w:tcBorders>
              <w:top w:val="nil"/>
              <w:left w:val="single" w:sz="4" w:space="0" w:color="auto"/>
              <w:bottom w:val="single" w:sz="4" w:space="0" w:color="000000"/>
              <w:right w:val="single" w:sz="4" w:space="0" w:color="auto"/>
            </w:tcBorders>
            <w:vAlign w:val="center"/>
            <w:hideMark/>
          </w:tcPr>
          <w:p w14:paraId="1E449075" w14:textId="77777777" w:rsidR="00AA079C" w:rsidRPr="0004343A" w:rsidRDefault="00AA079C" w:rsidP="00AA079C">
            <w:pPr>
              <w:rPr>
                <w:rFonts w:cs="Arial"/>
                <w:noProof w:val="0"/>
                <w:sz w:val="16"/>
                <w:szCs w:val="16"/>
                <w:lang w:val="en-GB"/>
              </w:rPr>
            </w:pPr>
          </w:p>
        </w:tc>
        <w:tc>
          <w:tcPr>
            <w:tcW w:w="911" w:type="pct"/>
            <w:vMerge/>
            <w:tcBorders>
              <w:top w:val="nil"/>
              <w:left w:val="single" w:sz="4" w:space="0" w:color="auto"/>
              <w:bottom w:val="single" w:sz="4" w:space="0" w:color="000000"/>
              <w:right w:val="single" w:sz="4" w:space="0" w:color="auto"/>
            </w:tcBorders>
            <w:vAlign w:val="center"/>
            <w:hideMark/>
          </w:tcPr>
          <w:p w14:paraId="4766AAED" w14:textId="77777777" w:rsidR="00AA079C" w:rsidRPr="0004343A" w:rsidRDefault="00AA079C" w:rsidP="00AA079C">
            <w:pPr>
              <w:rPr>
                <w:rFonts w:cs="Arial"/>
                <w:noProof w:val="0"/>
                <w:sz w:val="16"/>
                <w:szCs w:val="16"/>
                <w:lang w:val="en-GB"/>
              </w:rPr>
            </w:pPr>
          </w:p>
        </w:tc>
        <w:tc>
          <w:tcPr>
            <w:tcW w:w="1723" w:type="pct"/>
            <w:tcBorders>
              <w:top w:val="nil"/>
              <w:left w:val="nil"/>
              <w:bottom w:val="single" w:sz="4" w:space="0" w:color="auto"/>
              <w:right w:val="nil"/>
            </w:tcBorders>
            <w:shd w:val="clear" w:color="000000" w:fill="F2F2F2"/>
            <w:vAlign w:val="center"/>
            <w:hideMark/>
          </w:tcPr>
          <w:p w14:paraId="48B81872" w14:textId="04C6D38C" w:rsidR="00B31AC7" w:rsidRPr="0004343A" w:rsidRDefault="003012D1">
            <w:pPr>
              <w:rPr>
                <w:rFonts w:cs="Arial"/>
                <w:noProof w:val="0"/>
                <w:sz w:val="16"/>
                <w:szCs w:val="16"/>
                <w:lang w:val="en-GB"/>
              </w:rPr>
            </w:pPr>
            <w:r w:rsidRPr="0004343A">
              <w:rPr>
                <w:rFonts w:cs="Arial"/>
                <w:noProof w:val="0"/>
                <w:sz w:val="16"/>
                <w:szCs w:val="16"/>
                <w:lang w:val="en-GB"/>
              </w:rPr>
              <w:t xml:space="preserve">4.3.2 - </w:t>
            </w:r>
            <w:r w:rsidR="009C08C1" w:rsidRPr="0004343A">
              <w:rPr>
                <w:rFonts w:cs="Arial"/>
                <w:noProof w:val="0"/>
                <w:sz w:val="16"/>
                <w:szCs w:val="16"/>
                <w:lang w:val="en-GB"/>
              </w:rPr>
              <w:t xml:space="preserve">Action </w:t>
            </w:r>
            <w:r w:rsidRPr="0004343A">
              <w:rPr>
                <w:rFonts w:cs="Arial"/>
                <w:noProof w:val="0"/>
                <w:sz w:val="16"/>
                <w:szCs w:val="16"/>
                <w:lang w:val="en-GB"/>
              </w:rPr>
              <w:t xml:space="preserve">plan against </w:t>
            </w:r>
            <w:proofErr w:type="spellStart"/>
            <w:r w:rsidRPr="0004343A">
              <w:rPr>
                <w:rFonts w:cs="Arial"/>
                <w:noProof w:val="0"/>
                <w:sz w:val="16"/>
                <w:szCs w:val="16"/>
                <w:lang w:val="en-GB"/>
              </w:rPr>
              <w:t>cyber attacks</w:t>
            </w:r>
            <w:proofErr w:type="spellEnd"/>
            <w:r w:rsidRPr="0004343A">
              <w:rPr>
                <w:rFonts w:cs="Arial"/>
                <w:noProof w:val="0"/>
                <w:sz w:val="16"/>
                <w:szCs w:val="16"/>
                <w:lang w:val="en-GB"/>
              </w:rPr>
              <w:t xml:space="preserve"> in key sectors</w:t>
            </w:r>
          </w:p>
        </w:tc>
        <w:tc>
          <w:tcPr>
            <w:tcW w:w="411" w:type="pct"/>
            <w:tcBorders>
              <w:top w:val="nil"/>
              <w:left w:val="single" w:sz="4" w:space="0" w:color="auto"/>
              <w:bottom w:val="single" w:sz="4" w:space="0" w:color="auto"/>
              <w:right w:val="nil"/>
            </w:tcBorders>
            <w:shd w:val="clear" w:color="000000" w:fill="808080"/>
            <w:vAlign w:val="center"/>
            <w:hideMark/>
          </w:tcPr>
          <w:p w14:paraId="598E98CA"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c>
          <w:tcPr>
            <w:tcW w:w="411" w:type="pct"/>
            <w:tcBorders>
              <w:top w:val="nil"/>
              <w:left w:val="single" w:sz="4" w:space="0" w:color="auto"/>
              <w:bottom w:val="single" w:sz="4" w:space="0" w:color="auto"/>
              <w:right w:val="nil"/>
            </w:tcBorders>
            <w:shd w:val="clear" w:color="000000" w:fill="808080"/>
            <w:vAlign w:val="center"/>
            <w:hideMark/>
          </w:tcPr>
          <w:p w14:paraId="4E88733F"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c>
          <w:tcPr>
            <w:tcW w:w="411" w:type="pct"/>
            <w:tcBorders>
              <w:top w:val="nil"/>
              <w:left w:val="single" w:sz="4" w:space="0" w:color="auto"/>
              <w:bottom w:val="single" w:sz="4" w:space="0" w:color="auto"/>
              <w:right w:val="single" w:sz="4" w:space="0" w:color="auto"/>
            </w:tcBorders>
            <w:shd w:val="clear" w:color="000000" w:fill="808080"/>
            <w:vAlign w:val="center"/>
            <w:hideMark/>
          </w:tcPr>
          <w:p w14:paraId="63BA0702"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r>
      <w:tr w:rsidR="008C5E4C" w:rsidRPr="0004343A" w14:paraId="49970320" w14:textId="77777777" w:rsidTr="0004343A">
        <w:trPr>
          <w:trHeight w:val="450"/>
        </w:trPr>
        <w:tc>
          <w:tcPr>
            <w:tcW w:w="1131" w:type="pct"/>
            <w:vMerge/>
            <w:tcBorders>
              <w:top w:val="nil"/>
              <w:left w:val="single" w:sz="4" w:space="0" w:color="auto"/>
              <w:bottom w:val="single" w:sz="4" w:space="0" w:color="000000"/>
              <w:right w:val="single" w:sz="4" w:space="0" w:color="auto"/>
            </w:tcBorders>
            <w:vAlign w:val="center"/>
            <w:hideMark/>
          </w:tcPr>
          <w:p w14:paraId="4473A38C" w14:textId="77777777" w:rsidR="00AA079C" w:rsidRPr="0004343A" w:rsidRDefault="00AA079C" w:rsidP="00AA079C">
            <w:pPr>
              <w:rPr>
                <w:rFonts w:cs="Arial"/>
                <w:noProof w:val="0"/>
                <w:sz w:val="16"/>
                <w:szCs w:val="16"/>
                <w:lang w:val="en-GB"/>
              </w:rPr>
            </w:pPr>
          </w:p>
        </w:tc>
        <w:tc>
          <w:tcPr>
            <w:tcW w:w="911" w:type="pct"/>
            <w:vMerge/>
            <w:tcBorders>
              <w:top w:val="nil"/>
              <w:left w:val="single" w:sz="4" w:space="0" w:color="auto"/>
              <w:bottom w:val="single" w:sz="4" w:space="0" w:color="000000"/>
              <w:right w:val="single" w:sz="4" w:space="0" w:color="auto"/>
            </w:tcBorders>
            <w:vAlign w:val="center"/>
            <w:hideMark/>
          </w:tcPr>
          <w:p w14:paraId="23561764" w14:textId="77777777" w:rsidR="00AA079C" w:rsidRPr="0004343A" w:rsidRDefault="00AA079C" w:rsidP="00AA079C">
            <w:pPr>
              <w:rPr>
                <w:rFonts w:cs="Arial"/>
                <w:noProof w:val="0"/>
                <w:sz w:val="16"/>
                <w:szCs w:val="16"/>
                <w:lang w:val="en-GB"/>
              </w:rPr>
            </w:pPr>
          </w:p>
        </w:tc>
        <w:tc>
          <w:tcPr>
            <w:tcW w:w="1723" w:type="pct"/>
            <w:tcBorders>
              <w:top w:val="nil"/>
              <w:left w:val="nil"/>
              <w:bottom w:val="single" w:sz="4" w:space="0" w:color="auto"/>
              <w:right w:val="nil"/>
            </w:tcBorders>
            <w:shd w:val="clear" w:color="000000" w:fill="F2F2F2"/>
            <w:vAlign w:val="center"/>
            <w:hideMark/>
          </w:tcPr>
          <w:p w14:paraId="38CC0F86" w14:textId="77777777" w:rsidR="00B31AC7" w:rsidRPr="0004343A" w:rsidRDefault="003012D1">
            <w:pPr>
              <w:rPr>
                <w:rFonts w:cs="Arial"/>
                <w:noProof w:val="0"/>
                <w:sz w:val="16"/>
                <w:szCs w:val="16"/>
                <w:lang w:val="en-GB"/>
              </w:rPr>
            </w:pPr>
            <w:r w:rsidRPr="0004343A">
              <w:rPr>
                <w:rFonts w:cs="Arial"/>
                <w:noProof w:val="0"/>
                <w:sz w:val="16"/>
                <w:szCs w:val="16"/>
                <w:lang w:val="en-GB"/>
              </w:rPr>
              <w:t>4.3.3 - Digital risks and the legal and regulatory framework</w:t>
            </w:r>
          </w:p>
        </w:tc>
        <w:tc>
          <w:tcPr>
            <w:tcW w:w="411" w:type="pct"/>
            <w:tcBorders>
              <w:top w:val="nil"/>
              <w:left w:val="single" w:sz="4" w:space="0" w:color="auto"/>
              <w:bottom w:val="single" w:sz="4" w:space="0" w:color="auto"/>
              <w:right w:val="nil"/>
            </w:tcBorders>
            <w:shd w:val="clear" w:color="000000" w:fill="808080"/>
            <w:vAlign w:val="center"/>
            <w:hideMark/>
          </w:tcPr>
          <w:p w14:paraId="077C6A5D"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c>
          <w:tcPr>
            <w:tcW w:w="411" w:type="pct"/>
            <w:tcBorders>
              <w:top w:val="nil"/>
              <w:left w:val="single" w:sz="4" w:space="0" w:color="auto"/>
              <w:bottom w:val="single" w:sz="4" w:space="0" w:color="auto"/>
              <w:right w:val="nil"/>
            </w:tcBorders>
            <w:shd w:val="clear" w:color="000000" w:fill="808080"/>
            <w:vAlign w:val="center"/>
            <w:hideMark/>
          </w:tcPr>
          <w:p w14:paraId="4B092DBA"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c>
          <w:tcPr>
            <w:tcW w:w="411" w:type="pct"/>
            <w:tcBorders>
              <w:top w:val="nil"/>
              <w:left w:val="single" w:sz="4" w:space="0" w:color="auto"/>
              <w:bottom w:val="single" w:sz="4" w:space="0" w:color="auto"/>
              <w:right w:val="single" w:sz="4" w:space="0" w:color="auto"/>
            </w:tcBorders>
            <w:shd w:val="clear" w:color="000000" w:fill="808080"/>
            <w:vAlign w:val="center"/>
            <w:hideMark/>
          </w:tcPr>
          <w:p w14:paraId="3A2C1E66" w14:textId="77777777" w:rsidR="00AA079C" w:rsidRPr="0004343A" w:rsidRDefault="00AA079C" w:rsidP="00AA079C">
            <w:pPr>
              <w:rPr>
                <w:rFonts w:cs="Arial"/>
                <w:noProof w:val="0"/>
                <w:sz w:val="16"/>
                <w:szCs w:val="16"/>
                <w:lang w:val="en-GB"/>
              </w:rPr>
            </w:pPr>
            <w:r w:rsidRPr="0004343A">
              <w:rPr>
                <w:rFonts w:cs="Arial"/>
                <w:noProof w:val="0"/>
                <w:sz w:val="16"/>
                <w:szCs w:val="16"/>
                <w:lang w:val="en-GB"/>
              </w:rPr>
              <w:t> </w:t>
            </w:r>
          </w:p>
        </w:tc>
      </w:tr>
    </w:tbl>
    <w:p w14:paraId="415FB4D2" w14:textId="77777777" w:rsidR="009C0228" w:rsidRPr="00654E40" w:rsidRDefault="009C0228" w:rsidP="00682D8F">
      <w:pPr>
        <w:pStyle w:val="Titre2"/>
        <w:spacing w:after="120" w:line="460" w:lineRule="exact"/>
        <w:ind w:left="709" w:hanging="709"/>
        <w:rPr>
          <w:lang w:val="en-GB"/>
        </w:rPr>
        <w:sectPr w:rsidR="009C0228" w:rsidRPr="00654E40" w:rsidSect="005B303D">
          <w:pgSz w:w="11907" w:h="16840" w:code="9"/>
          <w:pgMar w:top="1134" w:right="1418" w:bottom="1134" w:left="1418" w:header="720" w:footer="624" w:gutter="0"/>
          <w:cols w:space="720"/>
        </w:sectPr>
      </w:pPr>
      <w:bookmarkStart w:id="107" w:name="_Toc93324509"/>
    </w:p>
    <w:p w14:paraId="0FA8C019" w14:textId="77777777" w:rsidR="00B31AC7" w:rsidRPr="00654E40" w:rsidRDefault="003012D1">
      <w:pPr>
        <w:pStyle w:val="Titre2"/>
        <w:spacing w:after="120" w:line="460" w:lineRule="exact"/>
        <w:ind w:left="709" w:hanging="709"/>
        <w:rPr>
          <w:lang w:val="en-GB"/>
        </w:rPr>
      </w:pPr>
      <w:bookmarkStart w:id="108" w:name="_Toc103865418"/>
      <w:r w:rsidRPr="00654E40">
        <w:rPr>
          <w:lang w:val="en-GB"/>
        </w:rPr>
        <w:lastRenderedPageBreak/>
        <w:t>Cost of the measures</w:t>
      </w:r>
      <w:bookmarkEnd w:id="107"/>
      <w:bookmarkEnd w:id="108"/>
    </w:p>
    <w:p w14:paraId="57DE3075" w14:textId="77777777" w:rsidR="00453353" w:rsidRPr="00654E40" w:rsidRDefault="00453353" w:rsidP="00682D8F">
      <w:pPr>
        <w:pStyle w:val="ps"/>
        <w:rPr>
          <w:b/>
          <w:lang w:val="en-GB"/>
        </w:rPr>
      </w:pPr>
    </w:p>
    <w:tbl>
      <w:tblPr>
        <w:tblW w:w="5315" w:type="pct"/>
        <w:tblCellMar>
          <w:left w:w="70" w:type="dxa"/>
          <w:right w:w="70" w:type="dxa"/>
        </w:tblCellMar>
        <w:tblLook w:val="04A0" w:firstRow="1" w:lastRow="0" w:firstColumn="1" w:lastColumn="0" w:noHBand="0" w:noVBand="1"/>
      </w:tblPr>
      <w:tblGrid>
        <w:gridCol w:w="1866"/>
        <w:gridCol w:w="1869"/>
        <w:gridCol w:w="3774"/>
        <w:gridCol w:w="1133"/>
        <w:gridCol w:w="990"/>
      </w:tblGrid>
      <w:tr w:rsidR="0004343A" w:rsidRPr="0004343A" w14:paraId="27A6EE4F" w14:textId="527B6164" w:rsidTr="0004343A">
        <w:trPr>
          <w:trHeight w:val="450"/>
        </w:trPr>
        <w:tc>
          <w:tcPr>
            <w:tcW w:w="96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1F5ED3F" w14:textId="3D63F04F" w:rsidR="0004343A" w:rsidRPr="0004343A" w:rsidRDefault="0004343A">
            <w:pPr>
              <w:jc w:val="center"/>
              <w:rPr>
                <w:rFonts w:cs="Arial"/>
                <w:b/>
                <w:bCs/>
                <w:noProof w:val="0"/>
                <w:sz w:val="16"/>
                <w:szCs w:val="16"/>
                <w:lang w:val="en-GB"/>
              </w:rPr>
            </w:pPr>
            <w:r w:rsidRPr="0004343A">
              <w:rPr>
                <w:rFonts w:cs="Arial"/>
                <w:b/>
                <w:bCs/>
                <w:noProof w:val="0"/>
                <w:sz w:val="16"/>
                <w:szCs w:val="16"/>
                <w:lang w:val="en-GB"/>
              </w:rPr>
              <w:t>Strategic axes/objectives</w:t>
            </w:r>
          </w:p>
        </w:tc>
        <w:tc>
          <w:tcPr>
            <w:tcW w:w="97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29B3D36" w14:textId="77777777" w:rsidR="0004343A" w:rsidRPr="0004343A" w:rsidRDefault="0004343A">
            <w:pPr>
              <w:jc w:val="center"/>
              <w:rPr>
                <w:rFonts w:cs="Arial"/>
                <w:b/>
                <w:bCs/>
                <w:noProof w:val="0"/>
                <w:sz w:val="16"/>
                <w:szCs w:val="16"/>
                <w:lang w:val="en-GB"/>
              </w:rPr>
            </w:pPr>
            <w:r w:rsidRPr="0004343A">
              <w:rPr>
                <w:rFonts w:cs="Arial"/>
                <w:b/>
                <w:bCs/>
                <w:noProof w:val="0"/>
                <w:sz w:val="16"/>
                <w:szCs w:val="16"/>
                <w:lang w:val="en-GB"/>
              </w:rPr>
              <w:t>Overall results (provisions)</w:t>
            </w:r>
          </w:p>
        </w:tc>
        <w:tc>
          <w:tcPr>
            <w:tcW w:w="1959"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8882AB8" w14:textId="77777777" w:rsidR="0004343A" w:rsidRPr="0004343A" w:rsidRDefault="0004343A">
            <w:pPr>
              <w:jc w:val="center"/>
              <w:rPr>
                <w:rFonts w:cs="Arial"/>
                <w:b/>
                <w:bCs/>
                <w:noProof w:val="0"/>
                <w:sz w:val="16"/>
                <w:szCs w:val="16"/>
                <w:lang w:val="en-GB"/>
              </w:rPr>
            </w:pPr>
            <w:r w:rsidRPr="0004343A">
              <w:rPr>
                <w:rFonts w:cs="Arial"/>
                <w:b/>
                <w:bCs/>
                <w:noProof w:val="0"/>
                <w:sz w:val="16"/>
                <w:szCs w:val="16"/>
                <w:lang w:val="en-GB"/>
              </w:rPr>
              <w:t>Specific results (measures)</w:t>
            </w:r>
          </w:p>
        </w:tc>
        <w:tc>
          <w:tcPr>
            <w:tcW w:w="58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ADBA71E" w14:textId="77777777" w:rsidR="0004343A" w:rsidRPr="0004343A" w:rsidRDefault="0004343A">
            <w:pPr>
              <w:jc w:val="center"/>
              <w:rPr>
                <w:rFonts w:cs="Arial"/>
                <w:b/>
                <w:bCs/>
                <w:noProof w:val="0"/>
                <w:sz w:val="16"/>
                <w:szCs w:val="16"/>
                <w:lang w:val="en-GB"/>
              </w:rPr>
            </w:pPr>
            <w:r w:rsidRPr="0004343A">
              <w:rPr>
                <w:rFonts w:cs="Arial"/>
                <w:b/>
                <w:bCs/>
                <w:noProof w:val="0"/>
                <w:sz w:val="16"/>
                <w:szCs w:val="16"/>
                <w:lang w:val="en-GB"/>
              </w:rPr>
              <w:t>Cost (€ million)</w:t>
            </w:r>
          </w:p>
        </w:tc>
        <w:tc>
          <w:tcPr>
            <w:tcW w:w="514" w:type="pct"/>
            <w:tcBorders>
              <w:top w:val="single" w:sz="4" w:space="0" w:color="auto"/>
              <w:left w:val="nil"/>
              <w:bottom w:val="single" w:sz="4" w:space="0" w:color="auto"/>
              <w:right w:val="single" w:sz="4" w:space="0" w:color="auto"/>
            </w:tcBorders>
            <w:shd w:val="clear" w:color="auto" w:fill="D9D9D9" w:themeFill="background1" w:themeFillShade="D9"/>
          </w:tcPr>
          <w:p w14:paraId="62540CCC" w14:textId="623E7218" w:rsidR="0004343A" w:rsidRPr="0004343A" w:rsidRDefault="0004343A">
            <w:pPr>
              <w:jc w:val="center"/>
              <w:rPr>
                <w:rFonts w:cs="Arial"/>
                <w:b/>
                <w:bCs/>
                <w:noProof w:val="0"/>
                <w:sz w:val="16"/>
                <w:szCs w:val="16"/>
                <w:lang w:val="en-GB"/>
              </w:rPr>
            </w:pPr>
            <w:r>
              <w:rPr>
                <w:rFonts w:cs="Arial"/>
                <w:b/>
                <w:bCs/>
                <w:noProof w:val="0"/>
                <w:sz w:val="16"/>
                <w:szCs w:val="16"/>
                <w:lang w:val="en-GB"/>
              </w:rPr>
              <w:t>Cost by axis (€ millions)</w:t>
            </w:r>
          </w:p>
        </w:tc>
      </w:tr>
      <w:tr w:rsidR="0004343A" w:rsidRPr="0004343A" w14:paraId="5EF077BC" w14:textId="4D7BD549" w:rsidTr="0075583A">
        <w:trPr>
          <w:trHeight w:val="390"/>
        </w:trPr>
        <w:tc>
          <w:tcPr>
            <w:tcW w:w="969" w:type="pct"/>
            <w:vMerge w:val="restart"/>
            <w:tcBorders>
              <w:top w:val="nil"/>
              <w:left w:val="single" w:sz="4" w:space="0" w:color="auto"/>
              <w:bottom w:val="single" w:sz="4" w:space="0" w:color="000000"/>
              <w:right w:val="single" w:sz="4" w:space="0" w:color="auto"/>
            </w:tcBorders>
            <w:shd w:val="clear" w:color="auto" w:fill="auto"/>
            <w:vAlign w:val="center"/>
            <w:hideMark/>
          </w:tcPr>
          <w:p w14:paraId="4A112052" w14:textId="77777777" w:rsidR="0004343A" w:rsidRPr="0004343A" w:rsidRDefault="0004343A">
            <w:pPr>
              <w:jc w:val="center"/>
              <w:rPr>
                <w:rFonts w:cs="Arial"/>
                <w:noProof w:val="0"/>
                <w:sz w:val="16"/>
                <w:szCs w:val="16"/>
                <w:lang w:val="en-GB"/>
              </w:rPr>
            </w:pPr>
            <w:r w:rsidRPr="0004343A">
              <w:rPr>
                <w:rFonts w:cs="Arial"/>
                <w:noProof w:val="0"/>
                <w:sz w:val="16"/>
                <w:szCs w:val="16"/>
                <w:lang w:val="en-GB"/>
              </w:rPr>
              <w:t>Axis 1 - Modern, interconnected, high-quality and sustainable transport infrastructure</w:t>
            </w:r>
          </w:p>
        </w:tc>
        <w:tc>
          <w:tcPr>
            <w:tcW w:w="970" w:type="pct"/>
            <w:vMerge w:val="restart"/>
            <w:tcBorders>
              <w:top w:val="nil"/>
              <w:left w:val="single" w:sz="4" w:space="0" w:color="auto"/>
              <w:bottom w:val="single" w:sz="4" w:space="0" w:color="000000"/>
              <w:right w:val="single" w:sz="4" w:space="0" w:color="auto"/>
            </w:tcBorders>
            <w:shd w:val="clear" w:color="auto" w:fill="auto"/>
            <w:vAlign w:val="center"/>
            <w:hideMark/>
          </w:tcPr>
          <w:p w14:paraId="0E11B88B" w14:textId="2C70846C" w:rsidR="0004343A" w:rsidRPr="0004343A" w:rsidRDefault="0004343A">
            <w:pPr>
              <w:jc w:val="center"/>
              <w:rPr>
                <w:rFonts w:cs="Arial"/>
                <w:noProof w:val="0"/>
                <w:sz w:val="16"/>
                <w:szCs w:val="16"/>
                <w:lang w:val="en-GB"/>
              </w:rPr>
            </w:pPr>
            <w:r w:rsidRPr="0004343A">
              <w:rPr>
                <w:rFonts w:cs="Arial"/>
                <w:noProof w:val="0"/>
                <w:sz w:val="16"/>
                <w:szCs w:val="16"/>
                <w:lang w:val="en-GB"/>
              </w:rPr>
              <w:t>1.1 - Road sub-sector</w:t>
            </w:r>
          </w:p>
        </w:tc>
        <w:tc>
          <w:tcPr>
            <w:tcW w:w="1959" w:type="pct"/>
            <w:tcBorders>
              <w:top w:val="nil"/>
              <w:left w:val="nil"/>
              <w:bottom w:val="single" w:sz="4" w:space="0" w:color="auto"/>
              <w:right w:val="nil"/>
            </w:tcBorders>
            <w:shd w:val="clear" w:color="auto" w:fill="auto"/>
            <w:vAlign w:val="center"/>
            <w:hideMark/>
          </w:tcPr>
          <w:p w14:paraId="58E15C4D" w14:textId="0E551A16" w:rsidR="0004343A" w:rsidRPr="0004343A" w:rsidRDefault="0004343A">
            <w:pPr>
              <w:rPr>
                <w:rFonts w:cs="Arial"/>
                <w:noProof w:val="0"/>
                <w:sz w:val="16"/>
                <w:szCs w:val="16"/>
                <w:lang w:val="en-GB"/>
              </w:rPr>
            </w:pPr>
            <w:r w:rsidRPr="0004343A">
              <w:rPr>
                <w:rFonts w:cs="Arial"/>
                <w:noProof w:val="0"/>
                <w:sz w:val="16"/>
                <w:szCs w:val="16"/>
                <w:lang w:val="en-GB"/>
              </w:rPr>
              <w:t>1.1.1 - Rural roads construction / rehabilitation</w:t>
            </w:r>
          </w:p>
        </w:tc>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589ECB77" w14:textId="77777777" w:rsidR="0004343A" w:rsidRPr="0004343A" w:rsidRDefault="0004343A">
            <w:pPr>
              <w:jc w:val="center"/>
              <w:rPr>
                <w:rFonts w:cs="Arial"/>
                <w:noProof w:val="0"/>
                <w:sz w:val="16"/>
                <w:szCs w:val="16"/>
                <w:lang w:val="en-GB"/>
              </w:rPr>
            </w:pPr>
            <w:r w:rsidRPr="0004343A">
              <w:rPr>
                <w:rFonts w:cs="Arial"/>
                <w:noProof w:val="0"/>
                <w:sz w:val="16"/>
                <w:szCs w:val="16"/>
                <w:lang w:val="en-GB"/>
              </w:rPr>
              <w:t>105.0</w:t>
            </w:r>
          </w:p>
        </w:tc>
        <w:tc>
          <w:tcPr>
            <w:tcW w:w="514" w:type="pct"/>
            <w:vMerge w:val="restart"/>
            <w:tcBorders>
              <w:top w:val="nil"/>
              <w:left w:val="single" w:sz="4" w:space="0" w:color="auto"/>
              <w:right w:val="single" w:sz="4" w:space="0" w:color="auto"/>
            </w:tcBorders>
            <w:vAlign w:val="center"/>
          </w:tcPr>
          <w:p w14:paraId="22B22FEE" w14:textId="02765A2D" w:rsidR="0004343A" w:rsidRPr="0004343A" w:rsidRDefault="0004343A" w:rsidP="0075583A">
            <w:pPr>
              <w:jc w:val="center"/>
              <w:rPr>
                <w:rFonts w:cs="Arial"/>
                <w:noProof w:val="0"/>
                <w:sz w:val="16"/>
                <w:szCs w:val="16"/>
                <w:lang w:val="en-GB"/>
              </w:rPr>
            </w:pPr>
            <w:r>
              <w:rPr>
                <w:rFonts w:cs="Arial"/>
                <w:noProof w:val="0"/>
                <w:sz w:val="16"/>
                <w:szCs w:val="16"/>
                <w:lang w:val="en-GB"/>
              </w:rPr>
              <w:t>476,3</w:t>
            </w:r>
          </w:p>
        </w:tc>
      </w:tr>
      <w:tr w:rsidR="0004343A" w:rsidRPr="0004343A" w14:paraId="308DAA79" w14:textId="28E59235" w:rsidTr="0075583A">
        <w:trPr>
          <w:trHeight w:val="225"/>
        </w:trPr>
        <w:tc>
          <w:tcPr>
            <w:tcW w:w="969" w:type="pct"/>
            <w:vMerge/>
            <w:tcBorders>
              <w:top w:val="nil"/>
              <w:left w:val="single" w:sz="4" w:space="0" w:color="auto"/>
              <w:bottom w:val="single" w:sz="4" w:space="0" w:color="000000"/>
              <w:right w:val="single" w:sz="4" w:space="0" w:color="auto"/>
            </w:tcBorders>
            <w:shd w:val="clear" w:color="auto" w:fill="auto"/>
            <w:vAlign w:val="center"/>
            <w:hideMark/>
          </w:tcPr>
          <w:p w14:paraId="4A2E4987" w14:textId="77777777" w:rsidR="0004343A" w:rsidRPr="0004343A" w:rsidRDefault="0004343A" w:rsidP="00FD53AB">
            <w:pPr>
              <w:rPr>
                <w:rFonts w:cs="Arial"/>
                <w:noProof w:val="0"/>
                <w:sz w:val="16"/>
                <w:szCs w:val="16"/>
                <w:lang w:val="en-GB"/>
              </w:rPr>
            </w:pPr>
          </w:p>
        </w:tc>
        <w:tc>
          <w:tcPr>
            <w:tcW w:w="970" w:type="pct"/>
            <w:vMerge/>
            <w:tcBorders>
              <w:top w:val="nil"/>
              <w:left w:val="single" w:sz="4" w:space="0" w:color="auto"/>
              <w:bottom w:val="single" w:sz="4" w:space="0" w:color="000000"/>
              <w:right w:val="single" w:sz="4" w:space="0" w:color="auto"/>
            </w:tcBorders>
            <w:shd w:val="clear" w:color="auto" w:fill="auto"/>
            <w:vAlign w:val="center"/>
            <w:hideMark/>
          </w:tcPr>
          <w:p w14:paraId="6CC79EE6" w14:textId="77777777" w:rsidR="0004343A" w:rsidRPr="0004343A" w:rsidRDefault="0004343A" w:rsidP="00FD53AB">
            <w:pPr>
              <w:rPr>
                <w:rFonts w:cs="Arial"/>
                <w:noProof w:val="0"/>
                <w:sz w:val="16"/>
                <w:szCs w:val="16"/>
                <w:lang w:val="en-GB"/>
              </w:rPr>
            </w:pPr>
          </w:p>
        </w:tc>
        <w:tc>
          <w:tcPr>
            <w:tcW w:w="1959" w:type="pct"/>
            <w:tcBorders>
              <w:top w:val="nil"/>
              <w:left w:val="nil"/>
              <w:bottom w:val="single" w:sz="4" w:space="0" w:color="auto"/>
              <w:right w:val="nil"/>
            </w:tcBorders>
            <w:shd w:val="clear" w:color="auto" w:fill="auto"/>
            <w:vAlign w:val="center"/>
            <w:hideMark/>
          </w:tcPr>
          <w:p w14:paraId="4127DC1C" w14:textId="09B9064A" w:rsidR="0004343A" w:rsidRPr="0004343A" w:rsidRDefault="0004343A">
            <w:pPr>
              <w:rPr>
                <w:rFonts w:cs="Arial"/>
                <w:noProof w:val="0"/>
                <w:sz w:val="16"/>
                <w:szCs w:val="16"/>
                <w:lang w:val="en-GB"/>
              </w:rPr>
            </w:pPr>
            <w:r w:rsidRPr="0004343A">
              <w:rPr>
                <w:rFonts w:cs="Arial"/>
                <w:noProof w:val="0"/>
                <w:sz w:val="16"/>
                <w:szCs w:val="16"/>
                <w:lang w:val="en-GB"/>
              </w:rPr>
              <w:t>1.1.2 - Asphalt roads construction / rehabilitation</w:t>
            </w:r>
          </w:p>
        </w:tc>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3133F012" w14:textId="524A980F" w:rsidR="0004343A" w:rsidRPr="0004343A" w:rsidRDefault="0004343A">
            <w:pPr>
              <w:jc w:val="center"/>
              <w:rPr>
                <w:rFonts w:cs="Arial"/>
                <w:noProof w:val="0"/>
                <w:sz w:val="16"/>
                <w:szCs w:val="16"/>
                <w:lang w:val="en-GB"/>
              </w:rPr>
            </w:pPr>
            <w:r>
              <w:rPr>
                <w:rFonts w:cs="Arial"/>
                <w:noProof w:val="0"/>
                <w:sz w:val="16"/>
                <w:szCs w:val="16"/>
                <w:lang w:val="en-GB"/>
              </w:rPr>
              <w:t>31</w:t>
            </w:r>
            <w:r w:rsidRPr="0004343A">
              <w:rPr>
                <w:rFonts w:cs="Arial"/>
                <w:noProof w:val="0"/>
                <w:sz w:val="16"/>
                <w:szCs w:val="16"/>
                <w:lang w:val="en-GB"/>
              </w:rPr>
              <w:t>0.0</w:t>
            </w:r>
          </w:p>
        </w:tc>
        <w:tc>
          <w:tcPr>
            <w:tcW w:w="514" w:type="pct"/>
            <w:vMerge/>
            <w:tcBorders>
              <w:left w:val="single" w:sz="4" w:space="0" w:color="auto"/>
              <w:right w:val="single" w:sz="4" w:space="0" w:color="auto"/>
            </w:tcBorders>
            <w:vAlign w:val="center"/>
          </w:tcPr>
          <w:p w14:paraId="0A26BF71" w14:textId="77777777" w:rsidR="0004343A" w:rsidRPr="0004343A" w:rsidRDefault="0004343A" w:rsidP="0075583A">
            <w:pPr>
              <w:jc w:val="center"/>
              <w:rPr>
                <w:rFonts w:cs="Arial"/>
                <w:noProof w:val="0"/>
                <w:sz w:val="16"/>
                <w:szCs w:val="16"/>
                <w:lang w:val="en-GB"/>
              </w:rPr>
            </w:pPr>
          </w:p>
        </w:tc>
      </w:tr>
      <w:tr w:rsidR="0004343A" w:rsidRPr="0004343A" w14:paraId="7A60202A" w14:textId="0B8B10C5" w:rsidTr="0075583A">
        <w:trPr>
          <w:trHeight w:val="225"/>
        </w:trPr>
        <w:tc>
          <w:tcPr>
            <w:tcW w:w="969" w:type="pct"/>
            <w:vMerge/>
            <w:tcBorders>
              <w:top w:val="nil"/>
              <w:left w:val="single" w:sz="4" w:space="0" w:color="auto"/>
              <w:bottom w:val="single" w:sz="4" w:space="0" w:color="000000"/>
              <w:right w:val="single" w:sz="4" w:space="0" w:color="auto"/>
            </w:tcBorders>
            <w:shd w:val="clear" w:color="auto" w:fill="auto"/>
            <w:vAlign w:val="center"/>
            <w:hideMark/>
          </w:tcPr>
          <w:p w14:paraId="45D1A5D2" w14:textId="77777777" w:rsidR="0004343A" w:rsidRPr="0004343A" w:rsidRDefault="0004343A" w:rsidP="00FD53AB">
            <w:pPr>
              <w:rPr>
                <w:rFonts w:cs="Arial"/>
                <w:noProof w:val="0"/>
                <w:sz w:val="16"/>
                <w:szCs w:val="16"/>
                <w:lang w:val="en-GB"/>
              </w:rPr>
            </w:pPr>
          </w:p>
        </w:tc>
        <w:tc>
          <w:tcPr>
            <w:tcW w:w="970" w:type="pct"/>
            <w:tcBorders>
              <w:top w:val="nil"/>
              <w:left w:val="nil"/>
              <w:bottom w:val="single" w:sz="4" w:space="0" w:color="auto"/>
              <w:right w:val="single" w:sz="4" w:space="0" w:color="auto"/>
            </w:tcBorders>
            <w:shd w:val="clear" w:color="auto" w:fill="auto"/>
            <w:vAlign w:val="center"/>
            <w:hideMark/>
          </w:tcPr>
          <w:p w14:paraId="16D3362B" w14:textId="3085C6ED" w:rsidR="0004343A" w:rsidRPr="0004343A" w:rsidRDefault="0004343A">
            <w:pPr>
              <w:jc w:val="center"/>
              <w:rPr>
                <w:rFonts w:cs="Arial"/>
                <w:noProof w:val="0"/>
                <w:sz w:val="16"/>
                <w:szCs w:val="16"/>
                <w:lang w:val="en-GB"/>
              </w:rPr>
            </w:pPr>
            <w:r w:rsidRPr="0004343A">
              <w:rPr>
                <w:rFonts w:cs="Arial"/>
                <w:noProof w:val="0"/>
                <w:sz w:val="16"/>
                <w:szCs w:val="16"/>
                <w:lang w:val="en-GB"/>
              </w:rPr>
              <w:t>1.2 - Railway sub-sector</w:t>
            </w:r>
          </w:p>
        </w:tc>
        <w:tc>
          <w:tcPr>
            <w:tcW w:w="1959" w:type="pct"/>
            <w:tcBorders>
              <w:top w:val="nil"/>
              <w:left w:val="nil"/>
              <w:bottom w:val="single" w:sz="4" w:space="0" w:color="auto"/>
              <w:right w:val="nil"/>
            </w:tcBorders>
            <w:shd w:val="clear" w:color="auto" w:fill="auto"/>
            <w:vAlign w:val="center"/>
            <w:hideMark/>
          </w:tcPr>
          <w:p w14:paraId="3FD1D109" w14:textId="3E9AEE11" w:rsidR="0004343A" w:rsidRPr="0004343A" w:rsidRDefault="0004343A">
            <w:pPr>
              <w:rPr>
                <w:rFonts w:cs="Arial"/>
                <w:noProof w:val="0"/>
                <w:sz w:val="16"/>
                <w:szCs w:val="16"/>
                <w:lang w:val="en-GB"/>
              </w:rPr>
            </w:pPr>
            <w:r w:rsidRPr="0004343A">
              <w:rPr>
                <w:rFonts w:cs="Arial"/>
                <w:noProof w:val="0"/>
                <w:sz w:val="16"/>
                <w:szCs w:val="16"/>
                <w:lang w:val="en-GB"/>
              </w:rPr>
              <w:t>1.2. 1 - Development of railway infrastructure</w:t>
            </w:r>
          </w:p>
        </w:tc>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6F4D0FB2" w14:textId="77777777" w:rsidR="0004343A" w:rsidRPr="0004343A" w:rsidRDefault="0004343A">
            <w:pPr>
              <w:jc w:val="center"/>
              <w:rPr>
                <w:rFonts w:cs="Arial"/>
                <w:noProof w:val="0"/>
                <w:sz w:val="16"/>
                <w:szCs w:val="16"/>
                <w:lang w:val="en-GB"/>
              </w:rPr>
            </w:pPr>
            <w:r w:rsidRPr="0004343A">
              <w:rPr>
                <w:rFonts w:cs="Arial"/>
                <w:noProof w:val="0"/>
                <w:sz w:val="16"/>
                <w:szCs w:val="16"/>
                <w:lang w:val="en-GB"/>
              </w:rPr>
              <w:t>25.0</w:t>
            </w:r>
          </w:p>
        </w:tc>
        <w:tc>
          <w:tcPr>
            <w:tcW w:w="514" w:type="pct"/>
            <w:vMerge/>
            <w:tcBorders>
              <w:left w:val="single" w:sz="4" w:space="0" w:color="auto"/>
              <w:right w:val="single" w:sz="4" w:space="0" w:color="auto"/>
            </w:tcBorders>
            <w:vAlign w:val="center"/>
          </w:tcPr>
          <w:p w14:paraId="710F0A50" w14:textId="77777777" w:rsidR="0004343A" w:rsidRPr="0004343A" w:rsidRDefault="0004343A" w:rsidP="0075583A">
            <w:pPr>
              <w:jc w:val="center"/>
              <w:rPr>
                <w:rFonts w:cs="Arial"/>
                <w:noProof w:val="0"/>
                <w:sz w:val="16"/>
                <w:szCs w:val="16"/>
                <w:lang w:val="en-GB"/>
              </w:rPr>
            </w:pPr>
          </w:p>
        </w:tc>
      </w:tr>
      <w:tr w:rsidR="0004343A" w:rsidRPr="0004343A" w14:paraId="722AB0CC" w14:textId="690B9A78" w:rsidTr="0075583A">
        <w:trPr>
          <w:trHeight w:val="225"/>
        </w:trPr>
        <w:tc>
          <w:tcPr>
            <w:tcW w:w="969" w:type="pct"/>
            <w:vMerge/>
            <w:tcBorders>
              <w:top w:val="nil"/>
              <w:left w:val="single" w:sz="4" w:space="0" w:color="auto"/>
              <w:bottom w:val="single" w:sz="4" w:space="0" w:color="000000"/>
              <w:right w:val="single" w:sz="4" w:space="0" w:color="auto"/>
            </w:tcBorders>
            <w:shd w:val="clear" w:color="auto" w:fill="auto"/>
            <w:vAlign w:val="center"/>
            <w:hideMark/>
          </w:tcPr>
          <w:p w14:paraId="54BED8E1" w14:textId="77777777" w:rsidR="0004343A" w:rsidRPr="0004343A" w:rsidRDefault="0004343A" w:rsidP="00FD53AB">
            <w:pPr>
              <w:rPr>
                <w:rFonts w:cs="Arial"/>
                <w:noProof w:val="0"/>
                <w:sz w:val="16"/>
                <w:szCs w:val="16"/>
                <w:lang w:val="en-GB"/>
              </w:rPr>
            </w:pPr>
          </w:p>
        </w:tc>
        <w:tc>
          <w:tcPr>
            <w:tcW w:w="970" w:type="pct"/>
            <w:vMerge w:val="restart"/>
            <w:tcBorders>
              <w:top w:val="nil"/>
              <w:left w:val="single" w:sz="4" w:space="0" w:color="auto"/>
              <w:bottom w:val="single" w:sz="4" w:space="0" w:color="000000"/>
              <w:right w:val="single" w:sz="4" w:space="0" w:color="auto"/>
            </w:tcBorders>
            <w:shd w:val="clear" w:color="auto" w:fill="auto"/>
            <w:vAlign w:val="center"/>
            <w:hideMark/>
          </w:tcPr>
          <w:p w14:paraId="3892FFB0" w14:textId="3EF37322" w:rsidR="0004343A" w:rsidRPr="0004343A" w:rsidRDefault="0004343A">
            <w:pPr>
              <w:jc w:val="center"/>
              <w:rPr>
                <w:rFonts w:cs="Arial"/>
                <w:noProof w:val="0"/>
                <w:sz w:val="16"/>
                <w:szCs w:val="16"/>
                <w:lang w:val="en-GB"/>
              </w:rPr>
            </w:pPr>
            <w:r w:rsidRPr="0004343A">
              <w:rPr>
                <w:rFonts w:cs="Arial"/>
                <w:noProof w:val="0"/>
                <w:sz w:val="16"/>
                <w:szCs w:val="16"/>
                <w:lang w:val="en-GB"/>
              </w:rPr>
              <w:t>1.3 - River transport sub-sector</w:t>
            </w:r>
          </w:p>
        </w:tc>
        <w:tc>
          <w:tcPr>
            <w:tcW w:w="1959" w:type="pct"/>
            <w:tcBorders>
              <w:top w:val="nil"/>
              <w:left w:val="nil"/>
              <w:bottom w:val="single" w:sz="4" w:space="0" w:color="auto"/>
              <w:right w:val="nil"/>
            </w:tcBorders>
            <w:shd w:val="clear" w:color="auto" w:fill="auto"/>
            <w:vAlign w:val="center"/>
            <w:hideMark/>
          </w:tcPr>
          <w:p w14:paraId="7A67D581" w14:textId="3E06E64F" w:rsidR="0004343A" w:rsidRPr="0004343A" w:rsidRDefault="0004343A">
            <w:pPr>
              <w:rPr>
                <w:rFonts w:cs="Arial"/>
                <w:noProof w:val="0"/>
                <w:sz w:val="16"/>
                <w:szCs w:val="16"/>
                <w:lang w:val="en-GB"/>
              </w:rPr>
            </w:pPr>
            <w:r w:rsidRPr="0004343A">
              <w:rPr>
                <w:rFonts w:cs="Arial"/>
                <w:noProof w:val="0"/>
                <w:sz w:val="16"/>
                <w:szCs w:val="16"/>
                <w:lang w:val="en-GB"/>
              </w:rPr>
              <w:t>1.3.1 - Navigability in the three basins</w:t>
            </w:r>
          </w:p>
        </w:tc>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7C76BC82" w14:textId="77777777" w:rsidR="0004343A" w:rsidRPr="0004343A" w:rsidRDefault="0004343A">
            <w:pPr>
              <w:jc w:val="center"/>
              <w:rPr>
                <w:rFonts w:cs="Arial"/>
                <w:noProof w:val="0"/>
                <w:sz w:val="16"/>
                <w:szCs w:val="16"/>
                <w:lang w:val="en-GB"/>
              </w:rPr>
            </w:pPr>
            <w:r w:rsidRPr="0004343A">
              <w:rPr>
                <w:rFonts w:cs="Arial"/>
                <w:noProof w:val="0"/>
                <w:sz w:val="16"/>
                <w:szCs w:val="16"/>
                <w:lang w:val="en-GB"/>
              </w:rPr>
              <w:t>2.4</w:t>
            </w:r>
          </w:p>
        </w:tc>
        <w:tc>
          <w:tcPr>
            <w:tcW w:w="514" w:type="pct"/>
            <w:vMerge/>
            <w:tcBorders>
              <w:left w:val="single" w:sz="4" w:space="0" w:color="auto"/>
              <w:right w:val="single" w:sz="4" w:space="0" w:color="auto"/>
            </w:tcBorders>
            <w:vAlign w:val="center"/>
          </w:tcPr>
          <w:p w14:paraId="7D31CDB9" w14:textId="77777777" w:rsidR="0004343A" w:rsidRPr="0004343A" w:rsidRDefault="0004343A" w:rsidP="0075583A">
            <w:pPr>
              <w:jc w:val="center"/>
              <w:rPr>
                <w:rFonts w:cs="Arial"/>
                <w:noProof w:val="0"/>
                <w:sz w:val="16"/>
                <w:szCs w:val="16"/>
                <w:lang w:val="en-GB"/>
              </w:rPr>
            </w:pPr>
          </w:p>
        </w:tc>
      </w:tr>
      <w:tr w:rsidR="0004343A" w:rsidRPr="0004343A" w14:paraId="03C00190" w14:textId="7AAE3421" w:rsidTr="0075583A">
        <w:trPr>
          <w:trHeight w:val="225"/>
        </w:trPr>
        <w:tc>
          <w:tcPr>
            <w:tcW w:w="969" w:type="pct"/>
            <w:vMerge/>
            <w:tcBorders>
              <w:top w:val="nil"/>
              <w:left w:val="single" w:sz="4" w:space="0" w:color="auto"/>
              <w:bottom w:val="single" w:sz="4" w:space="0" w:color="000000"/>
              <w:right w:val="single" w:sz="4" w:space="0" w:color="auto"/>
            </w:tcBorders>
            <w:shd w:val="clear" w:color="auto" w:fill="auto"/>
            <w:vAlign w:val="center"/>
            <w:hideMark/>
          </w:tcPr>
          <w:p w14:paraId="6ACD7FC3" w14:textId="77777777" w:rsidR="0004343A" w:rsidRPr="0004343A" w:rsidRDefault="0004343A" w:rsidP="00FD53AB">
            <w:pPr>
              <w:rPr>
                <w:rFonts w:cs="Arial"/>
                <w:noProof w:val="0"/>
                <w:sz w:val="16"/>
                <w:szCs w:val="16"/>
                <w:lang w:val="en-GB"/>
              </w:rPr>
            </w:pPr>
          </w:p>
        </w:tc>
        <w:tc>
          <w:tcPr>
            <w:tcW w:w="970" w:type="pct"/>
            <w:vMerge/>
            <w:tcBorders>
              <w:top w:val="nil"/>
              <w:left w:val="single" w:sz="4" w:space="0" w:color="auto"/>
              <w:bottom w:val="single" w:sz="4" w:space="0" w:color="000000"/>
              <w:right w:val="single" w:sz="4" w:space="0" w:color="auto"/>
            </w:tcBorders>
            <w:shd w:val="clear" w:color="auto" w:fill="auto"/>
            <w:vAlign w:val="center"/>
            <w:hideMark/>
          </w:tcPr>
          <w:p w14:paraId="68AB4D34" w14:textId="77777777" w:rsidR="0004343A" w:rsidRPr="0004343A" w:rsidRDefault="0004343A" w:rsidP="00FD53AB">
            <w:pPr>
              <w:rPr>
                <w:rFonts w:cs="Arial"/>
                <w:noProof w:val="0"/>
                <w:sz w:val="16"/>
                <w:szCs w:val="16"/>
                <w:lang w:val="en-GB"/>
              </w:rPr>
            </w:pPr>
          </w:p>
        </w:tc>
        <w:tc>
          <w:tcPr>
            <w:tcW w:w="1959" w:type="pct"/>
            <w:tcBorders>
              <w:top w:val="nil"/>
              <w:left w:val="nil"/>
              <w:bottom w:val="single" w:sz="4" w:space="0" w:color="auto"/>
              <w:right w:val="nil"/>
            </w:tcBorders>
            <w:shd w:val="clear" w:color="auto" w:fill="auto"/>
            <w:vAlign w:val="center"/>
            <w:hideMark/>
          </w:tcPr>
          <w:p w14:paraId="0EBDBD5A" w14:textId="77777777" w:rsidR="0004343A" w:rsidRPr="0004343A" w:rsidRDefault="0004343A">
            <w:pPr>
              <w:rPr>
                <w:rFonts w:cs="Arial"/>
                <w:noProof w:val="0"/>
                <w:sz w:val="16"/>
                <w:szCs w:val="16"/>
                <w:lang w:val="en-GB"/>
              </w:rPr>
            </w:pPr>
            <w:r w:rsidRPr="0004343A">
              <w:rPr>
                <w:rFonts w:cs="Arial"/>
                <w:noProof w:val="0"/>
                <w:sz w:val="16"/>
                <w:szCs w:val="16"/>
                <w:lang w:val="en-GB"/>
              </w:rPr>
              <w:t xml:space="preserve">1.3.2 - Construction of at least 30 inland ports </w:t>
            </w:r>
          </w:p>
        </w:tc>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2015EA08" w14:textId="77777777" w:rsidR="0004343A" w:rsidRPr="0004343A" w:rsidRDefault="0004343A">
            <w:pPr>
              <w:jc w:val="center"/>
              <w:rPr>
                <w:rFonts w:cs="Arial"/>
                <w:noProof w:val="0"/>
                <w:sz w:val="16"/>
                <w:szCs w:val="16"/>
                <w:lang w:val="en-GB"/>
              </w:rPr>
            </w:pPr>
            <w:r w:rsidRPr="0004343A">
              <w:rPr>
                <w:rFonts w:cs="Arial"/>
                <w:noProof w:val="0"/>
                <w:sz w:val="16"/>
                <w:szCs w:val="16"/>
                <w:lang w:val="en-GB"/>
              </w:rPr>
              <w:t>16.5</w:t>
            </w:r>
          </w:p>
        </w:tc>
        <w:tc>
          <w:tcPr>
            <w:tcW w:w="514" w:type="pct"/>
            <w:vMerge/>
            <w:tcBorders>
              <w:left w:val="single" w:sz="4" w:space="0" w:color="auto"/>
              <w:right w:val="single" w:sz="4" w:space="0" w:color="auto"/>
            </w:tcBorders>
            <w:vAlign w:val="center"/>
          </w:tcPr>
          <w:p w14:paraId="0812D4FF" w14:textId="77777777" w:rsidR="0004343A" w:rsidRPr="0004343A" w:rsidRDefault="0004343A" w:rsidP="0075583A">
            <w:pPr>
              <w:jc w:val="center"/>
              <w:rPr>
                <w:rFonts w:cs="Arial"/>
                <w:noProof w:val="0"/>
                <w:sz w:val="16"/>
                <w:szCs w:val="16"/>
                <w:lang w:val="en-GB"/>
              </w:rPr>
            </w:pPr>
          </w:p>
        </w:tc>
      </w:tr>
      <w:tr w:rsidR="0004343A" w:rsidRPr="0004343A" w14:paraId="0DCB2A0F" w14:textId="5581E99E" w:rsidTr="0075583A">
        <w:trPr>
          <w:trHeight w:val="450"/>
        </w:trPr>
        <w:tc>
          <w:tcPr>
            <w:tcW w:w="969" w:type="pct"/>
            <w:vMerge/>
            <w:tcBorders>
              <w:top w:val="nil"/>
              <w:left w:val="single" w:sz="4" w:space="0" w:color="auto"/>
              <w:bottom w:val="single" w:sz="4" w:space="0" w:color="000000"/>
              <w:right w:val="single" w:sz="4" w:space="0" w:color="auto"/>
            </w:tcBorders>
            <w:shd w:val="clear" w:color="auto" w:fill="auto"/>
            <w:vAlign w:val="center"/>
            <w:hideMark/>
          </w:tcPr>
          <w:p w14:paraId="78089DD1" w14:textId="77777777" w:rsidR="0004343A" w:rsidRPr="0004343A" w:rsidRDefault="0004343A" w:rsidP="00FD53AB">
            <w:pPr>
              <w:rPr>
                <w:rFonts w:cs="Arial"/>
                <w:noProof w:val="0"/>
                <w:sz w:val="16"/>
                <w:szCs w:val="16"/>
                <w:lang w:val="en-GB"/>
              </w:rPr>
            </w:pPr>
          </w:p>
        </w:tc>
        <w:tc>
          <w:tcPr>
            <w:tcW w:w="970" w:type="pct"/>
            <w:vMerge/>
            <w:tcBorders>
              <w:top w:val="nil"/>
              <w:left w:val="single" w:sz="4" w:space="0" w:color="auto"/>
              <w:bottom w:val="single" w:sz="4" w:space="0" w:color="000000"/>
              <w:right w:val="single" w:sz="4" w:space="0" w:color="auto"/>
            </w:tcBorders>
            <w:shd w:val="clear" w:color="auto" w:fill="auto"/>
            <w:vAlign w:val="center"/>
            <w:hideMark/>
          </w:tcPr>
          <w:p w14:paraId="7D9B5714" w14:textId="77777777" w:rsidR="0004343A" w:rsidRPr="0004343A" w:rsidRDefault="0004343A" w:rsidP="00FD53AB">
            <w:pPr>
              <w:rPr>
                <w:rFonts w:cs="Arial"/>
                <w:noProof w:val="0"/>
                <w:sz w:val="16"/>
                <w:szCs w:val="16"/>
                <w:lang w:val="en-GB"/>
              </w:rPr>
            </w:pPr>
          </w:p>
        </w:tc>
        <w:tc>
          <w:tcPr>
            <w:tcW w:w="1959" w:type="pct"/>
            <w:tcBorders>
              <w:top w:val="nil"/>
              <w:left w:val="nil"/>
              <w:bottom w:val="single" w:sz="4" w:space="0" w:color="auto"/>
              <w:right w:val="nil"/>
            </w:tcBorders>
            <w:shd w:val="clear" w:color="auto" w:fill="auto"/>
            <w:vAlign w:val="center"/>
            <w:hideMark/>
          </w:tcPr>
          <w:p w14:paraId="4B6899B8" w14:textId="770EACC8" w:rsidR="0004343A" w:rsidRPr="0004343A" w:rsidRDefault="0004343A">
            <w:pPr>
              <w:rPr>
                <w:rFonts w:cs="Arial"/>
                <w:noProof w:val="0"/>
                <w:sz w:val="16"/>
                <w:szCs w:val="16"/>
                <w:lang w:val="en-GB"/>
              </w:rPr>
            </w:pPr>
            <w:r w:rsidRPr="0004343A">
              <w:rPr>
                <w:rFonts w:cs="Arial"/>
                <w:noProof w:val="0"/>
                <w:sz w:val="16"/>
                <w:szCs w:val="16"/>
                <w:lang w:val="en-GB"/>
              </w:rPr>
              <w:t xml:space="preserve">1.3.3 - Development of a modern inland waterway transport fleet </w:t>
            </w:r>
          </w:p>
        </w:tc>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06DE00A3" w14:textId="77777777" w:rsidR="0004343A" w:rsidRPr="0004343A" w:rsidRDefault="0004343A">
            <w:pPr>
              <w:jc w:val="center"/>
              <w:rPr>
                <w:rFonts w:cs="Arial"/>
                <w:noProof w:val="0"/>
                <w:sz w:val="16"/>
                <w:szCs w:val="16"/>
                <w:lang w:val="en-GB"/>
              </w:rPr>
            </w:pPr>
            <w:r w:rsidRPr="0004343A">
              <w:rPr>
                <w:rFonts w:cs="Arial"/>
                <w:noProof w:val="0"/>
                <w:sz w:val="16"/>
                <w:szCs w:val="16"/>
                <w:lang w:val="en-GB"/>
              </w:rPr>
              <w:t>5.4</w:t>
            </w:r>
          </w:p>
        </w:tc>
        <w:tc>
          <w:tcPr>
            <w:tcW w:w="514" w:type="pct"/>
            <w:vMerge/>
            <w:tcBorders>
              <w:left w:val="single" w:sz="4" w:space="0" w:color="auto"/>
              <w:right w:val="single" w:sz="4" w:space="0" w:color="auto"/>
            </w:tcBorders>
            <w:vAlign w:val="center"/>
          </w:tcPr>
          <w:p w14:paraId="73EC27F7" w14:textId="77777777" w:rsidR="0004343A" w:rsidRPr="0004343A" w:rsidRDefault="0004343A" w:rsidP="0075583A">
            <w:pPr>
              <w:jc w:val="center"/>
              <w:rPr>
                <w:rFonts w:cs="Arial"/>
                <w:noProof w:val="0"/>
                <w:sz w:val="16"/>
                <w:szCs w:val="16"/>
                <w:lang w:val="en-GB"/>
              </w:rPr>
            </w:pPr>
          </w:p>
        </w:tc>
      </w:tr>
      <w:tr w:rsidR="0004343A" w:rsidRPr="0004343A" w14:paraId="51A7E02C" w14:textId="45C61934" w:rsidTr="0075583A">
        <w:trPr>
          <w:trHeight w:val="225"/>
        </w:trPr>
        <w:tc>
          <w:tcPr>
            <w:tcW w:w="969" w:type="pct"/>
            <w:vMerge/>
            <w:tcBorders>
              <w:top w:val="nil"/>
              <w:left w:val="single" w:sz="4" w:space="0" w:color="auto"/>
              <w:bottom w:val="single" w:sz="4" w:space="0" w:color="000000"/>
              <w:right w:val="single" w:sz="4" w:space="0" w:color="auto"/>
            </w:tcBorders>
            <w:shd w:val="clear" w:color="auto" w:fill="auto"/>
            <w:vAlign w:val="center"/>
            <w:hideMark/>
          </w:tcPr>
          <w:p w14:paraId="461947CF" w14:textId="77777777" w:rsidR="0004343A" w:rsidRPr="0004343A" w:rsidRDefault="0004343A" w:rsidP="00FD53AB">
            <w:pPr>
              <w:rPr>
                <w:rFonts w:cs="Arial"/>
                <w:noProof w:val="0"/>
                <w:sz w:val="16"/>
                <w:szCs w:val="16"/>
                <w:lang w:val="en-GB"/>
              </w:rPr>
            </w:pPr>
          </w:p>
        </w:tc>
        <w:tc>
          <w:tcPr>
            <w:tcW w:w="970" w:type="pct"/>
            <w:tcBorders>
              <w:top w:val="nil"/>
              <w:left w:val="nil"/>
              <w:bottom w:val="single" w:sz="4" w:space="0" w:color="auto"/>
              <w:right w:val="single" w:sz="4" w:space="0" w:color="auto"/>
            </w:tcBorders>
            <w:shd w:val="clear" w:color="auto" w:fill="auto"/>
            <w:vAlign w:val="center"/>
            <w:hideMark/>
          </w:tcPr>
          <w:p w14:paraId="52E4992E" w14:textId="748693E0" w:rsidR="0004343A" w:rsidRPr="0004343A" w:rsidRDefault="0004343A">
            <w:pPr>
              <w:jc w:val="center"/>
              <w:rPr>
                <w:rFonts w:cs="Arial"/>
                <w:noProof w:val="0"/>
                <w:sz w:val="16"/>
                <w:szCs w:val="16"/>
                <w:lang w:val="en-GB"/>
              </w:rPr>
            </w:pPr>
            <w:r w:rsidRPr="0004343A">
              <w:rPr>
                <w:rFonts w:cs="Arial"/>
                <w:noProof w:val="0"/>
                <w:sz w:val="16"/>
                <w:szCs w:val="16"/>
                <w:lang w:val="en-GB"/>
              </w:rPr>
              <w:t>1.4 - Air transport sub-sector</w:t>
            </w:r>
          </w:p>
        </w:tc>
        <w:tc>
          <w:tcPr>
            <w:tcW w:w="1959" w:type="pct"/>
            <w:tcBorders>
              <w:top w:val="nil"/>
              <w:left w:val="nil"/>
              <w:bottom w:val="single" w:sz="4" w:space="0" w:color="auto"/>
              <w:right w:val="nil"/>
            </w:tcBorders>
            <w:shd w:val="clear" w:color="auto" w:fill="auto"/>
            <w:vAlign w:val="center"/>
            <w:hideMark/>
          </w:tcPr>
          <w:p w14:paraId="26D55068" w14:textId="34751919" w:rsidR="0004343A" w:rsidRPr="0004343A" w:rsidRDefault="0004343A">
            <w:pPr>
              <w:rPr>
                <w:rFonts w:cs="Arial"/>
                <w:noProof w:val="0"/>
                <w:sz w:val="16"/>
                <w:szCs w:val="16"/>
                <w:lang w:val="en-GB"/>
              </w:rPr>
            </w:pPr>
            <w:r w:rsidRPr="0004343A">
              <w:rPr>
                <w:rFonts w:cs="Arial"/>
                <w:noProof w:val="0"/>
                <w:sz w:val="16"/>
                <w:szCs w:val="16"/>
                <w:lang w:val="en-GB"/>
              </w:rPr>
              <w:t>1.4.1 - Modernisation of airports in the OMVG area</w:t>
            </w:r>
          </w:p>
        </w:tc>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607A5F53" w14:textId="77777777" w:rsidR="0004343A" w:rsidRPr="0004343A" w:rsidRDefault="0004343A">
            <w:pPr>
              <w:jc w:val="center"/>
              <w:rPr>
                <w:rFonts w:cs="Arial"/>
                <w:noProof w:val="0"/>
                <w:sz w:val="16"/>
                <w:szCs w:val="16"/>
                <w:lang w:val="en-GB"/>
              </w:rPr>
            </w:pPr>
            <w:r w:rsidRPr="0004343A">
              <w:rPr>
                <w:rFonts w:cs="Arial"/>
                <w:noProof w:val="0"/>
                <w:sz w:val="16"/>
                <w:szCs w:val="16"/>
                <w:lang w:val="en-GB"/>
              </w:rPr>
              <w:t>5.0</w:t>
            </w:r>
          </w:p>
        </w:tc>
        <w:tc>
          <w:tcPr>
            <w:tcW w:w="514" w:type="pct"/>
            <w:vMerge/>
            <w:tcBorders>
              <w:left w:val="single" w:sz="4" w:space="0" w:color="auto"/>
              <w:bottom w:val="single" w:sz="4" w:space="0" w:color="auto"/>
              <w:right w:val="single" w:sz="4" w:space="0" w:color="auto"/>
            </w:tcBorders>
            <w:vAlign w:val="center"/>
          </w:tcPr>
          <w:p w14:paraId="5BC1BE13" w14:textId="77777777" w:rsidR="0004343A" w:rsidRPr="0004343A" w:rsidRDefault="0004343A" w:rsidP="0075583A">
            <w:pPr>
              <w:jc w:val="center"/>
              <w:rPr>
                <w:rFonts w:cs="Arial"/>
                <w:noProof w:val="0"/>
                <w:sz w:val="16"/>
                <w:szCs w:val="16"/>
                <w:lang w:val="en-GB"/>
              </w:rPr>
            </w:pPr>
          </w:p>
        </w:tc>
      </w:tr>
      <w:tr w:rsidR="0004343A" w:rsidRPr="0004343A" w14:paraId="69264334" w14:textId="32A5C51B" w:rsidTr="0075583A">
        <w:trPr>
          <w:trHeight w:val="285"/>
        </w:trPr>
        <w:tc>
          <w:tcPr>
            <w:tcW w:w="969" w:type="pct"/>
            <w:vMerge w:val="restart"/>
            <w:tcBorders>
              <w:top w:val="nil"/>
              <w:left w:val="single" w:sz="4" w:space="0" w:color="auto"/>
              <w:bottom w:val="single" w:sz="4" w:space="0" w:color="000000"/>
              <w:right w:val="single" w:sz="4" w:space="0" w:color="auto"/>
            </w:tcBorders>
            <w:shd w:val="clear" w:color="auto" w:fill="auto"/>
            <w:vAlign w:val="center"/>
            <w:hideMark/>
          </w:tcPr>
          <w:p w14:paraId="304FDCD7" w14:textId="77777777" w:rsidR="0004343A" w:rsidRPr="0004343A" w:rsidRDefault="0004343A">
            <w:pPr>
              <w:jc w:val="center"/>
              <w:rPr>
                <w:rFonts w:cs="Arial"/>
                <w:noProof w:val="0"/>
                <w:sz w:val="16"/>
                <w:szCs w:val="16"/>
                <w:lang w:val="en-GB"/>
              </w:rPr>
            </w:pPr>
            <w:r w:rsidRPr="0004343A">
              <w:rPr>
                <w:rFonts w:cs="Arial"/>
                <w:noProof w:val="0"/>
                <w:sz w:val="16"/>
                <w:szCs w:val="16"/>
                <w:lang w:val="en-GB"/>
              </w:rPr>
              <w:t xml:space="preserve">Axis 2 - Green, safe, modern, cost-effective and inclusive transport modes and high quality, efficient and interconnected transport services </w:t>
            </w:r>
          </w:p>
        </w:tc>
        <w:tc>
          <w:tcPr>
            <w:tcW w:w="970" w:type="pct"/>
            <w:vMerge w:val="restart"/>
            <w:tcBorders>
              <w:top w:val="nil"/>
              <w:left w:val="single" w:sz="4" w:space="0" w:color="auto"/>
              <w:bottom w:val="single" w:sz="4" w:space="0" w:color="000000"/>
              <w:right w:val="single" w:sz="4" w:space="0" w:color="auto"/>
            </w:tcBorders>
            <w:shd w:val="clear" w:color="auto" w:fill="auto"/>
            <w:vAlign w:val="center"/>
            <w:hideMark/>
          </w:tcPr>
          <w:p w14:paraId="02D7EA51" w14:textId="6DB809C8" w:rsidR="0004343A" w:rsidRPr="0004343A" w:rsidRDefault="0004343A">
            <w:pPr>
              <w:jc w:val="center"/>
              <w:rPr>
                <w:rFonts w:cs="Arial"/>
                <w:noProof w:val="0"/>
                <w:sz w:val="16"/>
                <w:szCs w:val="16"/>
                <w:lang w:val="en-GB"/>
              </w:rPr>
            </w:pPr>
            <w:r w:rsidRPr="0004343A">
              <w:rPr>
                <w:rFonts w:cs="Arial"/>
                <w:noProof w:val="0"/>
                <w:sz w:val="16"/>
                <w:szCs w:val="16"/>
                <w:lang w:val="en-GB"/>
              </w:rPr>
              <w:t>2.1 - Road sub-sector</w:t>
            </w:r>
          </w:p>
        </w:tc>
        <w:tc>
          <w:tcPr>
            <w:tcW w:w="1959" w:type="pct"/>
            <w:tcBorders>
              <w:top w:val="nil"/>
              <w:left w:val="nil"/>
              <w:bottom w:val="single" w:sz="4" w:space="0" w:color="auto"/>
              <w:right w:val="nil"/>
            </w:tcBorders>
            <w:shd w:val="clear" w:color="auto" w:fill="auto"/>
            <w:vAlign w:val="center"/>
            <w:hideMark/>
          </w:tcPr>
          <w:p w14:paraId="3044E078" w14:textId="29BE35D9" w:rsidR="0004343A" w:rsidRPr="0004343A" w:rsidRDefault="0004343A">
            <w:pPr>
              <w:rPr>
                <w:rFonts w:cs="Arial"/>
                <w:noProof w:val="0"/>
                <w:sz w:val="16"/>
                <w:szCs w:val="16"/>
                <w:lang w:val="en-GB"/>
              </w:rPr>
            </w:pPr>
            <w:r w:rsidRPr="0004343A">
              <w:rPr>
                <w:rFonts w:cs="Arial"/>
                <w:noProof w:val="0"/>
                <w:sz w:val="16"/>
                <w:szCs w:val="16"/>
                <w:lang w:val="en-GB"/>
              </w:rPr>
              <w:t xml:space="preserve">2.1.1 - Rural roads and labour-intensive methods </w:t>
            </w:r>
          </w:p>
        </w:tc>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5D643A87" w14:textId="77777777" w:rsidR="0004343A" w:rsidRPr="0004343A" w:rsidRDefault="0004343A">
            <w:pPr>
              <w:jc w:val="center"/>
              <w:rPr>
                <w:rFonts w:cs="Arial"/>
                <w:noProof w:val="0"/>
                <w:sz w:val="16"/>
                <w:szCs w:val="16"/>
                <w:lang w:val="en-GB"/>
              </w:rPr>
            </w:pPr>
            <w:r w:rsidRPr="0004343A">
              <w:rPr>
                <w:rFonts w:cs="Arial"/>
                <w:noProof w:val="0"/>
                <w:sz w:val="16"/>
                <w:szCs w:val="16"/>
                <w:lang w:val="en-GB"/>
              </w:rPr>
              <w:t>2.5</w:t>
            </w:r>
          </w:p>
        </w:tc>
        <w:tc>
          <w:tcPr>
            <w:tcW w:w="514" w:type="pct"/>
            <w:vMerge w:val="restart"/>
            <w:tcBorders>
              <w:top w:val="nil"/>
              <w:left w:val="single" w:sz="4" w:space="0" w:color="auto"/>
              <w:right w:val="single" w:sz="4" w:space="0" w:color="auto"/>
            </w:tcBorders>
            <w:vAlign w:val="center"/>
          </w:tcPr>
          <w:p w14:paraId="1C876D5C" w14:textId="718F639D" w:rsidR="0004343A" w:rsidRPr="0004343A" w:rsidRDefault="0075583A" w:rsidP="0075583A">
            <w:pPr>
              <w:jc w:val="center"/>
              <w:rPr>
                <w:rFonts w:cs="Arial"/>
                <w:noProof w:val="0"/>
                <w:sz w:val="16"/>
                <w:szCs w:val="16"/>
                <w:lang w:val="en-GB"/>
              </w:rPr>
            </w:pPr>
            <w:r>
              <w:rPr>
                <w:rFonts w:cs="Arial"/>
                <w:noProof w:val="0"/>
                <w:sz w:val="16"/>
                <w:szCs w:val="16"/>
                <w:lang w:val="en-GB"/>
              </w:rPr>
              <w:t>39,0</w:t>
            </w:r>
          </w:p>
        </w:tc>
      </w:tr>
      <w:tr w:rsidR="0004343A" w:rsidRPr="0004343A" w14:paraId="5F1D20C1" w14:textId="127B2004" w:rsidTr="006A2CE0">
        <w:trPr>
          <w:trHeight w:val="225"/>
        </w:trPr>
        <w:tc>
          <w:tcPr>
            <w:tcW w:w="969" w:type="pct"/>
            <w:vMerge/>
            <w:tcBorders>
              <w:top w:val="nil"/>
              <w:left w:val="single" w:sz="4" w:space="0" w:color="auto"/>
              <w:bottom w:val="single" w:sz="4" w:space="0" w:color="000000"/>
              <w:right w:val="single" w:sz="4" w:space="0" w:color="auto"/>
            </w:tcBorders>
            <w:shd w:val="clear" w:color="auto" w:fill="auto"/>
            <w:vAlign w:val="center"/>
            <w:hideMark/>
          </w:tcPr>
          <w:p w14:paraId="7BED0CE3" w14:textId="77777777" w:rsidR="0004343A" w:rsidRPr="0004343A" w:rsidRDefault="0004343A" w:rsidP="00FD53AB">
            <w:pPr>
              <w:rPr>
                <w:rFonts w:cs="Arial"/>
                <w:noProof w:val="0"/>
                <w:sz w:val="16"/>
                <w:szCs w:val="16"/>
                <w:lang w:val="en-GB"/>
              </w:rPr>
            </w:pPr>
          </w:p>
        </w:tc>
        <w:tc>
          <w:tcPr>
            <w:tcW w:w="970" w:type="pct"/>
            <w:vMerge/>
            <w:tcBorders>
              <w:top w:val="nil"/>
              <w:left w:val="single" w:sz="4" w:space="0" w:color="auto"/>
              <w:bottom w:val="single" w:sz="4" w:space="0" w:color="000000"/>
              <w:right w:val="single" w:sz="4" w:space="0" w:color="auto"/>
            </w:tcBorders>
            <w:shd w:val="clear" w:color="auto" w:fill="auto"/>
            <w:vAlign w:val="center"/>
            <w:hideMark/>
          </w:tcPr>
          <w:p w14:paraId="501448FD" w14:textId="77777777" w:rsidR="0004343A" w:rsidRPr="0004343A" w:rsidRDefault="0004343A" w:rsidP="00FD53AB">
            <w:pPr>
              <w:rPr>
                <w:rFonts w:cs="Arial"/>
                <w:noProof w:val="0"/>
                <w:sz w:val="16"/>
                <w:szCs w:val="16"/>
                <w:lang w:val="en-GB"/>
              </w:rPr>
            </w:pPr>
          </w:p>
        </w:tc>
        <w:tc>
          <w:tcPr>
            <w:tcW w:w="1959" w:type="pct"/>
            <w:tcBorders>
              <w:top w:val="nil"/>
              <w:left w:val="nil"/>
              <w:bottom w:val="single" w:sz="4" w:space="0" w:color="auto"/>
              <w:right w:val="nil"/>
            </w:tcBorders>
            <w:shd w:val="clear" w:color="auto" w:fill="auto"/>
            <w:vAlign w:val="center"/>
            <w:hideMark/>
          </w:tcPr>
          <w:p w14:paraId="3540FABC" w14:textId="0AD95974" w:rsidR="0004343A" w:rsidRPr="0004343A" w:rsidRDefault="0004343A">
            <w:pPr>
              <w:rPr>
                <w:rFonts w:cs="Arial"/>
                <w:noProof w:val="0"/>
                <w:sz w:val="16"/>
                <w:szCs w:val="16"/>
                <w:lang w:val="en-GB"/>
              </w:rPr>
            </w:pPr>
            <w:r w:rsidRPr="0004343A">
              <w:rPr>
                <w:rFonts w:cs="Arial"/>
                <w:noProof w:val="0"/>
                <w:sz w:val="16"/>
                <w:szCs w:val="16"/>
                <w:lang w:val="en-GB"/>
              </w:rPr>
              <w:t xml:space="preserve">2.1.2 - Rural roads and information systems </w:t>
            </w:r>
          </w:p>
        </w:tc>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18DFDC8F" w14:textId="77777777" w:rsidR="0004343A" w:rsidRPr="0004343A" w:rsidRDefault="0004343A">
            <w:pPr>
              <w:jc w:val="center"/>
              <w:rPr>
                <w:rFonts w:cs="Arial"/>
                <w:noProof w:val="0"/>
                <w:sz w:val="16"/>
                <w:szCs w:val="16"/>
                <w:lang w:val="en-GB"/>
              </w:rPr>
            </w:pPr>
            <w:r w:rsidRPr="0004343A">
              <w:rPr>
                <w:rFonts w:cs="Arial"/>
                <w:noProof w:val="0"/>
                <w:sz w:val="16"/>
                <w:szCs w:val="16"/>
                <w:lang w:val="en-GB"/>
              </w:rPr>
              <w:t>1.5</w:t>
            </w:r>
          </w:p>
        </w:tc>
        <w:tc>
          <w:tcPr>
            <w:tcW w:w="514" w:type="pct"/>
            <w:vMerge/>
            <w:tcBorders>
              <w:left w:val="single" w:sz="4" w:space="0" w:color="auto"/>
              <w:right w:val="single" w:sz="4" w:space="0" w:color="auto"/>
            </w:tcBorders>
          </w:tcPr>
          <w:p w14:paraId="1887F8C5" w14:textId="77777777" w:rsidR="0004343A" w:rsidRPr="0004343A" w:rsidRDefault="0004343A">
            <w:pPr>
              <w:jc w:val="center"/>
              <w:rPr>
                <w:rFonts w:cs="Arial"/>
                <w:noProof w:val="0"/>
                <w:sz w:val="16"/>
                <w:szCs w:val="16"/>
                <w:lang w:val="en-GB"/>
              </w:rPr>
            </w:pPr>
          </w:p>
        </w:tc>
      </w:tr>
      <w:tr w:rsidR="0004343A" w:rsidRPr="0004343A" w14:paraId="738946AA" w14:textId="335F63B3" w:rsidTr="006A2CE0">
        <w:trPr>
          <w:trHeight w:val="225"/>
        </w:trPr>
        <w:tc>
          <w:tcPr>
            <w:tcW w:w="969" w:type="pct"/>
            <w:vMerge/>
            <w:tcBorders>
              <w:top w:val="nil"/>
              <w:left w:val="single" w:sz="4" w:space="0" w:color="auto"/>
              <w:bottom w:val="single" w:sz="4" w:space="0" w:color="000000"/>
              <w:right w:val="single" w:sz="4" w:space="0" w:color="auto"/>
            </w:tcBorders>
            <w:shd w:val="clear" w:color="auto" w:fill="auto"/>
            <w:vAlign w:val="center"/>
            <w:hideMark/>
          </w:tcPr>
          <w:p w14:paraId="7B7E7EE6" w14:textId="77777777" w:rsidR="0004343A" w:rsidRPr="0004343A" w:rsidRDefault="0004343A" w:rsidP="00FD53AB">
            <w:pPr>
              <w:rPr>
                <w:rFonts w:cs="Arial"/>
                <w:noProof w:val="0"/>
                <w:sz w:val="16"/>
                <w:szCs w:val="16"/>
                <w:lang w:val="en-GB"/>
              </w:rPr>
            </w:pPr>
          </w:p>
        </w:tc>
        <w:tc>
          <w:tcPr>
            <w:tcW w:w="970" w:type="pct"/>
            <w:vMerge/>
            <w:tcBorders>
              <w:top w:val="nil"/>
              <w:left w:val="single" w:sz="4" w:space="0" w:color="auto"/>
              <w:bottom w:val="single" w:sz="4" w:space="0" w:color="000000"/>
              <w:right w:val="single" w:sz="4" w:space="0" w:color="auto"/>
            </w:tcBorders>
            <w:shd w:val="clear" w:color="auto" w:fill="auto"/>
            <w:vAlign w:val="center"/>
            <w:hideMark/>
          </w:tcPr>
          <w:p w14:paraId="3ED7483F" w14:textId="77777777" w:rsidR="0004343A" w:rsidRPr="0004343A" w:rsidRDefault="0004343A" w:rsidP="00FD53AB">
            <w:pPr>
              <w:rPr>
                <w:rFonts w:cs="Arial"/>
                <w:noProof w:val="0"/>
                <w:sz w:val="16"/>
                <w:szCs w:val="16"/>
                <w:lang w:val="en-GB"/>
              </w:rPr>
            </w:pPr>
          </w:p>
        </w:tc>
        <w:tc>
          <w:tcPr>
            <w:tcW w:w="1959" w:type="pct"/>
            <w:tcBorders>
              <w:top w:val="nil"/>
              <w:left w:val="nil"/>
              <w:bottom w:val="single" w:sz="4" w:space="0" w:color="auto"/>
              <w:right w:val="nil"/>
            </w:tcBorders>
            <w:shd w:val="clear" w:color="auto" w:fill="auto"/>
            <w:vAlign w:val="center"/>
            <w:hideMark/>
          </w:tcPr>
          <w:p w14:paraId="63FB7B1E" w14:textId="012494D0" w:rsidR="0004343A" w:rsidRPr="0004343A" w:rsidRDefault="0004343A">
            <w:pPr>
              <w:rPr>
                <w:rFonts w:cs="Arial"/>
                <w:noProof w:val="0"/>
                <w:sz w:val="16"/>
                <w:szCs w:val="16"/>
                <w:lang w:val="en-GB"/>
              </w:rPr>
            </w:pPr>
            <w:r w:rsidRPr="0004343A">
              <w:rPr>
                <w:rFonts w:cs="Arial"/>
                <w:noProof w:val="0"/>
                <w:sz w:val="16"/>
                <w:szCs w:val="16"/>
                <w:lang w:val="en-GB"/>
              </w:rPr>
              <w:t>2.1.3 - Asphalt roads and training schools</w:t>
            </w:r>
          </w:p>
        </w:tc>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41AF0CC2" w14:textId="77777777" w:rsidR="0004343A" w:rsidRPr="0004343A" w:rsidRDefault="0004343A">
            <w:pPr>
              <w:jc w:val="center"/>
              <w:rPr>
                <w:rFonts w:cs="Arial"/>
                <w:noProof w:val="0"/>
                <w:sz w:val="16"/>
                <w:szCs w:val="16"/>
                <w:lang w:val="en-GB"/>
              </w:rPr>
            </w:pPr>
            <w:r w:rsidRPr="0004343A">
              <w:rPr>
                <w:rFonts w:cs="Arial"/>
                <w:noProof w:val="0"/>
                <w:sz w:val="16"/>
                <w:szCs w:val="16"/>
                <w:lang w:val="en-GB"/>
              </w:rPr>
              <w:t>2.5</w:t>
            </w:r>
          </w:p>
        </w:tc>
        <w:tc>
          <w:tcPr>
            <w:tcW w:w="514" w:type="pct"/>
            <w:vMerge/>
            <w:tcBorders>
              <w:left w:val="single" w:sz="4" w:space="0" w:color="auto"/>
              <w:right w:val="single" w:sz="4" w:space="0" w:color="auto"/>
            </w:tcBorders>
          </w:tcPr>
          <w:p w14:paraId="6D80A477" w14:textId="77777777" w:rsidR="0004343A" w:rsidRPr="0004343A" w:rsidRDefault="0004343A">
            <w:pPr>
              <w:jc w:val="center"/>
              <w:rPr>
                <w:rFonts w:cs="Arial"/>
                <w:noProof w:val="0"/>
                <w:sz w:val="16"/>
                <w:szCs w:val="16"/>
                <w:lang w:val="en-GB"/>
              </w:rPr>
            </w:pPr>
          </w:p>
        </w:tc>
      </w:tr>
      <w:tr w:rsidR="0004343A" w:rsidRPr="0004343A" w14:paraId="121CEDE4" w14:textId="7B324C48" w:rsidTr="006A2CE0">
        <w:trPr>
          <w:trHeight w:val="450"/>
        </w:trPr>
        <w:tc>
          <w:tcPr>
            <w:tcW w:w="969" w:type="pct"/>
            <w:vMerge/>
            <w:tcBorders>
              <w:top w:val="nil"/>
              <w:left w:val="single" w:sz="4" w:space="0" w:color="auto"/>
              <w:bottom w:val="single" w:sz="4" w:space="0" w:color="000000"/>
              <w:right w:val="single" w:sz="4" w:space="0" w:color="auto"/>
            </w:tcBorders>
            <w:shd w:val="clear" w:color="auto" w:fill="auto"/>
            <w:vAlign w:val="center"/>
            <w:hideMark/>
          </w:tcPr>
          <w:p w14:paraId="7468DFF1" w14:textId="77777777" w:rsidR="0004343A" w:rsidRPr="0004343A" w:rsidRDefault="0004343A" w:rsidP="00FD53AB">
            <w:pPr>
              <w:rPr>
                <w:rFonts w:cs="Arial"/>
                <w:noProof w:val="0"/>
                <w:sz w:val="16"/>
                <w:szCs w:val="16"/>
                <w:lang w:val="en-GB"/>
              </w:rPr>
            </w:pPr>
          </w:p>
        </w:tc>
        <w:tc>
          <w:tcPr>
            <w:tcW w:w="970" w:type="pct"/>
            <w:vMerge/>
            <w:tcBorders>
              <w:top w:val="nil"/>
              <w:left w:val="single" w:sz="4" w:space="0" w:color="auto"/>
              <w:bottom w:val="single" w:sz="4" w:space="0" w:color="000000"/>
              <w:right w:val="single" w:sz="4" w:space="0" w:color="auto"/>
            </w:tcBorders>
            <w:shd w:val="clear" w:color="auto" w:fill="auto"/>
            <w:vAlign w:val="center"/>
            <w:hideMark/>
          </w:tcPr>
          <w:p w14:paraId="766407E0" w14:textId="77777777" w:rsidR="0004343A" w:rsidRPr="0004343A" w:rsidRDefault="0004343A" w:rsidP="00FD53AB">
            <w:pPr>
              <w:rPr>
                <w:rFonts w:cs="Arial"/>
                <w:noProof w:val="0"/>
                <w:sz w:val="16"/>
                <w:szCs w:val="16"/>
                <w:lang w:val="en-GB"/>
              </w:rPr>
            </w:pPr>
          </w:p>
        </w:tc>
        <w:tc>
          <w:tcPr>
            <w:tcW w:w="1959" w:type="pct"/>
            <w:tcBorders>
              <w:top w:val="nil"/>
              <w:left w:val="nil"/>
              <w:bottom w:val="single" w:sz="4" w:space="0" w:color="auto"/>
              <w:right w:val="nil"/>
            </w:tcBorders>
            <w:shd w:val="clear" w:color="auto" w:fill="auto"/>
            <w:vAlign w:val="center"/>
            <w:hideMark/>
          </w:tcPr>
          <w:p w14:paraId="768F08CB" w14:textId="77777777" w:rsidR="0004343A" w:rsidRPr="0004343A" w:rsidRDefault="0004343A">
            <w:pPr>
              <w:rPr>
                <w:rFonts w:cs="Arial"/>
                <w:noProof w:val="0"/>
                <w:sz w:val="16"/>
                <w:szCs w:val="16"/>
                <w:lang w:val="en-GB"/>
              </w:rPr>
            </w:pPr>
            <w:r w:rsidRPr="0004343A">
              <w:rPr>
                <w:rFonts w:cs="Arial"/>
                <w:noProof w:val="0"/>
                <w:sz w:val="16"/>
                <w:szCs w:val="16"/>
                <w:lang w:val="en-GB"/>
              </w:rPr>
              <w:t>2.1.4 - Asphalt roads and OMVG road databases</w:t>
            </w:r>
          </w:p>
        </w:tc>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68514DA7" w14:textId="77777777" w:rsidR="0004343A" w:rsidRPr="0004343A" w:rsidRDefault="0004343A">
            <w:pPr>
              <w:jc w:val="center"/>
              <w:rPr>
                <w:rFonts w:cs="Arial"/>
                <w:noProof w:val="0"/>
                <w:sz w:val="16"/>
                <w:szCs w:val="16"/>
                <w:lang w:val="en-GB"/>
              </w:rPr>
            </w:pPr>
            <w:r w:rsidRPr="0004343A">
              <w:rPr>
                <w:rFonts w:cs="Arial"/>
                <w:noProof w:val="0"/>
                <w:sz w:val="16"/>
                <w:szCs w:val="16"/>
                <w:lang w:val="en-GB"/>
              </w:rPr>
              <w:t>1.5</w:t>
            </w:r>
          </w:p>
        </w:tc>
        <w:tc>
          <w:tcPr>
            <w:tcW w:w="514" w:type="pct"/>
            <w:vMerge/>
            <w:tcBorders>
              <w:left w:val="single" w:sz="4" w:space="0" w:color="auto"/>
              <w:right w:val="single" w:sz="4" w:space="0" w:color="auto"/>
            </w:tcBorders>
          </w:tcPr>
          <w:p w14:paraId="53A56B74" w14:textId="77777777" w:rsidR="0004343A" w:rsidRPr="0004343A" w:rsidRDefault="0004343A">
            <w:pPr>
              <w:jc w:val="center"/>
              <w:rPr>
                <w:rFonts w:cs="Arial"/>
                <w:noProof w:val="0"/>
                <w:sz w:val="16"/>
                <w:szCs w:val="16"/>
                <w:lang w:val="en-GB"/>
              </w:rPr>
            </w:pPr>
          </w:p>
        </w:tc>
      </w:tr>
      <w:tr w:rsidR="0004343A" w:rsidRPr="0004343A" w14:paraId="05164ACD" w14:textId="0C182061" w:rsidTr="006A2CE0">
        <w:trPr>
          <w:trHeight w:val="225"/>
        </w:trPr>
        <w:tc>
          <w:tcPr>
            <w:tcW w:w="969" w:type="pct"/>
            <w:vMerge/>
            <w:tcBorders>
              <w:top w:val="nil"/>
              <w:left w:val="single" w:sz="4" w:space="0" w:color="auto"/>
              <w:bottom w:val="single" w:sz="4" w:space="0" w:color="000000"/>
              <w:right w:val="single" w:sz="4" w:space="0" w:color="auto"/>
            </w:tcBorders>
            <w:shd w:val="clear" w:color="auto" w:fill="auto"/>
            <w:vAlign w:val="center"/>
            <w:hideMark/>
          </w:tcPr>
          <w:p w14:paraId="7ADEFEB8" w14:textId="77777777" w:rsidR="0004343A" w:rsidRPr="0004343A" w:rsidRDefault="0004343A" w:rsidP="00FD53AB">
            <w:pPr>
              <w:rPr>
                <w:rFonts w:cs="Arial"/>
                <w:noProof w:val="0"/>
                <w:sz w:val="16"/>
                <w:szCs w:val="16"/>
                <w:lang w:val="en-GB"/>
              </w:rPr>
            </w:pPr>
          </w:p>
        </w:tc>
        <w:tc>
          <w:tcPr>
            <w:tcW w:w="970" w:type="pct"/>
            <w:vMerge/>
            <w:tcBorders>
              <w:top w:val="nil"/>
              <w:left w:val="single" w:sz="4" w:space="0" w:color="auto"/>
              <w:bottom w:val="single" w:sz="4" w:space="0" w:color="000000"/>
              <w:right w:val="single" w:sz="4" w:space="0" w:color="auto"/>
            </w:tcBorders>
            <w:shd w:val="clear" w:color="auto" w:fill="auto"/>
            <w:vAlign w:val="center"/>
            <w:hideMark/>
          </w:tcPr>
          <w:p w14:paraId="57DED034" w14:textId="77777777" w:rsidR="0004343A" w:rsidRPr="0004343A" w:rsidRDefault="0004343A" w:rsidP="00FD53AB">
            <w:pPr>
              <w:rPr>
                <w:rFonts w:cs="Arial"/>
                <w:noProof w:val="0"/>
                <w:sz w:val="16"/>
                <w:szCs w:val="16"/>
                <w:lang w:val="en-GB"/>
              </w:rPr>
            </w:pPr>
          </w:p>
        </w:tc>
        <w:tc>
          <w:tcPr>
            <w:tcW w:w="1959" w:type="pct"/>
            <w:tcBorders>
              <w:top w:val="nil"/>
              <w:left w:val="nil"/>
              <w:bottom w:val="single" w:sz="4" w:space="0" w:color="auto"/>
              <w:right w:val="nil"/>
            </w:tcBorders>
            <w:shd w:val="clear" w:color="auto" w:fill="auto"/>
            <w:vAlign w:val="center"/>
            <w:hideMark/>
          </w:tcPr>
          <w:p w14:paraId="19E6425F" w14:textId="77777777" w:rsidR="0004343A" w:rsidRPr="0004343A" w:rsidRDefault="0004343A">
            <w:pPr>
              <w:rPr>
                <w:rFonts w:cs="Arial"/>
                <w:noProof w:val="0"/>
                <w:sz w:val="16"/>
                <w:szCs w:val="16"/>
                <w:lang w:val="en-GB"/>
              </w:rPr>
            </w:pPr>
            <w:r w:rsidRPr="0004343A">
              <w:rPr>
                <w:rFonts w:cs="Arial"/>
                <w:noProof w:val="0"/>
                <w:sz w:val="16"/>
                <w:szCs w:val="16"/>
                <w:lang w:val="en-GB"/>
              </w:rPr>
              <w:t>2.1.5 - Road safety in the OMVG area</w:t>
            </w:r>
          </w:p>
        </w:tc>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318CE412" w14:textId="77777777" w:rsidR="0004343A" w:rsidRPr="0004343A" w:rsidRDefault="0004343A">
            <w:pPr>
              <w:jc w:val="center"/>
              <w:rPr>
                <w:rFonts w:cs="Arial"/>
                <w:noProof w:val="0"/>
                <w:sz w:val="16"/>
                <w:szCs w:val="16"/>
                <w:lang w:val="en-GB"/>
              </w:rPr>
            </w:pPr>
            <w:r w:rsidRPr="0004343A">
              <w:rPr>
                <w:rFonts w:cs="Arial"/>
                <w:noProof w:val="0"/>
                <w:sz w:val="16"/>
                <w:szCs w:val="16"/>
                <w:lang w:val="en-GB"/>
              </w:rPr>
              <w:t>2.5</w:t>
            </w:r>
          </w:p>
        </w:tc>
        <w:tc>
          <w:tcPr>
            <w:tcW w:w="514" w:type="pct"/>
            <w:vMerge/>
            <w:tcBorders>
              <w:left w:val="single" w:sz="4" w:space="0" w:color="auto"/>
              <w:right w:val="single" w:sz="4" w:space="0" w:color="auto"/>
            </w:tcBorders>
          </w:tcPr>
          <w:p w14:paraId="149ED78C" w14:textId="77777777" w:rsidR="0004343A" w:rsidRPr="0004343A" w:rsidRDefault="0004343A">
            <w:pPr>
              <w:jc w:val="center"/>
              <w:rPr>
                <w:rFonts w:cs="Arial"/>
                <w:noProof w:val="0"/>
                <w:sz w:val="16"/>
                <w:szCs w:val="16"/>
                <w:lang w:val="en-GB"/>
              </w:rPr>
            </w:pPr>
          </w:p>
        </w:tc>
      </w:tr>
      <w:tr w:rsidR="0004343A" w:rsidRPr="0004343A" w14:paraId="31BD25C0" w14:textId="2CBFD314" w:rsidTr="006A2CE0">
        <w:trPr>
          <w:trHeight w:val="225"/>
        </w:trPr>
        <w:tc>
          <w:tcPr>
            <w:tcW w:w="969" w:type="pct"/>
            <w:vMerge/>
            <w:tcBorders>
              <w:top w:val="nil"/>
              <w:left w:val="single" w:sz="4" w:space="0" w:color="auto"/>
              <w:bottom w:val="single" w:sz="4" w:space="0" w:color="000000"/>
              <w:right w:val="single" w:sz="4" w:space="0" w:color="auto"/>
            </w:tcBorders>
            <w:shd w:val="clear" w:color="auto" w:fill="auto"/>
            <w:vAlign w:val="center"/>
            <w:hideMark/>
          </w:tcPr>
          <w:p w14:paraId="43406028" w14:textId="77777777" w:rsidR="0004343A" w:rsidRPr="0004343A" w:rsidRDefault="0004343A" w:rsidP="00FD53AB">
            <w:pPr>
              <w:rPr>
                <w:rFonts w:cs="Arial"/>
                <w:noProof w:val="0"/>
                <w:sz w:val="16"/>
                <w:szCs w:val="16"/>
                <w:lang w:val="en-GB"/>
              </w:rPr>
            </w:pPr>
          </w:p>
        </w:tc>
        <w:tc>
          <w:tcPr>
            <w:tcW w:w="970" w:type="pct"/>
            <w:vMerge/>
            <w:tcBorders>
              <w:top w:val="nil"/>
              <w:left w:val="single" w:sz="4" w:space="0" w:color="auto"/>
              <w:bottom w:val="single" w:sz="4" w:space="0" w:color="000000"/>
              <w:right w:val="single" w:sz="4" w:space="0" w:color="auto"/>
            </w:tcBorders>
            <w:shd w:val="clear" w:color="auto" w:fill="auto"/>
            <w:vAlign w:val="center"/>
            <w:hideMark/>
          </w:tcPr>
          <w:p w14:paraId="17B5B587" w14:textId="77777777" w:rsidR="0004343A" w:rsidRPr="0004343A" w:rsidRDefault="0004343A" w:rsidP="00FD53AB">
            <w:pPr>
              <w:rPr>
                <w:rFonts w:cs="Arial"/>
                <w:noProof w:val="0"/>
                <w:sz w:val="16"/>
                <w:szCs w:val="16"/>
                <w:lang w:val="en-GB"/>
              </w:rPr>
            </w:pPr>
          </w:p>
        </w:tc>
        <w:tc>
          <w:tcPr>
            <w:tcW w:w="1959" w:type="pct"/>
            <w:tcBorders>
              <w:top w:val="nil"/>
              <w:left w:val="nil"/>
              <w:bottom w:val="single" w:sz="4" w:space="0" w:color="auto"/>
              <w:right w:val="nil"/>
            </w:tcBorders>
            <w:shd w:val="clear" w:color="auto" w:fill="auto"/>
            <w:vAlign w:val="center"/>
            <w:hideMark/>
          </w:tcPr>
          <w:p w14:paraId="3101AB19" w14:textId="05C02755" w:rsidR="0004343A" w:rsidRPr="0004343A" w:rsidRDefault="0004343A">
            <w:pPr>
              <w:rPr>
                <w:rFonts w:cs="Arial"/>
                <w:noProof w:val="0"/>
                <w:sz w:val="16"/>
                <w:szCs w:val="16"/>
                <w:lang w:val="en-GB"/>
              </w:rPr>
            </w:pPr>
            <w:r w:rsidRPr="0004343A">
              <w:rPr>
                <w:rFonts w:cs="Arial"/>
                <w:noProof w:val="0"/>
                <w:sz w:val="16"/>
                <w:szCs w:val="16"/>
                <w:lang w:val="en-GB"/>
              </w:rPr>
              <w:t>2.1.6 - Axle overload</w:t>
            </w:r>
          </w:p>
        </w:tc>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280DBA9F" w14:textId="77777777" w:rsidR="0004343A" w:rsidRPr="0004343A" w:rsidRDefault="0004343A">
            <w:pPr>
              <w:jc w:val="center"/>
              <w:rPr>
                <w:rFonts w:cs="Arial"/>
                <w:noProof w:val="0"/>
                <w:sz w:val="16"/>
                <w:szCs w:val="16"/>
                <w:lang w:val="en-GB"/>
              </w:rPr>
            </w:pPr>
            <w:r w:rsidRPr="0004343A">
              <w:rPr>
                <w:rFonts w:cs="Arial"/>
                <w:noProof w:val="0"/>
                <w:sz w:val="16"/>
                <w:szCs w:val="16"/>
                <w:lang w:val="en-GB"/>
              </w:rPr>
              <w:t>5.0</w:t>
            </w:r>
          </w:p>
        </w:tc>
        <w:tc>
          <w:tcPr>
            <w:tcW w:w="514" w:type="pct"/>
            <w:vMerge/>
            <w:tcBorders>
              <w:left w:val="single" w:sz="4" w:space="0" w:color="auto"/>
              <w:right w:val="single" w:sz="4" w:space="0" w:color="auto"/>
            </w:tcBorders>
          </w:tcPr>
          <w:p w14:paraId="5611691A" w14:textId="77777777" w:rsidR="0004343A" w:rsidRPr="0004343A" w:rsidRDefault="0004343A">
            <w:pPr>
              <w:jc w:val="center"/>
              <w:rPr>
                <w:rFonts w:cs="Arial"/>
                <w:noProof w:val="0"/>
                <w:sz w:val="16"/>
                <w:szCs w:val="16"/>
                <w:lang w:val="en-GB"/>
              </w:rPr>
            </w:pPr>
          </w:p>
        </w:tc>
      </w:tr>
      <w:tr w:rsidR="0004343A" w:rsidRPr="0004343A" w14:paraId="2723A3BA" w14:textId="74F9E52E" w:rsidTr="006A2CE0">
        <w:trPr>
          <w:trHeight w:val="225"/>
        </w:trPr>
        <w:tc>
          <w:tcPr>
            <w:tcW w:w="969" w:type="pct"/>
            <w:vMerge/>
            <w:tcBorders>
              <w:top w:val="nil"/>
              <w:left w:val="single" w:sz="4" w:space="0" w:color="auto"/>
              <w:bottom w:val="single" w:sz="4" w:space="0" w:color="000000"/>
              <w:right w:val="single" w:sz="4" w:space="0" w:color="auto"/>
            </w:tcBorders>
            <w:shd w:val="clear" w:color="auto" w:fill="auto"/>
            <w:vAlign w:val="center"/>
            <w:hideMark/>
          </w:tcPr>
          <w:p w14:paraId="405E153C" w14:textId="77777777" w:rsidR="0004343A" w:rsidRPr="0004343A" w:rsidRDefault="0004343A" w:rsidP="00FD53AB">
            <w:pPr>
              <w:rPr>
                <w:rFonts w:cs="Arial"/>
                <w:noProof w:val="0"/>
                <w:sz w:val="16"/>
                <w:szCs w:val="16"/>
                <w:lang w:val="en-GB"/>
              </w:rPr>
            </w:pPr>
          </w:p>
        </w:tc>
        <w:tc>
          <w:tcPr>
            <w:tcW w:w="970" w:type="pct"/>
            <w:vMerge/>
            <w:tcBorders>
              <w:top w:val="nil"/>
              <w:left w:val="single" w:sz="4" w:space="0" w:color="auto"/>
              <w:bottom w:val="single" w:sz="4" w:space="0" w:color="000000"/>
              <w:right w:val="single" w:sz="4" w:space="0" w:color="auto"/>
            </w:tcBorders>
            <w:shd w:val="clear" w:color="auto" w:fill="auto"/>
            <w:vAlign w:val="center"/>
            <w:hideMark/>
          </w:tcPr>
          <w:p w14:paraId="74617A82" w14:textId="77777777" w:rsidR="0004343A" w:rsidRPr="0004343A" w:rsidRDefault="0004343A" w:rsidP="00FD53AB">
            <w:pPr>
              <w:rPr>
                <w:rFonts w:cs="Arial"/>
                <w:noProof w:val="0"/>
                <w:sz w:val="16"/>
                <w:szCs w:val="16"/>
                <w:lang w:val="en-GB"/>
              </w:rPr>
            </w:pPr>
          </w:p>
        </w:tc>
        <w:tc>
          <w:tcPr>
            <w:tcW w:w="1959" w:type="pct"/>
            <w:tcBorders>
              <w:top w:val="nil"/>
              <w:left w:val="nil"/>
              <w:bottom w:val="single" w:sz="4" w:space="0" w:color="auto"/>
              <w:right w:val="nil"/>
            </w:tcBorders>
            <w:shd w:val="clear" w:color="auto" w:fill="auto"/>
            <w:vAlign w:val="center"/>
            <w:hideMark/>
          </w:tcPr>
          <w:p w14:paraId="5AA5B3A7" w14:textId="41C05CDF" w:rsidR="0004343A" w:rsidRPr="0004343A" w:rsidRDefault="0004343A">
            <w:pPr>
              <w:rPr>
                <w:rFonts w:cs="Arial"/>
                <w:noProof w:val="0"/>
                <w:sz w:val="16"/>
                <w:szCs w:val="16"/>
                <w:lang w:val="en-GB"/>
              </w:rPr>
            </w:pPr>
            <w:r w:rsidRPr="0004343A">
              <w:rPr>
                <w:rFonts w:cs="Arial"/>
                <w:noProof w:val="0"/>
                <w:sz w:val="16"/>
                <w:szCs w:val="16"/>
                <w:lang w:val="en-GB"/>
              </w:rPr>
              <w:t>2.1.7 - Management of transit corridors</w:t>
            </w:r>
          </w:p>
        </w:tc>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21E9F333" w14:textId="77777777" w:rsidR="0004343A" w:rsidRPr="0004343A" w:rsidRDefault="0004343A">
            <w:pPr>
              <w:jc w:val="center"/>
              <w:rPr>
                <w:rFonts w:cs="Arial"/>
                <w:noProof w:val="0"/>
                <w:sz w:val="16"/>
                <w:szCs w:val="16"/>
                <w:lang w:val="en-GB"/>
              </w:rPr>
            </w:pPr>
            <w:r w:rsidRPr="0004343A">
              <w:rPr>
                <w:rFonts w:cs="Arial"/>
                <w:noProof w:val="0"/>
                <w:sz w:val="16"/>
                <w:szCs w:val="16"/>
                <w:lang w:val="en-GB"/>
              </w:rPr>
              <w:t>9.0</w:t>
            </w:r>
          </w:p>
        </w:tc>
        <w:tc>
          <w:tcPr>
            <w:tcW w:w="514" w:type="pct"/>
            <w:vMerge/>
            <w:tcBorders>
              <w:left w:val="single" w:sz="4" w:space="0" w:color="auto"/>
              <w:right w:val="single" w:sz="4" w:space="0" w:color="auto"/>
            </w:tcBorders>
          </w:tcPr>
          <w:p w14:paraId="31DA14A4" w14:textId="77777777" w:rsidR="0004343A" w:rsidRPr="0004343A" w:rsidRDefault="0004343A">
            <w:pPr>
              <w:jc w:val="center"/>
              <w:rPr>
                <w:rFonts w:cs="Arial"/>
                <w:noProof w:val="0"/>
                <w:sz w:val="16"/>
                <w:szCs w:val="16"/>
                <w:lang w:val="en-GB"/>
              </w:rPr>
            </w:pPr>
          </w:p>
        </w:tc>
      </w:tr>
      <w:tr w:rsidR="0004343A" w:rsidRPr="0004343A" w14:paraId="66F35C09" w14:textId="1656A608" w:rsidTr="006A2CE0">
        <w:trPr>
          <w:trHeight w:val="225"/>
        </w:trPr>
        <w:tc>
          <w:tcPr>
            <w:tcW w:w="969" w:type="pct"/>
            <w:vMerge/>
            <w:tcBorders>
              <w:top w:val="nil"/>
              <w:left w:val="single" w:sz="4" w:space="0" w:color="auto"/>
              <w:bottom w:val="single" w:sz="4" w:space="0" w:color="000000"/>
              <w:right w:val="single" w:sz="4" w:space="0" w:color="auto"/>
            </w:tcBorders>
            <w:shd w:val="clear" w:color="auto" w:fill="auto"/>
            <w:vAlign w:val="center"/>
            <w:hideMark/>
          </w:tcPr>
          <w:p w14:paraId="1D4CD2E4" w14:textId="77777777" w:rsidR="0004343A" w:rsidRPr="0004343A" w:rsidRDefault="0004343A" w:rsidP="00FD53AB">
            <w:pPr>
              <w:rPr>
                <w:rFonts w:cs="Arial"/>
                <w:noProof w:val="0"/>
                <w:sz w:val="16"/>
                <w:szCs w:val="16"/>
                <w:lang w:val="en-GB"/>
              </w:rPr>
            </w:pPr>
          </w:p>
        </w:tc>
        <w:tc>
          <w:tcPr>
            <w:tcW w:w="970" w:type="pct"/>
            <w:vMerge/>
            <w:tcBorders>
              <w:top w:val="nil"/>
              <w:left w:val="single" w:sz="4" w:space="0" w:color="auto"/>
              <w:bottom w:val="single" w:sz="4" w:space="0" w:color="000000"/>
              <w:right w:val="single" w:sz="4" w:space="0" w:color="auto"/>
            </w:tcBorders>
            <w:shd w:val="clear" w:color="auto" w:fill="auto"/>
            <w:vAlign w:val="center"/>
            <w:hideMark/>
          </w:tcPr>
          <w:p w14:paraId="274330C6" w14:textId="77777777" w:rsidR="0004343A" w:rsidRPr="0004343A" w:rsidRDefault="0004343A" w:rsidP="00FD53AB">
            <w:pPr>
              <w:rPr>
                <w:rFonts w:cs="Arial"/>
                <w:noProof w:val="0"/>
                <w:sz w:val="16"/>
                <w:szCs w:val="16"/>
                <w:lang w:val="en-GB"/>
              </w:rPr>
            </w:pPr>
          </w:p>
        </w:tc>
        <w:tc>
          <w:tcPr>
            <w:tcW w:w="1959" w:type="pct"/>
            <w:tcBorders>
              <w:top w:val="nil"/>
              <w:left w:val="nil"/>
              <w:bottom w:val="single" w:sz="4" w:space="0" w:color="auto"/>
              <w:right w:val="nil"/>
            </w:tcBorders>
            <w:shd w:val="clear" w:color="auto" w:fill="auto"/>
            <w:vAlign w:val="center"/>
            <w:hideMark/>
          </w:tcPr>
          <w:p w14:paraId="57B2DB65" w14:textId="74010316" w:rsidR="0004343A" w:rsidRPr="0004343A" w:rsidRDefault="0004343A">
            <w:pPr>
              <w:rPr>
                <w:rFonts w:cs="Arial"/>
                <w:noProof w:val="0"/>
                <w:sz w:val="16"/>
                <w:szCs w:val="16"/>
                <w:lang w:val="en-GB"/>
              </w:rPr>
            </w:pPr>
            <w:r w:rsidRPr="0004343A">
              <w:rPr>
                <w:rFonts w:cs="Arial"/>
                <w:noProof w:val="0"/>
                <w:sz w:val="16"/>
                <w:szCs w:val="16"/>
                <w:lang w:val="en-GB"/>
              </w:rPr>
              <w:t>2.1.8 - Modernisation of road transport modes</w:t>
            </w:r>
          </w:p>
        </w:tc>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039785C4" w14:textId="77777777" w:rsidR="0004343A" w:rsidRPr="0004343A" w:rsidRDefault="0004343A">
            <w:pPr>
              <w:jc w:val="center"/>
              <w:rPr>
                <w:rFonts w:cs="Arial"/>
                <w:noProof w:val="0"/>
                <w:sz w:val="16"/>
                <w:szCs w:val="16"/>
                <w:lang w:val="en-GB"/>
              </w:rPr>
            </w:pPr>
            <w:r w:rsidRPr="0004343A">
              <w:rPr>
                <w:rFonts w:cs="Arial"/>
                <w:noProof w:val="0"/>
                <w:sz w:val="16"/>
                <w:szCs w:val="16"/>
                <w:lang w:val="en-GB"/>
              </w:rPr>
              <w:t>7.0</w:t>
            </w:r>
          </w:p>
        </w:tc>
        <w:tc>
          <w:tcPr>
            <w:tcW w:w="514" w:type="pct"/>
            <w:vMerge/>
            <w:tcBorders>
              <w:left w:val="single" w:sz="4" w:space="0" w:color="auto"/>
              <w:right w:val="single" w:sz="4" w:space="0" w:color="auto"/>
            </w:tcBorders>
          </w:tcPr>
          <w:p w14:paraId="152C3B34" w14:textId="77777777" w:rsidR="0004343A" w:rsidRPr="0004343A" w:rsidRDefault="0004343A">
            <w:pPr>
              <w:jc w:val="center"/>
              <w:rPr>
                <w:rFonts w:cs="Arial"/>
                <w:noProof w:val="0"/>
                <w:sz w:val="16"/>
                <w:szCs w:val="16"/>
                <w:lang w:val="en-GB"/>
              </w:rPr>
            </w:pPr>
          </w:p>
        </w:tc>
      </w:tr>
      <w:tr w:rsidR="0004343A" w:rsidRPr="0004343A" w14:paraId="7F685CB4" w14:textId="5CE7F981" w:rsidTr="006A2CE0">
        <w:trPr>
          <w:trHeight w:val="225"/>
        </w:trPr>
        <w:tc>
          <w:tcPr>
            <w:tcW w:w="969" w:type="pct"/>
            <w:vMerge/>
            <w:tcBorders>
              <w:top w:val="nil"/>
              <w:left w:val="single" w:sz="4" w:space="0" w:color="auto"/>
              <w:bottom w:val="single" w:sz="4" w:space="0" w:color="000000"/>
              <w:right w:val="single" w:sz="4" w:space="0" w:color="auto"/>
            </w:tcBorders>
            <w:shd w:val="clear" w:color="auto" w:fill="auto"/>
            <w:vAlign w:val="center"/>
            <w:hideMark/>
          </w:tcPr>
          <w:p w14:paraId="211EA914" w14:textId="77777777" w:rsidR="0004343A" w:rsidRPr="0004343A" w:rsidRDefault="0004343A" w:rsidP="00FD53AB">
            <w:pPr>
              <w:rPr>
                <w:rFonts w:cs="Arial"/>
                <w:noProof w:val="0"/>
                <w:sz w:val="16"/>
                <w:szCs w:val="16"/>
                <w:lang w:val="en-GB"/>
              </w:rPr>
            </w:pPr>
          </w:p>
        </w:tc>
        <w:tc>
          <w:tcPr>
            <w:tcW w:w="970" w:type="pct"/>
            <w:tcBorders>
              <w:top w:val="nil"/>
              <w:left w:val="nil"/>
              <w:bottom w:val="single" w:sz="4" w:space="0" w:color="auto"/>
              <w:right w:val="single" w:sz="4" w:space="0" w:color="auto"/>
            </w:tcBorders>
            <w:shd w:val="clear" w:color="auto" w:fill="auto"/>
            <w:vAlign w:val="center"/>
            <w:hideMark/>
          </w:tcPr>
          <w:p w14:paraId="304915A5" w14:textId="235C3132" w:rsidR="0004343A" w:rsidRPr="0004343A" w:rsidRDefault="0004343A">
            <w:pPr>
              <w:jc w:val="both"/>
              <w:rPr>
                <w:rFonts w:cs="Arial"/>
                <w:noProof w:val="0"/>
                <w:sz w:val="16"/>
                <w:szCs w:val="16"/>
                <w:lang w:val="en-GB"/>
              </w:rPr>
            </w:pPr>
            <w:r w:rsidRPr="0004343A">
              <w:rPr>
                <w:rFonts w:cs="Arial"/>
                <w:noProof w:val="0"/>
                <w:sz w:val="16"/>
                <w:szCs w:val="16"/>
                <w:lang w:val="en-GB"/>
              </w:rPr>
              <w:t>2.2 - Railway sub-sector</w:t>
            </w:r>
          </w:p>
        </w:tc>
        <w:tc>
          <w:tcPr>
            <w:tcW w:w="1959" w:type="pct"/>
            <w:tcBorders>
              <w:top w:val="nil"/>
              <w:left w:val="nil"/>
              <w:bottom w:val="single" w:sz="4" w:space="0" w:color="auto"/>
              <w:right w:val="nil"/>
            </w:tcBorders>
            <w:shd w:val="clear" w:color="auto" w:fill="auto"/>
            <w:vAlign w:val="center"/>
            <w:hideMark/>
          </w:tcPr>
          <w:p w14:paraId="7ED02950" w14:textId="65A352EA" w:rsidR="0004343A" w:rsidRPr="0004343A" w:rsidRDefault="0004343A">
            <w:pPr>
              <w:rPr>
                <w:rFonts w:cs="Arial"/>
                <w:noProof w:val="0"/>
                <w:sz w:val="16"/>
                <w:szCs w:val="16"/>
                <w:lang w:val="en-GB"/>
              </w:rPr>
            </w:pPr>
            <w:r w:rsidRPr="0004343A">
              <w:rPr>
                <w:rFonts w:cs="Arial"/>
                <w:noProof w:val="0"/>
                <w:sz w:val="16"/>
                <w:szCs w:val="16"/>
                <w:lang w:val="en-GB"/>
              </w:rPr>
              <w:t>2.2.1 - Railway safety and security</w:t>
            </w:r>
          </w:p>
        </w:tc>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12CDE21E" w14:textId="77777777" w:rsidR="0004343A" w:rsidRPr="0004343A" w:rsidRDefault="0004343A">
            <w:pPr>
              <w:jc w:val="center"/>
              <w:rPr>
                <w:rFonts w:cs="Arial"/>
                <w:noProof w:val="0"/>
                <w:sz w:val="16"/>
                <w:szCs w:val="16"/>
                <w:lang w:val="en-GB"/>
              </w:rPr>
            </w:pPr>
            <w:r w:rsidRPr="0004343A">
              <w:rPr>
                <w:rFonts w:cs="Arial"/>
                <w:noProof w:val="0"/>
                <w:sz w:val="16"/>
                <w:szCs w:val="16"/>
                <w:lang w:val="en-GB"/>
              </w:rPr>
              <w:t>2.5</w:t>
            </w:r>
          </w:p>
        </w:tc>
        <w:tc>
          <w:tcPr>
            <w:tcW w:w="514" w:type="pct"/>
            <w:vMerge/>
            <w:tcBorders>
              <w:left w:val="single" w:sz="4" w:space="0" w:color="auto"/>
              <w:right w:val="single" w:sz="4" w:space="0" w:color="auto"/>
            </w:tcBorders>
          </w:tcPr>
          <w:p w14:paraId="4A5BABDF" w14:textId="77777777" w:rsidR="0004343A" w:rsidRPr="0004343A" w:rsidRDefault="0004343A">
            <w:pPr>
              <w:jc w:val="center"/>
              <w:rPr>
                <w:rFonts w:cs="Arial"/>
                <w:noProof w:val="0"/>
                <w:sz w:val="16"/>
                <w:szCs w:val="16"/>
                <w:lang w:val="en-GB"/>
              </w:rPr>
            </w:pPr>
          </w:p>
        </w:tc>
      </w:tr>
      <w:tr w:rsidR="0004343A" w:rsidRPr="0004343A" w14:paraId="5956237C" w14:textId="39DD53F7" w:rsidTr="006A2CE0">
        <w:trPr>
          <w:trHeight w:val="225"/>
        </w:trPr>
        <w:tc>
          <w:tcPr>
            <w:tcW w:w="969" w:type="pct"/>
            <w:vMerge/>
            <w:tcBorders>
              <w:top w:val="nil"/>
              <w:left w:val="single" w:sz="4" w:space="0" w:color="auto"/>
              <w:bottom w:val="single" w:sz="4" w:space="0" w:color="000000"/>
              <w:right w:val="single" w:sz="4" w:space="0" w:color="auto"/>
            </w:tcBorders>
            <w:shd w:val="clear" w:color="auto" w:fill="auto"/>
            <w:vAlign w:val="center"/>
            <w:hideMark/>
          </w:tcPr>
          <w:p w14:paraId="61B9745A" w14:textId="77777777" w:rsidR="0004343A" w:rsidRPr="0004343A" w:rsidRDefault="0004343A" w:rsidP="00FD53AB">
            <w:pPr>
              <w:rPr>
                <w:rFonts w:cs="Arial"/>
                <w:noProof w:val="0"/>
                <w:sz w:val="16"/>
                <w:szCs w:val="16"/>
                <w:lang w:val="en-GB"/>
              </w:rPr>
            </w:pPr>
          </w:p>
        </w:tc>
        <w:tc>
          <w:tcPr>
            <w:tcW w:w="970" w:type="pct"/>
            <w:tcBorders>
              <w:top w:val="nil"/>
              <w:left w:val="nil"/>
              <w:bottom w:val="single" w:sz="4" w:space="0" w:color="auto"/>
              <w:right w:val="single" w:sz="4" w:space="0" w:color="auto"/>
            </w:tcBorders>
            <w:shd w:val="clear" w:color="auto" w:fill="auto"/>
            <w:vAlign w:val="center"/>
            <w:hideMark/>
          </w:tcPr>
          <w:p w14:paraId="22B1906A" w14:textId="47649851" w:rsidR="0004343A" w:rsidRPr="0004343A" w:rsidRDefault="0004343A">
            <w:pPr>
              <w:jc w:val="both"/>
              <w:rPr>
                <w:rFonts w:cs="Arial"/>
                <w:noProof w:val="0"/>
                <w:sz w:val="16"/>
                <w:szCs w:val="16"/>
                <w:lang w:val="en-GB"/>
              </w:rPr>
            </w:pPr>
            <w:r w:rsidRPr="0004343A">
              <w:rPr>
                <w:rFonts w:cs="Arial"/>
                <w:noProof w:val="0"/>
                <w:sz w:val="16"/>
                <w:szCs w:val="16"/>
                <w:lang w:val="en-GB"/>
              </w:rPr>
              <w:t>2.3 - River transport sub-sector</w:t>
            </w:r>
          </w:p>
        </w:tc>
        <w:tc>
          <w:tcPr>
            <w:tcW w:w="1959" w:type="pct"/>
            <w:tcBorders>
              <w:top w:val="nil"/>
              <w:left w:val="nil"/>
              <w:bottom w:val="single" w:sz="4" w:space="0" w:color="auto"/>
              <w:right w:val="nil"/>
            </w:tcBorders>
            <w:shd w:val="clear" w:color="auto" w:fill="auto"/>
            <w:vAlign w:val="center"/>
            <w:hideMark/>
          </w:tcPr>
          <w:p w14:paraId="10FE05AE" w14:textId="77777777" w:rsidR="0004343A" w:rsidRPr="0004343A" w:rsidRDefault="0004343A">
            <w:pPr>
              <w:rPr>
                <w:rFonts w:cs="Arial"/>
                <w:noProof w:val="0"/>
                <w:sz w:val="16"/>
                <w:szCs w:val="16"/>
                <w:lang w:val="en-GB"/>
              </w:rPr>
            </w:pPr>
            <w:r w:rsidRPr="0004343A">
              <w:rPr>
                <w:rFonts w:cs="Arial"/>
                <w:noProof w:val="0"/>
                <w:sz w:val="16"/>
                <w:szCs w:val="16"/>
                <w:lang w:val="en-GB"/>
              </w:rPr>
              <w:t>2.3.1 - River safety</w:t>
            </w:r>
          </w:p>
        </w:tc>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7C2CAF83" w14:textId="77777777" w:rsidR="0004343A" w:rsidRPr="0004343A" w:rsidRDefault="0004343A">
            <w:pPr>
              <w:jc w:val="center"/>
              <w:rPr>
                <w:rFonts w:cs="Arial"/>
                <w:noProof w:val="0"/>
                <w:sz w:val="16"/>
                <w:szCs w:val="16"/>
                <w:lang w:val="en-GB"/>
              </w:rPr>
            </w:pPr>
            <w:r w:rsidRPr="0004343A">
              <w:rPr>
                <w:rFonts w:cs="Arial"/>
                <w:noProof w:val="0"/>
                <w:sz w:val="16"/>
                <w:szCs w:val="16"/>
                <w:lang w:val="en-GB"/>
              </w:rPr>
              <w:t>2.5</w:t>
            </w:r>
          </w:p>
        </w:tc>
        <w:tc>
          <w:tcPr>
            <w:tcW w:w="514" w:type="pct"/>
            <w:vMerge/>
            <w:tcBorders>
              <w:left w:val="single" w:sz="4" w:space="0" w:color="auto"/>
              <w:right w:val="single" w:sz="4" w:space="0" w:color="auto"/>
            </w:tcBorders>
          </w:tcPr>
          <w:p w14:paraId="7AEB0F48" w14:textId="77777777" w:rsidR="0004343A" w:rsidRPr="0004343A" w:rsidRDefault="0004343A">
            <w:pPr>
              <w:jc w:val="center"/>
              <w:rPr>
                <w:rFonts w:cs="Arial"/>
                <w:noProof w:val="0"/>
                <w:sz w:val="16"/>
                <w:szCs w:val="16"/>
                <w:lang w:val="en-GB"/>
              </w:rPr>
            </w:pPr>
          </w:p>
        </w:tc>
      </w:tr>
      <w:tr w:rsidR="0004343A" w:rsidRPr="0004343A" w14:paraId="79A6697E" w14:textId="26B63438" w:rsidTr="006A2CE0">
        <w:trPr>
          <w:trHeight w:val="225"/>
        </w:trPr>
        <w:tc>
          <w:tcPr>
            <w:tcW w:w="969" w:type="pct"/>
            <w:vMerge/>
            <w:tcBorders>
              <w:top w:val="nil"/>
              <w:left w:val="single" w:sz="4" w:space="0" w:color="auto"/>
              <w:bottom w:val="single" w:sz="4" w:space="0" w:color="000000"/>
              <w:right w:val="single" w:sz="4" w:space="0" w:color="auto"/>
            </w:tcBorders>
            <w:shd w:val="clear" w:color="auto" w:fill="auto"/>
            <w:vAlign w:val="center"/>
            <w:hideMark/>
          </w:tcPr>
          <w:p w14:paraId="589C1F4B" w14:textId="77777777" w:rsidR="0004343A" w:rsidRPr="0004343A" w:rsidRDefault="0004343A" w:rsidP="00FD53AB">
            <w:pPr>
              <w:rPr>
                <w:rFonts w:cs="Arial"/>
                <w:noProof w:val="0"/>
                <w:sz w:val="16"/>
                <w:szCs w:val="16"/>
                <w:lang w:val="en-GB"/>
              </w:rPr>
            </w:pPr>
          </w:p>
        </w:tc>
        <w:tc>
          <w:tcPr>
            <w:tcW w:w="970" w:type="pct"/>
            <w:tcBorders>
              <w:top w:val="nil"/>
              <w:left w:val="nil"/>
              <w:bottom w:val="single" w:sz="4" w:space="0" w:color="auto"/>
              <w:right w:val="single" w:sz="4" w:space="0" w:color="auto"/>
            </w:tcBorders>
            <w:shd w:val="clear" w:color="auto" w:fill="auto"/>
            <w:vAlign w:val="center"/>
            <w:hideMark/>
          </w:tcPr>
          <w:p w14:paraId="78695284" w14:textId="40CC6198" w:rsidR="0004343A" w:rsidRPr="0004343A" w:rsidRDefault="0004343A">
            <w:pPr>
              <w:jc w:val="both"/>
              <w:rPr>
                <w:rFonts w:cs="Arial"/>
                <w:noProof w:val="0"/>
                <w:sz w:val="16"/>
                <w:szCs w:val="16"/>
                <w:lang w:val="en-GB"/>
              </w:rPr>
            </w:pPr>
            <w:r w:rsidRPr="0004343A">
              <w:rPr>
                <w:rFonts w:cs="Arial"/>
                <w:noProof w:val="0"/>
                <w:sz w:val="16"/>
                <w:szCs w:val="16"/>
                <w:lang w:val="en-GB"/>
              </w:rPr>
              <w:t>2.4 - Air transport sub-sector</w:t>
            </w:r>
          </w:p>
        </w:tc>
        <w:tc>
          <w:tcPr>
            <w:tcW w:w="1959" w:type="pct"/>
            <w:tcBorders>
              <w:top w:val="nil"/>
              <w:left w:val="nil"/>
              <w:bottom w:val="single" w:sz="4" w:space="0" w:color="auto"/>
              <w:right w:val="nil"/>
            </w:tcBorders>
            <w:shd w:val="clear" w:color="auto" w:fill="auto"/>
            <w:vAlign w:val="center"/>
            <w:hideMark/>
          </w:tcPr>
          <w:p w14:paraId="7B8F7CB9" w14:textId="77777777" w:rsidR="0004343A" w:rsidRPr="0004343A" w:rsidRDefault="0004343A">
            <w:pPr>
              <w:rPr>
                <w:rFonts w:cs="Arial"/>
                <w:noProof w:val="0"/>
                <w:sz w:val="16"/>
                <w:szCs w:val="16"/>
                <w:lang w:val="en-GB"/>
              </w:rPr>
            </w:pPr>
            <w:r w:rsidRPr="0004343A">
              <w:rPr>
                <w:rFonts w:cs="Arial"/>
                <w:noProof w:val="0"/>
                <w:sz w:val="16"/>
                <w:szCs w:val="16"/>
                <w:lang w:val="en-GB"/>
              </w:rPr>
              <w:t>2.4.1 - Safety and security in air transport</w:t>
            </w:r>
          </w:p>
        </w:tc>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4AB0BF44" w14:textId="77777777" w:rsidR="0004343A" w:rsidRPr="0004343A" w:rsidRDefault="0004343A">
            <w:pPr>
              <w:jc w:val="center"/>
              <w:rPr>
                <w:rFonts w:cs="Arial"/>
                <w:noProof w:val="0"/>
                <w:sz w:val="16"/>
                <w:szCs w:val="16"/>
                <w:lang w:val="en-GB"/>
              </w:rPr>
            </w:pPr>
            <w:r w:rsidRPr="0004343A">
              <w:rPr>
                <w:rFonts w:cs="Arial"/>
                <w:noProof w:val="0"/>
                <w:sz w:val="16"/>
                <w:szCs w:val="16"/>
                <w:lang w:val="en-GB"/>
              </w:rPr>
              <w:t>2.5</w:t>
            </w:r>
          </w:p>
        </w:tc>
        <w:tc>
          <w:tcPr>
            <w:tcW w:w="514" w:type="pct"/>
            <w:vMerge/>
            <w:tcBorders>
              <w:left w:val="single" w:sz="4" w:space="0" w:color="auto"/>
              <w:bottom w:val="single" w:sz="4" w:space="0" w:color="auto"/>
              <w:right w:val="single" w:sz="4" w:space="0" w:color="auto"/>
            </w:tcBorders>
          </w:tcPr>
          <w:p w14:paraId="36FE13F3" w14:textId="77777777" w:rsidR="0004343A" w:rsidRPr="0004343A" w:rsidRDefault="0004343A">
            <w:pPr>
              <w:jc w:val="center"/>
              <w:rPr>
                <w:rFonts w:cs="Arial"/>
                <w:noProof w:val="0"/>
                <w:sz w:val="16"/>
                <w:szCs w:val="16"/>
                <w:lang w:val="en-GB"/>
              </w:rPr>
            </w:pPr>
          </w:p>
        </w:tc>
      </w:tr>
      <w:tr w:rsidR="0075583A" w:rsidRPr="0004343A" w14:paraId="30F13CE9" w14:textId="4C500F51" w:rsidTr="0075583A">
        <w:trPr>
          <w:trHeight w:val="315"/>
        </w:trPr>
        <w:tc>
          <w:tcPr>
            <w:tcW w:w="969" w:type="pct"/>
            <w:vMerge w:val="restart"/>
            <w:tcBorders>
              <w:top w:val="nil"/>
              <w:left w:val="single" w:sz="4" w:space="0" w:color="auto"/>
              <w:bottom w:val="single" w:sz="4" w:space="0" w:color="000000"/>
              <w:right w:val="single" w:sz="4" w:space="0" w:color="auto"/>
            </w:tcBorders>
            <w:shd w:val="clear" w:color="auto" w:fill="auto"/>
            <w:vAlign w:val="center"/>
            <w:hideMark/>
          </w:tcPr>
          <w:p w14:paraId="002A0628" w14:textId="77777777" w:rsidR="0075583A" w:rsidRPr="0004343A" w:rsidRDefault="0075583A">
            <w:pPr>
              <w:jc w:val="center"/>
              <w:rPr>
                <w:rFonts w:cs="Arial"/>
                <w:noProof w:val="0"/>
                <w:sz w:val="16"/>
                <w:szCs w:val="16"/>
                <w:lang w:val="en-GB"/>
              </w:rPr>
            </w:pPr>
            <w:r w:rsidRPr="0004343A">
              <w:rPr>
                <w:rFonts w:cs="Arial"/>
                <w:noProof w:val="0"/>
                <w:sz w:val="16"/>
                <w:szCs w:val="16"/>
                <w:lang w:val="en-GB"/>
              </w:rPr>
              <w:t>Axis 3 - Modern, interconnected, quality and sustainable communications infrastructures, adapted to tomorrow's technologies and covering the entire OMVG area</w:t>
            </w:r>
          </w:p>
        </w:tc>
        <w:tc>
          <w:tcPr>
            <w:tcW w:w="970" w:type="pct"/>
            <w:vMerge w:val="restart"/>
            <w:tcBorders>
              <w:top w:val="nil"/>
              <w:left w:val="single" w:sz="4" w:space="0" w:color="auto"/>
              <w:bottom w:val="single" w:sz="4" w:space="0" w:color="000000"/>
              <w:right w:val="single" w:sz="4" w:space="0" w:color="auto"/>
            </w:tcBorders>
            <w:shd w:val="clear" w:color="auto" w:fill="auto"/>
            <w:vAlign w:val="center"/>
            <w:hideMark/>
          </w:tcPr>
          <w:p w14:paraId="673AD7EA" w14:textId="77777777" w:rsidR="0075583A" w:rsidRPr="0004343A" w:rsidRDefault="0075583A">
            <w:pPr>
              <w:jc w:val="center"/>
              <w:rPr>
                <w:rFonts w:cs="Arial"/>
                <w:noProof w:val="0"/>
                <w:sz w:val="16"/>
                <w:szCs w:val="16"/>
                <w:lang w:val="en-GB"/>
              </w:rPr>
            </w:pPr>
            <w:r w:rsidRPr="0004343A">
              <w:rPr>
                <w:rFonts w:cs="Arial"/>
                <w:noProof w:val="0"/>
                <w:sz w:val="16"/>
                <w:szCs w:val="16"/>
                <w:lang w:val="en-GB"/>
              </w:rPr>
              <w:t>3.1 - Increase telecom connectivity in the OMVG area</w:t>
            </w:r>
          </w:p>
        </w:tc>
        <w:tc>
          <w:tcPr>
            <w:tcW w:w="1959" w:type="pct"/>
            <w:tcBorders>
              <w:top w:val="nil"/>
              <w:left w:val="nil"/>
              <w:bottom w:val="single" w:sz="4" w:space="0" w:color="auto"/>
              <w:right w:val="nil"/>
            </w:tcBorders>
            <w:shd w:val="clear" w:color="auto" w:fill="auto"/>
            <w:vAlign w:val="center"/>
            <w:hideMark/>
          </w:tcPr>
          <w:p w14:paraId="577A0C5E" w14:textId="4F60F778" w:rsidR="0075583A" w:rsidRPr="0004343A" w:rsidRDefault="0075583A">
            <w:pPr>
              <w:rPr>
                <w:rFonts w:cs="Arial"/>
                <w:noProof w:val="0"/>
                <w:sz w:val="16"/>
                <w:szCs w:val="16"/>
                <w:lang w:val="en-GB"/>
              </w:rPr>
            </w:pPr>
            <w:r w:rsidRPr="0004343A">
              <w:rPr>
                <w:rFonts w:cs="Arial"/>
                <w:noProof w:val="0"/>
                <w:sz w:val="16"/>
                <w:szCs w:val="16"/>
                <w:lang w:val="en-GB"/>
              </w:rPr>
              <w:t>3.1.1 - Extending the connection between backbones and optical fibres</w:t>
            </w:r>
          </w:p>
        </w:tc>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00394AA5" w14:textId="77777777" w:rsidR="0075583A" w:rsidRPr="0004343A" w:rsidRDefault="0075583A">
            <w:pPr>
              <w:jc w:val="center"/>
              <w:rPr>
                <w:rFonts w:cs="Arial"/>
                <w:noProof w:val="0"/>
                <w:sz w:val="16"/>
                <w:szCs w:val="16"/>
                <w:lang w:val="en-GB"/>
              </w:rPr>
            </w:pPr>
            <w:r w:rsidRPr="0004343A">
              <w:rPr>
                <w:rFonts w:cs="Arial"/>
                <w:noProof w:val="0"/>
                <w:sz w:val="16"/>
                <w:szCs w:val="16"/>
                <w:lang w:val="en-GB"/>
              </w:rPr>
              <w:t>15.0</w:t>
            </w:r>
          </w:p>
        </w:tc>
        <w:tc>
          <w:tcPr>
            <w:tcW w:w="514" w:type="pct"/>
            <w:vMerge w:val="restart"/>
            <w:tcBorders>
              <w:top w:val="nil"/>
              <w:left w:val="single" w:sz="4" w:space="0" w:color="auto"/>
              <w:right w:val="single" w:sz="4" w:space="0" w:color="auto"/>
            </w:tcBorders>
            <w:vAlign w:val="center"/>
          </w:tcPr>
          <w:p w14:paraId="36687F8D" w14:textId="740EC777" w:rsidR="0075583A" w:rsidRPr="0004343A" w:rsidRDefault="0075583A" w:rsidP="0075583A">
            <w:pPr>
              <w:jc w:val="center"/>
              <w:rPr>
                <w:rFonts w:cs="Arial"/>
                <w:noProof w:val="0"/>
                <w:sz w:val="16"/>
                <w:szCs w:val="16"/>
                <w:lang w:val="en-GB"/>
              </w:rPr>
            </w:pPr>
            <w:r>
              <w:rPr>
                <w:rFonts w:cs="Arial"/>
                <w:noProof w:val="0"/>
                <w:sz w:val="16"/>
                <w:szCs w:val="16"/>
                <w:lang w:val="en-GB"/>
              </w:rPr>
              <w:t>123,0</w:t>
            </w:r>
          </w:p>
        </w:tc>
      </w:tr>
      <w:tr w:rsidR="0075583A" w:rsidRPr="0004343A" w14:paraId="2760A81B" w14:textId="61F217FE" w:rsidTr="0075583A">
        <w:trPr>
          <w:trHeight w:val="450"/>
        </w:trPr>
        <w:tc>
          <w:tcPr>
            <w:tcW w:w="969" w:type="pct"/>
            <w:vMerge/>
            <w:tcBorders>
              <w:top w:val="nil"/>
              <w:left w:val="single" w:sz="4" w:space="0" w:color="auto"/>
              <w:bottom w:val="single" w:sz="4" w:space="0" w:color="000000"/>
              <w:right w:val="single" w:sz="4" w:space="0" w:color="auto"/>
            </w:tcBorders>
            <w:shd w:val="clear" w:color="auto" w:fill="auto"/>
            <w:vAlign w:val="center"/>
            <w:hideMark/>
          </w:tcPr>
          <w:p w14:paraId="31BA8D7D" w14:textId="77777777" w:rsidR="0075583A" w:rsidRPr="0004343A" w:rsidRDefault="0075583A" w:rsidP="00FD53AB">
            <w:pPr>
              <w:rPr>
                <w:rFonts w:cs="Arial"/>
                <w:noProof w:val="0"/>
                <w:sz w:val="16"/>
                <w:szCs w:val="16"/>
                <w:lang w:val="en-GB"/>
              </w:rPr>
            </w:pPr>
          </w:p>
        </w:tc>
        <w:tc>
          <w:tcPr>
            <w:tcW w:w="970" w:type="pct"/>
            <w:vMerge/>
            <w:tcBorders>
              <w:top w:val="nil"/>
              <w:left w:val="single" w:sz="4" w:space="0" w:color="auto"/>
              <w:bottom w:val="single" w:sz="4" w:space="0" w:color="000000"/>
              <w:right w:val="single" w:sz="4" w:space="0" w:color="auto"/>
            </w:tcBorders>
            <w:shd w:val="clear" w:color="auto" w:fill="auto"/>
            <w:vAlign w:val="center"/>
            <w:hideMark/>
          </w:tcPr>
          <w:p w14:paraId="5CD2CA47" w14:textId="77777777" w:rsidR="0075583A" w:rsidRPr="0004343A" w:rsidRDefault="0075583A" w:rsidP="00FD53AB">
            <w:pPr>
              <w:rPr>
                <w:rFonts w:cs="Arial"/>
                <w:noProof w:val="0"/>
                <w:sz w:val="16"/>
                <w:szCs w:val="16"/>
                <w:lang w:val="en-GB"/>
              </w:rPr>
            </w:pPr>
          </w:p>
        </w:tc>
        <w:tc>
          <w:tcPr>
            <w:tcW w:w="1959" w:type="pct"/>
            <w:tcBorders>
              <w:top w:val="nil"/>
              <w:left w:val="nil"/>
              <w:bottom w:val="single" w:sz="4" w:space="0" w:color="auto"/>
              <w:right w:val="nil"/>
            </w:tcBorders>
            <w:shd w:val="clear" w:color="auto" w:fill="auto"/>
            <w:vAlign w:val="center"/>
            <w:hideMark/>
          </w:tcPr>
          <w:p w14:paraId="1DA6E5C7" w14:textId="682EDB45" w:rsidR="0075583A" w:rsidRPr="0004343A" w:rsidRDefault="0075583A">
            <w:pPr>
              <w:rPr>
                <w:rFonts w:cs="Arial"/>
                <w:noProof w:val="0"/>
                <w:sz w:val="16"/>
                <w:szCs w:val="16"/>
                <w:lang w:val="en-GB"/>
              </w:rPr>
            </w:pPr>
            <w:r w:rsidRPr="0004343A">
              <w:rPr>
                <w:rFonts w:cs="Arial"/>
                <w:noProof w:val="0"/>
                <w:sz w:val="16"/>
                <w:szCs w:val="16"/>
                <w:lang w:val="en-GB"/>
              </w:rPr>
              <w:t>3.1.2 - Full fibre optic coverage in major urban centres</w:t>
            </w:r>
          </w:p>
        </w:tc>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26C9D0EC" w14:textId="77777777" w:rsidR="0075583A" w:rsidRPr="0004343A" w:rsidRDefault="0075583A">
            <w:pPr>
              <w:jc w:val="center"/>
              <w:rPr>
                <w:rFonts w:cs="Arial"/>
                <w:noProof w:val="0"/>
                <w:sz w:val="16"/>
                <w:szCs w:val="16"/>
                <w:lang w:val="en-GB"/>
              </w:rPr>
            </w:pPr>
            <w:r w:rsidRPr="0004343A">
              <w:rPr>
                <w:rFonts w:cs="Arial"/>
                <w:noProof w:val="0"/>
                <w:sz w:val="16"/>
                <w:szCs w:val="16"/>
                <w:lang w:val="en-GB"/>
              </w:rPr>
              <w:t>9.0</w:t>
            </w:r>
          </w:p>
        </w:tc>
        <w:tc>
          <w:tcPr>
            <w:tcW w:w="514" w:type="pct"/>
            <w:vMerge/>
            <w:tcBorders>
              <w:left w:val="single" w:sz="4" w:space="0" w:color="auto"/>
              <w:right w:val="single" w:sz="4" w:space="0" w:color="auto"/>
            </w:tcBorders>
            <w:vAlign w:val="center"/>
          </w:tcPr>
          <w:p w14:paraId="1F8F47F6" w14:textId="77777777" w:rsidR="0075583A" w:rsidRPr="0004343A" w:rsidRDefault="0075583A" w:rsidP="0075583A">
            <w:pPr>
              <w:jc w:val="center"/>
              <w:rPr>
                <w:rFonts w:cs="Arial"/>
                <w:noProof w:val="0"/>
                <w:sz w:val="16"/>
                <w:szCs w:val="16"/>
                <w:lang w:val="en-GB"/>
              </w:rPr>
            </w:pPr>
          </w:p>
        </w:tc>
      </w:tr>
      <w:tr w:rsidR="0075583A" w:rsidRPr="0004343A" w14:paraId="15A8E764" w14:textId="56C8764B" w:rsidTr="0075583A">
        <w:trPr>
          <w:trHeight w:val="225"/>
        </w:trPr>
        <w:tc>
          <w:tcPr>
            <w:tcW w:w="969" w:type="pct"/>
            <w:vMerge/>
            <w:tcBorders>
              <w:top w:val="nil"/>
              <w:left w:val="single" w:sz="4" w:space="0" w:color="auto"/>
              <w:bottom w:val="single" w:sz="4" w:space="0" w:color="000000"/>
              <w:right w:val="single" w:sz="4" w:space="0" w:color="auto"/>
            </w:tcBorders>
            <w:shd w:val="clear" w:color="auto" w:fill="auto"/>
            <w:vAlign w:val="center"/>
            <w:hideMark/>
          </w:tcPr>
          <w:p w14:paraId="421DDA64" w14:textId="77777777" w:rsidR="0075583A" w:rsidRPr="0004343A" w:rsidRDefault="0075583A" w:rsidP="00FD53AB">
            <w:pPr>
              <w:rPr>
                <w:rFonts w:cs="Arial"/>
                <w:noProof w:val="0"/>
                <w:sz w:val="16"/>
                <w:szCs w:val="16"/>
                <w:lang w:val="en-GB"/>
              </w:rPr>
            </w:pPr>
          </w:p>
        </w:tc>
        <w:tc>
          <w:tcPr>
            <w:tcW w:w="970" w:type="pct"/>
            <w:vMerge/>
            <w:tcBorders>
              <w:top w:val="nil"/>
              <w:left w:val="single" w:sz="4" w:space="0" w:color="auto"/>
              <w:bottom w:val="single" w:sz="4" w:space="0" w:color="000000"/>
              <w:right w:val="single" w:sz="4" w:space="0" w:color="auto"/>
            </w:tcBorders>
            <w:shd w:val="clear" w:color="auto" w:fill="auto"/>
            <w:vAlign w:val="center"/>
            <w:hideMark/>
          </w:tcPr>
          <w:p w14:paraId="0E500C37" w14:textId="77777777" w:rsidR="0075583A" w:rsidRPr="0004343A" w:rsidRDefault="0075583A" w:rsidP="00FD53AB">
            <w:pPr>
              <w:rPr>
                <w:rFonts w:cs="Arial"/>
                <w:noProof w:val="0"/>
                <w:sz w:val="16"/>
                <w:szCs w:val="16"/>
                <w:lang w:val="en-GB"/>
              </w:rPr>
            </w:pPr>
          </w:p>
        </w:tc>
        <w:tc>
          <w:tcPr>
            <w:tcW w:w="1959" w:type="pct"/>
            <w:tcBorders>
              <w:top w:val="nil"/>
              <w:left w:val="nil"/>
              <w:bottom w:val="single" w:sz="4" w:space="0" w:color="auto"/>
              <w:right w:val="nil"/>
            </w:tcBorders>
            <w:shd w:val="clear" w:color="auto" w:fill="auto"/>
            <w:vAlign w:val="center"/>
            <w:hideMark/>
          </w:tcPr>
          <w:p w14:paraId="2FF16450" w14:textId="77777777" w:rsidR="0075583A" w:rsidRPr="0004343A" w:rsidRDefault="0075583A">
            <w:pPr>
              <w:rPr>
                <w:rFonts w:cs="Arial"/>
                <w:noProof w:val="0"/>
                <w:sz w:val="16"/>
                <w:szCs w:val="16"/>
                <w:lang w:val="en-GB"/>
              </w:rPr>
            </w:pPr>
            <w:r w:rsidRPr="0004343A">
              <w:rPr>
                <w:rFonts w:cs="Arial"/>
                <w:noProof w:val="0"/>
                <w:sz w:val="16"/>
                <w:szCs w:val="16"/>
                <w:lang w:val="en-GB"/>
              </w:rPr>
              <w:t>3.1.3 - Satellite connections for remote areas</w:t>
            </w:r>
          </w:p>
        </w:tc>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5AA20BBB" w14:textId="77777777" w:rsidR="0075583A" w:rsidRPr="0004343A" w:rsidRDefault="0075583A">
            <w:pPr>
              <w:jc w:val="center"/>
              <w:rPr>
                <w:rFonts w:cs="Arial"/>
                <w:noProof w:val="0"/>
                <w:sz w:val="16"/>
                <w:szCs w:val="16"/>
                <w:lang w:val="en-GB"/>
              </w:rPr>
            </w:pPr>
            <w:r w:rsidRPr="0004343A">
              <w:rPr>
                <w:rFonts w:cs="Arial"/>
                <w:noProof w:val="0"/>
                <w:sz w:val="16"/>
                <w:szCs w:val="16"/>
                <w:lang w:val="en-GB"/>
              </w:rPr>
              <w:t>12.0</w:t>
            </w:r>
          </w:p>
        </w:tc>
        <w:tc>
          <w:tcPr>
            <w:tcW w:w="514" w:type="pct"/>
            <w:vMerge/>
            <w:tcBorders>
              <w:left w:val="single" w:sz="4" w:space="0" w:color="auto"/>
              <w:right w:val="single" w:sz="4" w:space="0" w:color="auto"/>
            </w:tcBorders>
            <w:vAlign w:val="center"/>
          </w:tcPr>
          <w:p w14:paraId="636EF17D" w14:textId="77777777" w:rsidR="0075583A" w:rsidRPr="0004343A" w:rsidRDefault="0075583A" w:rsidP="0075583A">
            <w:pPr>
              <w:jc w:val="center"/>
              <w:rPr>
                <w:rFonts w:cs="Arial"/>
                <w:noProof w:val="0"/>
                <w:sz w:val="16"/>
                <w:szCs w:val="16"/>
                <w:lang w:val="en-GB"/>
              </w:rPr>
            </w:pPr>
          </w:p>
        </w:tc>
      </w:tr>
      <w:tr w:rsidR="0075583A" w:rsidRPr="0004343A" w14:paraId="24CFA88D" w14:textId="323324DF" w:rsidTr="0075583A">
        <w:trPr>
          <w:trHeight w:val="450"/>
        </w:trPr>
        <w:tc>
          <w:tcPr>
            <w:tcW w:w="969" w:type="pct"/>
            <w:vMerge/>
            <w:tcBorders>
              <w:top w:val="nil"/>
              <w:left w:val="single" w:sz="4" w:space="0" w:color="auto"/>
              <w:bottom w:val="single" w:sz="4" w:space="0" w:color="000000"/>
              <w:right w:val="single" w:sz="4" w:space="0" w:color="auto"/>
            </w:tcBorders>
            <w:shd w:val="clear" w:color="auto" w:fill="auto"/>
            <w:vAlign w:val="center"/>
            <w:hideMark/>
          </w:tcPr>
          <w:p w14:paraId="0BC1B4BC" w14:textId="77777777" w:rsidR="0075583A" w:rsidRPr="0004343A" w:rsidRDefault="0075583A" w:rsidP="00FD53AB">
            <w:pPr>
              <w:rPr>
                <w:rFonts w:cs="Arial"/>
                <w:noProof w:val="0"/>
                <w:sz w:val="16"/>
                <w:szCs w:val="16"/>
                <w:lang w:val="en-GB"/>
              </w:rPr>
            </w:pPr>
          </w:p>
        </w:tc>
        <w:tc>
          <w:tcPr>
            <w:tcW w:w="970" w:type="pct"/>
            <w:vMerge/>
            <w:tcBorders>
              <w:top w:val="nil"/>
              <w:left w:val="single" w:sz="4" w:space="0" w:color="auto"/>
              <w:bottom w:val="single" w:sz="4" w:space="0" w:color="000000"/>
              <w:right w:val="single" w:sz="4" w:space="0" w:color="auto"/>
            </w:tcBorders>
            <w:shd w:val="clear" w:color="auto" w:fill="auto"/>
            <w:vAlign w:val="center"/>
            <w:hideMark/>
          </w:tcPr>
          <w:p w14:paraId="213F35C3" w14:textId="77777777" w:rsidR="0075583A" w:rsidRPr="0004343A" w:rsidRDefault="0075583A" w:rsidP="00FD53AB">
            <w:pPr>
              <w:rPr>
                <w:rFonts w:cs="Arial"/>
                <w:noProof w:val="0"/>
                <w:sz w:val="16"/>
                <w:szCs w:val="16"/>
                <w:lang w:val="en-GB"/>
              </w:rPr>
            </w:pPr>
          </w:p>
        </w:tc>
        <w:tc>
          <w:tcPr>
            <w:tcW w:w="1959" w:type="pct"/>
            <w:tcBorders>
              <w:top w:val="nil"/>
              <w:left w:val="nil"/>
              <w:bottom w:val="single" w:sz="4" w:space="0" w:color="auto"/>
              <w:right w:val="nil"/>
            </w:tcBorders>
            <w:shd w:val="clear" w:color="auto" w:fill="auto"/>
            <w:vAlign w:val="center"/>
            <w:hideMark/>
          </w:tcPr>
          <w:p w14:paraId="10FE4CCA" w14:textId="4CE9ECC6" w:rsidR="0075583A" w:rsidRPr="0004343A" w:rsidRDefault="0075583A">
            <w:pPr>
              <w:rPr>
                <w:rFonts w:cs="Arial"/>
                <w:noProof w:val="0"/>
                <w:sz w:val="16"/>
                <w:szCs w:val="16"/>
                <w:lang w:val="en-GB"/>
              </w:rPr>
            </w:pPr>
            <w:r w:rsidRPr="0004343A">
              <w:rPr>
                <w:rFonts w:cs="Arial"/>
                <w:noProof w:val="0"/>
                <w:sz w:val="16"/>
                <w:szCs w:val="16"/>
                <w:lang w:val="en-GB"/>
              </w:rPr>
              <w:t>3.1.4 - Full 5G mobile access coverage and beyond (</w:t>
            </w:r>
            <w:proofErr w:type="spellStart"/>
            <w:r w:rsidRPr="0004343A">
              <w:rPr>
                <w:rFonts w:cs="Arial"/>
                <w:noProof w:val="0"/>
                <w:sz w:val="16"/>
                <w:szCs w:val="16"/>
                <w:lang w:val="en-GB"/>
              </w:rPr>
              <w:t>xxG</w:t>
            </w:r>
            <w:proofErr w:type="spellEnd"/>
            <w:r w:rsidRPr="0004343A">
              <w:rPr>
                <w:rFonts w:cs="Arial"/>
                <w:noProof w:val="0"/>
                <w:sz w:val="16"/>
                <w:szCs w:val="16"/>
                <w:lang w:val="en-GB"/>
              </w:rPr>
              <w:t>)</w:t>
            </w:r>
          </w:p>
        </w:tc>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06D497C9" w14:textId="77777777" w:rsidR="0075583A" w:rsidRPr="0004343A" w:rsidRDefault="0075583A">
            <w:pPr>
              <w:jc w:val="center"/>
              <w:rPr>
                <w:rFonts w:cs="Arial"/>
                <w:noProof w:val="0"/>
                <w:sz w:val="16"/>
                <w:szCs w:val="16"/>
                <w:lang w:val="en-GB"/>
              </w:rPr>
            </w:pPr>
            <w:r w:rsidRPr="0004343A">
              <w:rPr>
                <w:rFonts w:cs="Arial"/>
                <w:noProof w:val="0"/>
                <w:sz w:val="16"/>
                <w:szCs w:val="16"/>
                <w:lang w:val="en-GB"/>
              </w:rPr>
              <w:t>9.0</w:t>
            </w:r>
          </w:p>
        </w:tc>
        <w:tc>
          <w:tcPr>
            <w:tcW w:w="514" w:type="pct"/>
            <w:vMerge/>
            <w:tcBorders>
              <w:left w:val="single" w:sz="4" w:space="0" w:color="auto"/>
              <w:right w:val="single" w:sz="4" w:space="0" w:color="auto"/>
            </w:tcBorders>
            <w:vAlign w:val="center"/>
          </w:tcPr>
          <w:p w14:paraId="6F1A5E65" w14:textId="77777777" w:rsidR="0075583A" w:rsidRPr="0004343A" w:rsidRDefault="0075583A" w:rsidP="0075583A">
            <w:pPr>
              <w:jc w:val="center"/>
              <w:rPr>
                <w:rFonts w:cs="Arial"/>
                <w:noProof w:val="0"/>
                <w:sz w:val="16"/>
                <w:szCs w:val="16"/>
                <w:lang w:val="en-GB"/>
              </w:rPr>
            </w:pPr>
          </w:p>
        </w:tc>
      </w:tr>
      <w:tr w:rsidR="0075583A" w:rsidRPr="0004343A" w14:paraId="75FD97C0" w14:textId="61A42B4C" w:rsidTr="0075583A">
        <w:trPr>
          <w:trHeight w:val="450"/>
        </w:trPr>
        <w:tc>
          <w:tcPr>
            <w:tcW w:w="969" w:type="pct"/>
            <w:vMerge/>
            <w:tcBorders>
              <w:top w:val="nil"/>
              <w:left w:val="single" w:sz="4" w:space="0" w:color="auto"/>
              <w:bottom w:val="single" w:sz="4" w:space="0" w:color="000000"/>
              <w:right w:val="single" w:sz="4" w:space="0" w:color="auto"/>
            </w:tcBorders>
            <w:shd w:val="clear" w:color="auto" w:fill="auto"/>
            <w:vAlign w:val="center"/>
            <w:hideMark/>
          </w:tcPr>
          <w:p w14:paraId="4D81FB58" w14:textId="77777777" w:rsidR="0075583A" w:rsidRPr="0004343A" w:rsidRDefault="0075583A" w:rsidP="00FD53AB">
            <w:pPr>
              <w:rPr>
                <w:rFonts w:cs="Arial"/>
                <w:noProof w:val="0"/>
                <w:sz w:val="16"/>
                <w:szCs w:val="16"/>
                <w:lang w:val="en-GB"/>
              </w:rPr>
            </w:pPr>
          </w:p>
        </w:tc>
        <w:tc>
          <w:tcPr>
            <w:tcW w:w="970" w:type="pct"/>
            <w:vMerge/>
            <w:tcBorders>
              <w:top w:val="nil"/>
              <w:left w:val="single" w:sz="4" w:space="0" w:color="auto"/>
              <w:bottom w:val="single" w:sz="4" w:space="0" w:color="000000"/>
              <w:right w:val="single" w:sz="4" w:space="0" w:color="auto"/>
            </w:tcBorders>
            <w:shd w:val="clear" w:color="auto" w:fill="auto"/>
            <w:vAlign w:val="center"/>
            <w:hideMark/>
          </w:tcPr>
          <w:p w14:paraId="0E943BCF" w14:textId="77777777" w:rsidR="0075583A" w:rsidRPr="0004343A" w:rsidRDefault="0075583A" w:rsidP="00FD53AB">
            <w:pPr>
              <w:rPr>
                <w:rFonts w:cs="Arial"/>
                <w:noProof w:val="0"/>
                <w:sz w:val="16"/>
                <w:szCs w:val="16"/>
                <w:lang w:val="en-GB"/>
              </w:rPr>
            </w:pPr>
          </w:p>
        </w:tc>
        <w:tc>
          <w:tcPr>
            <w:tcW w:w="1959" w:type="pct"/>
            <w:tcBorders>
              <w:top w:val="nil"/>
              <w:left w:val="nil"/>
              <w:bottom w:val="single" w:sz="4" w:space="0" w:color="auto"/>
              <w:right w:val="nil"/>
            </w:tcBorders>
            <w:shd w:val="clear" w:color="auto" w:fill="auto"/>
            <w:vAlign w:val="center"/>
            <w:hideMark/>
          </w:tcPr>
          <w:p w14:paraId="67C729B2" w14:textId="77777777" w:rsidR="0075583A" w:rsidRPr="0004343A" w:rsidRDefault="0075583A">
            <w:pPr>
              <w:rPr>
                <w:rFonts w:cs="Arial"/>
                <w:noProof w:val="0"/>
                <w:sz w:val="16"/>
                <w:szCs w:val="16"/>
                <w:lang w:val="en-GB"/>
              </w:rPr>
            </w:pPr>
            <w:r w:rsidRPr="0004343A">
              <w:rPr>
                <w:rFonts w:cs="Arial"/>
                <w:noProof w:val="0"/>
                <w:sz w:val="16"/>
                <w:szCs w:val="16"/>
                <w:lang w:val="en-GB"/>
              </w:rPr>
              <w:t>3.1.5 - Energy infrastructure to protect communications systems</w:t>
            </w:r>
          </w:p>
        </w:tc>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5E978607" w14:textId="77777777" w:rsidR="0075583A" w:rsidRPr="0004343A" w:rsidRDefault="0075583A">
            <w:pPr>
              <w:jc w:val="center"/>
              <w:rPr>
                <w:rFonts w:cs="Arial"/>
                <w:noProof w:val="0"/>
                <w:sz w:val="16"/>
                <w:szCs w:val="16"/>
                <w:lang w:val="en-GB"/>
              </w:rPr>
            </w:pPr>
            <w:r w:rsidRPr="0004343A">
              <w:rPr>
                <w:rFonts w:cs="Arial"/>
                <w:noProof w:val="0"/>
                <w:sz w:val="16"/>
                <w:szCs w:val="16"/>
                <w:lang w:val="en-GB"/>
              </w:rPr>
              <w:t>18.0</w:t>
            </w:r>
          </w:p>
        </w:tc>
        <w:tc>
          <w:tcPr>
            <w:tcW w:w="514" w:type="pct"/>
            <w:vMerge/>
            <w:tcBorders>
              <w:left w:val="single" w:sz="4" w:space="0" w:color="auto"/>
              <w:right w:val="single" w:sz="4" w:space="0" w:color="auto"/>
            </w:tcBorders>
            <w:vAlign w:val="center"/>
          </w:tcPr>
          <w:p w14:paraId="721DDDF2" w14:textId="77777777" w:rsidR="0075583A" w:rsidRPr="0004343A" w:rsidRDefault="0075583A" w:rsidP="0075583A">
            <w:pPr>
              <w:jc w:val="center"/>
              <w:rPr>
                <w:rFonts w:cs="Arial"/>
                <w:noProof w:val="0"/>
                <w:sz w:val="16"/>
                <w:szCs w:val="16"/>
                <w:lang w:val="en-GB"/>
              </w:rPr>
            </w:pPr>
          </w:p>
        </w:tc>
      </w:tr>
      <w:tr w:rsidR="0075583A" w:rsidRPr="0004343A" w14:paraId="4BF85EB9" w14:textId="7ED876DC" w:rsidTr="0075583A">
        <w:trPr>
          <w:trHeight w:val="450"/>
        </w:trPr>
        <w:tc>
          <w:tcPr>
            <w:tcW w:w="969" w:type="pct"/>
            <w:vMerge/>
            <w:tcBorders>
              <w:top w:val="nil"/>
              <w:left w:val="single" w:sz="4" w:space="0" w:color="auto"/>
              <w:bottom w:val="single" w:sz="4" w:space="0" w:color="000000"/>
              <w:right w:val="single" w:sz="4" w:space="0" w:color="auto"/>
            </w:tcBorders>
            <w:shd w:val="clear" w:color="auto" w:fill="auto"/>
            <w:vAlign w:val="center"/>
            <w:hideMark/>
          </w:tcPr>
          <w:p w14:paraId="1CB39F75" w14:textId="77777777" w:rsidR="0075583A" w:rsidRPr="0004343A" w:rsidRDefault="0075583A" w:rsidP="00FD53AB">
            <w:pPr>
              <w:rPr>
                <w:rFonts w:cs="Arial"/>
                <w:noProof w:val="0"/>
                <w:sz w:val="16"/>
                <w:szCs w:val="16"/>
                <w:lang w:val="en-GB"/>
              </w:rPr>
            </w:pPr>
          </w:p>
        </w:tc>
        <w:tc>
          <w:tcPr>
            <w:tcW w:w="970" w:type="pct"/>
            <w:vMerge w:val="restart"/>
            <w:tcBorders>
              <w:top w:val="nil"/>
              <w:left w:val="single" w:sz="4" w:space="0" w:color="auto"/>
              <w:bottom w:val="single" w:sz="4" w:space="0" w:color="000000"/>
              <w:right w:val="single" w:sz="4" w:space="0" w:color="auto"/>
            </w:tcBorders>
            <w:shd w:val="clear" w:color="auto" w:fill="auto"/>
            <w:vAlign w:val="center"/>
            <w:hideMark/>
          </w:tcPr>
          <w:p w14:paraId="31F904FA" w14:textId="77777777" w:rsidR="0075583A" w:rsidRPr="0004343A" w:rsidRDefault="0075583A">
            <w:pPr>
              <w:jc w:val="center"/>
              <w:rPr>
                <w:rFonts w:cs="Arial"/>
                <w:noProof w:val="0"/>
                <w:sz w:val="16"/>
                <w:szCs w:val="16"/>
                <w:lang w:val="en-GB"/>
              </w:rPr>
            </w:pPr>
            <w:r w:rsidRPr="0004343A">
              <w:rPr>
                <w:rFonts w:cs="Arial"/>
                <w:noProof w:val="0"/>
                <w:sz w:val="16"/>
                <w:szCs w:val="16"/>
                <w:lang w:val="en-GB"/>
              </w:rPr>
              <w:t>3.2 - Development of ICT infrastructure</w:t>
            </w:r>
          </w:p>
        </w:tc>
        <w:tc>
          <w:tcPr>
            <w:tcW w:w="1959" w:type="pct"/>
            <w:tcBorders>
              <w:top w:val="nil"/>
              <w:left w:val="nil"/>
              <w:bottom w:val="single" w:sz="4" w:space="0" w:color="auto"/>
              <w:right w:val="nil"/>
            </w:tcBorders>
            <w:shd w:val="clear" w:color="auto" w:fill="auto"/>
            <w:vAlign w:val="center"/>
            <w:hideMark/>
          </w:tcPr>
          <w:p w14:paraId="3940AA83" w14:textId="791F04DF" w:rsidR="0075583A" w:rsidRPr="0004343A" w:rsidRDefault="0075583A">
            <w:pPr>
              <w:rPr>
                <w:rFonts w:cs="Arial"/>
                <w:noProof w:val="0"/>
                <w:sz w:val="16"/>
                <w:szCs w:val="16"/>
                <w:lang w:val="en-GB"/>
              </w:rPr>
            </w:pPr>
            <w:r w:rsidRPr="0004343A">
              <w:rPr>
                <w:rFonts w:cs="Arial"/>
                <w:noProof w:val="0"/>
                <w:sz w:val="16"/>
                <w:szCs w:val="16"/>
                <w:lang w:val="en-GB"/>
              </w:rPr>
              <w:t>3.2.1 - Creation of digital activity centres / training centres</w:t>
            </w:r>
          </w:p>
        </w:tc>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00DA2635" w14:textId="77777777" w:rsidR="0075583A" w:rsidRPr="0004343A" w:rsidRDefault="0075583A">
            <w:pPr>
              <w:jc w:val="center"/>
              <w:rPr>
                <w:rFonts w:cs="Arial"/>
                <w:noProof w:val="0"/>
                <w:sz w:val="16"/>
                <w:szCs w:val="16"/>
                <w:lang w:val="en-GB"/>
              </w:rPr>
            </w:pPr>
            <w:r w:rsidRPr="0004343A">
              <w:rPr>
                <w:rFonts w:cs="Arial"/>
                <w:noProof w:val="0"/>
                <w:sz w:val="16"/>
                <w:szCs w:val="16"/>
                <w:lang w:val="en-GB"/>
              </w:rPr>
              <w:t>18.0</w:t>
            </w:r>
          </w:p>
        </w:tc>
        <w:tc>
          <w:tcPr>
            <w:tcW w:w="514" w:type="pct"/>
            <w:vMerge/>
            <w:tcBorders>
              <w:left w:val="single" w:sz="4" w:space="0" w:color="auto"/>
              <w:right w:val="single" w:sz="4" w:space="0" w:color="auto"/>
            </w:tcBorders>
            <w:vAlign w:val="center"/>
          </w:tcPr>
          <w:p w14:paraId="5154D021" w14:textId="77777777" w:rsidR="0075583A" w:rsidRPr="0004343A" w:rsidRDefault="0075583A" w:rsidP="0075583A">
            <w:pPr>
              <w:jc w:val="center"/>
              <w:rPr>
                <w:rFonts w:cs="Arial"/>
                <w:noProof w:val="0"/>
                <w:sz w:val="16"/>
                <w:szCs w:val="16"/>
                <w:lang w:val="en-GB"/>
              </w:rPr>
            </w:pPr>
          </w:p>
        </w:tc>
      </w:tr>
      <w:tr w:rsidR="0075583A" w:rsidRPr="0004343A" w14:paraId="12ADA722" w14:textId="3DC165B8" w:rsidTr="0075583A">
        <w:trPr>
          <w:trHeight w:val="450"/>
        </w:trPr>
        <w:tc>
          <w:tcPr>
            <w:tcW w:w="969" w:type="pct"/>
            <w:vMerge/>
            <w:tcBorders>
              <w:top w:val="nil"/>
              <w:left w:val="single" w:sz="4" w:space="0" w:color="auto"/>
              <w:bottom w:val="single" w:sz="4" w:space="0" w:color="000000"/>
              <w:right w:val="single" w:sz="4" w:space="0" w:color="auto"/>
            </w:tcBorders>
            <w:shd w:val="clear" w:color="auto" w:fill="auto"/>
            <w:vAlign w:val="center"/>
            <w:hideMark/>
          </w:tcPr>
          <w:p w14:paraId="1256C424" w14:textId="77777777" w:rsidR="0075583A" w:rsidRPr="0004343A" w:rsidRDefault="0075583A" w:rsidP="00FD53AB">
            <w:pPr>
              <w:rPr>
                <w:rFonts w:cs="Arial"/>
                <w:noProof w:val="0"/>
                <w:sz w:val="16"/>
                <w:szCs w:val="16"/>
                <w:lang w:val="en-GB"/>
              </w:rPr>
            </w:pPr>
          </w:p>
        </w:tc>
        <w:tc>
          <w:tcPr>
            <w:tcW w:w="970" w:type="pct"/>
            <w:vMerge/>
            <w:tcBorders>
              <w:top w:val="nil"/>
              <w:left w:val="single" w:sz="4" w:space="0" w:color="auto"/>
              <w:bottom w:val="single" w:sz="4" w:space="0" w:color="000000"/>
              <w:right w:val="single" w:sz="4" w:space="0" w:color="auto"/>
            </w:tcBorders>
            <w:shd w:val="clear" w:color="auto" w:fill="auto"/>
            <w:vAlign w:val="center"/>
            <w:hideMark/>
          </w:tcPr>
          <w:p w14:paraId="25AF4B5B" w14:textId="77777777" w:rsidR="0075583A" w:rsidRPr="0004343A" w:rsidRDefault="0075583A" w:rsidP="00FD53AB">
            <w:pPr>
              <w:rPr>
                <w:rFonts w:cs="Arial"/>
                <w:noProof w:val="0"/>
                <w:sz w:val="16"/>
                <w:szCs w:val="16"/>
                <w:lang w:val="en-GB"/>
              </w:rPr>
            </w:pPr>
          </w:p>
        </w:tc>
        <w:tc>
          <w:tcPr>
            <w:tcW w:w="1959" w:type="pct"/>
            <w:tcBorders>
              <w:top w:val="nil"/>
              <w:left w:val="nil"/>
              <w:bottom w:val="single" w:sz="4" w:space="0" w:color="auto"/>
              <w:right w:val="nil"/>
            </w:tcBorders>
            <w:shd w:val="clear" w:color="auto" w:fill="auto"/>
            <w:vAlign w:val="center"/>
            <w:hideMark/>
          </w:tcPr>
          <w:p w14:paraId="50EAB754" w14:textId="261CF0EB" w:rsidR="0075583A" w:rsidRPr="0004343A" w:rsidRDefault="0075583A">
            <w:pPr>
              <w:rPr>
                <w:rFonts w:cs="Arial"/>
                <w:noProof w:val="0"/>
                <w:sz w:val="16"/>
                <w:szCs w:val="16"/>
                <w:lang w:val="en-GB"/>
              </w:rPr>
            </w:pPr>
            <w:r w:rsidRPr="0004343A">
              <w:rPr>
                <w:rFonts w:cs="Arial"/>
                <w:noProof w:val="0"/>
                <w:sz w:val="16"/>
                <w:szCs w:val="16"/>
                <w:lang w:val="en-GB"/>
              </w:rPr>
              <w:t>3.2.2 - Creation of Community Multimedia Centres (CMC)</w:t>
            </w:r>
          </w:p>
        </w:tc>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5787E01D" w14:textId="77777777" w:rsidR="0075583A" w:rsidRPr="0004343A" w:rsidRDefault="0075583A">
            <w:pPr>
              <w:jc w:val="center"/>
              <w:rPr>
                <w:rFonts w:cs="Arial"/>
                <w:noProof w:val="0"/>
                <w:sz w:val="16"/>
                <w:szCs w:val="16"/>
                <w:lang w:val="en-GB"/>
              </w:rPr>
            </w:pPr>
            <w:r w:rsidRPr="0004343A">
              <w:rPr>
                <w:rFonts w:cs="Arial"/>
                <w:noProof w:val="0"/>
                <w:sz w:val="16"/>
                <w:szCs w:val="16"/>
                <w:lang w:val="en-GB"/>
              </w:rPr>
              <w:t>24.0</w:t>
            </w:r>
          </w:p>
        </w:tc>
        <w:tc>
          <w:tcPr>
            <w:tcW w:w="514" w:type="pct"/>
            <w:vMerge/>
            <w:tcBorders>
              <w:left w:val="single" w:sz="4" w:space="0" w:color="auto"/>
              <w:right w:val="single" w:sz="4" w:space="0" w:color="auto"/>
            </w:tcBorders>
            <w:vAlign w:val="center"/>
          </w:tcPr>
          <w:p w14:paraId="3F68149E" w14:textId="77777777" w:rsidR="0075583A" w:rsidRPr="0004343A" w:rsidRDefault="0075583A" w:rsidP="0075583A">
            <w:pPr>
              <w:jc w:val="center"/>
              <w:rPr>
                <w:rFonts w:cs="Arial"/>
                <w:noProof w:val="0"/>
                <w:sz w:val="16"/>
                <w:szCs w:val="16"/>
                <w:lang w:val="en-GB"/>
              </w:rPr>
            </w:pPr>
          </w:p>
        </w:tc>
      </w:tr>
      <w:tr w:rsidR="0075583A" w:rsidRPr="0004343A" w14:paraId="53715CF6" w14:textId="16EBC3E6" w:rsidTr="0075583A">
        <w:trPr>
          <w:trHeight w:val="225"/>
        </w:trPr>
        <w:tc>
          <w:tcPr>
            <w:tcW w:w="969" w:type="pct"/>
            <w:vMerge/>
            <w:tcBorders>
              <w:top w:val="nil"/>
              <w:left w:val="single" w:sz="4" w:space="0" w:color="auto"/>
              <w:bottom w:val="single" w:sz="4" w:space="0" w:color="000000"/>
              <w:right w:val="single" w:sz="4" w:space="0" w:color="auto"/>
            </w:tcBorders>
            <w:shd w:val="clear" w:color="auto" w:fill="auto"/>
            <w:vAlign w:val="center"/>
            <w:hideMark/>
          </w:tcPr>
          <w:p w14:paraId="2AF17ABA" w14:textId="77777777" w:rsidR="0075583A" w:rsidRPr="0004343A" w:rsidRDefault="0075583A" w:rsidP="00FD53AB">
            <w:pPr>
              <w:rPr>
                <w:rFonts w:cs="Arial"/>
                <w:noProof w:val="0"/>
                <w:sz w:val="16"/>
                <w:szCs w:val="16"/>
                <w:lang w:val="en-GB"/>
              </w:rPr>
            </w:pPr>
          </w:p>
        </w:tc>
        <w:tc>
          <w:tcPr>
            <w:tcW w:w="970" w:type="pct"/>
            <w:vMerge/>
            <w:tcBorders>
              <w:top w:val="nil"/>
              <w:left w:val="single" w:sz="4" w:space="0" w:color="auto"/>
              <w:bottom w:val="single" w:sz="4" w:space="0" w:color="000000"/>
              <w:right w:val="single" w:sz="4" w:space="0" w:color="auto"/>
            </w:tcBorders>
            <w:shd w:val="clear" w:color="auto" w:fill="auto"/>
            <w:vAlign w:val="center"/>
            <w:hideMark/>
          </w:tcPr>
          <w:p w14:paraId="0CFDEDF7" w14:textId="77777777" w:rsidR="0075583A" w:rsidRPr="0004343A" w:rsidRDefault="0075583A" w:rsidP="00FD53AB">
            <w:pPr>
              <w:rPr>
                <w:rFonts w:cs="Arial"/>
                <w:noProof w:val="0"/>
                <w:sz w:val="16"/>
                <w:szCs w:val="16"/>
                <w:lang w:val="en-GB"/>
              </w:rPr>
            </w:pPr>
          </w:p>
        </w:tc>
        <w:tc>
          <w:tcPr>
            <w:tcW w:w="1959" w:type="pct"/>
            <w:tcBorders>
              <w:top w:val="nil"/>
              <w:left w:val="nil"/>
              <w:bottom w:val="single" w:sz="4" w:space="0" w:color="auto"/>
              <w:right w:val="nil"/>
            </w:tcBorders>
            <w:shd w:val="clear" w:color="auto" w:fill="auto"/>
            <w:vAlign w:val="center"/>
            <w:hideMark/>
          </w:tcPr>
          <w:p w14:paraId="049EDFA5" w14:textId="4BB00A9D" w:rsidR="0075583A" w:rsidRPr="0004343A" w:rsidRDefault="0075583A">
            <w:pPr>
              <w:rPr>
                <w:rFonts w:cs="Arial"/>
                <w:noProof w:val="0"/>
                <w:sz w:val="16"/>
                <w:szCs w:val="16"/>
                <w:lang w:val="en-GB"/>
              </w:rPr>
            </w:pPr>
            <w:r w:rsidRPr="0004343A">
              <w:rPr>
                <w:rFonts w:cs="Arial"/>
                <w:noProof w:val="0"/>
                <w:sz w:val="16"/>
                <w:szCs w:val="16"/>
                <w:lang w:val="en-GB"/>
              </w:rPr>
              <w:t>3.2.3 - Creation of data centres and quantum institutes</w:t>
            </w:r>
          </w:p>
        </w:tc>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5DF67848" w14:textId="77777777" w:rsidR="0075583A" w:rsidRPr="0004343A" w:rsidRDefault="0075583A">
            <w:pPr>
              <w:jc w:val="center"/>
              <w:rPr>
                <w:rFonts w:cs="Arial"/>
                <w:noProof w:val="0"/>
                <w:sz w:val="16"/>
                <w:szCs w:val="16"/>
                <w:lang w:val="en-GB"/>
              </w:rPr>
            </w:pPr>
            <w:r w:rsidRPr="0004343A">
              <w:rPr>
                <w:rFonts w:cs="Arial"/>
                <w:noProof w:val="0"/>
                <w:sz w:val="16"/>
                <w:szCs w:val="16"/>
                <w:lang w:val="en-GB"/>
              </w:rPr>
              <w:t>18.0</w:t>
            </w:r>
          </w:p>
        </w:tc>
        <w:tc>
          <w:tcPr>
            <w:tcW w:w="514" w:type="pct"/>
            <w:vMerge/>
            <w:tcBorders>
              <w:left w:val="single" w:sz="4" w:space="0" w:color="auto"/>
              <w:bottom w:val="single" w:sz="4" w:space="0" w:color="auto"/>
              <w:right w:val="single" w:sz="4" w:space="0" w:color="auto"/>
            </w:tcBorders>
            <w:vAlign w:val="center"/>
          </w:tcPr>
          <w:p w14:paraId="6DC70181" w14:textId="77777777" w:rsidR="0075583A" w:rsidRPr="0004343A" w:rsidRDefault="0075583A" w:rsidP="0075583A">
            <w:pPr>
              <w:jc w:val="center"/>
              <w:rPr>
                <w:rFonts w:cs="Arial"/>
                <w:noProof w:val="0"/>
                <w:sz w:val="16"/>
                <w:szCs w:val="16"/>
                <w:lang w:val="en-GB"/>
              </w:rPr>
            </w:pPr>
          </w:p>
        </w:tc>
      </w:tr>
      <w:tr w:rsidR="0075583A" w:rsidRPr="0004343A" w14:paraId="3B54C2EA" w14:textId="06919F7D" w:rsidTr="0075583A">
        <w:trPr>
          <w:trHeight w:val="225"/>
        </w:trPr>
        <w:tc>
          <w:tcPr>
            <w:tcW w:w="969" w:type="pct"/>
            <w:vMerge w:val="restart"/>
            <w:tcBorders>
              <w:top w:val="nil"/>
              <w:left w:val="single" w:sz="4" w:space="0" w:color="auto"/>
              <w:bottom w:val="single" w:sz="4" w:space="0" w:color="000000"/>
              <w:right w:val="single" w:sz="4" w:space="0" w:color="auto"/>
            </w:tcBorders>
            <w:shd w:val="clear" w:color="auto" w:fill="auto"/>
            <w:vAlign w:val="center"/>
            <w:hideMark/>
          </w:tcPr>
          <w:p w14:paraId="3F083E68" w14:textId="452D5819" w:rsidR="0075583A" w:rsidRPr="0004343A" w:rsidRDefault="0075583A">
            <w:pPr>
              <w:jc w:val="center"/>
              <w:rPr>
                <w:rFonts w:cs="Arial"/>
                <w:noProof w:val="0"/>
                <w:sz w:val="16"/>
                <w:szCs w:val="16"/>
                <w:lang w:val="en-GB"/>
              </w:rPr>
            </w:pPr>
            <w:r w:rsidRPr="0004343A">
              <w:rPr>
                <w:rFonts w:cs="Arial"/>
                <w:noProof w:val="0"/>
                <w:sz w:val="16"/>
                <w:szCs w:val="16"/>
                <w:lang w:val="en-GB"/>
              </w:rPr>
              <w:t xml:space="preserve">Axis 4 - Secure, accessible, modern, cost-effective and inclusive modes of communication and associated high quality, efficient and interconnected digital services at affordable costs for the entire OMVG area population </w:t>
            </w:r>
          </w:p>
        </w:tc>
        <w:tc>
          <w:tcPr>
            <w:tcW w:w="970" w:type="pct"/>
            <w:vMerge w:val="restart"/>
            <w:tcBorders>
              <w:top w:val="nil"/>
              <w:left w:val="single" w:sz="4" w:space="0" w:color="auto"/>
              <w:bottom w:val="single" w:sz="4" w:space="0" w:color="000000"/>
              <w:right w:val="single" w:sz="4" w:space="0" w:color="auto"/>
            </w:tcBorders>
            <w:shd w:val="clear" w:color="auto" w:fill="auto"/>
            <w:vAlign w:val="center"/>
            <w:hideMark/>
          </w:tcPr>
          <w:p w14:paraId="3A4EEAFB" w14:textId="77998DB2" w:rsidR="0075583A" w:rsidRPr="0004343A" w:rsidRDefault="0075583A">
            <w:pPr>
              <w:jc w:val="center"/>
              <w:rPr>
                <w:rFonts w:cs="Arial"/>
                <w:noProof w:val="0"/>
                <w:sz w:val="16"/>
                <w:szCs w:val="16"/>
                <w:lang w:val="en-GB"/>
              </w:rPr>
            </w:pPr>
            <w:r w:rsidRPr="0004343A">
              <w:rPr>
                <w:rFonts w:cs="Arial"/>
                <w:noProof w:val="0"/>
                <w:sz w:val="16"/>
                <w:szCs w:val="16"/>
                <w:lang w:val="en-GB"/>
              </w:rPr>
              <w:t>4.1 - Develop the offer of new digital services</w:t>
            </w:r>
          </w:p>
        </w:tc>
        <w:tc>
          <w:tcPr>
            <w:tcW w:w="1959" w:type="pct"/>
            <w:tcBorders>
              <w:top w:val="nil"/>
              <w:left w:val="nil"/>
              <w:bottom w:val="single" w:sz="4" w:space="0" w:color="auto"/>
              <w:right w:val="nil"/>
            </w:tcBorders>
            <w:shd w:val="clear" w:color="auto" w:fill="auto"/>
            <w:vAlign w:val="center"/>
            <w:hideMark/>
          </w:tcPr>
          <w:p w14:paraId="009978CD" w14:textId="77777777" w:rsidR="0075583A" w:rsidRPr="0004343A" w:rsidRDefault="0075583A">
            <w:pPr>
              <w:rPr>
                <w:rFonts w:cs="Arial"/>
                <w:noProof w:val="0"/>
                <w:sz w:val="16"/>
                <w:szCs w:val="16"/>
                <w:lang w:val="en-GB"/>
              </w:rPr>
            </w:pPr>
            <w:r w:rsidRPr="0004343A">
              <w:rPr>
                <w:rFonts w:cs="Arial"/>
                <w:noProof w:val="0"/>
                <w:sz w:val="16"/>
                <w:szCs w:val="16"/>
                <w:lang w:val="en-GB"/>
              </w:rPr>
              <w:t>4.1.1 - Digital services for the public and private sector</w:t>
            </w:r>
          </w:p>
        </w:tc>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1ABC0D3E" w14:textId="77777777" w:rsidR="0075583A" w:rsidRPr="0004343A" w:rsidRDefault="0075583A">
            <w:pPr>
              <w:jc w:val="center"/>
              <w:rPr>
                <w:rFonts w:cs="Arial"/>
                <w:noProof w:val="0"/>
                <w:sz w:val="16"/>
                <w:szCs w:val="16"/>
                <w:lang w:val="en-GB"/>
              </w:rPr>
            </w:pPr>
            <w:r w:rsidRPr="0004343A">
              <w:rPr>
                <w:rFonts w:cs="Arial"/>
                <w:noProof w:val="0"/>
                <w:sz w:val="16"/>
                <w:szCs w:val="16"/>
                <w:lang w:val="en-GB"/>
              </w:rPr>
              <w:t>15.0</w:t>
            </w:r>
          </w:p>
        </w:tc>
        <w:tc>
          <w:tcPr>
            <w:tcW w:w="514" w:type="pct"/>
            <w:vMerge w:val="restart"/>
            <w:tcBorders>
              <w:top w:val="nil"/>
              <w:left w:val="single" w:sz="4" w:space="0" w:color="auto"/>
              <w:right w:val="single" w:sz="4" w:space="0" w:color="auto"/>
            </w:tcBorders>
            <w:vAlign w:val="center"/>
          </w:tcPr>
          <w:p w14:paraId="1BA027FF" w14:textId="76070BD3" w:rsidR="0075583A" w:rsidRPr="0004343A" w:rsidRDefault="0075583A" w:rsidP="0075583A">
            <w:pPr>
              <w:jc w:val="center"/>
              <w:rPr>
                <w:rFonts w:cs="Arial"/>
                <w:noProof w:val="0"/>
                <w:sz w:val="16"/>
                <w:szCs w:val="16"/>
                <w:lang w:val="en-GB"/>
              </w:rPr>
            </w:pPr>
            <w:r>
              <w:rPr>
                <w:rFonts w:cs="Arial"/>
                <w:noProof w:val="0"/>
                <w:sz w:val="16"/>
                <w:szCs w:val="16"/>
                <w:lang w:val="en-GB"/>
              </w:rPr>
              <w:t>52,0</w:t>
            </w:r>
          </w:p>
        </w:tc>
      </w:tr>
      <w:tr w:rsidR="0075583A" w:rsidRPr="0004343A" w14:paraId="15CB193F" w14:textId="6A2B3435" w:rsidTr="006A2CE0">
        <w:trPr>
          <w:trHeight w:val="225"/>
        </w:trPr>
        <w:tc>
          <w:tcPr>
            <w:tcW w:w="969" w:type="pct"/>
            <w:vMerge/>
            <w:tcBorders>
              <w:top w:val="nil"/>
              <w:left w:val="single" w:sz="4" w:space="0" w:color="auto"/>
              <w:bottom w:val="single" w:sz="4" w:space="0" w:color="000000"/>
              <w:right w:val="single" w:sz="4" w:space="0" w:color="auto"/>
            </w:tcBorders>
            <w:shd w:val="clear" w:color="auto" w:fill="auto"/>
            <w:vAlign w:val="center"/>
            <w:hideMark/>
          </w:tcPr>
          <w:p w14:paraId="3DC6639C" w14:textId="77777777" w:rsidR="0075583A" w:rsidRPr="0004343A" w:rsidRDefault="0075583A" w:rsidP="00FD53AB">
            <w:pPr>
              <w:rPr>
                <w:rFonts w:cs="Arial"/>
                <w:noProof w:val="0"/>
                <w:sz w:val="16"/>
                <w:szCs w:val="16"/>
                <w:lang w:val="en-GB"/>
              </w:rPr>
            </w:pPr>
          </w:p>
        </w:tc>
        <w:tc>
          <w:tcPr>
            <w:tcW w:w="970" w:type="pct"/>
            <w:vMerge/>
            <w:tcBorders>
              <w:top w:val="nil"/>
              <w:left w:val="single" w:sz="4" w:space="0" w:color="auto"/>
              <w:bottom w:val="single" w:sz="4" w:space="0" w:color="000000"/>
              <w:right w:val="single" w:sz="4" w:space="0" w:color="auto"/>
            </w:tcBorders>
            <w:shd w:val="clear" w:color="auto" w:fill="auto"/>
            <w:vAlign w:val="center"/>
            <w:hideMark/>
          </w:tcPr>
          <w:p w14:paraId="7EE83CAC" w14:textId="77777777" w:rsidR="0075583A" w:rsidRPr="0004343A" w:rsidRDefault="0075583A" w:rsidP="00FD53AB">
            <w:pPr>
              <w:rPr>
                <w:rFonts w:cs="Arial"/>
                <w:noProof w:val="0"/>
                <w:sz w:val="16"/>
                <w:szCs w:val="16"/>
                <w:lang w:val="en-GB"/>
              </w:rPr>
            </w:pPr>
          </w:p>
        </w:tc>
        <w:tc>
          <w:tcPr>
            <w:tcW w:w="1959" w:type="pct"/>
            <w:tcBorders>
              <w:top w:val="nil"/>
              <w:left w:val="nil"/>
              <w:bottom w:val="single" w:sz="4" w:space="0" w:color="auto"/>
              <w:right w:val="nil"/>
            </w:tcBorders>
            <w:shd w:val="clear" w:color="auto" w:fill="auto"/>
            <w:vAlign w:val="center"/>
            <w:hideMark/>
          </w:tcPr>
          <w:p w14:paraId="2E6C8CFE" w14:textId="3E4BCCE1" w:rsidR="0075583A" w:rsidRPr="0004343A" w:rsidRDefault="0075583A">
            <w:pPr>
              <w:rPr>
                <w:rFonts w:cs="Arial"/>
                <w:noProof w:val="0"/>
                <w:sz w:val="16"/>
                <w:szCs w:val="16"/>
                <w:lang w:val="en-GB"/>
              </w:rPr>
            </w:pPr>
            <w:r w:rsidRPr="0004343A">
              <w:rPr>
                <w:rFonts w:cs="Arial"/>
                <w:noProof w:val="0"/>
                <w:sz w:val="16"/>
                <w:szCs w:val="16"/>
                <w:lang w:val="en-GB"/>
              </w:rPr>
              <w:t>4.1.2 - Digital content offers</w:t>
            </w:r>
          </w:p>
        </w:tc>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1569C584" w14:textId="77777777" w:rsidR="0075583A" w:rsidRPr="0004343A" w:rsidRDefault="0075583A">
            <w:pPr>
              <w:jc w:val="center"/>
              <w:rPr>
                <w:rFonts w:cs="Arial"/>
                <w:noProof w:val="0"/>
                <w:sz w:val="16"/>
                <w:szCs w:val="16"/>
                <w:lang w:val="en-GB"/>
              </w:rPr>
            </w:pPr>
            <w:r w:rsidRPr="0004343A">
              <w:rPr>
                <w:rFonts w:cs="Arial"/>
                <w:noProof w:val="0"/>
                <w:sz w:val="16"/>
                <w:szCs w:val="16"/>
                <w:lang w:val="en-GB"/>
              </w:rPr>
              <w:t>16.0</w:t>
            </w:r>
          </w:p>
        </w:tc>
        <w:tc>
          <w:tcPr>
            <w:tcW w:w="514" w:type="pct"/>
            <w:vMerge/>
            <w:tcBorders>
              <w:left w:val="single" w:sz="4" w:space="0" w:color="auto"/>
              <w:right w:val="single" w:sz="4" w:space="0" w:color="auto"/>
            </w:tcBorders>
          </w:tcPr>
          <w:p w14:paraId="167EB58A" w14:textId="77777777" w:rsidR="0075583A" w:rsidRPr="0004343A" w:rsidRDefault="0075583A">
            <w:pPr>
              <w:jc w:val="center"/>
              <w:rPr>
                <w:rFonts w:cs="Arial"/>
                <w:noProof w:val="0"/>
                <w:sz w:val="16"/>
                <w:szCs w:val="16"/>
                <w:lang w:val="en-GB"/>
              </w:rPr>
            </w:pPr>
          </w:p>
        </w:tc>
      </w:tr>
      <w:tr w:rsidR="0075583A" w:rsidRPr="0004343A" w14:paraId="648CCFC9" w14:textId="16073245" w:rsidTr="006A2CE0">
        <w:trPr>
          <w:trHeight w:val="675"/>
        </w:trPr>
        <w:tc>
          <w:tcPr>
            <w:tcW w:w="969" w:type="pct"/>
            <w:vMerge/>
            <w:tcBorders>
              <w:top w:val="nil"/>
              <w:left w:val="single" w:sz="4" w:space="0" w:color="auto"/>
              <w:bottom w:val="single" w:sz="4" w:space="0" w:color="000000"/>
              <w:right w:val="single" w:sz="4" w:space="0" w:color="auto"/>
            </w:tcBorders>
            <w:shd w:val="clear" w:color="auto" w:fill="auto"/>
            <w:vAlign w:val="center"/>
            <w:hideMark/>
          </w:tcPr>
          <w:p w14:paraId="2B943385" w14:textId="77777777" w:rsidR="0075583A" w:rsidRPr="0004343A" w:rsidRDefault="0075583A" w:rsidP="00FD53AB">
            <w:pPr>
              <w:rPr>
                <w:rFonts w:cs="Arial"/>
                <w:noProof w:val="0"/>
                <w:sz w:val="16"/>
                <w:szCs w:val="16"/>
                <w:lang w:val="en-GB"/>
              </w:rPr>
            </w:pPr>
          </w:p>
        </w:tc>
        <w:tc>
          <w:tcPr>
            <w:tcW w:w="970" w:type="pct"/>
            <w:tcBorders>
              <w:top w:val="nil"/>
              <w:left w:val="nil"/>
              <w:bottom w:val="single" w:sz="4" w:space="0" w:color="auto"/>
              <w:right w:val="single" w:sz="4" w:space="0" w:color="auto"/>
            </w:tcBorders>
            <w:shd w:val="clear" w:color="auto" w:fill="auto"/>
            <w:vAlign w:val="bottom"/>
            <w:hideMark/>
          </w:tcPr>
          <w:p w14:paraId="6F89408B" w14:textId="58DDE4F7" w:rsidR="0075583A" w:rsidRPr="0004343A" w:rsidRDefault="0075583A">
            <w:pPr>
              <w:jc w:val="center"/>
              <w:rPr>
                <w:rFonts w:cs="Arial"/>
                <w:noProof w:val="0"/>
                <w:sz w:val="16"/>
                <w:szCs w:val="16"/>
                <w:lang w:val="en-GB"/>
              </w:rPr>
            </w:pPr>
            <w:r w:rsidRPr="0004343A">
              <w:rPr>
                <w:rFonts w:cs="Arial"/>
                <w:noProof w:val="0"/>
                <w:sz w:val="16"/>
                <w:szCs w:val="16"/>
                <w:lang w:val="en-GB"/>
              </w:rPr>
              <w:t>4.2 - Develop employment and skills in the digital world</w:t>
            </w:r>
          </w:p>
        </w:tc>
        <w:tc>
          <w:tcPr>
            <w:tcW w:w="1959" w:type="pct"/>
            <w:tcBorders>
              <w:top w:val="nil"/>
              <w:left w:val="nil"/>
              <w:bottom w:val="single" w:sz="4" w:space="0" w:color="auto"/>
              <w:right w:val="nil"/>
            </w:tcBorders>
            <w:shd w:val="clear" w:color="auto" w:fill="auto"/>
            <w:vAlign w:val="center"/>
            <w:hideMark/>
          </w:tcPr>
          <w:p w14:paraId="7F7DFC6B" w14:textId="77777777" w:rsidR="0075583A" w:rsidRPr="0004343A" w:rsidRDefault="0075583A">
            <w:pPr>
              <w:rPr>
                <w:rFonts w:cs="Arial"/>
                <w:noProof w:val="0"/>
                <w:sz w:val="16"/>
                <w:szCs w:val="16"/>
                <w:lang w:val="en-GB"/>
              </w:rPr>
            </w:pPr>
            <w:r w:rsidRPr="0004343A">
              <w:rPr>
                <w:rFonts w:cs="Arial"/>
                <w:noProof w:val="0"/>
                <w:sz w:val="16"/>
                <w:szCs w:val="16"/>
                <w:lang w:val="en-GB"/>
              </w:rPr>
              <w:t>4.2.1 - Digital inclusion plan. jobs and skills</w:t>
            </w:r>
          </w:p>
        </w:tc>
        <w:tc>
          <w:tcPr>
            <w:tcW w:w="588" w:type="pct"/>
            <w:tcBorders>
              <w:top w:val="nil"/>
              <w:left w:val="single" w:sz="4" w:space="0" w:color="auto"/>
              <w:bottom w:val="single" w:sz="4" w:space="0" w:color="auto"/>
              <w:right w:val="single" w:sz="4" w:space="0" w:color="auto"/>
            </w:tcBorders>
            <w:shd w:val="clear" w:color="auto" w:fill="auto"/>
            <w:vAlign w:val="center"/>
            <w:hideMark/>
          </w:tcPr>
          <w:p w14:paraId="1F4992AE" w14:textId="77777777" w:rsidR="0075583A" w:rsidRPr="0004343A" w:rsidRDefault="0075583A">
            <w:pPr>
              <w:jc w:val="center"/>
              <w:rPr>
                <w:rFonts w:cs="Arial"/>
                <w:noProof w:val="0"/>
                <w:sz w:val="16"/>
                <w:szCs w:val="16"/>
                <w:lang w:val="en-GB"/>
              </w:rPr>
            </w:pPr>
            <w:r w:rsidRPr="0004343A">
              <w:rPr>
                <w:rFonts w:cs="Arial"/>
                <w:noProof w:val="0"/>
                <w:sz w:val="16"/>
                <w:szCs w:val="16"/>
                <w:lang w:val="en-GB"/>
              </w:rPr>
              <w:t>9.0</w:t>
            </w:r>
          </w:p>
        </w:tc>
        <w:tc>
          <w:tcPr>
            <w:tcW w:w="514" w:type="pct"/>
            <w:vMerge/>
            <w:tcBorders>
              <w:left w:val="single" w:sz="4" w:space="0" w:color="auto"/>
              <w:right w:val="single" w:sz="4" w:space="0" w:color="auto"/>
            </w:tcBorders>
          </w:tcPr>
          <w:p w14:paraId="2D205151" w14:textId="77777777" w:rsidR="0075583A" w:rsidRPr="0004343A" w:rsidRDefault="0075583A">
            <w:pPr>
              <w:jc w:val="center"/>
              <w:rPr>
                <w:rFonts w:cs="Arial"/>
                <w:noProof w:val="0"/>
                <w:sz w:val="16"/>
                <w:szCs w:val="16"/>
                <w:lang w:val="en-GB"/>
              </w:rPr>
            </w:pPr>
          </w:p>
        </w:tc>
      </w:tr>
      <w:tr w:rsidR="0075583A" w:rsidRPr="0004343A" w14:paraId="7FCF4510" w14:textId="4BDC5882" w:rsidTr="006A2CE0">
        <w:trPr>
          <w:trHeight w:val="450"/>
        </w:trPr>
        <w:tc>
          <w:tcPr>
            <w:tcW w:w="969" w:type="pct"/>
            <w:vMerge/>
            <w:tcBorders>
              <w:top w:val="nil"/>
              <w:left w:val="single" w:sz="4" w:space="0" w:color="auto"/>
              <w:bottom w:val="single" w:sz="4" w:space="0" w:color="000000"/>
              <w:right w:val="single" w:sz="4" w:space="0" w:color="auto"/>
            </w:tcBorders>
            <w:shd w:val="clear" w:color="auto" w:fill="auto"/>
            <w:vAlign w:val="center"/>
            <w:hideMark/>
          </w:tcPr>
          <w:p w14:paraId="090C432A" w14:textId="77777777" w:rsidR="0075583A" w:rsidRPr="0004343A" w:rsidRDefault="0075583A" w:rsidP="00FD53AB">
            <w:pPr>
              <w:rPr>
                <w:rFonts w:cs="Arial"/>
                <w:noProof w:val="0"/>
                <w:sz w:val="16"/>
                <w:szCs w:val="16"/>
                <w:lang w:val="en-GB"/>
              </w:rPr>
            </w:pPr>
          </w:p>
        </w:tc>
        <w:tc>
          <w:tcPr>
            <w:tcW w:w="970" w:type="pct"/>
            <w:vMerge w:val="restart"/>
            <w:tcBorders>
              <w:top w:val="nil"/>
              <w:left w:val="single" w:sz="4" w:space="0" w:color="auto"/>
              <w:bottom w:val="single" w:sz="4" w:space="0" w:color="000000"/>
              <w:right w:val="single" w:sz="4" w:space="0" w:color="auto"/>
            </w:tcBorders>
            <w:shd w:val="clear" w:color="auto" w:fill="auto"/>
            <w:vAlign w:val="center"/>
            <w:hideMark/>
          </w:tcPr>
          <w:p w14:paraId="36796060" w14:textId="53A5C8F2" w:rsidR="0075583A" w:rsidRPr="0004343A" w:rsidRDefault="0075583A">
            <w:pPr>
              <w:jc w:val="center"/>
              <w:rPr>
                <w:rFonts w:cs="Arial"/>
                <w:noProof w:val="0"/>
                <w:sz w:val="16"/>
                <w:szCs w:val="16"/>
                <w:lang w:val="en-GB"/>
              </w:rPr>
            </w:pPr>
            <w:r w:rsidRPr="0004343A">
              <w:rPr>
                <w:rFonts w:cs="Arial"/>
                <w:noProof w:val="0"/>
                <w:sz w:val="16"/>
                <w:szCs w:val="16"/>
                <w:lang w:val="en-GB"/>
              </w:rPr>
              <w:t>4.3 - Build resilience to digital risks</w:t>
            </w:r>
          </w:p>
        </w:tc>
        <w:tc>
          <w:tcPr>
            <w:tcW w:w="1959" w:type="pct"/>
            <w:tcBorders>
              <w:top w:val="nil"/>
              <w:left w:val="nil"/>
              <w:bottom w:val="single" w:sz="4" w:space="0" w:color="auto"/>
              <w:right w:val="nil"/>
            </w:tcBorders>
            <w:shd w:val="clear" w:color="auto" w:fill="auto"/>
            <w:vAlign w:val="center"/>
            <w:hideMark/>
          </w:tcPr>
          <w:p w14:paraId="69730C9A" w14:textId="1A1AD75D" w:rsidR="0075583A" w:rsidRPr="0004343A" w:rsidRDefault="0075583A">
            <w:pPr>
              <w:rPr>
                <w:rFonts w:cs="Arial"/>
                <w:noProof w:val="0"/>
                <w:sz w:val="16"/>
                <w:szCs w:val="16"/>
                <w:lang w:val="en-GB"/>
              </w:rPr>
            </w:pPr>
            <w:r w:rsidRPr="0004343A">
              <w:rPr>
                <w:rFonts w:cs="Arial"/>
                <w:noProof w:val="0"/>
                <w:sz w:val="16"/>
                <w:szCs w:val="16"/>
                <w:lang w:val="en-GB"/>
              </w:rPr>
              <w:t>4.3.1 - Major Digital Risks Management Plan</w:t>
            </w:r>
          </w:p>
        </w:tc>
        <w:tc>
          <w:tcPr>
            <w:tcW w:w="588" w:type="pct"/>
            <w:tcBorders>
              <w:top w:val="nil"/>
              <w:left w:val="single" w:sz="4" w:space="0" w:color="auto"/>
              <w:bottom w:val="single" w:sz="4" w:space="0" w:color="auto"/>
              <w:right w:val="single" w:sz="4" w:space="0" w:color="auto"/>
            </w:tcBorders>
            <w:shd w:val="clear" w:color="auto" w:fill="auto"/>
            <w:vAlign w:val="center"/>
            <w:hideMark/>
          </w:tcPr>
          <w:p w14:paraId="7DB765F4" w14:textId="77777777" w:rsidR="0075583A" w:rsidRPr="0004343A" w:rsidRDefault="0075583A">
            <w:pPr>
              <w:jc w:val="center"/>
              <w:rPr>
                <w:rFonts w:cs="Arial"/>
                <w:noProof w:val="0"/>
                <w:sz w:val="16"/>
                <w:szCs w:val="16"/>
                <w:lang w:val="en-GB"/>
              </w:rPr>
            </w:pPr>
            <w:r w:rsidRPr="0004343A">
              <w:rPr>
                <w:rFonts w:cs="Arial"/>
                <w:noProof w:val="0"/>
                <w:sz w:val="16"/>
                <w:szCs w:val="16"/>
                <w:lang w:val="en-GB"/>
              </w:rPr>
              <w:t>3.0</w:t>
            </w:r>
          </w:p>
        </w:tc>
        <w:tc>
          <w:tcPr>
            <w:tcW w:w="514" w:type="pct"/>
            <w:vMerge/>
            <w:tcBorders>
              <w:left w:val="single" w:sz="4" w:space="0" w:color="auto"/>
              <w:right w:val="single" w:sz="4" w:space="0" w:color="auto"/>
            </w:tcBorders>
          </w:tcPr>
          <w:p w14:paraId="5F3C4306" w14:textId="77777777" w:rsidR="0075583A" w:rsidRPr="0004343A" w:rsidRDefault="0075583A">
            <w:pPr>
              <w:jc w:val="center"/>
              <w:rPr>
                <w:rFonts w:cs="Arial"/>
                <w:noProof w:val="0"/>
                <w:sz w:val="16"/>
                <w:szCs w:val="16"/>
                <w:lang w:val="en-GB"/>
              </w:rPr>
            </w:pPr>
          </w:p>
        </w:tc>
      </w:tr>
      <w:tr w:rsidR="0075583A" w:rsidRPr="0004343A" w14:paraId="3721C5E4" w14:textId="25E4282E" w:rsidTr="006A2CE0">
        <w:trPr>
          <w:trHeight w:val="450"/>
        </w:trPr>
        <w:tc>
          <w:tcPr>
            <w:tcW w:w="969" w:type="pct"/>
            <w:vMerge/>
            <w:tcBorders>
              <w:top w:val="nil"/>
              <w:left w:val="single" w:sz="4" w:space="0" w:color="auto"/>
              <w:bottom w:val="single" w:sz="4" w:space="0" w:color="000000"/>
              <w:right w:val="single" w:sz="4" w:space="0" w:color="auto"/>
            </w:tcBorders>
            <w:shd w:val="clear" w:color="auto" w:fill="auto"/>
            <w:vAlign w:val="center"/>
            <w:hideMark/>
          </w:tcPr>
          <w:p w14:paraId="4D9967BB" w14:textId="77777777" w:rsidR="0075583A" w:rsidRPr="0004343A" w:rsidRDefault="0075583A" w:rsidP="00FD53AB">
            <w:pPr>
              <w:rPr>
                <w:rFonts w:cs="Arial"/>
                <w:noProof w:val="0"/>
                <w:sz w:val="16"/>
                <w:szCs w:val="16"/>
                <w:lang w:val="en-GB"/>
              </w:rPr>
            </w:pPr>
          </w:p>
        </w:tc>
        <w:tc>
          <w:tcPr>
            <w:tcW w:w="970" w:type="pct"/>
            <w:vMerge/>
            <w:tcBorders>
              <w:top w:val="nil"/>
              <w:left w:val="single" w:sz="4" w:space="0" w:color="auto"/>
              <w:bottom w:val="single" w:sz="4" w:space="0" w:color="000000"/>
              <w:right w:val="single" w:sz="4" w:space="0" w:color="auto"/>
            </w:tcBorders>
            <w:shd w:val="clear" w:color="auto" w:fill="auto"/>
            <w:vAlign w:val="center"/>
            <w:hideMark/>
          </w:tcPr>
          <w:p w14:paraId="112D4096" w14:textId="77777777" w:rsidR="0075583A" w:rsidRPr="0004343A" w:rsidRDefault="0075583A" w:rsidP="00FD53AB">
            <w:pPr>
              <w:rPr>
                <w:rFonts w:cs="Arial"/>
                <w:noProof w:val="0"/>
                <w:sz w:val="16"/>
                <w:szCs w:val="16"/>
                <w:lang w:val="en-GB"/>
              </w:rPr>
            </w:pPr>
          </w:p>
        </w:tc>
        <w:tc>
          <w:tcPr>
            <w:tcW w:w="1959" w:type="pct"/>
            <w:tcBorders>
              <w:top w:val="nil"/>
              <w:left w:val="nil"/>
              <w:bottom w:val="single" w:sz="4" w:space="0" w:color="auto"/>
              <w:right w:val="nil"/>
            </w:tcBorders>
            <w:shd w:val="clear" w:color="auto" w:fill="auto"/>
            <w:vAlign w:val="center"/>
            <w:hideMark/>
          </w:tcPr>
          <w:p w14:paraId="10137131" w14:textId="16D3CE65" w:rsidR="0075583A" w:rsidRPr="0004343A" w:rsidRDefault="0075583A">
            <w:pPr>
              <w:rPr>
                <w:rFonts w:cs="Arial"/>
                <w:noProof w:val="0"/>
                <w:sz w:val="16"/>
                <w:szCs w:val="16"/>
                <w:lang w:val="en-GB"/>
              </w:rPr>
            </w:pPr>
            <w:r w:rsidRPr="0004343A">
              <w:rPr>
                <w:rFonts w:cs="Arial"/>
                <w:noProof w:val="0"/>
                <w:sz w:val="16"/>
                <w:szCs w:val="16"/>
                <w:lang w:val="en-GB"/>
              </w:rPr>
              <w:t xml:space="preserve">4.3.2 - Action plan against </w:t>
            </w:r>
            <w:proofErr w:type="spellStart"/>
            <w:r w:rsidRPr="0004343A">
              <w:rPr>
                <w:rFonts w:cs="Arial"/>
                <w:noProof w:val="0"/>
                <w:sz w:val="16"/>
                <w:szCs w:val="16"/>
                <w:lang w:val="en-GB"/>
              </w:rPr>
              <w:t>cyber attacks</w:t>
            </w:r>
            <w:proofErr w:type="spellEnd"/>
            <w:r w:rsidRPr="0004343A">
              <w:rPr>
                <w:rFonts w:cs="Arial"/>
                <w:noProof w:val="0"/>
                <w:sz w:val="16"/>
                <w:szCs w:val="16"/>
                <w:lang w:val="en-GB"/>
              </w:rPr>
              <w:t xml:space="preserve"> in key sectors</w:t>
            </w:r>
          </w:p>
        </w:tc>
        <w:tc>
          <w:tcPr>
            <w:tcW w:w="588" w:type="pct"/>
            <w:tcBorders>
              <w:top w:val="nil"/>
              <w:left w:val="single" w:sz="4" w:space="0" w:color="auto"/>
              <w:bottom w:val="single" w:sz="4" w:space="0" w:color="auto"/>
              <w:right w:val="single" w:sz="4" w:space="0" w:color="auto"/>
            </w:tcBorders>
            <w:shd w:val="clear" w:color="auto" w:fill="auto"/>
            <w:vAlign w:val="center"/>
            <w:hideMark/>
          </w:tcPr>
          <w:p w14:paraId="54EA2F34" w14:textId="77777777" w:rsidR="0075583A" w:rsidRPr="0004343A" w:rsidRDefault="0075583A">
            <w:pPr>
              <w:jc w:val="center"/>
              <w:rPr>
                <w:rFonts w:cs="Arial"/>
                <w:noProof w:val="0"/>
                <w:sz w:val="16"/>
                <w:szCs w:val="16"/>
                <w:lang w:val="en-GB"/>
              </w:rPr>
            </w:pPr>
            <w:r w:rsidRPr="0004343A">
              <w:rPr>
                <w:rFonts w:cs="Arial"/>
                <w:noProof w:val="0"/>
                <w:sz w:val="16"/>
                <w:szCs w:val="16"/>
                <w:lang w:val="en-GB"/>
              </w:rPr>
              <w:t>6.0</w:t>
            </w:r>
          </w:p>
        </w:tc>
        <w:tc>
          <w:tcPr>
            <w:tcW w:w="514" w:type="pct"/>
            <w:vMerge/>
            <w:tcBorders>
              <w:left w:val="single" w:sz="4" w:space="0" w:color="auto"/>
              <w:right w:val="single" w:sz="4" w:space="0" w:color="auto"/>
            </w:tcBorders>
          </w:tcPr>
          <w:p w14:paraId="3CE62EE0" w14:textId="77777777" w:rsidR="0075583A" w:rsidRPr="0004343A" w:rsidRDefault="0075583A">
            <w:pPr>
              <w:jc w:val="center"/>
              <w:rPr>
                <w:rFonts w:cs="Arial"/>
                <w:noProof w:val="0"/>
                <w:sz w:val="16"/>
                <w:szCs w:val="16"/>
                <w:lang w:val="en-GB"/>
              </w:rPr>
            </w:pPr>
          </w:p>
        </w:tc>
      </w:tr>
      <w:tr w:rsidR="0075583A" w:rsidRPr="0004343A" w14:paraId="7A19C671" w14:textId="65A109C2" w:rsidTr="006A2CE0">
        <w:trPr>
          <w:trHeight w:val="450"/>
        </w:trPr>
        <w:tc>
          <w:tcPr>
            <w:tcW w:w="969" w:type="pct"/>
            <w:vMerge/>
            <w:tcBorders>
              <w:top w:val="nil"/>
              <w:left w:val="single" w:sz="4" w:space="0" w:color="auto"/>
              <w:bottom w:val="single" w:sz="4" w:space="0" w:color="000000"/>
              <w:right w:val="single" w:sz="4" w:space="0" w:color="auto"/>
            </w:tcBorders>
            <w:shd w:val="clear" w:color="auto" w:fill="auto"/>
            <w:vAlign w:val="center"/>
            <w:hideMark/>
          </w:tcPr>
          <w:p w14:paraId="25B19A2A" w14:textId="77777777" w:rsidR="0075583A" w:rsidRPr="0004343A" w:rsidRDefault="0075583A" w:rsidP="00FD53AB">
            <w:pPr>
              <w:rPr>
                <w:rFonts w:cs="Arial"/>
                <w:noProof w:val="0"/>
                <w:sz w:val="16"/>
                <w:szCs w:val="16"/>
                <w:lang w:val="en-GB"/>
              </w:rPr>
            </w:pPr>
          </w:p>
        </w:tc>
        <w:tc>
          <w:tcPr>
            <w:tcW w:w="970" w:type="pct"/>
            <w:vMerge/>
            <w:tcBorders>
              <w:top w:val="nil"/>
              <w:left w:val="single" w:sz="4" w:space="0" w:color="auto"/>
              <w:bottom w:val="single" w:sz="4" w:space="0" w:color="000000"/>
              <w:right w:val="single" w:sz="4" w:space="0" w:color="auto"/>
            </w:tcBorders>
            <w:shd w:val="clear" w:color="auto" w:fill="auto"/>
            <w:vAlign w:val="center"/>
            <w:hideMark/>
          </w:tcPr>
          <w:p w14:paraId="29740B09" w14:textId="77777777" w:rsidR="0075583A" w:rsidRPr="0004343A" w:rsidRDefault="0075583A" w:rsidP="00FD53AB">
            <w:pPr>
              <w:rPr>
                <w:rFonts w:cs="Arial"/>
                <w:noProof w:val="0"/>
                <w:sz w:val="16"/>
                <w:szCs w:val="16"/>
                <w:lang w:val="en-GB"/>
              </w:rPr>
            </w:pPr>
          </w:p>
        </w:tc>
        <w:tc>
          <w:tcPr>
            <w:tcW w:w="1959" w:type="pct"/>
            <w:tcBorders>
              <w:top w:val="nil"/>
              <w:left w:val="nil"/>
              <w:bottom w:val="single" w:sz="4" w:space="0" w:color="auto"/>
              <w:right w:val="nil"/>
            </w:tcBorders>
            <w:shd w:val="clear" w:color="auto" w:fill="auto"/>
            <w:vAlign w:val="center"/>
            <w:hideMark/>
          </w:tcPr>
          <w:p w14:paraId="63D82093" w14:textId="77777777" w:rsidR="0075583A" w:rsidRPr="0004343A" w:rsidRDefault="0075583A">
            <w:pPr>
              <w:rPr>
                <w:rFonts w:cs="Arial"/>
                <w:noProof w:val="0"/>
                <w:sz w:val="16"/>
                <w:szCs w:val="16"/>
                <w:lang w:val="en-GB"/>
              </w:rPr>
            </w:pPr>
            <w:r w:rsidRPr="0004343A">
              <w:rPr>
                <w:rFonts w:cs="Arial"/>
                <w:noProof w:val="0"/>
                <w:sz w:val="16"/>
                <w:szCs w:val="16"/>
                <w:lang w:val="en-GB"/>
              </w:rPr>
              <w:t>4.3.3 - Digital risks and the legal and regulatory framework</w:t>
            </w:r>
          </w:p>
        </w:tc>
        <w:tc>
          <w:tcPr>
            <w:tcW w:w="588" w:type="pct"/>
            <w:tcBorders>
              <w:top w:val="nil"/>
              <w:left w:val="single" w:sz="4" w:space="0" w:color="auto"/>
              <w:bottom w:val="single" w:sz="4" w:space="0" w:color="auto"/>
              <w:right w:val="single" w:sz="4" w:space="0" w:color="auto"/>
            </w:tcBorders>
            <w:shd w:val="clear" w:color="auto" w:fill="auto"/>
            <w:vAlign w:val="center"/>
            <w:hideMark/>
          </w:tcPr>
          <w:p w14:paraId="75668C1A" w14:textId="77777777" w:rsidR="0075583A" w:rsidRPr="0004343A" w:rsidRDefault="0075583A">
            <w:pPr>
              <w:jc w:val="center"/>
              <w:rPr>
                <w:rFonts w:cs="Arial"/>
                <w:noProof w:val="0"/>
                <w:sz w:val="16"/>
                <w:szCs w:val="16"/>
                <w:lang w:val="en-GB"/>
              </w:rPr>
            </w:pPr>
            <w:r w:rsidRPr="0004343A">
              <w:rPr>
                <w:rFonts w:cs="Arial"/>
                <w:noProof w:val="0"/>
                <w:sz w:val="16"/>
                <w:szCs w:val="16"/>
                <w:lang w:val="en-GB"/>
              </w:rPr>
              <w:t>3.0</w:t>
            </w:r>
          </w:p>
        </w:tc>
        <w:tc>
          <w:tcPr>
            <w:tcW w:w="514" w:type="pct"/>
            <w:vMerge/>
            <w:tcBorders>
              <w:left w:val="single" w:sz="4" w:space="0" w:color="auto"/>
              <w:bottom w:val="single" w:sz="4" w:space="0" w:color="auto"/>
              <w:right w:val="single" w:sz="4" w:space="0" w:color="auto"/>
            </w:tcBorders>
          </w:tcPr>
          <w:p w14:paraId="6E005521" w14:textId="77777777" w:rsidR="0075583A" w:rsidRPr="0004343A" w:rsidRDefault="0075583A">
            <w:pPr>
              <w:jc w:val="center"/>
              <w:rPr>
                <w:rFonts w:cs="Arial"/>
                <w:noProof w:val="0"/>
                <w:sz w:val="16"/>
                <w:szCs w:val="16"/>
                <w:lang w:val="en-GB"/>
              </w:rPr>
            </w:pPr>
          </w:p>
        </w:tc>
      </w:tr>
      <w:tr w:rsidR="0004343A" w:rsidRPr="0004343A" w14:paraId="7D270A94" w14:textId="1DCEC448" w:rsidTr="0004343A">
        <w:trPr>
          <w:trHeight w:val="225"/>
        </w:trPr>
        <w:tc>
          <w:tcPr>
            <w:tcW w:w="3898" w:type="pct"/>
            <w:gridSpan w:val="3"/>
            <w:tcBorders>
              <w:top w:val="single" w:sz="4" w:space="0" w:color="auto"/>
              <w:left w:val="single" w:sz="4" w:space="0" w:color="auto"/>
              <w:bottom w:val="single" w:sz="4" w:space="0" w:color="auto"/>
              <w:right w:val="single" w:sz="4" w:space="0" w:color="auto"/>
            </w:tcBorders>
            <w:shd w:val="clear" w:color="000000" w:fill="F2F2F2"/>
            <w:noWrap/>
            <w:vAlign w:val="bottom"/>
            <w:hideMark/>
          </w:tcPr>
          <w:p w14:paraId="49DEC6C6" w14:textId="77777777" w:rsidR="0004343A" w:rsidRPr="0004343A" w:rsidRDefault="0004343A">
            <w:pPr>
              <w:jc w:val="center"/>
              <w:rPr>
                <w:rFonts w:cs="Arial"/>
                <w:b/>
                <w:bCs/>
                <w:noProof w:val="0"/>
                <w:sz w:val="16"/>
                <w:szCs w:val="16"/>
                <w:lang w:val="en-GB"/>
              </w:rPr>
            </w:pPr>
            <w:r w:rsidRPr="0004343A">
              <w:rPr>
                <w:rFonts w:cs="Arial"/>
                <w:b/>
                <w:bCs/>
                <w:noProof w:val="0"/>
                <w:sz w:val="16"/>
                <w:szCs w:val="16"/>
                <w:lang w:val="en-GB"/>
              </w:rPr>
              <w:t>Total investment</w:t>
            </w:r>
          </w:p>
        </w:tc>
        <w:tc>
          <w:tcPr>
            <w:tcW w:w="588" w:type="pct"/>
            <w:tcBorders>
              <w:top w:val="nil"/>
              <w:left w:val="nil"/>
              <w:bottom w:val="single" w:sz="4" w:space="0" w:color="auto"/>
              <w:right w:val="single" w:sz="4" w:space="0" w:color="auto"/>
            </w:tcBorders>
            <w:shd w:val="clear" w:color="000000" w:fill="F2F2F2"/>
            <w:noWrap/>
            <w:vAlign w:val="center"/>
            <w:hideMark/>
          </w:tcPr>
          <w:p w14:paraId="027C7F29" w14:textId="2C8C372C" w:rsidR="0004343A" w:rsidRPr="0004343A" w:rsidRDefault="0075583A">
            <w:pPr>
              <w:jc w:val="center"/>
              <w:rPr>
                <w:rFonts w:cs="Arial"/>
                <w:b/>
                <w:noProof w:val="0"/>
                <w:sz w:val="16"/>
                <w:szCs w:val="16"/>
                <w:lang w:val="en-GB"/>
              </w:rPr>
            </w:pPr>
            <w:r>
              <w:rPr>
                <w:rFonts w:cs="Arial"/>
                <w:b/>
                <w:noProof w:val="0"/>
                <w:sz w:val="16"/>
                <w:szCs w:val="16"/>
                <w:lang w:val="en-GB"/>
              </w:rPr>
              <w:t>690</w:t>
            </w:r>
            <w:r w:rsidR="0004343A" w:rsidRPr="0004343A">
              <w:rPr>
                <w:rFonts w:cs="Arial"/>
                <w:b/>
                <w:noProof w:val="0"/>
                <w:sz w:val="16"/>
                <w:szCs w:val="16"/>
                <w:lang w:val="en-GB"/>
              </w:rPr>
              <w:t>.3</w:t>
            </w:r>
          </w:p>
        </w:tc>
        <w:tc>
          <w:tcPr>
            <w:tcW w:w="514" w:type="pct"/>
            <w:tcBorders>
              <w:top w:val="nil"/>
              <w:left w:val="nil"/>
              <w:bottom w:val="single" w:sz="4" w:space="0" w:color="auto"/>
              <w:right w:val="single" w:sz="4" w:space="0" w:color="auto"/>
            </w:tcBorders>
            <w:shd w:val="clear" w:color="000000" w:fill="F2F2F2"/>
          </w:tcPr>
          <w:p w14:paraId="204CCA36" w14:textId="77777777" w:rsidR="0004343A" w:rsidRPr="0004343A" w:rsidRDefault="0004343A">
            <w:pPr>
              <w:jc w:val="center"/>
              <w:rPr>
                <w:rFonts w:cs="Arial"/>
                <w:b/>
                <w:noProof w:val="0"/>
                <w:sz w:val="16"/>
                <w:szCs w:val="16"/>
                <w:lang w:val="en-GB"/>
              </w:rPr>
            </w:pPr>
          </w:p>
        </w:tc>
      </w:tr>
    </w:tbl>
    <w:p w14:paraId="18B9F8AE" w14:textId="77777777" w:rsidR="006A2CE0" w:rsidRDefault="006A2CE0">
      <w:pPr>
        <w:pStyle w:val="Titre2"/>
        <w:spacing w:after="120" w:line="460" w:lineRule="exact"/>
        <w:ind w:left="709" w:hanging="709"/>
        <w:rPr>
          <w:lang w:val="en-GB"/>
        </w:rPr>
        <w:sectPr w:rsidR="006A2CE0" w:rsidSect="005B303D">
          <w:pgSz w:w="11907" w:h="16840" w:code="9"/>
          <w:pgMar w:top="1134" w:right="1418" w:bottom="1134" w:left="1418" w:header="720" w:footer="624" w:gutter="0"/>
          <w:cols w:space="720"/>
        </w:sectPr>
      </w:pPr>
      <w:bookmarkStart w:id="109" w:name="_Toc93324510"/>
    </w:p>
    <w:p w14:paraId="4B6572EA" w14:textId="77777777" w:rsidR="006A2CE0" w:rsidRPr="006A2CE0" w:rsidRDefault="006A2CE0" w:rsidP="006A2CE0">
      <w:pPr>
        <w:pStyle w:val="Titre2"/>
        <w:spacing w:after="120" w:line="460" w:lineRule="exact"/>
        <w:ind w:left="709" w:hanging="709"/>
        <w:rPr>
          <w:lang w:val="en-GB"/>
        </w:rPr>
      </w:pPr>
      <w:bookmarkStart w:id="110" w:name="_Toc102069415"/>
      <w:bookmarkStart w:id="111" w:name="_Toc103865419"/>
      <w:r w:rsidRPr="006A2CE0">
        <w:rPr>
          <w:lang w:val="en-GB"/>
        </w:rPr>
        <w:lastRenderedPageBreak/>
        <w:t>Ownership of the measures</w:t>
      </w:r>
      <w:bookmarkEnd w:id="110"/>
      <w:bookmarkEnd w:id="111"/>
    </w:p>
    <w:tbl>
      <w:tblPr>
        <w:tblW w:w="14596" w:type="dxa"/>
        <w:tblLayout w:type="fixed"/>
        <w:tblCellMar>
          <w:left w:w="70" w:type="dxa"/>
          <w:right w:w="70" w:type="dxa"/>
        </w:tblCellMar>
        <w:tblLook w:val="04A0" w:firstRow="1" w:lastRow="0" w:firstColumn="1" w:lastColumn="0" w:noHBand="0" w:noVBand="1"/>
      </w:tblPr>
      <w:tblGrid>
        <w:gridCol w:w="5436"/>
        <w:gridCol w:w="4624"/>
        <w:gridCol w:w="1061"/>
        <w:gridCol w:w="640"/>
        <w:gridCol w:w="850"/>
        <w:gridCol w:w="709"/>
        <w:gridCol w:w="1276"/>
      </w:tblGrid>
      <w:tr w:rsidR="006A2CE0" w:rsidRPr="006A2CE0" w14:paraId="7017CCAA" w14:textId="77777777" w:rsidTr="006A2CE0">
        <w:trPr>
          <w:trHeight w:val="720"/>
        </w:trPr>
        <w:tc>
          <w:tcPr>
            <w:tcW w:w="5436"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DF64C9C" w14:textId="77777777" w:rsidR="006A2CE0" w:rsidRPr="006A2CE0" w:rsidRDefault="006A2CE0" w:rsidP="006A2CE0">
            <w:pPr>
              <w:jc w:val="center"/>
              <w:rPr>
                <w:rFonts w:cs="Arial"/>
                <w:b/>
                <w:bCs/>
                <w:noProof w:val="0"/>
                <w:color w:val="000000"/>
                <w:sz w:val="16"/>
                <w:szCs w:val="16"/>
                <w:lang w:val="en-GB"/>
              </w:rPr>
            </w:pPr>
            <w:r w:rsidRPr="006A2CE0">
              <w:rPr>
                <w:rFonts w:cs="Arial"/>
                <w:b/>
                <w:bCs/>
                <w:noProof w:val="0"/>
                <w:color w:val="000000"/>
                <w:sz w:val="16"/>
                <w:szCs w:val="16"/>
                <w:lang w:val="en-GB"/>
              </w:rPr>
              <w:t>Project owner</w:t>
            </w:r>
          </w:p>
        </w:tc>
        <w:tc>
          <w:tcPr>
            <w:tcW w:w="4624" w:type="dxa"/>
            <w:tcBorders>
              <w:top w:val="single" w:sz="4" w:space="0" w:color="auto"/>
              <w:left w:val="nil"/>
              <w:bottom w:val="single" w:sz="4" w:space="0" w:color="auto"/>
              <w:right w:val="single" w:sz="4" w:space="0" w:color="auto"/>
            </w:tcBorders>
            <w:shd w:val="clear" w:color="000000" w:fill="D9D9D9"/>
            <w:vAlign w:val="center"/>
            <w:hideMark/>
          </w:tcPr>
          <w:p w14:paraId="3CE5A8BB" w14:textId="77777777" w:rsidR="006A2CE0" w:rsidRPr="006A2CE0" w:rsidRDefault="006A2CE0" w:rsidP="006A2CE0">
            <w:pPr>
              <w:jc w:val="center"/>
              <w:rPr>
                <w:rFonts w:cs="Arial"/>
                <w:b/>
                <w:bCs/>
                <w:noProof w:val="0"/>
                <w:color w:val="000000"/>
                <w:sz w:val="16"/>
                <w:szCs w:val="16"/>
                <w:lang w:val="en-GB"/>
              </w:rPr>
            </w:pPr>
            <w:r w:rsidRPr="006A2CE0">
              <w:rPr>
                <w:rFonts w:cs="Arial"/>
                <w:b/>
                <w:bCs/>
                <w:noProof w:val="0"/>
                <w:color w:val="000000"/>
                <w:sz w:val="16"/>
                <w:szCs w:val="16"/>
                <w:lang w:val="en-GB"/>
              </w:rPr>
              <w:t>List of provisions / measures</w:t>
            </w:r>
          </w:p>
        </w:tc>
        <w:tc>
          <w:tcPr>
            <w:tcW w:w="1061" w:type="dxa"/>
            <w:tcBorders>
              <w:top w:val="single" w:sz="4" w:space="0" w:color="auto"/>
              <w:left w:val="nil"/>
              <w:bottom w:val="single" w:sz="4" w:space="0" w:color="auto"/>
              <w:right w:val="single" w:sz="4" w:space="0" w:color="auto"/>
            </w:tcBorders>
            <w:shd w:val="clear" w:color="000000" w:fill="D9D9D9"/>
            <w:vAlign w:val="center"/>
            <w:hideMark/>
          </w:tcPr>
          <w:p w14:paraId="5186E047" w14:textId="66103371" w:rsidR="006A2CE0" w:rsidRPr="006A2CE0" w:rsidRDefault="006A2CE0" w:rsidP="006A2CE0">
            <w:pPr>
              <w:jc w:val="center"/>
              <w:rPr>
                <w:rFonts w:cs="Arial"/>
                <w:b/>
                <w:bCs/>
                <w:noProof w:val="0"/>
                <w:color w:val="000000"/>
                <w:sz w:val="16"/>
                <w:szCs w:val="16"/>
                <w:lang w:val="en-GB"/>
              </w:rPr>
            </w:pPr>
            <w:r w:rsidRPr="006A2CE0">
              <w:rPr>
                <w:rFonts w:cs="Arial"/>
                <w:b/>
                <w:bCs/>
                <w:noProof w:val="0"/>
                <w:color w:val="000000"/>
                <w:sz w:val="16"/>
                <w:szCs w:val="16"/>
                <w:lang w:val="en-GB"/>
              </w:rPr>
              <w:t>Estimated cost M</w:t>
            </w:r>
            <w:r>
              <w:rPr>
                <w:rFonts w:cs="Arial"/>
                <w:b/>
                <w:bCs/>
                <w:noProof w:val="0"/>
                <w:color w:val="000000"/>
                <w:sz w:val="16"/>
                <w:szCs w:val="16"/>
                <w:lang w:val="en-GB"/>
              </w:rPr>
              <w:t>€</w:t>
            </w:r>
          </w:p>
        </w:tc>
        <w:tc>
          <w:tcPr>
            <w:tcW w:w="640" w:type="dxa"/>
            <w:tcBorders>
              <w:top w:val="single" w:sz="4" w:space="0" w:color="auto"/>
              <w:left w:val="nil"/>
              <w:bottom w:val="single" w:sz="4" w:space="0" w:color="auto"/>
              <w:right w:val="single" w:sz="4" w:space="0" w:color="auto"/>
            </w:tcBorders>
            <w:shd w:val="clear" w:color="000000" w:fill="D9D9D9"/>
            <w:vAlign w:val="center"/>
            <w:hideMark/>
          </w:tcPr>
          <w:p w14:paraId="3E56F589" w14:textId="77777777" w:rsidR="006A2CE0" w:rsidRPr="006A2CE0" w:rsidRDefault="006A2CE0" w:rsidP="006A2CE0">
            <w:pPr>
              <w:jc w:val="center"/>
              <w:rPr>
                <w:rFonts w:cs="Arial"/>
                <w:b/>
                <w:bCs/>
                <w:noProof w:val="0"/>
                <w:color w:val="000000"/>
                <w:sz w:val="16"/>
                <w:szCs w:val="16"/>
                <w:lang w:val="en-GB"/>
              </w:rPr>
            </w:pPr>
            <w:r w:rsidRPr="006A2CE0">
              <w:rPr>
                <w:rFonts w:cs="Arial"/>
                <w:b/>
                <w:bCs/>
                <w:noProof w:val="0"/>
                <w:color w:val="000000"/>
                <w:sz w:val="16"/>
                <w:szCs w:val="16"/>
                <w:lang w:val="en-GB"/>
              </w:rPr>
              <w:t>2023-2027</w:t>
            </w:r>
          </w:p>
        </w:tc>
        <w:tc>
          <w:tcPr>
            <w:tcW w:w="850" w:type="dxa"/>
            <w:tcBorders>
              <w:top w:val="single" w:sz="4" w:space="0" w:color="auto"/>
              <w:left w:val="nil"/>
              <w:bottom w:val="single" w:sz="4" w:space="0" w:color="auto"/>
              <w:right w:val="single" w:sz="4" w:space="0" w:color="auto"/>
            </w:tcBorders>
            <w:shd w:val="clear" w:color="000000" w:fill="D9D9D9"/>
            <w:vAlign w:val="center"/>
            <w:hideMark/>
          </w:tcPr>
          <w:p w14:paraId="29165845" w14:textId="77777777" w:rsidR="006A2CE0" w:rsidRPr="006A2CE0" w:rsidRDefault="006A2CE0" w:rsidP="006A2CE0">
            <w:pPr>
              <w:jc w:val="center"/>
              <w:rPr>
                <w:rFonts w:cs="Arial"/>
                <w:b/>
                <w:bCs/>
                <w:noProof w:val="0"/>
                <w:color w:val="000000"/>
                <w:sz w:val="16"/>
                <w:szCs w:val="16"/>
                <w:lang w:val="en-GB"/>
              </w:rPr>
            </w:pPr>
            <w:r w:rsidRPr="006A2CE0">
              <w:rPr>
                <w:rFonts w:cs="Arial"/>
                <w:b/>
                <w:bCs/>
                <w:noProof w:val="0"/>
                <w:color w:val="000000"/>
                <w:sz w:val="16"/>
                <w:szCs w:val="16"/>
                <w:lang w:val="en-GB"/>
              </w:rPr>
              <w:t>2028-2033</w:t>
            </w:r>
          </w:p>
        </w:tc>
        <w:tc>
          <w:tcPr>
            <w:tcW w:w="709" w:type="dxa"/>
            <w:tcBorders>
              <w:top w:val="single" w:sz="4" w:space="0" w:color="auto"/>
              <w:left w:val="nil"/>
              <w:bottom w:val="single" w:sz="4" w:space="0" w:color="auto"/>
              <w:right w:val="single" w:sz="4" w:space="0" w:color="auto"/>
            </w:tcBorders>
            <w:shd w:val="clear" w:color="000000" w:fill="D9D9D9"/>
            <w:vAlign w:val="center"/>
            <w:hideMark/>
          </w:tcPr>
          <w:p w14:paraId="59451E31" w14:textId="77777777" w:rsidR="006A2CE0" w:rsidRPr="006A2CE0" w:rsidRDefault="006A2CE0" w:rsidP="006A2CE0">
            <w:pPr>
              <w:jc w:val="center"/>
              <w:rPr>
                <w:rFonts w:cs="Arial"/>
                <w:b/>
                <w:bCs/>
                <w:noProof w:val="0"/>
                <w:color w:val="000000"/>
                <w:sz w:val="16"/>
                <w:szCs w:val="16"/>
                <w:lang w:val="en-GB"/>
              </w:rPr>
            </w:pPr>
            <w:r w:rsidRPr="006A2CE0">
              <w:rPr>
                <w:rFonts w:cs="Arial"/>
                <w:b/>
                <w:bCs/>
                <w:noProof w:val="0"/>
                <w:color w:val="000000"/>
                <w:sz w:val="16"/>
                <w:szCs w:val="16"/>
                <w:lang w:val="en-GB"/>
              </w:rPr>
              <w:t>2034-2040</w:t>
            </w:r>
          </w:p>
        </w:tc>
        <w:tc>
          <w:tcPr>
            <w:tcW w:w="1276" w:type="dxa"/>
            <w:tcBorders>
              <w:top w:val="single" w:sz="4" w:space="0" w:color="auto"/>
              <w:left w:val="nil"/>
              <w:bottom w:val="single" w:sz="4" w:space="0" w:color="auto"/>
              <w:right w:val="single" w:sz="4" w:space="0" w:color="auto"/>
            </w:tcBorders>
            <w:shd w:val="clear" w:color="000000" w:fill="D9D9D9"/>
            <w:vAlign w:val="center"/>
            <w:hideMark/>
          </w:tcPr>
          <w:p w14:paraId="4BA41072" w14:textId="77777777" w:rsidR="006A2CE0" w:rsidRPr="006A2CE0" w:rsidRDefault="006A2CE0" w:rsidP="006A2CE0">
            <w:pPr>
              <w:jc w:val="center"/>
              <w:rPr>
                <w:rFonts w:cs="Arial"/>
                <w:b/>
                <w:bCs/>
                <w:noProof w:val="0"/>
                <w:color w:val="000000"/>
                <w:sz w:val="16"/>
                <w:szCs w:val="16"/>
                <w:lang w:val="en-GB"/>
              </w:rPr>
            </w:pPr>
            <w:r w:rsidRPr="006A2CE0">
              <w:rPr>
                <w:rFonts w:cs="Arial"/>
                <w:b/>
                <w:bCs/>
                <w:noProof w:val="0"/>
                <w:color w:val="000000"/>
                <w:sz w:val="16"/>
                <w:szCs w:val="16"/>
                <w:lang w:val="en-GB"/>
              </w:rPr>
              <w:t>Planned / anticipated financing</w:t>
            </w:r>
          </w:p>
        </w:tc>
      </w:tr>
      <w:tr w:rsidR="006A2CE0" w:rsidRPr="006A2CE0" w14:paraId="7267BE69" w14:textId="77777777" w:rsidTr="006A2CE0">
        <w:trPr>
          <w:trHeight w:val="510"/>
        </w:trPr>
        <w:tc>
          <w:tcPr>
            <w:tcW w:w="14596" w:type="dxa"/>
            <w:gridSpan w:val="7"/>
            <w:tcBorders>
              <w:top w:val="single" w:sz="4" w:space="0" w:color="auto"/>
              <w:left w:val="single" w:sz="4" w:space="0" w:color="auto"/>
              <w:bottom w:val="single" w:sz="4" w:space="0" w:color="auto"/>
              <w:right w:val="single" w:sz="4" w:space="0" w:color="auto"/>
            </w:tcBorders>
            <w:shd w:val="clear" w:color="000000" w:fill="002060"/>
            <w:vAlign w:val="center"/>
            <w:hideMark/>
          </w:tcPr>
          <w:p w14:paraId="5C137B22" w14:textId="77777777" w:rsidR="006A2CE0" w:rsidRPr="006A2CE0" w:rsidRDefault="006A2CE0" w:rsidP="006A2CE0">
            <w:pPr>
              <w:jc w:val="center"/>
              <w:rPr>
                <w:rFonts w:cs="Arial"/>
                <w:noProof w:val="0"/>
                <w:color w:val="FFFFFF"/>
                <w:sz w:val="16"/>
                <w:szCs w:val="16"/>
                <w:lang w:val="en-GB"/>
              </w:rPr>
            </w:pPr>
            <w:r w:rsidRPr="006A2CE0">
              <w:rPr>
                <w:rFonts w:cs="Arial"/>
                <w:noProof w:val="0"/>
                <w:color w:val="FFFFFF"/>
                <w:sz w:val="16"/>
                <w:szCs w:val="16"/>
                <w:lang w:val="en-GB"/>
              </w:rPr>
              <w:t>Axis 1 - Modern, interconnected, high-quality and sustainable transport infrastructure</w:t>
            </w:r>
          </w:p>
        </w:tc>
      </w:tr>
      <w:tr w:rsidR="006A2CE0" w:rsidRPr="006A2CE0" w14:paraId="67C79164" w14:textId="77777777" w:rsidTr="006A2CE0">
        <w:trPr>
          <w:trHeight w:val="408"/>
        </w:trPr>
        <w:tc>
          <w:tcPr>
            <w:tcW w:w="5436" w:type="dxa"/>
            <w:tcBorders>
              <w:top w:val="nil"/>
              <w:left w:val="single" w:sz="4" w:space="0" w:color="auto"/>
              <w:bottom w:val="single" w:sz="4" w:space="0" w:color="auto"/>
              <w:right w:val="single" w:sz="4" w:space="0" w:color="auto"/>
            </w:tcBorders>
            <w:shd w:val="clear" w:color="000000" w:fill="FFFFFF"/>
            <w:vAlign w:val="center"/>
            <w:hideMark/>
          </w:tcPr>
          <w:p w14:paraId="1100B40A"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Ministry in charge of transport infrastructure, public works and agencies under supervision road agencies, FER</w:t>
            </w:r>
          </w:p>
        </w:tc>
        <w:tc>
          <w:tcPr>
            <w:tcW w:w="4624" w:type="dxa"/>
            <w:tcBorders>
              <w:top w:val="nil"/>
              <w:left w:val="nil"/>
              <w:bottom w:val="single" w:sz="4" w:space="0" w:color="auto"/>
              <w:right w:val="nil"/>
            </w:tcBorders>
            <w:shd w:val="clear" w:color="000000" w:fill="FFFFFF"/>
            <w:vAlign w:val="center"/>
            <w:hideMark/>
          </w:tcPr>
          <w:p w14:paraId="63079AB4"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1.1.1 - rural roads construction / rehabilitation</w:t>
            </w:r>
          </w:p>
        </w:tc>
        <w:tc>
          <w:tcPr>
            <w:tcW w:w="1061" w:type="dxa"/>
            <w:tcBorders>
              <w:top w:val="nil"/>
              <w:left w:val="single" w:sz="4" w:space="0" w:color="auto"/>
              <w:bottom w:val="single" w:sz="4" w:space="0" w:color="auto"/>
              <w:right w:val="single" w:sz="4" w:space="0" w:color="auto"/>
            </w:tcBorders>
            <w:shd w:val="clear" w:color="000000" w:fill="FFFFFF"/>
            <w:noWrap/>
            <w:vAlign w:val="center"/>
            <w:hideMark/>
          </w:tcPr>
          <w:p w14:paraId="35C6D8A3" w14:textId="77777777" w:rsidR="006A2CE0" w:rsidRPr="006A2CE0" w:rsidRDefault="006A2CE0" w:rsidP="006A2CE0">
            <w:pPr>
              <w:jc w:val="right"/>
              <w:rPr>
                <w:rFonts w:cs="Arial"/>
                <w:noProof w:val="0"/>
                <w:color w:val="000000"/>
                <w:sz w:val="16"/>
                <w:szCs w:val="16"/>
                <w:lang w:val="en-GB"/>
              </w:rPr>
            </w:pPr>
            <w:r w:rsidRPr="006A2CE0">
              <w:rPr>
                <w:rFonts w:cs="Arial"/>
                <w:noProof w:val="0"/>
                <w:color w:val="000000"/>
                <w:sz w:val="16"/>
                <w:szCs w:val="16"/>
                <w:lang w:val="en-GB"/>
              </w:rPr>
              <w:t>105,0</w:t>
            </w:r>
          </w:p>
        </w:tc>
        <w:tc>
          <w:tcPr>
            <w:tcW w:w="640" w:type="dxa"/>
            <w:tcBorders>
              <w:top w:val="nil"/>
              <w:left w:val="nil"/>
              <w:bottom w:val="single" w:sz="4" w:space="0" w:color="auto"/>
              <w:right w:val="single" w:sz="4" w:space="0" w:color="auto"/>
            </w:tcBorders>
            <w:shd w:val="clear" w:color="000000" w:fill="5B9BD5"/>
            <w:vAlign w:val="center"/>
            <w:hideMark/>
          </w:tcPr>
          <w:p w14:paraId="2871B89D"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850" w:type="dxa"/>
            <w:tcBorders>
              <w:top w:val="nil"/>
              <w:left w:val="nil"/>
              <w:bottom w:val="single" w:sz="4" w:space="0" w:color="auto"/>
              <w:right w:val="single" w:sz="4" w:space="0" w:color="auto"/>
            </w:tcBorders>
            <w:shd w:val="clear" w:color="000000" w:fill="5B9BD5"/>
            <w:vAlign w:val="center"/>
            <w:hideMark/>
          </w:tcPr>
          <w:p w14:paraId="2DC418E2"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709" w:type="dxa"/>
            <w:tcBorders>
              <w:top w:val="nil"/>
              <w:left w:val="nil"/>
              <w:bottom w:val="single" w:sz="4" w:space="0" w:color="auto"/>
              <w:right w:val="single" w:sz="4" w:space="0" w:color="auto"/>
            </w:tcBorders>
            <w:shd w:val="clear" w:color="000000" w:fill="5B9BD5"/>
            <w:vAlign w:val="center"/>
            <w:hideMark/>
          </w:tcPr>
          <w:p w14:paraId="56FB5245"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1276" w:type="dxa"/>
            <w:tcBorders>
              <w:top w:val="nil"/>
              <w:left w:val="nil"/>
              <w:bottom w:val="single" w:sz="4" w:space="0" w:color="auto"/>
              <w:right w:val="single" w:sz="4" w:space="0" w:color="auto"/>
            </w:tcBorders>
            <w:shd w:val="clear" w:color="000000" w:fill="FFFFFF"/>
            <w:vAlign w:val="center"/>
            <w:hideMark/>
          </w:tcPr>
          <w:p w14:paraId="028FF571" w14:textId="77777777" w:rsidR="006A2CE0" w:rsidRPr="006A2CE0" w:rsidRDefault="006A2CE0" w:rsidP="006A2CE0">
            <w:pPr>
              <w:jc w:val="center"/>
              <w:rPr>
                <w:rFonts w:cs="Arial"/>
                <w:noProof w:val="0"/>
                <w:color w:val="000000"/>
                <w:sz w:val="16"/>
                <w:szCs w:val="16"/>
                <w:lang w:val="en-GB"/>
              </w:rPr>
            </w:pPr>
            <w:r w:rsidRPr="006A2CE0">
              <w:rPr>
                <w:rFonts w:cs="Arial"/>
                <w:noProof w:val="0"/>
                <w:color w:val="000000"/>
                <w:sz w:val="16"/>
                <w:szCs w:val="16"/>
                <w:lang w:val="en-GB"/>
              </w:rPr>
              <w:t>-</w:t>
            </w:r>
          </w:p>
        </w:tc>
      </w:tr>
      <w:tr w:rsidR="006A2CE0" w:rsidRPr="006A2CE0" w14:paraId="7A5F3E7B" w14:textId="77777777" w:rsidTr="006A2CE0">
        <w:trPr>
          <w:trHeight w:val="408"/>
        </w:trPr>
        <w:tc>
          <w:tcPr>
            <w:tcW w:w="5436" w:type="dxa"/>
            <w:tcBorders>
              <w:top w:val="nil"/>
              <w:left w:val="single" w:sz="4" w:space="0" w:color="auto"/>
              <w:bottom w:val="single" w:sz="4" w:space="0" w:color="auto"/>
              <w:right w:val="single" w:sz="4" w:space="0" w:color="auto"/>
            </w:tcBorders>
            <w:shd w:val="clear" w:color="000000" w:fill="FFFFFF"/>
            <w:vAlign w:val="center"/>
            <w:hideMark/>
          </w:tcPr>
          <w:p w14:paraId="6E21A303"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Ministry in charge of transport infrastructure, public works and agencies under supervision road agencies, FER</w:t>
            </w:r>
          </w:p>
        </w:tc>
        <w:tc>
          <w:tcPr>
            <w:tcW w:w="4624" w:type="dxa"/>
            <w:tcBorders>
              <w:top w:val="nil"/>
              <w:left w:val="nil"/>
              <w:bottom w:val="single" w:sz="4" w:space="0" w:color="auto"/>
              <w:right w:val="nil"/>
            </w:tcBorders>
            <w:shd w:val="clear" w:color="000000" w:fill="FFFFFF"/>
            <w:vAlign w:val="center"/>
            <w:hideMark/>
          </w:tcPr>
          <w:p w14:paraId="1B779A56"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1.1.2 - asphalt roads construction / rehabilitation PIR programme</w:t>
            </w:r>
          </w:p>
        </w:tc>
        <w:tc>
          <w:tcPr>
            <w:tcW w:w="1061" w:type="dxa"/>
            <w:tcBorders>
              <w:top w:val="nil"/>
              <w:left w:val="single" w:sz="4" w:space="0" w:color="auto"/>
              <w:bottom w:val="single" w:sz="4" w:space="0" w:color="auto"/>
              <w:right w:val="single" w:sz="4" w:space="0" w:color="auto"/>
            </w:tcBorders>
            <w:shd w:val="clear" w:color="000000" w:fill="FFFFFF"/>
            <w:noWrap/>
            <w:vAlign w:val="center"/>
            <w:hideMark/>
          </w:tcPr>
          <w:p w14:paraId="56688C9D" w14:textId="77777777" w:rsidR="006A2CE0" w:rsidRPr="006A2CE0" w:rsidRDefault="006A2CE0" w:rsidP="006A2CE0">
            <w:pPr>
              <w:jc w:val="right"/>
              <w:rPr>
                <w:rFonts w:cs="Arial"/>
                <w:noProof w:val="0"/>
                <w:color w:val="000000"/>
                <w:sz w:val="16"/>
                <w:szCs w:val="16"/>
                <w:lang w:val="en-GB"/>
              </w:rPr>
            </w:pPr>
            <w:r w:rsidRPr="006A2CE0">
              <w:rPr>
                <w:rFonts w:cs="Arial"/>
                <w:noProof w:val="0"/>
                <w:color w:val="000000"/>
                <w:sz w:val="16"/>
                <w:szCs w:val="16"/>
                <w:lang w:val="en-GB"/>
              </w:rPr>
              <w:t>317,0</w:t>
            </w:r>
          </w:p>
        </w:tc>
        <w:tc>
          <w:tcPr>
            <w:tcW w:w="640" w:type="dxa"/>
            <w:tcBorders>
              <w:top w:val="nil"/>
              <w:left w:val="nil"/>
              <w:bottom w:val="single" w:sz="4" w:space="0" w:color="auto"/>
              <w:right w:val="single" w:sz="4" w:space="0" w:color="auto"/>
            </w:tcBorders>
            <w:shd w:val="clear" w:color="000000" w:fill="5B9BD5"/>
            <w:vAlign w:val="center"/>
            <w:hideMark/>
          </w:tcPr>
          <w:p w14:paraId="03E745CB"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850" w:type="dxa"/>
            <w:tcBorders>
              <w:top w:val="nil"/>
              <w:left w:val="nil"/>
              <w:bottom w:val="single" w:sz="4" w:space="0" w:color="auto"/>
              <w:right w:val="single" w:sz="4" w:space="0" w:color="auto"/>
            </w:tcBorders>
            <w:shd w:val="clear" w:color="000000" w:fill="5B9BD5"/>
            <w:vAlign w:val="center"/>
            <w:hideMark/>
          </w:tcPr>
          <w:p w14:paraId="5A6D3FA8"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709" w:type="dxa"/>
            <w:tcBorders>
              <w:top w:val="nil"/>
              <w:left w:val="nil"/>
              <w:bottom w:val="single" w:sz="4" w:space="0" w:color="auto"/>
              <w:right w:val="single" w:sz="4" w:space="0" w:color="auto"/>
            </w:tcBorders>
            <w:shd w:val="clear" w:color="000000" w:fill="5B9BD5"/>
            <w:vAlign w:val="center"/>
            <w:hideMark/>
          </w:tcPr>
          <w:p w14:paraId="2C2FF1BD"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1276" w:type="dxa"/>
            <w:tcBorders>
              <w:top w:val="nil"/>
              <w:left w:val="nil"/>
              <w:bottom w:val="single" w:sz="4" w:space="0" w:color="auto"/>
              <w:right w:val="single" w:sz="4" w:space="0" w:color="auto"/>
            </w:tcBorders>
            <w:shd w:val="clear" w:color="000000" w:fill="FFFFFF"/>
            <w:vAlign w:val="center"/>
            <w:hideMark/>
          </w:tcPr>
          <w:p w14:paraId="4659B41B" w14:textId="77777777" w:rsidR="006A2CE0" w:rsidRPr="006A2CE0" w:rsidRDefault="006A2CE0" w:rsidP="006A2CE0">
            <w:pPr>
              <w:jc w:val="center"/>
              <w:rPr>
                <w:rFonts w:cs="Arial"/>
                <w:noProof w:val="0"/>
                <w:color w:val="000000"/>
                <w:sz w:val="16"/>
                <w:szCs w:val="16"/>
                <w:lang w:val="en-GB"/>
              </w:rPr>
            </w:pPr>
            <w:r w:rsidRPr="006A2CE0">
              <w:rPr>
                <w:rFonts w:cs="Arial"/>
                <w:noProof w:val="0"/>
                <w:color w:val="000000"/>
                <w:sz w:val="16"/>
                <w:szCs w:val="16"/>
                <w:lang w:val="en-GB"/>
              </w:rPr>
              <w:t>-</w:t>
            </w:r>
          </w:p>
        </w:tc>
      </w:tr>
      <w:tr w:rsidR="006A2CE0" w:rsidRPr="006A2CE0" w14:paraId="4BD5261A" w14:textId="77777777" w:rsidTr="006A2CE0">
        <w:trPr>
          <w:trHeight w:val="288"/>
        </w:trPr>
        <w:tc>
          <w:tcPr>
            <w:tcW w:w="5436" w:type="dxa"/>
            <w:tcBorders>
              <w:top w:val="nil"/>
              <w:left w:val="single" w:sz="4" w:space="0" w:color="auto"/>
              <w:bottom w:val="single" w:sz="4" w:space="0" w:color="auto"/>
              <w:right w:val="single" w:sz="4" w:space="0" w:color="auto"/>
            </w:tcBorders>
            <w:shd w:val="clear" w:color="000000" w:fill="FFFFFF"/>
            <w:vAlign w:val="center"/>
            <w:hideMark/>
          </w:tcPr>
          <w:p w14:paraId="32ECEA3F"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Ministry in charge of infrastructures and agencies under its supervision</w:t>
            </w:r>
          </w:p>
        </w:tc>
        <w:tc>
          <w:tcPr>
            <w:tcW w:w="4624" w:type="dxa"/>
            <w:tcBorders>
              <w:top w:val="nil"/>
              <w:left w:val="nil"/>
              <w:bottom w:val="single" w:sz="4" w:space="0" w:color="auto"/>
              <w:right w:val="nil"/>
            </w:tcBorders>
            <w:shd w:val="clear" w:color="000000" w:fill="FFFFFF"/>
            <w:vAlign w:val="center"/>
            <w:hideMark/>
          </w:tcPr>
          <w:p w14:paraId="45E34C93"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1.2.1 - development of rail infrastructure</w:t>
            </w:r>
          </w:p>
        </w:tc>
        <w:tc>
          <w:tcPr>
            <w:tcW w:w="1061" w:type="dxa"/>
            <w:tcBorders>
              <w:top w:val="nil"/>
              <w:left w:val="single" w:sz="4" w:space="0" w:color="auto"/>
              <w:bottom w:val="single" w:sz="4" w:space="0" w:color="auto"/>
              <w:right w:val="single" w:sz="4" w:space="0" w:color="auto"/>
            </w:tcBorders>
            <w:shd w:val="clear" w:color="000000" w:fill="FFFFFF"/>
            <w:noWrap/>
            <w:vAlign w:val="center"/>
            <w:hideMark/>
          </w:tcPr>
          <w:p w14:paraId="3BFD8D80" w14:textId="77777777" w:rsidR="006A2CE0" w:rsidRPr="006A2CE0" w:rsidRDefault="006A2CE0" w:rsidP="006A2CE0">
            <w:pPr>
              <w:jc w:val="right"/>
              <w:rPr>
                <w:rFonts w:cs="Arial"/>
                <w:noProof w:val="0"/>
                <w:color w:val="000000"/>
                <w:sz w:val="16"/>
                <w:szCs w:val="16"/>
                <w:lang w:val="en-GB"/>
              </w:rPr>
            </w:pPr>
            <w:r w:rsidRPr="006A2CE0">
              <w:rPr>
                <w:rFonts w:cs="Arial"/>
                <w:noProof w:val="0"/>
                <w:color w:val="000000"/>
                <w:sz w:val="16"/>
                <w:szCs w:val="16"/>
                <w:lang w:val="en-GB"/>
              </w:rPr>
              <w:t>25,0</w:t>
            </w:r>
          </w:p>
        </w:tc>
        <w:tc>
          <w:tcPr>
            <w:tcW w:w="640" w:type="dxa"/>
            <w:tcBorders>
              <w:top w:val="nil"/>
              <w:left w:val="nil"/>
              <w:bottom w:val="single" w:sz="4" w:space="0" w:color="auto"/>
              <w:right w:val="single" w:sz="4" w:space="0" w:color="auto"/>
            </w:tcBorders>
            <w:shd w:val="clear" w:color="000000" w:fill="5B9BD5"/>
            <w:vAlign w:val="center"/>
            <w:hideMark/>
          </w:tcPr>
          <w:p w14:paraId="092A4923"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850" w:type="dxa"/>
            <w:tcBorders>
              <w:top w:val="nil"/>
              <w:left w:val="nil"/>
              <w:bottom w:val="single" w:sz="4" w:space="0" w:color="auto"/>
              <w:right w:val="single" w:sz="4" w:space="0" w:color="auto"/>
            </w:tcBorders>
            <w:shd w:val="clear" w:color="000000" w:fill="5B9BD5"/>
            <w:vAlign w:val="center"/>
            <w:hideMark/>
          </w:tcPr>
          <w:p w14:paraId="36446AD4"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709" w:type="dxa"/>
            <w:tcBorders>
              <w:top w:val="nil"/>
              <w:left w:val="nil"/>
              <w:bottom w:val="single" w:sz="4" w:space="0" w:color="auto"/>
              <w:right w:val="single" w:sz="4" w:space="0" w:color="auto"/>
            </w:tcBorders>
            <w:shd w:val="clear" w:color="000000" w:fill="5B9BD5"/>
            <w:vAlign w:val="center"/>
            <w:hideMark/>
          </w:tcPr>
          <w:p w14:paraId="79C319CF"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1276" w:type="dxa"/>
            <w:tcBorders>
              <w:top w:val="nil"/>
              <w:left w:val="nil"/>
              <w:bottom w:val="single" w:sz="4" w:space="0" w:color="auto"/>
              <w:right w:val="single" w:sz="4" w:space="0" w:color="auto"/>
            </w:tcBorders>
            <w:shd w:val="clear" w:color="000000" w:fill="FFFFFF"/>
            <w:vAlign w:val="center"/>
            <w:hideMark/>
          </w:tcPr>
          <w:p w14:paraId="4CC20F63" w14:textId="77777777" w:rsidR="006A2CE0" w:rsidRPr="006A2CE0" w:rsidRDefault="006A2CE0" w:rsidP="006A2CE0">
            <w:pPr>
              <w:jc w:val="center"/>
              <w:rPr>
                <w:rFonts w:cs="Arial"/>
                <w:noProof w:val="0"/>
                <w:color w:val="000000"/>
                <w:sz w:val="16"/>
                <w:szCs w:val="16"/>
                <w:lang w:val="en-GB"/>
              </w:rPr>
            </w:pPr>
            <w:r w:rsidRPr="006A2CE0">
              <w:rPr>
                <w:rFonts w:cs="Arial"/>
                <w:noProof w:val="0"/>
                <w:color w:val="000000"/>
                <w:sz w:val="16"/>
                <w:szCs w:val="16"/>
                <w:lang w:val="en-GB"/>
              </w:rPr>
              <w:t>-</w:t>
            </w:r>
          </w:p>
        </w:tc>
      </w:tr>
      <w:tr w:rsidR="006A2CE0" w:rsidRPr="006A2CE0" w14:paraId="0C98AABD" w14:textId="77777777" w:rsidTr="006A2CE0">
        <w:trPr>
          <w:trHeight w:val="408"/>
        </w:trPr>
        <w:tc>
          <w:tcPr>
            <w:tcW w:w="5436" w:type="dxa"/>
            <w:tcBorders>
              <w:top w:val="nil"/>
              <w:left w:val="single" w:sz="4" w:space="0" w:color="auto"/>
              <w:bottom w:val="single" w:sz="4" w:space="0" w:color="auto"/>
              <w:right w:val="single" w:sz="4" w:space="0" w:color="auto"/>
            </w:tcBorders>
            <w:shd w:val="clear" w:color="000000" w:fill="FFFFFF"/>
            <w:vAlign w:val="center"/>
            <w:hideMark/>
          </w:tcPr>
          <w:p w14:paraId="4B2384D1"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Ministries in charge of inland navigation and agencies under their authority - SOGENAV</w:t>
            </w:r>
          </w:p>
        </w:tc>
        <w:tc>
          <w:tcPr>
            <w:tcW w:w="4624" w:type="dxa"/>
            <w:tcBorders>
              <w:top w:val="nil"/>
              <w:left w:val="nil"/>
              <w:bottom w:val="single" w:sz="4" w:space="0" w:color="auto"/>
              <w:right w:val="nil"/>
            </w:tcBorders>
            <w:shd w:val="clear" w:color="000000" w:fill="FFFFFF"/>
            <w:vAlign w:val="center"/>
            <w:hideMark/>
          </w:tcPr>
          <w:p w14:paraId="2CAB29CF"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1.3.1 - navigability in the three catchments</w:t>
            </w:r>
          </w:p>
        </w:tc>
        <w:tc>
          <w:tcPr>
            <w:tcW w:w="1061" w:type="dxa"/>
            <w:tcBorders>
              <w:top w:val="nil"/>
              <w:left w:val="single" w:sz="4" w:space="0" w:color="auto"/>
              <w:bottom w:val="single" w:sz="4" w:space="0" w:color="auto"/>
              <w:right w:val="single" w:sz="4" w:space="0" w:color="auto"/>
            </w:tcBorders>
            <w:shd w:val="clear" w:color="000000" w:fill="FFFFFF"/>
            <w:noWrap/>
            <w:vAlign w:val="center"/>
            <w:hideMark/>
          </w:tcPr>
          <w:p w14:paraId="3D6FA28C" w14:textId="77777777" w:rsidR="006A2CE0" w:rsidRPr="006A2CE0" w:rsidRDefault="006A2CE0" w:rsidP="006A2CE0">
            <w:pPr>
              <w:jc w:val="right"/>
              <w:rPr>
                <w:rFonts w:cs="Arial"/>
                <w:noProof w:val="0"/>
                <w:color w:val="000000"/>
                <w:sz w:val="16"/>
                <w:szCs w:val="16"/>
                <w:lang w:val="en-GB"/>
              </w:rPr>
            </w:pPr>
            <w:r w:rsidRPr="006A2CE0">
              <w:rPr>
                <w:rFonts w:cs="Arial"/>
                <w:noProof w:val="0"/>
                <w:color w:val="000000"/>
                <w:sz w:val="16"/>
                <w:szCs w:val="16"/>
                <w:lang w:val="en-GB"/>
              </w:rPr>
              <w:t>2,4</w:t>
            </w:r>
          </w:p>
        </w:tc>
        <w:tc>
          <w:tcPr>
            <w:tcW w:w="640" w:type="dxa"/>
            <w:tcBorders>
              <w:top w:val="nil"/>
              <w:left w:val="nil"/>
              <w:bottom w:val="single" w:sz="4" w:space="0" w:color="auto"/>
              <w:right w:val="single" w:sz="4" w:space="0" w:color="auto"/>
            </w:tcBorders>
            <w:shd w:val="clear" w:color="000000" w:fill="5B9BD5"/>
            <w:vAlign w:val="center"/>
            <w:hideMark/>
          </w:tcPr>
          <w:p w14:paraId="7EBB9F1C"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850" w:type="dxa"/>
            <w:tcBorders>
              <w:top w:val="nil"/>
              <w:left w:val="nil"/>
              <w:bottom w:val="single" w:sz="4" w:space="0" w:color="auto"/>
              <w:right w:val="single" w:sz="4" w:space="0" w:color="auto"/>
            </w:tcBorders>
            <w:shd w:val="clear" w:color="000000" w:fill="5B9BD5"/>
            <w:vAlign w:val="center"/>
            <w:hideMark/>
          </w:tcPr>
          <w:p w14:paraId="7ED3F598"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709" w:type="dxa"/>
            <w:tcBorders>
              <w:top w:val="nil"/>
              <w:left w:val="nil"/>
              <w:bottom w:val="single" w:sz="4" w:space="0" w:color="auto"/>
              <w:right w:val="single" w:sz="4" w:space="0" w:color="auto"/>
            </w:tcBorders>
            <w:shd w:val="clear" w:color="000000" w:fill="5B9BD5"/>
            <w:vAlign w:val="center"/>
            <w:hideMark/>
          </w:tcPr>
          <w:p w14:paraId="2481D550"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1276" w:type="dxa"/>
            <w:tcBorders>
              <w:top w:val="nil"/>
              <w:left w:val="nil"/>
              <w:bottom w:val="single" w:sz="4" w:space="0" w:color="auto"/>
              <w:right w:val="single" w:sz="4" w:space="0" w:color="auto"/>
            </w:tcBorders>
            <w:shd w:val="clear" w:color="000000" w:fill="FFFFFF"/>
            <w:vAlign w:val="center"/>
            <w:hideMark/>
          </w:tcPr>
          <w:p w14:paraId="23E112BD" w14:textId="77777777" w:rsidR="006A2CE0" w:rsidRPr="006A2CE0" w:rsidRDefault="006A2CE0" w:rsidP="006A2CE0">
            <w:pPr>
              <w:jc w:val="center"/>
              <w:rPr>
                <w:rFonts w:cs="Arial"/>
                <w:noProof w:val="0"/>
                <w:color w:val="000000"/>
                <w:sz w:val="16"/>
                <w:szCs w:val="16"/>
                <w:lang w:val="en-GB"/>
              </w:rPr>
            </w:pPr>
            <w:r w:rsidRPr="006A2CE0">
              <w:rPr>
                <w:rFonts w:cs="Arial"/>
                <w:noProof w:val="0"/>
                <w:color w:val="000000"/>
                <w:sz w:val="16"/>
                <w:szCs w:val="16"/>
                <w:lang w:val="en-GB"/>
              </w:rPr>
              <w:t>-</w:t>
            </w:r>
          </w:p>
        </w:tc>
      </w:tr>
      <w:tr w:rsidR="006A2CE0" w:rsidRPr="006A2CE0" w14:paraId="2E348BB1" w14:textId="77777777" w:rsidTr="006A2CE0">
        <w:trPr>
          <w:trHeight w:val="408"/>
        </w:trPr>
        <w:tc>
          <w:tcPr>
            <w:tcW w:w="5436" w:type="dxa"/>
            <w:tcBorders>
              <w:top w:val="nil"/>
              <w:left w:val="single" w:sz="4" w:space="0" w:color="auto"/>
              <w:bottom w:val="single" w:sz="4" w:space="0" w:color="auto"/>
              <w:right w:val="single" w:sz="4" w:space="0" w:color="auto"/>
            </w:tcBorders>
            <w:shd w:val="clear" w:color="000000" w:fill="FFFFFF"/>
            <w:vAlign w:val="center"/>
            <w:hideMark/>
          </w:tcPr>
          <w:p w14:paraId="57DAD27A"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Ministries in charge of inland navigation and agencies under their authority - SOGENAV</w:t>
            </w:r>
          </w:p>
        </w:tc>
        <w:tc>
          <w:tcPr>
            <w:tcW w:w="4624" w:type="dxa"/>
            <w:tcBorders>
              <w:top w:val="nil"/>
              <w:left w:val="nil"/>
              <w:bottom w:val="single" w:sz="4" w:space="0" w:color="auto"/>
              <w:right w:val="nil"/>
            </w:tcBorders>
            <w:shd w:val="clear" w:color="000000" w:fill="FFFFFF"/>
            <w:vAlign w:val="center"/>
            <w:hideMark/>
          </w:tcPr>
          <w:p w14:paraId="00C9668B"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xml:space="preserve">1.3.2 - Construction of at least 30 inland ports </w:t>
            </w:r>
          </w:p>
        </w:tc>
        <w:tc>
          <w:tcPr>
            <w:tcW w:w="1061" w:type="dxa"/>
            <w:tcBorders>
              <w:top w:val="nil"/>
              <w:left w:val="single" w:sz="4" w:space="0" w:color="auto"/>
              <w:bottom w:val="single" w:sz="4" w:space="0" w:color="auto"/>
              <w:right w:val="single" w:sz="4" w:space="0" w:color="auto"/>
            </w:tcBorders>
            <w:shd w:val="clear" w:color="000000" w:fill="FFFFFF"/>
            <w:noWrap/>
            <w:vAlign w:val="center"/>
            <w:hideMark/>
          </w:tcPr>
          <w:p w14:paraId="496F9C44" w14:textId="77777777" w:rsidR="006A2CE0" w:rsidRPr="006A2CE0" w:rsidRDefault="006A2CE0" w:rsidP="006A2CE0">
            <w:pPr>
              <w:jc w:val="right"/>
              <w:rPr>
                <w:rFonts w:cs="Arial"/>
                <w:noProof w:val="0"/>
                <w:color w:val="000000"/>
                <w:sz w:val="16"/>
                <w:szCs w:val="16"/>
                <w:lang w:val="en-GB"/>
              </w:rPr>
            </w:pPr>
            <w:r w:rsidRPr="006A2CE0">
              <w:rPr>
                <w:rFonts w:cs="Arial"/>
                <w:noProof w:val="0"/>
                <w:color w:val="000000"/>
                <w:sz w:val="16"/>
                <w:szCs w:val="16"/>
                <w:lang w:val="en-GB"/>
              </w:rPr>
              <w:t>16,5</w:t>
            </w:r>
          </w:p>
        </w:tc>
        <w:tc>
          <w:tcPr>
            <w:tcW w:w="640" w:type="dxa"/>
            <w:tcBorders>
              <w:top w:val="nil"/>
              <w:left w:val="nil"/>
              <w:bottom w:val="single" w:sz="4" w:space="0" w:color="auto"/>
              <w:right w:val="single" w:sz="4" w:space="0" w:color="auto"/>
            </w:tcBorders>
            <w:shd w:val="clear" w:color="000000" w:fill="5B9BD5"/>
            <w:vAlign w:val="center"/>
            <w:hideMark/>
          </w:tcPr>
          <w:p w14:paraId="59CAB844"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850" w:type="dxa"/>
            <w:tcBorders>
              <w:top w:val="nil"/>
              <w:left w:val="nil"/>
              <w:bottom w:val="single" w:sz="4" w:space="0" w:color="auto"/>
              <w:right w:val="single" w:sz="4" w:space="0" w:color="auto"/>
            </w:tcBorders>
            <w:shd w:val="clear" w:color="000000" w:fill="5B9BD5"/>
            <w:vAlign w:val="center"/>
            <w:hideMark/>
          </w:tcPr>
          <w:p w14:paraId="510BECA8"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709" w:type="dxa"/>
            <w:tcBorders>
              <w:top w:val="nil"/>
              <w:left w:val="nil"/>
              <w:bottom w:val="single" w:sz="4" w:space="0" w:color="auto"/>
              <w:right w:val="single" w:sz="4" w:space="0" w:color="auto"/>
            </w:tcBorders>
            <w:shd w:val="clear" w:color="000000" w:fill="5B9BD5"/>
            <w:vAlign w:val="center"/>
            <w:hideMark/>
          </w:tcPr>
          <w:p w14:paraId="5182CEB5"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1276" w:type="dxa"/>
            <w:tcBorders>
              <w:top w:val="nil"/>
              <w:left w:val="nil"/>
              <w:bottom w:val="single" w:sz="4" w:space="0" w:color="auto"/>
              <w:right w:val="single" w:sz="4" w:space="0" w:color="auto"/>
            </w:tcBorders>
            <w:shd w:val="clear" w:color="000000" w:fill="FFFFFF"/>
            <w:vAlign w:val="center"/>
            <w:hideMark/>
          </w:tcPr>
          <w:p w14:paraId="2240E241" w14:textId="77777777" w:rsidR="006A2CE0" w:rsidRPr="006A2CE0" w:rsidRDefault="006A2CE0" w:rsidP="006A2CE0">
            <w:pPr>
              <w:jc w:val="center"/>
              <w:rPr>
                <w:rFonts w:cs="Arial"/>
                <w:noProof w:val="0"/>
                <w:color w:val="000000"/>
                <w:sz w:val="16"/>
                <w:szCs w:val="16"/>
                <w:lang w:val="en-GB"/>
              </w:rPr>
            </w:pPr>
            <w:r w:rsidRPr="006A2CE0">
              <w:rPr>
                <w:rFonts w:cs="Arial"/>
                <w:noProof w:val="0"/>
                <w:color w:val="000000"/>
                <w:sz w:val="16"/>
                <w:szCs w:val="16"/>
                <w:lang w:val="en-GB"/>
              </w:rPr>
              <w:t>-</w:t>
            </w:r>
          </w:p>
        </w:tc>
      </w:tr>
      <w:tr w:rsidR="006A2CE0" w:rsidRPr="006A2CE0" w14:paraId="3957D446" w14:textId="77777777" w:rsidTr="006A2CE0">
        <w:trPr>
          <w:trHeight w:val="408"/>
        </w:trPr>
        <w:tc>
          <w:tcPr>
            <w:tcW w:w="5436" w:type="dxa"/>
            <w:tcBorders>
              <w:top w:val="nil"/>
              <w:left w:val="single" w:sz="4" w:space="0" w:color="auto"/>
              <w:bottom w:val="single" w:sz="4" w:space="0" w:color="auto"/>
              <w:right w:val="single" w:sz="4" w:space="0" w:color="auto"/>
            </w:tcBorders>
            <w:shd w:val="clear" w:color="000000" w:fill="FFFFFF"/>
            <w:vAlign w:val="center"/>
            <w:hideMark/>
          </w:tcPr>
          <w:p w14:paraId="30DFC1FE"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Ministries in charge of inland navigation and agencies under their authority - SOGENAV</w:t>
            </w:r>
          </w:p>
        </w:tc>
        <w:tc>
          <w:tcPr>
            <w:tcW w:w="4624" w:type="dxa"/>
            <w:tcBorders>
              <w:top w:val="nil"/>
              <w:left w:val="nil"/>
              <w:bottom w:val="single" w:sz="4" w:space="0" w:color="auto"/>
              <w:right w:val="nil"/>
            </w:tcBorders>
            <w:shd w:val="clear" w:color="000000" w:fill="FFFFFF"/>
            <w:vAlign w:val="center"/>
            <w:hideMark/>
          </w:tcPr>
          <w:p w14:paraId="13220C10"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xml:space="preserve">1.3.3 - development of a modern inland waterway transport fleet </w:t>
            </w:r>
          </w:p>
        </w:tc>
        <w:tc>
          <w:tcPr>
            <w:tcW w:w="1061" w:type="dxa"/>
            <w:tcBorders>
              <w:top w:val="nil"/>
              <w:left w:val="single" w:sz="4" w:space="0" w:color="auto"/>
              <w:bottom w:val="single" w:sz="4" w:space="0" w:color="auto"/>
              <w:right w:val="single" w:sz="4" w:space="0" w:color="auto"/>
            </w:tcBorders>
            <w:shd w:val="clear" w:color="000000" w:fill="FFFFFF"/>
            <w:noWrap/>
            <w:vAlign w:val="center"/>
            <w:hideMark/>
          </w:tcPr>
          <w:p w14:paraId="1C356CAD" w14:textId="77777777" w:rsidR="006A2CE0" w:rsidRPr="006A2CE0" w:rsidRDefault="006A2CE0" w:rsidP="006A2CE0">
            <w:pPr>
              <w:jc w:val="right"/>
              <w:rPr>
                <w:rFonts w:cs="Arial"/>
                <w:noProof w:val="0"/>
                <w:color w:val="000000"/>
                <w:sz w:val="16"/>
                <w:szCs w:val="16"/>
                <w:lang w:val="en-GB"/>
              </w:rPr>
            </w:pPr>
            <w:r w:rsidRPr="006A2CE0">
              <w:rPr>
                <w:rFonts w:cs="Arial"/>
                <w:noProof w:val="0"/>
                <w:color w:val="000000"/>
                <w:sz w:val="16"/>
                <w:szCs w:val="16"/>
                <w:lang w:val="en-GB"/>
              </w:rPr>
              <w:t>5,4</w:t>
            </w:r>
          </w:p>
        </w:tc>
        <w:tc>
          <w:tcPr>
            <w:tcW w:w="640" w:type="dxa"/>
            <w:tcBorders>
              <w:top w:val="nil"/>
              <w:left w:val="nil"/>
              <w:bottom w:val="single" w:sz="4" w:space="0" w:color="auto"/>
              <w:right w:val="single" w:sz="4" w:space="0" w:color="auto"/>
            </w:tcBorders>
            <w:shd w:val="clear" w:color="000000" w:fill="5B9BD5"/>
            <w:vAlign w:val="center"/>
            <w:hideMark/>
          </w:tcPr>
          <w:p w14:paraId="4896D86D"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850" w:type="dxa"/>
            <w:tcBorders>
              <w:top w:val="nil"/>
              <w:left w:val="nil"/>
              <w:bottom w:val="single" w:sz="4" w:space="0" w:color="auto"/>
              <w:right w:val="single" w:sz="4" w:space="0" w:color="auto"/>
            </w:tcBorders>
            <w:shd w:val="clear" w:color="000000" w:fill="5B9BD5"/>
            <w:vAlign w:val="center"/>
            <w:hideMark/>
          </w:tcPr>
          <w:p w14:paraId="5DF9B48C"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709" w:type="dxa"/>
            <w:tcBorders>
              <w:top w:val="nil"/>
              <w:left w:val="nil"/>
              <w:bottom w:val="single" w:sz="4" w:space="0" w:color="auto"/>
              <w:right w:val="single" w:sz="4" w:space="0" w:color="auto"/>
            </w:tcBorders>
            <w:shd w:val="clear" w:color="000000" w:fill="FFFFFF"/>
            <w:vAlign w:val="center"/>
            <w:hideMark/>
          </w:tcPr>
          <w:p w14:paraId="4F904EBA"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1276" w:type="dxa"/>
            <w:tcBorders>
              <w:top w:val="nil"/>
              <w:left w:val="nil"/>
              <w:bottom w:val="single" w:sz="4" w:space="0" w:color="auto"/>
              <w:right w:val="single" w:sz="4" w:space="0" w:color="auto"/>
            </w:tcBorders>
            <w:shd w:val="clear" w:color="000000" w:fill="FFFFFF"/>
            <w:vAlign w:val="center"/>
            <w:hideMark/>
          </w:tcPr>
          <w:p w14:paraId="6E2916AD" w14:textId="77777777" w:rsidR="006A2CE0" w:rsidRPr="006A2CE0" w:rsidRDefault="006A2CE0" w:rsidP="006A2CE0">
            <w:pPr>
              <w:jc w:val="center"/>
              <w:rPr>
                <w:rFonts w:cs="Arial"/>
                <w:noProof w:val="0"/>
                <w:color w:val="000000"/>
                <w:sz w:val="16"/>
                <w:szCs w:val="16"/>
                <w:lang w:val="en-GB"/>
              </w:rPr>
            </w:pPr>
            <w:r w:rsidRPr="006A2CE0">
              <w:rPr>
                <w:rFonts w:cs="Arial"/>
                <w:noProof w:val="0"/>
                <w:color w:val="000000"/>
                <w:sz w:val="16"/>
                <w:szCs w:val="16"/>
                <w:lang w:val="en-GB"/>
              </w:rPr>
              <w:t>-</w:t>
            </w:r>
          </w:p>
        </w:tc>
      </w:tr>
      <w:tr w:rsidR="006A2CE0" w:rsidRPr="006A2CE0" w14:paraId="6EABC71B" w14:textId="77777777" w:rsidTr="006A2CE0">
        <w:trPr>
          <w:trHeight w:val="288"/>
        </w:trPr>
        <w:tc>
          <w:tcPr>
            <w:tcW w:w="5436" w:type="dxa"/>
            <w:tcBorders>
              <w:top w:val="nil"/>
              <w:left w:val="single" w:sz="4" w:space="0" w:color="auto"/>
              <w:bottom w:val="single" w:sz="4" w:space="0" w:color="auto"/>
              <w:right w:val="single" w:sz="4" w:space="0" w:color="auto"/>
            </w:tcBorders>
            <w:shd w:val="clear" w:color="000000" w:fill="FFFFFF"/>
            <w:vAlign w:val="center"/>
            <w:hideMark/>
          </w:tcPr>
          <w:p w14:paraId="79774AC8"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Ministry in charge of air infrastructure and agencies under its supervision</w:t>
            </w:r>
          </w:p>
        </w:tc>
        <w:tc>
          <w:tcPr>
            <w:tcW w:w="4624" w:type="dxa"/>
            <w:tcBorders>
              <w:top w:val="nil"/>
              <w:left w:val="nil"/>
              <w:bottom w:val="single" w:sz="4" w:space="0" w:color="auto"/>
              <w:right w:val="nil"/>
            </w:tcBorders>
            <w:shd w:val="clear" w:color="000000" w:fill="FFFFFF"/>
            <w:vAlign w:val="center"/>
            <w:hideMark/>
          </w:tcPr>
          <w:p w14:paraId="707CD430"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1.4.1 - modernisation of airports in the OMVG area</w:t>
            </w:r>
          </w:p>
        </w:tc>
        <w:tc>
          <w:tcPr>
            <w:tcW w:w="1061" w:type="dxa"/>
            <w:tcBorders>
              <w:top w:val="nil"/>
              <w:left w:val="single" w:sz="4" w:space="0" w:color="auto"/>
              <w:bottom w:val="single" w:sz="4" w:space="0" w:color="auto"/>
              <w:right w:val="single" w:sz="4" w:space="0" w:color="auto"/>
            </w:tcBorders>
            <w:shd w:val="clear" w:color="000000" w:fill="FFFFFF"/>
            <w:noWrap/>
            <w:vAlign w:val="center"/>
            <w:hideMark/>
          </w:tcPr>
          <w:p w14:paraId="7FE52740" w14:textId="77777777" w:rsidR="006A2CE0" w:rsidRPr="006A2CE0" w:rsidRDefault="006A2CE0" w:rsidP="006A2CE0">
            <w:pPr>
              <w:jc w:val="right"/>
              <w:rPr>
                <w:rFonts w:cs="Arial"/>
                <w:noProof w:val="0"/>
                <w:color w:val="000000"/>
                <w:sz w:val="16"/>
                <w:szCs w:val="16"/>
                <w:lang w:val="en-GB"/>
              </w:rPr>
            </w:pPr>
            <w:r w:rsidRPr="006A2CE0">
              <w:rPr>
                <w:rFonts w:cs="Arial"/>
                <w:noProof w:val="0"/>
                <w:color w:val="000000"/>
                <w:sz w:val="16"/>
                <w:szCs w:val="16"/>
                <w:lang w:val="en-GB"/>
              </w:rPr>
              <w:t>5,0</w:t>
            </w:r>
          </w:p>
        </w:tc>
        <w:tc>
          <w:tcPr>
            <w:tcW w:w="640" w:type="dxa"/>
            <w:tcBorders>
              <w:top w:val="nil"/>
              <w:left w:val="nil"/>
              <w:bottom w:val="single" w:sz="4" w:space="0" w:color="auto"/>
              <w:right w:val="single" w:sz="4" w:space="0" w:color="auto"/>
            </w:tcBorders>
            <w:shd w:val="clear" w:color="000000" w:fill="5B9BD5"/>
            <w:vAlign w:val="center"/>
            <w:hideMark/>
          </w:tcPr>
          <w:p w14:paraId="151FBF29"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850" w:type="dxa"/>
            <w:tcBorders>
              <w:top w:val="nil"/>
              <w:left w:val="nil"/>
              <w:bottom w:val="single" w:sz="4" w:space="0" w:color="auto"/>
              <w:right w:val="single" w:sz="4" w:space="0" w:color="auto"/>
            </w:tcBorders>
            <w:shd w:val="clear" w:color="000000" w:fill="FFFFFF"/>
            <w:vAlign w:val="center"/>
            <w:hideMark/>
          </w:tcPr>
          <w:p w14:paraId="7DF53393"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709" w:type="dxa"/>
            <w:tcBorders>
              <w:top w:val="nil"/>
              <w:left w:val="nil"/>
              <w:bottom w:val="single" w:sz="4" w:space="0" w:color="auto"/>
              <w:right w:val="single" w:sz="4" w:space="0" w:color="auto"/>
            </w:tcBorders>
            <w:shd w:val="clear" w:color="000000" w:fill="FFFFFF"/>
            <w:vAlign w:val="center"/>
            <w:hideMark/>
          </w:tcPr>
          <w:p w14:paraId="42C88AA2"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1276" w:type="dxa"/>
            <w:tcBorders>
              <w:top w:val="nil"/>
              <w:left w:val="nil"/>
              <w:bottom w:val="single" w:sz="4" w:space="0" w:color="auto"/>
              <w:right w:val="single" w:sz="4" w:space="0" w:color="auto"/>
            </w:tcBorders>
            <w:shd w:val="clear" w:color="000000" w:fill="FFFFFF"/>
            <w:vAlign w:val="center"/>
            <w:hideMark/>
          </w:tcPr>
          <w:p w14:paraId="227B48FD" w14:textId="77777777" w:rsidR="006A2CE0" w:rsidRPr="006A2CE0" w:rsidRDefault="006A2CE0" w:rsidP="006A2CE0">
            <w:pPr>
              <w:jc w:val="center"/>
              <w:rPr>
                <w:rFonts w:cs="Arial"/>
                <w:noProof w:val="0"/>
                <w:color w:val="000000"/>
                <w:sz w:val="16"/>
                <w:szCs w:val="16"/>
                <w:lang w:val="en-GB"/>
              </w:rPr>
            </w:pPr>
            <w:r w:rsidRPr="006A2CE0">
              <w:rPr>
                <w:rFonts w:cs="Arial"/>
                <w:noProof w:val="0"/>
                <w:color w:val="000000"/>
                <w:sz w:val="16"/>
                <w:szCs w:val="16"/>
                <w:lang w:val="en-GB"/>
              </w:rPr>
              <w:t>-</w:t>
            </w:r>
          </w:p>
        </w:tc>
      </w:tr>
      <w:tr w:rsidR="006A2CE0" w:rsidRPr="006A2CE0" w14:paraId="279D222B" w14:textId="77777777" w:rsidTr="006A2CE0">
        <w:trPr>
          <w:trHeight w:val="510"/>
        </w:trPr>
        <w:tc>
          <w:tcPr>
            <w:tcW w:w="14596" w:type="dxa"/>
            <w:gridSpan w:val="7"/>
            <w:tcBorders>
              <w:top w:val="single" w:sz="4" w:space="0" w:color="auto"/>
              <w:left w:val="single" w:sz="4" w:space="0" w:color="auto"/>
              <w:bottom w:val="single" w:sz="4" w:space="0" w:color="auto"/>
              <w:right w:val="single" w:sz="4" w:space="0" w:color="auto"/>
            </w:tcBorders>
            <w:shd w:val="clear" w:color="000000" w:fill="002060"/>
            <w:vAlign w:val="center"/>
            <w:hideMark/>
          </w:tcPr>
          <w:p w14:paraId="4F0255A9" w14:textId="77777777" w:rsidR="006A2CE0" w:rsidRPr="006A2CE0" w:rsidRDefault="006A2CE0" w:rsidP="006A2CE0">
            <w:pPr>
              <w:jc w:val="center"/>
              <w:rPr>
                <w:rFonts w:cs="Arial"/>
                <w:noProof w:val="0"/>
                <w:color w:val="FFFFFF"/>
                <w:sz w:val="16"/>
                <w:szCs w:val="16"/>
                <w:lang w:val="en-GB"/>
              </w:rPr>
            </w:pPr>
            <w:r w:rsidRPr="006A2CE0">
              <w:rPr>
                <w:rFonts w:cs="Arial"/>
                <w:noProof w:val="0"/>
                <w:color w:val="FFFFFF"/>
                <w:sz w:val="16"/>
                <w:szCs w:val="16"/>
                <w:lang w:val="en-GB"/>
              </w:rPr>
              <w:t xml:space="preserve">Axis 2 - Green, safe, modern, cost-effective and inclusive transport modes and high quality, efficient and interconnected transport services </w:t>
            </w:r>
          </w:p>
        </w:tc>
      </w:tr>
      <w:tr w:rsidR="006A2CE0" w:rsidRPr="006A2CE0" w14:paraId="63363562" w14:textId="77777777" w:rsidTr="006A2CE0">
        <w:trPr>
          <w:trHeight w:val="408"/>
        </w:trPr>
        <w:tc>
          <w:tcPr>
            <w:tcW w:w="5436" w:type="dxa"/>
            <w:tcBorders>
              <w:top w:val="nil"/>
              <w:left w:val="single" w:sz="4" w:space="0" w:color="auto"/>
              <w:bottom w:val="single" w:sz="4" w:space="0" w:color="auto"/>
              <w:right w:val="single" w:sz="4" w:space="0" w:color="auto"/>
            </w:tcBorders>
            <w:shd w:val="clear" w:color="000000" w:fill="FFFFFF"/>
            <w:vAlign w:val="center"/>
            <w:hideMark/>
          </w:tcPr>
          <w:p w14:paraId="52348311"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Ministry in charge of Public Works and agencies under its supervision road agencies, RMF, local authorities</w:t>
            </w:r>
          </w:p>
        </w:tc>
        <w:tc>
          <w:tcPr>
            <w:tcW w:w="4624" w:type="dxa"/>
            <w:tcBorders>
              <w:top w:val="nil"/>
              <w:left w:val="nil"/>
              <w:bottom w:val="single" w:sz="4" w:space="0" w:color="auto"/>
              <w:right w:val="nil"/>
            </w:tcBorders>
            <w:shd w:val="clear" w:color="000000" w:fill="FFFFFF"/>
            <w:vAlign w:val="center"/>
            <w:hideMark/>
          </w:tcPr>
          <w:p w14:paraId="43950CE6"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xml:space="preserve">2.1.1 - Rural roads and labour-based methods </w:t>
            </w:r>
          </w:p>
        </w:tc>
        <w:tc>
          <w:tcPr>
            <w:tcW w:w="1061" w:type="dxa"/>
            <w:tcBorders>
              <w:top w:val="nil"/>
              <w:left w:val="single" w:sz="4" w:space="0" w:color="auto"/>
              <w:bottom w:val="single" w:sz="4" w:space="0" w:color="auto"/>
              <w:right w:val="single" w:sz="4" w:space="0" w:color="auto"/>
            </w:tcBorders>
            <w:shd w:val="clear" w:color="000000" w:fill="FFFFFF"/>
            <w:noWrap/>
            <w:vAlign w:val="center"/>
            <w:hideMark/>
          </w:tcPr>
          <w:p w14:paraId="481CB8B5" w14:textId="77777777" w:rsidR="006A2CE0" w:rsidRPr="006A2CE0" w:rsidRDefault="006A2CE0" w:rsidP="006A2CE0">
            <w:pPr>
              <w:jc w:val="right"/>
              <w:rPr>
                <w:rFonts w:cs="Arial"/>
                <w:noProof w:val="0"/>
                <w:color w:val="000000"/>
                <w:sz w:val="16"/>
                <w:szCs w:val="16"/>
                <w:lang w:val="en-GB"/>
              </w:rPr>
            </w:pPr>
            <w:r w:rsidRPr="006A2CE0">
              <w:rPr>
                <w:rFonts w:cs="Arial"/>
                <w:noProof w:val="0"/>
                <w:color w:val="000000"/>
                <w:sz w:val="16"/>
                <w:szCs w:val="16"/>
                <w:lang w:val="en-GB"/>
              </w:rPr>
              <w:t>2,5</w:t>
            </w:r>
          </w:p>
        </w:tc>
        <w:tc>
          <w:tcPr>
            <w:tcW w:w="640" w:type="dxa"/>
            <w:tcBorders>
              <w:top w:val="nil"/>
              <w:left w:val="nil"/>
              <w:bottom w:val="single" w:sz="4" w:space="0" w:color="auto"/>
              <w:right w:val="single" w:sz="4" w:space="0" w:color="auto"/>
            </w:tcBorders>
            <w:shd w:val="clear" w:color="000000" w:fill="5B9BD5"/>
            <w:vAlign w:val="center"/>
            <w:hideMark/>
          </w:tcPr>
          <w:p w14:paraId="10E6D9D7"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850" w:type="dxa"/>
            <w:tcBorders>
              <w:top w:val="nil"/>
              <w:left w:val="nil"/>
              <w:bottom w:val="single" w:sz="4" w:space="0" w:color="auto"/>
              <w:right w:val="single" w:sz="4" w:space="0" w:color="auto"/>
            </w:tcBorders>
            <w:shd w:val="clear" w:color="000000" w:fill="5B9BD5"/>
            <w:vAlign w:val="center"/>
            <w:hideMark/>
          </w:tcPr>
          <w:p w14:paraId="033FB7AB"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709" w:type="dxa"/>
            <w:tcBorders>
              <w:top w:val="nil"/>
              <w:left w:val="nil"/>
              <w:bottom w:val="single" w:sz="4" w:space="0" w:color="auto"/>
              <w:right w:val="single" w:sz="4" w:space="0" w:color="auto"/>
            </w:tcBorders>
            <w:shd w:val="clear" w:color="000000" w:fill="5B9BD5"/>
            <w:vAlign w:val="center"/>
            <w:hideMark/>
          </w:tcPr>
          <w:p w14:paraId="3E75D531"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1276" w:type="dxa"/>
            <w:tcBorders>
              <w:top w:val="nil"/>
              <w:left w:val="nil"/>
              <w:bottom w:val="single" w:sz="4" w:space="0" w:color="auto"/>
              <w:right w:val="single" w:sz="4" w:space="0" w:color="auto"/>
            </w:tcBorders>
            <w:shd w:val="clear" w:color="000000" w:fill="FFFFFF"/>
            <w:vAlign w:val="center"/>
            <w:hideMark/>
          </w:tcPr>
          <w:p w14:paraId="498089E0" w14:textId="77777777" w:rsidR="006A2CE0" w:rsidRPr="006A2CE0" w:rsidRDefault="006A2CE0" w:rsidP="006A2CE0">
            <w:pPr>
              <w:jc w:val="center"/>
              <w:rPr>
                <w:rFonts w:cs="Arial"/>
                <w:noProof w:val="0"/>
                <w:color w:val="000000"/>
                <w:sz w:val="16"/>
                <w:szCs w:val="16"/>
                <w:lang w:val="en-GB"/>
              </w:rPr>
            </w:pPr>
            <w:r w:rsidRPr="006A2CE0">
              <w:rPr>
                <w:rFonts w:cs="Arial"/>
                <w:noProof w:val="0"/>
                <w:color w:val="000000"/>
                <w:sz w:val="16"/>
                <w:szCs w:val="16"/>
                <w:lang w:val="en-GB"/>
              </w:rPr>
              <w:t>-</w:t>
            </w:r>
          </w:p>
        </w:tc>
      </w:tr>
      <w:tr w:rsidR="006A2CE0" w:rsidRPr="006A2CE0" w14:paraId="7F326999" w14:textId="77777777" w:rsidTr="006A2CE0">
        <w:trPr>
          <w:trHeight w:val="408"/>
        </w:trPr>
        <w:tc>
          <w:tcPr>
            <w:tcW w:w="5436" w:type="dxa"/>
            <w:tcBorders>
              <w:top w:val="nil"/>
              <w:left w:val="single" w:sz="4" w:space="0" w:color="auto"/>
              <w:bottom w:val="single" w:sz="4" w:space="0" w:color="auto"/>
              <w:right w:val="single" w:sz="4" w:space="0" w:color="auto"/>
            </w:tcBorders>
            <w:shd w:val="clear" w:color="000000" w:fill="FFFFFF"/>
            <w:vAlign w:val="center"/>
            <w:hideMark/>
          </w:tcPr>
          <w:p w14:paraId="31AAD6BB"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Ministry in charge of Public Works and agencies under its supervision road agencies, RMF, local authorities, private sector IT</w:t>
            </w:r>
          </w:p>
        </w:tc>
        <w:tc>
          <w:tcPr>
            <w:tcW w:w="4624" w:type="dxa"/>
            <w:tcBorders>
              <w:top w:val="nil"/>
              <w:left w:val="nil"/>
              <w:bottom w:val="single" w:sz="4" w:space="0" w:color="auto"/>
              <w:right w:val="nil"/>
            </w:tcBorders>
            <w:shd w:val="clear" w:color="000000" w:fill="FFFFFF"/>
            <w:vAlign w:val="center"/>
            <w:hideMark/>
          </w:tcPr>
          <w:p w14:paraId="01FC8D84"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xml:space="preserve">2.1.2 - rural roads and information systems </w:t>
            </w:r>
          </w:p>
        </w:tc>
        <w:tc>
          <w:tcPr>
            <w:tcW w:w="1061" w:type="dxa"/>
            <w:tcBorders>
              <w:top w:val="nil"/>
              <w:left w:val="single" w:sz="4" w:space="0" w:color="auto"/>
              <w:bottom w:val="single" w:sz="4" w:space="0" w:color="auto"/>
              <w:right w:val="single" w:sz="4" w:space="0" w:color="auto"/>
            </w:tcBorders>
            <w:shd w:val="clear" w:color="000000" w:fill="FFFFFF"/>
            <w:noWrap/>
            <w:vAlign w:val="center"/>
            <w:hideMark/>
          </w:tcPr>
          <w:p w14:paraId="50CDC2AA" w14:textId="77777777" w:rsidR="006A2CE0" w:rsidRPr="006A2CE0" w:rsidRDefault="006A2CE0" w:rsidP="006A2CE0">
            <w:pPr>
              <w:jc w:val="right"/>
              <w:rPr>
                <w:rFonts w:cs="Arial"/>
                <w:noProof w:val="0"/>
                <w:color w:val="000000"/>
                <w:sz w:val="16"/>
                <w:szCs w:val="16"/>
                <w:lang w:val="en-GB"/>
              </w:rPr>
            </w:pPr>
            <w:r w:rsidRPr="006A2CE0">
              <w:rPr>
                <w:rFonts w:cs="Arial"/>
                <w:noProof w:val="0"/>
                <w:color w:val="000000"/>
                <w:sz w:val="16"/>
                <w:szCs w:val="16"/>
                <w:lang w:val="en-GB"/>
              </w:rPr>
              <w:t>1,5</w:t>
            </w:r>
          </w:p>
        </w:tc>
        <w:tc>
          <w:tcPr>
            <w:tcW w:w="640" w:type="dxa"/>
            <w:tcBorders>
              <w:top w:val="nil"/>
              <w:left w:val="nil"/>
              <w:bottom w:val="single" w:sz="4" w:space="0" w:color="auto"/>
              <w:right w:val="single" w:sz="4" w:space="0" w:color="auto"/>
            </w:tcBorders>
            <w:shd w:val="clear" w:color="000000" w:fill="5B9BD5"/>
            <w:vAlign w:val="center"/>
            <w:hideMark/>
          </w:tcPr>
          <w:p w14:paraId="00B1D911"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850" w:type="dxa"/>
            <w:tcBorders>
              <w:top w:val="nil"/>
              <w:left w:val="nil"/>
              <w:bottom w:val="single" w:sz="4" w:space="0" w:color="auto"/>
              <w:right w:val="single" w:sz="4" w:space="0" w:color="auto"/>
            </w:tcBorders>
            <w:shd w:val="clear" w:color="000000" w:fill="5B9BD5"/>
            <w:vAlign w:val="center"/>
            <w:hideMark/>
          </w:tcPr>
          <w:p w14:paraId="41E11B78"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709" w:type="dxa"/>
            <w:tcBorders>
              <w:top w:val="nil"/>
              <w:left w:val="nil"/>
              <w:bottom w:val="single" w:sz="4" w:space="0" w:color="auto"/>
              <w:right w:val="single" w:sz="4" w:space="0" w:color="auto"/>
            </w:tcBorders>
            <w:shd w:val="clear" w:color="000000" w:fill="5B9BD5"/>
            <w:vAlign w:val="center"/>
            <w:hideMark/>
          </w:tcPr>
          <w:p w14:paraId="73E7B092"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1276" w:type="dxa"/>
            <w:tcBorders>
              <w:top w:val="nil"/>
              <w:left w:val="nil"/>
              <w:bottom w:val="single" w:sz="4" w:space="0" w:color="auto"/>
              <w:right w:val="single" w:sz="4" w:space="0" w:color="auto"/>
            </w:tcBorders>
            <w:shd w:val="clear" w:color="000000" w:fill="FFFFFF"/>
            <w:vAlign w:val="center"/>
            <w:hideMark/>
          </w:tcPr>
          <w:p w14:paraId="1A6DBE83" w14:textId="77777777" w:rsidR="006A2CE0" w:rsidRPr="006A2CE0" w:rsidRDefault="006A2CE0" w:rsidP="006A2CE0">
            <w:pPr>
              <w:jc w:val="center"/>
              <w:rPr>
                <w:rFonts w:cs="Arial"/>
                <w:noProof w:val="0"/>
                <w:color w:val="000000"/>
                <w:sz w:val="16"/>
                <w:szCs w:val="16"/>
                <w:lang w:val="en-GB"/>
              </w:rPr>
            </w:pPr>
            <w:r w:rsidRPr="006A2CE0">
              <w:rPr>
                <w:rFonts w:cs="Arial"/>
                <w:noProof w:val="0"/>
                <w:color w:val="000000"/>
                <w:sz w:val="16"/>
                <w:szCs w:val="16"/>
                <w:lang w:val="en-GB"/>
              </w:rPr>
              <w:t>-</w:t>
            </w:r>
          </w:p>
        </w:tc>
      </w:tr>
      <w:tr w:rsidR="006A2CE0" w:rsidRPr="006A2CE0" w14:paraId="17DB86E6" w14:textId="77777777" w:rsidTr="006A2CE0">
        <w:trPr>
          <w:trHeight w:val="408"/>
        </w:trPr>
        <w:tc>
          <w:tcPr>
            <w:tcW w:w="5436" w:type="dxa"/>
            <w:tcBorders>
              <w:top w:val="nil"/>
              <w:left w:val="single" w:sz="4" w:space="0" w:color="auto"/>
              <w:bottom w:val="single" w:sz="4" w:space="0" w:color="auto"/>
              <w:right w:val="single" w:sz="4" w:space="0" w:color="auto"/>
            </w:tcBorders>
            <w:shd w:val="clear" w:color="000000" w:fill="FFFFFF"/>
            <w:vAlign w:val="center"/>
            <w:hideMark/>
          </w:tcPr>
          <w:p w14:paraId="4C0A13C2"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Ministry in charge of transport and agencies under its supervision road agencies, FER, public works companies, training centres</w:t>
            </w:r>
          </w:p>
        </w:tc>
        <w:tc>
          <w:tcPr>
            <w:tcW w:w="4624" w:type="dxa"/>
            <w:tcBorders>
              <w:top w:val="nil"/>
              <w:left w:val="nil"/>
              <w:bottom w:val="single" w:sz="4" w:space="0" w:color="auto"/>
              <w:right w:val="nil"/>
            </w:tcBorders>
            <w:shd w:val="clear" w:color="000000" w:fill="FFFFFF"/>
            <w:vAlign w:val="center"/>
            <w:hideMark/>
          </w:tcPr>
          <w:p w14:paraId="39A4D903"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2.1.3 - Asphalt roads and school building sites</w:t>
            </w:r>
          </w:p>
        </w:tc>
        <w:tc>
          <w:tcPr>
            <w:tcW w:w="1061" w:type="dxa"/>
            <w:tcBorders>
              <w:top w:val="nil"/>
              <w:left w:val="single" w:sz="4" w:space="0" w:color="auto"/>
              <w:bottom w:val="single" w:sz="4" w:space="0" w:color="auto"/>
              <w:right w:val="single" w:sz="4" w:space="0" w:color="auto"/>
            </w:tcBorders>
            <w:shd w:val="clear" w:color="000000" w:fill="FFFFFF"/>
            <w:noWrap/>
            <w:vAlign w:val="center"/>
            <w:hideMark/>
          </w:tcPr>
          <w:p w14:paraId="04261246" w14:textId="77777777" w:rsidR="006A2CE0" w:rsidRPr="006A2CE0" w:rsidRDefault="006A2CE0" w:rsidP="006A2CE0">
            <w:pPr>
              <w:jc w:val="right"/>
              <w:rPr>
                <w:rFonts w:cs="Arial"/>
                <w:noProof w:val="0"/>
                <w:color w:val="000000"/>
                <w:sz w:val="16"/>
                <w:szCs w:val="16"/>
                <w:lang w:val="en-GB"/>
              </w:rPr>
            </w:pPr>
            <w:r w:rsidRPr="006A2CE0">
              <w:rPr>
                <w:rFonts w:cs="Arial"/>
                <w:noProof w:val="0"/>
                <w:color w:val="000000"/>
                <w:sz w:val="16"/>
                <w:szCs w:val="16"/>
                <w:lang w:val="en-GB"/>
              </w:rPr>
              <w:t>2,5</w:t>
            </w:r>
          </w:p>
        </w:tc>
        <w:tc>
          <w:tcPr>
            <w:tcW w:w="640" w:type="dxa"/>
            <w:tcBorders>
              <w:top w:val="nil"/>
              <w:left w:val="nil"/>
              <w:bottom w:val="single" w:sz="4" w:space="0" w:color="auto"/>
              <w:right w:val="single" w:sz="4" w:space="0" w:color="auto"/>
            </w:tcBorders>
            <w:shd w:val="clear" w:color="000000" w:fill="5B9BD5"/>
            <w:vAlign w:val="center"/>
            <w:hideMark/>
          </w:tcPr>
          <w:p w14:paraId="4397B429"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850" w:type="dxa"/>
            <w:tcBorders>
              <w:top w:val="nil"/>
              <w:left w:val="nil"/>
              <w:bottom w:val="single" w:sz="4" w:space="0" w:color="auto"/>
              <w:right w:val="single" w:sz="4" w:space="0" w:color="auto"/>
            </w:tcBorders>
            <w:shd w:val="clear" w:color="000000" w:fill="5B9BD5"/>
            <w:vAlign w:val="center"/>
            <w:hideMark/>
          </w:tcPr>
          <w:p w14:paraId="2DE77398"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709" w:type="dxa"/>
            <w:tcBorders>
              <w:top w:val="nil"/>
              <w:left w:val="nil"/>
              <w:bottom w:val="single" w:sz="4" w:space="0" w:color="auto"/>
              <w:right w:val="single" w:sz="4" w:space="0" w:color="auto"/>
            </w:tcBorders>
            <w:shd w:val="clear" w:color="000000" w:fill="5B9BD5"/>
            <w:vAlign w:val="center"/>
            <w:hideMark/>
          </w:tcPr>
          <w:p w14:paraId="234A5ADF"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1276" w:type="dxa"/>
            <w:tcBorders>
              <w:top w:val="nil"/>
              <w:left w:val="nil"/>
              <w:bottom w:val="single" w:sz="4" w:space="0" w:color="auto"/>
              <w:right w:val="single" w:sz="4" w:space="0" w:color="auto"/>
            </w:tcBorders>
            <w:shd w:val="clear" w:color="000000" w:fill="FFFFFF"/>
            <w:vAlign w:val="center"/>
            <w:hideMark/>
          </w:tcPr>
          <w:p w14:paraId="768CEFE1" w14:textId="77777777" w:rsidR="006A2CE0" w:rsidRPr="006A2CE0" w:rsidRDefault="006A2CE0" w:rsidP="006A2CE0">
            <w:pPr>
              <w:jc w:val="center"/>
              <w:rPr>
                <w:rFonts w:cs="Arial"/>
                <w:noProof w:val="0"/>
                <w:color w:val="000000"/>
                <w:sz w:val="16"/>
                <w:szCs w:val="16"/>
                <w:lang w:val="en-GB"/>
              </w:rPr>
            </w:pPr>
            <w:r w:rsidRPr="006A2CE0">
              <w:rPr>
                <w:rFonts w:cs="Arial"/>
                <w:noProof w:val="0"/>
                <w:color w:val="000000"/>
                <w:sz w:val="16"/>
                <w:szCs w:val="16"/>
                <w:lang w:val="en-GB"/>
              </w:rPr>
              <w:t>-</w:t>
            </w:r>
          </w:p>
        </w:tc>
      </w:tr>
      <w:tr w:rsidR="006A2CE0" w:rsidRPr="006A2CE0" w14:paraId="3EDF1BB9" w14:textId="77777777" w:rsidTr="006A2CE0">
        <w:trPr>
          <w:trHeight w:val="408"/>
        </w:trPr>
        <w:tc>
          <w:tcPr>
            <w:tcW w:w="5436" w:type="dxa"/>
            <w:tcBorders>
              <w:top w:val="nil"/>
              <w:left w:val="single" w:sz="4" w:space="0" w:color="auto"/>
              <w:bottom w:val="single" w:sz="4" w:space="0" w:color="auto"/>
              <w:right w:val="single" w:sz="4" w:space="0" w:color="auto"/>
            </w:tcBorders>
            <w:shd w:val="clear" w:color="000000" w:fill="FFFFFF"/>
            <w:vAlign w:val="center"/>
            <w:hideMark/>
          </w:tcPr>
          <w:p w14:paraId="5BD2D848"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Ministry in charge of transport and agencies under its supervision road agencies, FER</w:t>
            </w:r>
          </w:p>
        </w:tc>
        <w:tc>
          <w:tcPr>
            <w:tcW w:w="4624" w:type="dxa"/>
            <w:tcBorders>
              <w:top w:val="nil"/>
              <w:left w:val="nil"/>
              <w:bottom w:val="single" w:sz="4" w:space="0" w:color="auto"/>
              <w:right w:val="nil"/>
            </w:tcBorders>
            <w:shd w:val="clear" w:color="000000" w:fill="FFFFFF"/>
            <w:vAlign w:val="center"/>
            <w:hideMark/>
          </w:tcPr>
          <w:p w14:paraId="42C01ADF"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2.1.4 - Asphalt roads and OMVG road databases</w:t>
            </w:r>
          </w:p>
        </w:tc>
        <w:tc>
          <w:tcPr>
            <w:tcW w:w="1061" w:type="dxa"/>
            <w:tcBorders>
              <w:top w:val="nil"/>
              <w:left w:val="single" w:sz="4" w:space="0" w:color="auto"/>
              <w:bottom w:val="single" w:sz="4" w:space="0" w:color="auto"/>
              <w:right w:val="single" w:sz="4" w:space="0" w:color="auto"/>
            </w:tcBorders>
            <w:shd w:val="clear" w:color="000000" w:fill="FFFFFF"/>
            <w:noWrap/>
            <w:vAlign w:val="center"/>
            <w:hideMark/>
          </w:tcPr>
          <w:p w14:paraId="5ED3B93F" w14:textId="77777777" w:rsidR="006A2CE0" w:rsidRPr="006A2CE0" w:rsidRDefault="006A2CE0" w:rsidP="006A2CE0">
            <w:pPr>
              <w:jc w:val="right"/>
              <w:rPr>
                <w:rFonts w:cs="Arial"/>
                <w:noProof w:val="0"/>
                <w:color w:val="000000"/>
                <w:sz w:val="16"/>
                <w:szCs w:val="16"/>
                <w:lang w:val="en-GB"/>
              </w:rPr>
            </w:pPr>
            <w:r w:rsidRPr="006A2CE0">
              <w:rPr>
                <w:rFonts w:cs="Arial"/>
                <w:noProof w:val="0"/>
                <w:color w:val="000000"/>
                <w:sz w:val="16"/>
                <w:szCs w:val="16"/>
                <w:lang w:val="en-GB"/>
              </w:rPr>
              <w:t>1,5</w:t>
            </w:r>
          </w:p>
        </w:tc>
        <w:tc>
          <w:tcPr>
            <w:tcW w:w="640" w:type="dxa"/>
            <w:tcBorders>
              <w:top w:val="nil"/>
              <w:left w:val="nil"/>
              <w:bottom w:val="single" w:sz="4" w:space="0" w:color="auto"/>
              <w:right w:val="single" w:sz="4" w:space="0" w:color="auto"/>
            </w:tcBorders>
            <w:shd w:val="clear" w:color="000000" w:fill="5B9BD5"/>
            <w:vAlign w:val="center"/>
            <w:hideMark/>
          </w:tcPr>
          <w:p w14:paraId="7B7696BA"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850" w:type="dxa"/>
            <w:tcBorders>
              <w:top w:val="nil"/>
              <w:left w:val="nil"/>
              <w:bottom w:val="single" w:sz="4" w:space="0" w:color="auto"/>
              <w:right w:val="single" w:sz="4" w:space="0" w:color="auto"/>
            </w:tcBorders>
            <w:shd w:val="clear" w:color="000000" w:fill="5B9BD5"/>
            <w:vAlign w:val="center"/>
            <w:hideMark/>
          </w:tcPr>
          <w:p w14:paraId="0F814C8B"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709" w:type="dxa"/>
            <w:tcBorders>
              <w:top w:val="nil"/>
              <w:left w:val="nil"/>
              <w:bottom w:val="single" w:sz="4" w:space="0" w:color="auto"/>
              <w:right w:val="single" w:sz="4" w:space="0" w:color="auto"/>
            </w:tcBorders>
            <w:shd w:val="clear" w:color="000000" w:fill="5B9BD5"/>
            <w:vAlign w:val="center"/>
            <w:hideMark/>
          </w:tcPr>
          <w:p w14:paraId="6E62246B"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1276" w:type="dxa"/>
            <w:tcBorders>
              <w:top w:val="nil"/>
              <w:left w:val="nil"/>
              <w:bottom w:val="single" w:sz="4" w:space="0" w:color="auto"/>
              <w:right w:val="single" w:sz="4" w:space="0" w:color="auto"/>
            </w:tcBorders>
            <w:shd w:val="clear" w:color="000000" w:fill="FFFFFF"/>
            <w:vAlign w:val="center"/>
            <w:hideMark/>
          </w:tcPr>
          <w:p w14:paraId="461C185A" w14:textId="77777777" w:rsidR="006A2CE0" w:rsidRPr="006A2CE0" w:rsidRDefault="006A2CE0" w:rsidP="006A2CE0">
            <w:pPr>
              <w:jc w:val="center"/>
              <w:rPr>
                <w:rFonts w:cs="Arial"/>
                <w:noProof w:val="0"/>
                <w:color w:val="000000"/>
                <w:sz w:val="16"/>
                <w:szCs w:val="16"/>
                <w:lang w:val="en-GB"/>
              </w:rPr>
            </w:pPr>
            <w:r w:rsidRPr="006A2CE0">
              <w:rPr>
                <w:rFonts w:cs="Arial"/>
                <w:noProof w:val="0"/>
                <w:color w:val="000000"/>
                <w:sz w:val="16"/>
                <w:szCs w:val="16"/>
                <w:lang w:val="en-GB"/>
              </w:rPr>
              <w:t>-</w:t>
            </w:r>
          </w:p>
        </w:tc>
      </w:tr>
      <w:tr w:rsidR="006A2CE0" w:rsidRPr="006A2CE0" w14:paraId="1461CD35" w14:textId="77777777" w:rsidTr="006A2CE0">
        <w:trPr>
          <w:trHeight w:val="408"/>
        </w:trPr>
        <w:tc>
          <w:tcPr>
            <w:tcW w:w="5436" w:type="dxa"/>
            <w:tcBorders>
              <w:top w:val="nil"/>
              <w:left w:val="single" w:sz="4" w:space="0" w:color="auto"/>
              <w:bottom w:val="single" w:sz="4" w:space="0" w:color="auto"/>
              <w:right w:val="single" w:sz="4" w:space="0" w:color="auto"/>
            </w:tcBorders>
            <w:shd w:val="clear" w:color="000000" w:fill="FFFFFF"/>
            <w:vAlign w:val="center"/>
            <w:hideMark/>
          </w:tcPr>
          <w:p w14:paraId="103758AF"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Ministry in charge of transport and agencies under its supervision road agencies, FER</w:t>
            </w:r>
          </w:p>
        </w:tc>
        <w:tc>
          <w:tcPr>
            <w:tcW w:w="4624" w:type="dxa"/>
            <w:tcBorders>
              <w:top w:val="nil"/>
              <w:left w:val="nil"/>
              <w:bottom w:val="single" w:sz="4" w:space="0" w:color="auto"/>
              <w:right w:val="nil"/>
            </w:tcBorders>
            <w:shd w:val="clear" w:color="000000" w:fill="FFFFFF"/>
            <w:vAlign w:val="center"/>
            <w:hideMark/>
          </w:tcPr>
          <w:p w14:paraId="3651E833"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2.1.5 - Road safety in the OMVG area</w:t>
            </w:r>
          </w:p>
        </w:tc>
        <w:tc>
          <w:tcPr>
            <w:tcW w:w="1061" w:type="dxa"/>
            <w:tcBorders>
              <w:top w:val="nil"/>
              <w:left w:val="single" w:sz="4" w:space="0" w:color="auto"/>
              <w:bottom w:val="single" w:sz="4" w:space="0" w:color="auto"/>
              <w:right w:val="single" w:sz="4" w:space="0" w:color="auto"/>
            </w:tcBorders>
            <w:shd w:val="clear" w:color="000000" w:fill="FFFFFF"/>
            <w:noWrap/>
            <w:vAlign w:val="center"/>
            <w:hideMark/>
          </w:tcPr>
          <w:p w14:paraId="7F45AFF6" w14:textId="77777777" w:rsidR="006A2CE0" w:rsidRPr="006A2CE0" w:rsidRDefault="006A2CE0" w:rsidP="006A2CE0">
            <w:pPr>
              <w:jc w:val="right"/>
              <w:rPr>
                <w:rFonts w:cs="Arial"/>
                <w:noProof w:val="0"/>
                <w:color w:val="000000"/>
                <w:sz w:val="16"/>
                <w:szCs w:val="16"/>
                <w:lang w:val="en-GB"/>
              </w:rPr>
            </w:pPr>
            <w:r w:rsidRPr="006A2CE0">
              <w:rPr>
                <w:rFonts w:cs="Arial"/>
                <w:noProof w:val="0"/>
                <w:color w:val="000000"/>
                <w:sz w:val="16"/>
                <w:szCs w:val="16"/>
                <w:lang w:val="en-GB"/>
              </w:rPr>
              <w:t>2,5</w:t>
            </w:r>
          </w:p>
        </w:tc>
        <w:tc>
          <w:tcPr>
            <w:tcW w:w="640" w:type="dxa"/>
            <w:tcBorders>
              <w:top w:val="nil"/>
              <w:left w:val="nil"/>
              <w:bottom w:val="single" w:sz="4" w:space="0" w:color="auto"/>
              <w:right w:val="single" w:sz="4" w:space="0" w:color="auto"/>
            </w:tcBorders>
            <w:shd w:val="clear" w:color="000000" w:fill="5B9BD5"/>
            <w:vAlign w:val="center"/>
            <w:hideMark/>
          </w:tcPr>
          <w:p w14:paraId="2F7C5C7D"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850" w:type="dxa"/>
            <w:tcBorders>
              <w:top w:val="nil"/>
              <w:left w:val="nil"/>
              <w:bottom w:val="single" w:sz="4" w:space="0" w:color="auto"/>
              <w:right w:val="single" w:sz="4" w:space="0" w:color="auto"/>
            </w:tcBorders>
            <w:shd w:val="clear" w:color="000000" w:fill="5B9BD5"/>
            <w:vAlign w:val="center"/>
            <w:hideMark/>
          </w:tcPr>
          <w:p w14:paraId="50F50572"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709" w:type="dxa"/>
            <w:tcBorders>
              <w:top w:val="nil"/>
              <w:left w:val="nil"/>
              <w:bottom w:val="single" w:sz="4" w:space="0" w:color="auto"/>
              <w:right w:val="single" w:sz="4" w:space="0" w:color="auto"/>
            </w:tcBorders>
            <w:shd w:val="clear" w:color="000000" w:fill="FFFFFF"/>
            <w:vAlign w:val="center"/>
            <w:hideMark/>
          </w:tcPr>
          <w:p w14:paraId="62DEBEAE"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1276" w:type="dxa"/>
            <w:tcBorders>
              <w:top w:val="nil"/>
              <w:left w:val="nil"/>
              <w:bottom w:val="single" w:sz="4" w:space="0" w:color="auto"/>
              <w:right w:val="single" w:sz="4" w:space="0" w:color="auto"/>
            </w:tcBorders>
            <w:shd w:val="clear" w:color="000000" w:fill="FFFFFF"/>
            <w:vAlign w:val="center"/>
            <w:hideMark/>
          </w:tcPr>
          <w:p w14:paraId="1645F201" w14:textId="77777777" w:rsidR="006A2CE0" w:rsidRPr="006A2CE0" w:rsidRDefault="006A2CE0" w:rsidP="006A2CE0">
            <w:pPr>
              <w:jc w:val="center"/>
              <w:rPr>
                <w:rFonts w:cs="Arial"/>
                <w:noProof w:val="0"/>
                <w:color w:val="000000"/>
                <w:sz w:val="16"/>
                <w:szCs w:val="16"/>
                <w:lang w:val="en-GB"/>
              </w:rPr>
            </w:pPr>
            <w:r w:rsidRPr="006A2CE0">
              <w:rPr>
                <w:rFonts w:cs="Arial"/>
                <w:noProof w:val="0"/>
                <w:color w:val="000000"/>
                <w:sz w:val="16"/>
                <w:szCs w:val="16"/>
                <w:lang w:val="en-GB"/>
              </w:rPr>
              <w:t>-</w:t>
            </w:r>
          </w:p>
        </w:tc>
      </w:tr>
      <w:tr w:rsidR="006A2CE0" w:rsidRPr="006A2CE0" w14:paraId="40DF8B5E" w14:textId="77777777" w:rsidTr="006A2CE0">
        <w:trPr>
          <w:trHeight w:val="408"/>
        </w:trPr>
        <w:tc>
          <w:tcPr>
            <w:tcW w:w="5436" w:type="dxa"/>
            <w:tcBorders>
              <w:top w:val="nil"/>
              <w:left w:val="single" w:sz="4" w:space="0" w:color="auto"/>
              <w:bottom w:val="single" w:sz="4" w:space="0" w:color="auto"/>
              <w:right w:val="single" w:sz="4" w:space="0" w:color="auto"/>
            </w:tcBorders>
            <w:shd w:val="clear" w:color="000000" w:fill="FFFFFF"/>
            <w:vAlign w:val="center"/>
            <w:hideMark/>
          </w:tcPr>
          <w:p w14:paraId="070A309E"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Ministry in charge of transport and agencies under its supervision road agencies, FER</w:t>
            </w:r>
          </w:p>
        </w:tc>
        <w:tc>
          <w:tcPr>
            <w:tcW w:w="4624" w:type="dxa"/>
            <w:tcBorders>
              <w:top w:val="nil"/>
              <w:left w:val="nil"/>
              <w:bottom w:val="single" w:sz="4" w:space="0" w:color="auto"/>
              <w:right w:val="nil"/>
            </w:tcBorders>
            <w:shd w:val="clear" w:color="000000" w:fill="FFFFFF"/>
            <w:vAlign w:val="center"/>
            <w:hideMark/>
          </w:tcPr>
          <w:p w14:paraId="2CF7C004"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2.1.6 - axle overload</w:t>
            </w:r>
          </w:p>
        </w:tc>
        <w:tc>
          <w:tcPr>
            <w:tcW w:w="1061" w:type="dxa"/>
            <w:tcBorders>
              <w:top w:val="nil"/>
              <w:left w:val="single" w:sz="4" w:space="0" w:color="auto"/>
              <w:bottom w:val="single" w:sz="4" w:space="0" w:color="auto"/>
              <w:right w:val="single" w:sz="4" w:space="0" w:color="auto"/>
            </w:tcBorders>
            <w:shd w:val="clear" w:color="000000" w:fill="FFFFFF"/>
            <w:noWrap/>
            <w:vAlign w:val="center"/>
            <w:hideMark/>
          </w:tcPr>
          <w:p w14:paraId="378E3025" w14:textId="77777777" w:rsidR="006A2CE0" w:rsidRPr="006A2CE0" w:rsidRDefault="006A2CE0" w:rsidP="006A2CE0">
            <w:pPr>
              <w:jc w:val="right"/>
              <w:rPr>
                <w:rFonts w:cs="Arial"/>
                <w:noProof w:val="0"/>
                <w:color w:val="000000"/>
                <w:sz w:val="16"/>
                <w:szCs w:val="16"/>
                <w:lang w:val="en-GB"/>
              </w:rPr>
            </w:pPr>
            <w:r w:rsidRPr="006A2CE0">
              <w:rPr>
                <w:rFonts w:cs="Arial"/>
                <w:noProof w:val="0"/>
                <w:color w:val="000000"/>
                <w:sz w:val="16"/>
                <w:szCs w:val="16"/>
                <w:lang w:val="en-GB"/>
              </w:rPr>
              <w:t>5,0</w:t>
            </w:r>
          </w:p>
        </w:tc>
        <w:tc>
          <w:tcPr>
            <w:tcW w:w="640" w:type="dxa"/>
            <w:tcBorders>
              <w:top w:val="nil"/>
              <w:left w:val="nil"/>
              <w:bottom w:val="single" w:sz="4" w:space="0" w:color="auto"/>
              <w:right w:val="single" w:sz="4" w:space="0" w:color="auto"/>
            </w:tcBorders>
            <w:shd w:val="clear" w:color="000000" w:fill="5B9BD5"/>
            <w:vAlign w:val="center"/>
            <w:hideMark/>
          </w:tcPr>
          <w:p w14:paraId="64D9DB59"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850" w:type="dxa"/>
            <w:tcBorders>
              <w:top w:val="nil"/>
              <w:left w:val="nil"/>
              <w:bottom w:val="single" w:sz="4" w:space="0" w:color="auto"/>
              <w:right w:val="single" w:sz="4" w:space="0" w:color="auto"/>
            </w:tcBorders>
            <w:shd w:val="clear" w:color="000000" w:fill="5B9BD5"/>
            <w:vAlign w:val="center"/>
            <w:hideMark/>
          </w:tcPr>
          <w:p w14:paraId="14C0D25B"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709" w:type="dxa"/>
            <w:tcBorders>
              <w:top w:val="nil"/>
              <w:left w:val="nil"/>
              <w:bottom w:val="single" w:sz="4" w:space="0" w:color="auto"/>
              <w:right w:val="single" w:sz="4" w:space="0" w:color="auto"/>
            </w:tcBorders>
            <w:shd w:val="clear" w:color="000000" w:fill="FFFFFF"/>
            <w:vAlign w:val="center"/>
            <w:hideMark/>
          </w:tcPr>
          <w:p w14:paraId="4452AB8D"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1276" w:type="dxa"/>
            <w:tcBorders>
              <w:top w:val="nil"/>
              <w:left w:val="nil"/>
              <w:bottom w:val="single" w:sz="4" w:space="0" w:color="auto"/>
              <w:right w:val="single" w:sz="4" w:space="0" w:color="auto"/>
            </w:tcBorders>
            <w:shd w:val="clear" w:color="000000" w:fill="FFFFFF"/>
            <w:vAlign w:val="center"/>
            <w:hideMark/>
          </w:tcPr>
          <w:p w14:paraId="328C066E" w14:textId="77777777" w:rsidR="006A2CE0" w:rsidRPr="006A2CE0" w:rsidRDefault="006A2CE0" w:rsidP="006A2CE0">
            <w:pPr>
              <w:jc w:val="center"/>
              <w:rPr>
                <w:rFonts w:cs="Arial"/>
                <w:noProof w:val="0"/>
                <w:color w:val="000000"/>
                <w:sz w:val="16"/>
                <w:szCs w:val="16"/>
                <w:lang w:val="en-GB"/>
              </w:rPr>
            </w:pPr>
            <w:r w:rsidRPr="006A2CE0">
              <w:rPr>
                <w:rFonts w:cs="Arial"/>
                <w:noProof w:val="0"/>
                <w:color w:val="000000"/>
                <w:sz w:val="16"/>
                <w:szCs w:val="16"/>
                <w:lang w:val="en-GB"/>
              </w:rPr>
              <w:t>-</w:t>
            </w:r>
          </w:p>
        </w:tc>
      </w:tr>
      <w:tr w:rsidR="006A2CE0" w:rsidRPr="006A2CE0" w14:paraId="13BD49EF" w14:textId="77777777" w:rsidTr="006A2CE0">
        <w:trPr>
          <w:trHeight w:val="408"/>
        </w:trPr>
        <w:tc>
          <w:tcPr>
            <w:tcW w:w="5436" w:type="dxa"/>
            <w:tcBorders>
              <w:top w:val="nil"/>
              <w:left w:val="single" w:sz="4" w:space="0" w:color="auto"/>
              <w:bottom w:val="single" w:sz="4" w:space="0" w:color="auto"/>
              <w:right w:val="single" w:sz="4" w:space="0" w:color="auto"/>
            </w:tcBorders>
            <w:shd w:val="clear" w:color="000000" w:fill="FFFFFF"/>
            <w:vAlign w:val="center"/>
            <w:hideMark/>
          </w:tcPr>
          <w:p w14:paraId="5AF27415"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Ministry in charge of transport and agencies under its supervision road agencies, FER</w:t>
            </w:r>
          </w:p>
        </w:tc>
        <w:tc>
          <w:tcPr>
            <w:tcW w:w="4624" w:type="dxa"/>
            <w:tcBorders>
              <w:top w:val="nil"/>
              <w:left w:val="nil"/>
              <w:bottom w:val="single" w:sz="4" w:space="0" w:color="auto"/>
              <w:right w:val="nil"/>
            </w:tcBorders>
            <w:shd w:val="clear" w:color="000000" w:fill="FFFFFF"/>
            <w:vAlign w:val="center"/>
            <w:hideMark/>
          </w:tcPr>
          <w:p w14:paraId="225C28CA"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2.1.7 - management of transit corridors</w:t>
            </w:r>
          </w:p>
        </w:tc>
        <w:tc>
          <w:tcPr>
            <w:tcW w:w="1061" w:type="dxa"/>
            <w:tcBorders>
              <w:top w:val="nil"/>
              <w:left w:val="single" w:sz="4" w:space="0" w:color="auto"/>
              <w:bottom w:val="single" w:sz="4" w:space="0" w:color="auto"/>
              <w:right w:val="single" w:sz="4" w:space="0" w:color="auto"/>
            </w:tcBorders>
            <w:shd w:val="clear" w:color="000000" w:fill="FFFFFF"/>
            <w:noWrap/>
            <w:vAlign w:val="center"/>
            <w:hideMark/>
          </w:tcPr>
          <w:p w14:paraId="44959B15" w14:textId="77777777" w:rsidR="006A2CE0" w:rsidRPr="006A2CE0" w:rsidRDefault="006A2CE0" w:rsidP="006A2CE0">
            <w:pPr>
              <w:jc w:val="right"/>
              <w:rPr>
                <w:rFonts w:cs="Arial"/>
                <w:noProof w:val="0"/>
                <w:color w:val="000000"/>
                <w:sz w:val="16"/>
                <w:szCs w:val="16"/>
                <w:lang w:val="en-GB"/>
              </w:rPr>
            </w:pPr>
            <w:r w:rsidRPr="006A2CE0">
              <w:rPr>
                <w:rFonts w:cs="Arial"/>
                <w:noProof w:val="0"/>
                <w:color w:val="000000"/>
                <w:sz w:val="16"/>
                <w:szCs w:val="16"/>
                <w:lang w:val="en-GB"/>
              </w:rPr>
              <w:t>9,0</w:t>
            </w:r>
          </w:p>
        </w:tc>
        <w:tc>
          <w:tcPr>
            <w:tcW w:w="640" w:type="dxa"/>
            <w:tcBorders>
              <w:top w:val="nil"/>
              <w:left w:val="nil"/>
              <w:bottom w:val="single" w:sz="4" w:space="0" w:color="auto"/>
              <w:right w:val="single" w:sz="4" w:space="0" w:color="auto"/>
            </w:tcBorders>
            <w:shd w:val="clear" w:color="000000" w:fill="5B9BD5"/>
            <w:vAlign w:val="center"/>
            <w:hideMark/>
          </w:tcPr>
          <w:p w14:paraId="3A6B5C55"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850" w:type="dxa"/>
            <w:tcBorders>
              <w:top w:val="nil"/>
              <w:left w:val="nil"/>
              <w:bottom w:val="single" w:sz="4" w:space="0" w:color="auto"/>
              <w:right w:val="single" w:sz="4" w:space="0" w:color="auto"/>
            </w:tcBorders>
            <w:shd w:val="clear" w:color="000000" w:fill="5B9BD5"/>
            <w:vAlign w:val="center"/>
            <w:hideMark/>
          </w:tcPr>
          <w:p w14:paraId="43C1EB57"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709" w:type="dxa"/>
            <w:tcBorders>
              <w:top w:val="nil"/>
              <w:left w:val="nil"/>
              <w:bottom w:val="single" w:sz="4" w:space="0" w:color="auto"/>
              <w:right w:val="single" w:sz="4" w:space="0" w:color="auto"/>
            </w:tcBorders>
            <w:shd w:val="clear" w:color="000000" w:fill="5B9BD5"/>
            <w:vAlign w:val="center"/>
            <w:hideMark/>
          </w:tcPr>
          <w:p w14:paraId="016E46DF"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1276" w:type="dxa"/>
            <w:tcBorders>
              <w:top w:val="nil"/>
              <w:left w:val="nil"/>
              <w:bottom w:val="single" w:sz="4" w:space="0" w:color="auto"/>
              <w:right w:val="single" w:sz="4" w:space="0" w:color="auto"/>
            </w:tcBorders>
            <w:shd w:val="clear" w:color="000000" w:fill="FFFFFF"/>
            <w:vAlign w:val="center"/>
            <w:hideMark/>
          </w:tcPr>
          <w:p w14:paraId="7EA17974" w14:textId="77777777" w:rsidR="006A2CE0" w:rsidRPr="006A2CE0" w:rsidRDefault="006A2CE0" w:rsidP="006A2CE0">
            <w:pPr>
              <w:jc w:val="center"/>
              <w:rPr>
                <w:rFonts w:cs="Arial"/>
                <w:noProof w:val="0"/>
                <w:color w:val="000000"/>
                <w:sz w:val="16"/>
                <w:szCs w:val="16"/>
                <w:lang w:val="en-GB"/>
              </w:rPr>
            </w:pPr>
            <w:r w:rsidRPr="006A2CE0">
              <w:rPr>
                <w:rFonts w:cs="Arial"/>
                <w:noProof w:val="0"/>
                <w:color w:val="000000"/>
                <w:sz w:val="16"/>
                <w:szCs w:val="16"/>
                <w:lang w:val="en-GB"/>
              </w:rPr>
              <w:t>-</w:t>
            </w:r>
          </w:p>
        </w:tc>
      </w:tr>
      <w:tr w:rsidR="006A2CE0" w:rsidRPr="006A2CE0" w14:paraId="3DE24B31" w14:textId="77777777" w:rsidTr="006A2CE0">
        <w:trPr>
          <w:trHeight w:val="408"/>
        </w:trPr>
        <w:tc>
          <w:tcPr>
            <w:tcW w:w="5436" w:type="dxa"/>
            <w:tcBorders>
              <w:top w:val="nil"/>
              <w:left w:val="single" w:sz="4" w:space="0" w:color="auto"/>
              <w:bottom w:val="single" w:sz="4" w:space="0" w:color="auto"/>
              <w:right w:val="single" w:sz="4" w:space="0" w:color="auto"/>
            </w:tcBorders>
            <w:shd w:val="clear" w:color="000000" w:fill="FFFFFF"/>
            <w:vAlign w:val="center"/>
            <w:hideMark/>
          </w:tcPr>
          <w:p w14:paraId="5FCA1F54"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Ministry in charge of transport and agencies under its supervision road agencies, FER</w:t>
            </w:r>
          </w:p>
        </w:tc>
        <w:tc>
          <w:tcPr>
            <w:tcW w:w="4624" w:type="dxa"/>
            <w:tcBorders>
              <w:top w:val="nil"/>
              <w:left w:val="nil"/>
              <w:bottom w:val="single" w:sz="4" w:space="0" w:color="auto"/>
              <w:right w:val="nil"/>
            </w:tcBorders>
            <w:shd w:val="clear" w:color="000000" w:fill="FFFFFF"/>
            <w:vAlign w:val="center"/>
            <w:hideMark/>
          </w:tcPr>
          <w:p w14:paraId="6820BA9F"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2.1.8 - modernisation of road transport modes</w:t>
            </w:r>
          </w:p>
        </w:tc>
        <w:tc>
          <w:tcPr>
            <w:tcW w:w="1061" w:type="dxa"/>
            <w:tcBorders>
              <w:top w:val="nil"/>
              <w:left w:val="single" w:sz="4" w:space="0" w:color="auto"/>
              <w:bottom w:val="single" w:sz="4" w:space="0" w:color="auto"/>
              <w:right w:val="single" w:sz="4" w:space="0" w:color="auto"/>
            </w:tcBorders>
            <w:shd w:val="clear" w:color="000000" w:fill="FFFFFF"/>
            <w:noWrap/>
            <w:vAlign w:val="center"/>
            <w:hideMark/>
          </w:tcPr>
          <w:p w14:paraId="4AA44F2F" w14:textId="77777777" w:rsidR="006A2CE0" w:rsidRPr="006A2CE0" w:rsidRDefault="006A2CE0" w:rsidP="006A2CE0">
            <w:pPr>
              <w:jc w:val="right"/>
              <w:rPr>
                <w:rFonts w:cs="Arial"/>
                <w:noProof w:val="0"/>
                <w:color w:val="000000"/>
                <w:sz w:val="16"/>
                <w:szCs w:val="16"/>
                <w:lang w:val="en-GB"/>
              </w:rPr>
            </w:pPr>
            <w:r w:rsidRPr="006A2CE0">
              <w:rPr>
                <w:rFonts w:cs="Arial"/>
                <w:noProof w:val="0"/>
                <w:color w:val="000000"/>
                <w:sz w:val="16"/>
                <w:szCs w:val="16"/>
                <w:lang w:val="en-GB"/>
              </w:rPr>
              <w:t>7,0</w:t>
            </w:r>
          </w:p>
        </w:tc>
        <w:tc>
          <w:tcPr>
            <w:tcW w:w="640" w:type="dxa"/>
            <w:tcBorders>
              <w:top w:val="nil"/>
              <w:left w:val="nil"/>
              <w:bottom w:val="single" w:sz="4" w:space="0" w:color="auto"/>
              <w:right w:val="single" w:sz="4" w:space="0" w:color="auto"/>
            </w:tcBorders>
            <w:shd w:val="clear" w:color="000000" w:fill="5B9BD5"/>
            <w:vAlign w:val="center"/>
            <w:hideMark/>
          </w:tcPr>
          <w:p w14:paraId="1C7EADB8"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850" w:type="dxa"/>
            <w:tcBorders>
              <w:top w:val="nil"/>
              <w:left w:val="nil"/>
              <w:bottom w:val="single" w:sz="4" w:space="0" w:color="auto"/>
              <w:right w:val="single" w:sz="4" w:space="0" w:color="auto"/>
            </w:tcBorders>
            <w:shd w:val="clear" w:color="000000" w:fill="5B9BD5"/>
            <w:vAlign w:val="center"/>
            <w:hideMark/>
          </w:tcPr>
          <w:p w14:paraId="42DB380C"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709" w:type="dxa"/>
            <w:tcBorders>
              <w:top w:val="nil"/>
              <w:left w:val="nil"/>
              <w:bottom w:val="single" w:sz="4" w:space="0" w:color="auto"/>
              <w:right w:val="single" w:sz="4" w:space="0" w:color="auto"/>
            </w:tcBorders>
            <w:shd w:val="clear" w:color="000000" w:fill="FFFFFF"/>
            <w:vAlign w:val="center"/>
            <w:hideMark/>
          </w:tcPr>
          <w:p w14:paraId="6F01F3C8"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1276" w:type="dxa"/>
            <w:tcBorders>
              <w:top w:val="nil"/>
              <w:left w:val="nil"/>
              <w:bottom w:val="single" w:sz="4" w:space="0" w:color="auto"/>
              <w:right w:val="single" w:sz="4" w:space="0" w:color="auto"/>
            </w:tcBorders>
            <w:shd w:val="clear" w:color="000000" w:fill="FFFFFF"/>
            <w:vAlign w:val="center"/>
            <w:hideMark/>
          </w:tcPr>
          <w:p w14:paraId="38F22E2D" w14:textId="77777777" w:rsidR="006A2CE0" w:rsidRPr="006A2CE0" w:rsidRDefault="006A2CE0" w:rsidP="006A2CE0">
            <w:pPr>
              <w:jc w:val="center"/>
              <w:rPr>
                <w:rFonts w:cs="Arial"/>
                <w:noProof w:val="0"/>
                <w:color w:val="000000"/>
                <w:sz w:val="16"/>
                <w:szCs w:val="16"/>
                <w:lang w:val="en-GB"/>
              </w:rPr>
            </w:pPr>
            <w:r w:rsidRPr="006A2CE0">
              <w:rPr>
                <w:rFonts w:cs="Arial"/>
                <w:noProof w:val="0"/>
                <w:color w:val="000000"/>
                <w:sz w:val="16"/>
                <w:szCs w:val="16"/>
                <w:lang w:val="en-GB"/>
              </w:rPr>
              <w:t>-</w:t>
            </w:r>
          </w:p>
        </w:tc>
      </w:tr>
      <w:tr w:rsidR="006A2CE0" w:rsidRPr="006A2CE0" w14:paraId="7B8288B2" w14:textId="77777777" w:rsidTr="006A2CE0">
        <w:trPr>
          <w:trHeight w:val="408"/>
        </w:trPr>
        <w:tc>
          <w:tcPr>
            <w:tcW w:w="5436" w:type="dxa"/>
            <w:tcBorders>
              <w:top w:val="nil"/>
              <w:left w:val="single" w:sz="4" w:space="0" w:color="auto"/>
              <w:bottom w:val="single" w:sz="4" w:space="0" w:color="auto"/>
              <w:right w:val="single" w:sz="4" w:space="0" w:color="auto"/>
            </w:tcBorders>
            <w:shd w:val="clear" w:color="000000" w:fill="FFFFFF"/>
            <w:vAlign w:val="center"/>
            <w:hideMark/>
          </w:tcPr>
          <w:p w14:paraId="2D6B5E49"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Ministry in charge of railway transport and railway agencies under its supervision</w:t>
            </w:r>
          </w:p>
        </w:tc>
        <w:tc>
          <w:tcPr>
            <w:tcW w:w="4624" w:type="dxa"/>
            <w:tcBorders>
              <w:top w:val="nil"/>
              <w:left w:val="nil"/>
              <w:bottom w:val="single" w:sz="4" w:space="0" w:color="auto"/>
              <w:right w:val="nil"/>
            </w:tcBorders>
            <w:shd w:val="clear" w:color="000000" w:fill="FFFFFF"/>
            <w:vAlign w:val="center"/>
            <w:hideMark/>
          </w:tcPr>
          <w:p w14:paraId="0B0CD4F0"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2.2.1 - railway safety and security</w:t>
            </w:r>
          </w:p>
        </w:tc>
        <w:tc>
          <w:tcPr>
            <w:tcW w:w="1061" w:type="dxa"/>
            <w:tcBorders>
              <w:top w:val="nil"/>
              <w:left w:val="single" w:sz="4" w:space="0" w:color="auto"/>
              <w:bottom w:val="single" w:sz="4" w:space="0" w:color="auto"/>
              <w:right w:val="single" w:sz="4" w:space="0" w:color="auto"/>
            </w:tcBorders>
            <w:shd w:val="clear" w:color="000000" w:fill="FFFFFF"/>
            <w:noWrap/>
            <w:vAlign w:val="center"/>
            <w:hideMark/>
          </w:tcPr>
          <w:p w14:paraId="0651BA6E" w14:textId="77777777" w:rsidR="006A2CE0" w:rsidRPr="006A2CE0" w:rsidRDefault="006A2CE0" w:rsidP="006A2CE0">
            <w:pPr>
              <w:jc w:val="right"/>
              <w:rPr>
                <w:rFonts w:cs="Arial"/>
                <w:noProof w:val="0"/>
                <w:color w:val="000000"/>
                <w:sz w:val="16"/>
                <w:szCs w:val="16"/>
                <w:lang w:val="en-GB"/>
              </w:rPr>
            </w:pPr>
            <w:r w:rsidRPr="006A2CE0">
              <w:rPr>
                <w:rFonts w:cs="Arial"/>
                <w:noProof w:val="0"/>
                <w:color w:val="000000"/>
                <w:sz w:val="16"/>
                <w:szCs w:val="16"/>
                <w:lang w:val="en-GB"/>
              </w:rPr>
              <w:t>2,5</w:t>
            </w:r>
          </w:p>
        </w:tc>
        <w:tc>
          <w:tcPr>
            <w:tcW w:w="640" w:type="dxa"/>
            <w:tcBorders>
              <w:top w:val="nil"/>
              <w:left w:val="nil"/>
              <w:bottom w:val="single" w:sz="4" w:space="0" w:color="auto"/>
              <w:right w:val="single" w:sz="4" w:space="0" w:color="auto"/>
            </w:tcBorders>
            <w:shd w:val="clear" w:color="000000" w:fill="5B9BD5"/>
            <w:vAlign w:val="center"/>
            <w:hideMark/>
          </w:tcPr>
          <w:p w14:paraId="0869CD21"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850" w:type="dxa"/>
            <w:tcBorders>
              <w:top w:val="nil"/>
              <w:left w:val="nil"/>
              <w:bottom w:val="single" w:sz="4" w:space="0" w:color="auto"/>
              <w:right w:val="single" w:sz="4" w:space="0" w:color="auto"/>
            </w:tcBorders>
            <w:shd w:val="clear" w:color="000000" w:fill="5B9BD5"/>
            <w:vAlign w:val="center"/>
            <w:hideMark/>
          </w:tcPr>
          <w:p w14:paraId="5DEF232F"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709" w:type="dxa"/>
            <w:tcBorders>
              <w:top w:val="nil"/>
              <w:left w:val="nil"/>
              <w:bottom w:val="single" w:sz="4" w:space="0" w:color="auto"/>
              <w:right w:val="single" w:sz="4" w:space="0" w:color="auto"/>
            </w:tcBorders>
            <w:shd w:val="clear" w:color="000000" w:fill="FFFFFF"/>
            <w:vAlign w:val="center"/>
            <w:hideMark/>
          </w:tcPr>
          <w:p w14:paraId="3A25A4C1"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1276" w:type="dxa"/>
            <w:tcBorders>
              <w:top w:val="nil"/>
              <w:left w:val="nil"/>
              <w:bottom w:val="single" w:sz="4" w:space="0" w:color="auto"/>
              <w:right w:val="single" w:sz="4" w:space="0" w:color="auto"/>
            </w:tcBorders>
            <w:shd w:val="clear" w:color="000000" w:fill="FFFFFF"/>
            <w:vAlign w:val="center"/>
            <w:hideMark/>
          </w:tcPr>
          <w:p w14:paraId="512E626B" w14:textId="77777777" w:rsidR="006A2CE0" w:rsidRPr="006A2CE0" w:rsidRDefault="006A2CE0" w:rsidP="006A2CE0">
            <w:pPr>
              <w:jc w:val="center"/>
              <w:rPr>
                <w:rFonts w:cs="Arial"/>
                <w:noProof w:val="0"/>
                <w:color w:val="000000"/>
                <w:sz w:val="16"/>
                <w:szCs w:val="16"/>
                <w:lang w:val="en-GB"/>
              </w:rPr>
            </w:pPr>
            <w:r w:rsidRPr="006A2CE0">
              <w:rPr>
                <w:rFonts w:cs="Arial"/>
                <w:noProof w:val="0"/>
                <w:color w:val="000000"/>
                <w:sz w:val="16"/>
                <w:szCs w:val="16"/>
                <w:lang w:val="en-GB"/>
              </w:rPr>
              <w:t>-</w:t>
            </w:r>
          </w:p>
        </w:tc>
      </w:tr>
      <w:tr w:rsidR="006A2CE0" w:rsidRPr="006A2CE0" w14:paraId="49D3E2D9" w14:textId="77777777" w:rsidTr="006A2CE0">
        <w:trPr>
          <w:trHeight w:val="408"/>
        </w:trPr>
        <w:tc>
          <w:tcPr>
            <w:tcW w:w="5436" w:type="dxa"/>
            <w:tcBorders>
              <w:top w:val="nil"/>
              <w:left w:val="single" w:sz="4" w:space="0" w:color="auto"/>
              <w:bottom w:val="single" w:sz="4" w:space="0" w:color="auto"/>
              <w:right w:val="single" w:sz="4" w:space="0" w:color="auto"/>
            </w:tcBorders>
            <w:shd w:val="clear" w:color="000000" w:fill="FFFFFF"/>
            <w:vAlign w:val="center"/>
            <w:hideMark/>
          </w:tcPr>
          <w:p w14:paraId="59C30F18"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lastRenderedPageBreak/>
              <w:t>Ministry in charge of inland waterway transport and agencies under its supervision - SOGENAV</w:t>
            </w:r>
          </w:p>
        </w:tc>
        <w:tc>
          <w:tcPr>
            <w:tcW w:w="4624" w:type="dxa"/>
            <w:tcBorders>
              <w:top w:val="nil"/>
              <w:left w:val="nil"/>
              <w:bottom w:val="single" w:sz="4" w:space="0" w:color="auto"/>
              <w:right w:val="nil"/>
            </w:tcBorders>
            <w:shd w:val="clear" w:color="000000" w:fill="FFFFFF"/>
            <w:vAlign w:val="center"/>
            <w:hideMark/>
          </w:tcPr>
          <w:p w14:paraId="2B27046E"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2.3.1 - River safety</w:t>
            </w:r>
          </w:p>
        </w:tc>
        <w:tc>
          <w:tcPr>
            <w:tcW w:w="1061" w:type="dxa"/>
            <w:tcBorders>
              <w:top w:val="nil"/>
              <w:left w:val="single" w:sz="4" w:space="0" w:color="auto"/>
              <w:bottom w:val="single" w:sz="4" w:space="0" w:color="auto"/>
              <w:right w:val="single" w:sz="4" w:space="0" w:color="auto"/>
            </w:tcBorders>
            <w:shd w:val="clear" w:color="000000" w:fill="FFFFFF"/>
            <w:noWrap/>
            <w:vAlign w:val="center"/>
            <w:hideMark/>
          </w:tcPr>
          <w:p w14:paraId="12E1BB58" w14:textId="77777777" w:rsidR="006A2CE0" w:rsidRPr="006A2CE0" w:rsidRDefault="006A2CE0" w:rsidP="006A2CE0">
            <w:pPr>
              <w:jc w:val="right"/>
              <w:rPr>
                <w:rFonts w:cs="Arial"/>
                <w:noProof w:val="0"/>
                <w:color w:val="000000"/>
                <w:sz w:val="16"/>
                <w:szCs w:val="16"/>
                <w:lang w:val="en-GB"/>
              </w:rPr>
            </w:pPr>
            <w:r w:rsidRPr="006A2CE0">
              <w:rPr>
                <w:rFonts w:cs="Arial"/>
                <w:noProof w:val="0"/>
                <w:color w:val="000000"/>
                <w:sz w:val="16"/>
                <w:szCs w:val="16"/>
                <w:lang w:val="en-GB"/>
              </w:rPr>
              <w:t>2,5</w:t>
            </w:r>
          </w:p>
        </w:tc>
        <w:tc>
          <w:tcPr>
            <w:tcW w:w="640" w:type="dxa"/>
            <w:tcBorders>
              <w:top w:val="nil"/>
              <w:left w:val="nil"/>
              <w:bottom w:val="single" w:sz="4" w:space="0" w:color="auto"/>
              <w:right w:val="single" w:sz="4" w:space="0" w:color="auto"/>
            </w:tcBorders>
            <w:shd w:val="clear" w:color="000000" w:fill="5B9BD5"/>
            <w:vAlign w:val="center"/>
            <w:hideMark/>
          </w:tcPr>
          <w:p w14:paraId="78DCC81A"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850" w:type="dxa"/>
            <w:tcBorders>
              <w:top w:val="nil"/>
              <w:left w:val="nil"/>
              <w:bottom w:val="single" w:sz="4" w:space="0" w:color="auto"/>
              <w:right w:val="single" w:sz="4" w:space="0" w:color="auto"/>
            </w:tcBorders>
            <w:shd w:val="clear" w:color="000000" w:fill="5B9BD5"/>
            <w:vAlign w:val="center"/>
            <w:hideMark/>
          </w:tcPr>
          <w:p w14:paraId="48F582EF"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709" w:type="dxa"/>
            <w:tcBorders>
              <w:top w:val="nil"/>
              <w:left w:val="nil"/>
              <w:bottom w:val="single" w:sz="4" w:space="0" w:color="auto"/>
              <w:right w:val="single" w:sz="4" w:space="0" w:color="auto"/>
            </w:tcBorders>
            <w:shd w:val="clear" w:color="000000" w:fill="FFFFFF"/>
            <w:vAlign w:val="center"/>
            <w:hideMark/>
          </w:tcPr>
          <w:p w14:paraId="0DACDD79"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1276" w:type="dxa"/>
            <w:tcBorders>
              <w:top w:val="nil"/>
              <w:left w:val="nil"/>
              <w:bottom w:val="single" w:sz="4" w:space="0" w:color="auto"/>
              <w:right w:val="single" w:sz="4" w:space="0" w:color="auto"/>
            </w:tcBorders>
            <w:shd w:val="clear" w:color="000000" w:fill="FFFFFF"/>
            <w:vAlign w:val="center"/>
            <w:hideMark/>
          </w:tcPr>
          <w:p w14:paraId="3BB92BD8" w14:textId="77777777" w:rsidR="006A2CE0" w:rsidRPr="006A2CE0" w:rsidRDefault="006A2CE0" w:rsidP="006A2CE0">
            <w:pPr>
              <w:jc w:val="center"/>
              <w:rPr>
                <w:rFonts w:cs="Arial"/>
                <w:noProof w:val="0"/>
                <w:color w:val="000000"/>
                <w:sz w:val="16"/>
                <w:szCs w:val="16"/>
                <w:lang w:val="en-GB"/>
              </w:rPr>
            </w:pPr>
            <w:r w:rsidRPr="006A2CE0">
              <w:rPr>
                <w:rFonts w:cs="Arial"/>
                <w:noProof w:val="0"/>
                <w:color w:val="000000"/>
                <w:sz w:val="16"/>
                <w:szCs w:val="16"/>
                <w:lang w:val="en-GB"/>
              </w:rPr>
              <w:t>-</w:t>
            </w:r>
          </w:p>
        </w:tc>
      </w:tr>
      <w:tr w:rsidR="006A2CE0" w:rsidRPr="006A2CE0" w14:paraId="3095622D" w14:textId="77777777" w:rsidTr="006A2CE0">
        <w:trPr>
          <w:trHeight w:val="408"/>
        </w:trPr>
        <w:tc>
          <w:tcPr>
            <w:tcW w:w="5436" w:type="dxa"/>
            <w:tcBorders>
              <w:top w:val="nil"/>
              <w:left w:val="single" w:sz="4" w:space="0" w:color="auto"/>
              <w:bottom w:val="single" w:sz="4" w:space="0" w:color="auto"/>
              <w:right w:val="single" w:sz="4" w:space="0" w:color="auto"/>
            </w:tcBorders>
            <w:shd w:val="clear" w:color="000000" w:fill="FFFFFF"/>
            <w:vAlign w:val="center"/>
            <w:hideMark/>
          </w:tcPr>
          <w:p w14:paraId="60B26F74"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Ministry in charge of air transport and railway agencies under its supervision</w:t>
            </w:r>
          </w:p>
        </w:tc>
        <w:tc>
          <w:tcPr>
            <w:tcW w:w="4624" w:type="dxa"/>
            <w:tcBorders>
              <w:top w:val="nil"/>
              <w:left w:val="nil"/>
              <w:bottom w:val="single" w:sz="4" w:space="0" w:color="auto"/>
              <w:right w:val="nil"/>
            </w:tcBorders>
            <w:shd w:val="clear" w:color="000000" w:fill="FFFFFF"/>
            <w:vAlign w:val="center"/>
            <w:hideMark/>
          </w:tcPr>
          <w:p w14:paraId="386AA010"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2.4.1 - Safety and security in air transport</w:t>
            </w:r>
          </w:p>
        </w:tc>
        <w:tc>
          <w:tcPr>
            <w:tcW w:w="1061" w:type="dxa"/>
            <w:tcBorders>
              <w:top w:val="nil"/>
              <w:left w:val="single" w:sz="4" w:space="0" w:color="auto"/>
              <w:bottom w:val="single" w:sz="4" w:space="0" w:color="auto"/>
              <w:right w:val="single" w:sz="4" w:space="0" w:color="auto"/>
            </w:tcBorders>
            <w:shd w:val="clear" w:color="000000" w:fill="FFFFFF"/>
            <w:noWrap/>
            <w:vAlign w:val="center"/>
            <w:hideMark/>
          </w:tcPr>
          <w:p w14:paraId="6D8B675E" w14:textId="77777777" w:rsidR="006A2CE0" w:rsidRPr="006A2CE0" w:rsidRDefault="006A2CE0" w:rsidP="006A2CE0">
            <w:pPr>
              <w:jc w:val="right"/>
              <w:rPr>
                <w:rFonts w:cs="Arial"/>
                <w:noProof w:val="0"/>
                <w:color w:val="000000"/>
                <w:sz w:val="16"/>
                <w:szCs w:val="16"/>
                <w:lang w:val="en-GB"/>
              </w:rPr>
            </w:pPr>
            <w:r w:rsidRPr="006A2CE0">
              <w:rPr>
                <w:rFonts w:cs="Arial"/>
                <w:noProof w:val="0"/>
                <w:color w:val="000000"/>
                <w:sz w:val="16"/>
                <w:szCs w:val="16"/>
                <w:lang w:val="en-GB"/>
              </w:rPr>
              <w:t>2,5</w:t>
            </w:r>
          </w:p>
        </w:tc>
        <w:tc>
          <w:tcPr>
            <w:tcW w:w="640" w:type="dxa"/>
            <w:tcBorders>
              <w:top w:val="nil"/>
              <w:left w:val="nil"/>
              <w:bottom w:val="single" w:sz="4" w:space="0" w:color="auto"/>
              <w:right w:val="single" w:sz="4" w:space="0" w:color="auto"/>
            </w:tcBorders>
            <w:shd w:val="clear" w:color="000000" w:fill="5B9BD5"/>
            <w:vAlign w:val="center"/>
            <w:hideMark/>
          </w:tcPr>
          <w:p w14:paraId="18096E06"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850" w:type="dxa"/>
            <w:tcBorders>
              <w:top w:val="nil"/>
              <w:left w:val="nil"/>
              <w:bottom w:val="single" w:sz="4" w:space="0" w:color="auto"/>
              <w:right w:val="single" w:sz="4" w:space="0" w:color="auto"/>
            </w:tcBorders>
            <w:shd w:val="clear" w:color="000000" w:fill="5B9BD5"/>
            <w:vAlign w:val="center"/>
            <w:hideMark/>
          </w:tcPr>
          <w:p w14:paraId="3CCE8CCF"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709" w:type="dxa"/>
            <w:tcBorders>
              <w:top w:val="nil"/>
              <w:left w:val="nil"/>
              <w:bottom w:val="single" w:sz="4" w:space="0" w:color="auto"/>
              <w:right w:val="single" w:sz="4" w:space="0" w:color="auto"/>
            </w:tcBorders>
            <w:shd w:val="clear" w:color="000000" w:fill="FFFFFF"/>
            <w:vAlign w:val="center"/>
            <w:hideMark/>
          </w:tcPr>
          <w:p w14:paraId="5AFCB69E"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1276" w:type="dxa"/>
            <w:tcBorders>
              <w:top w:val="nil"/>
              <w:left w:val="nil"/>
              <w:bottom w:val="single" w:sz="4" w:space="0" w:color="auto"/>
              <w:right w:val="single" w:sz="4" w:space="0" w:color="auto"/>
            </w:tcBorders>
            <w:shd w:val="clear" w:color="000000" w:fill="FFFFFF"/>
            <w:vAlign w:val="center"/>
            <w:hideMark/>
          </w:tcPr>
          <w:p w14:paraId="2BF6A7F0" w14:textId="77777777" w:rsidR="006A2CE0" w:rsidRPr="006A2CE0" w:rsidRDefault="006A2CE0" w:rsidP="006A2CE0">
            <w:pPr>
              <w:jc w:val="center"/>
              <w:rPr>
                <w:rFonts w:cs="Arial"/>
                <w:noProof w:val="0"/>
                <w:color w:val="000000"/>
                <w:sz w:val="16"/>
                <w:szCs w:val="16"/>
                <w:lang w:val="en-GB"/>
              </w:rPr>
            </w:pPr>
            <w:r w:rsidRPr="006A2CE0">
              <w:rPr>
                <w:rFonts w:cs="Arial"/>
                <w:noProof w:val="0"/>
                <w:color w:val="000000"/>
                <w:sz w:val="16"/>
                <w:szCs w:val="16"/>
                <w:lang w:val="en-GB"/>
              </w:rPr>
              <w:t>-</w:t>
            </w:r>
          </w:p>
        </w:tc>
      </w:tr>
      <w:tr w:rsidR="006A2CE0" w:rsidRPr="006A2CE0" w14:paraId="67186517" w14:textId="77777777" w:rsidTr="006A2CE0">
        <w:trPr>
          <w:trHeight w:val="288"/>
        </w:trPr>
        <w:tc>
          <w:tcPr>
            <w:tcW w:w="14596" w:type="dxa"/>
            <w:gridSpan w:val="7"/>
            <w:tcBorders>
              <w:top w:val="single" w:sz="4" w:space="0" w:color="auto"/>
              <w:left w:val="single" w:sz="4" w:space="0" w:color="auto"/>
              <w:bottom w:val="single" w:sz="4" w:space="0" w:color="auto"/>
              <w:right w:val="single" w:sz="4" w:space="0" w:color="auto"/>
            </w:tcBorders>
            <w:shd w:val="clear" w:color="000000" w:fill="002060"/>
            <w:vAlign w:val="center"/>
            <w:hideMark/>
          </w:tcPr>
          <w:p w14:paraId="6DE436D4" w14:textId="77777777" w:rsidR="006A2CE0" w:rsidRPr="006A2CE0" w:rsidRDefault="006A2CE0" w:rsidP="006A2CE0">
            <w:pPr>
              <w:jc w:val="center"/>
              <w:rPr>
                <w:rFonts w:cs="Arial"/>
                <w:noProof w:val="0"/>
                <w:color w:val="FFFFFF"/>
                <w:sz w:val="16"/>
                <w:szCs w:val="16"/>
                <w:lang w:val="en-GB"/>
              </w:rPr>
            </w:pPr>
            <w:r w:rsidRPr="006A2CE0">
              <w:rPr>
                <w:rFonts w:cs="Arial"/>
                <w:noProof w:val="0"/>
                <w:color w:val="FFFFFF"/>
                <w:sz w:val="16"/>
                <w:szCs w:val="16"/>
                <w:lang w:val="en-GB"/>
              </w:rPr>
              <w:t>Axis 3 - Modern, interconnected, quality and sustainable communications infrastructures, adapted to tomorrow's technologies and covering the entire OMVG area</w:t>
            </w:r>
          </w:p>
        </w:tc>
      </w:tr>
      <w:tr w:rsidR="006A2CE0" w:rsidRPr="006A2CE0" w14:paraId="7FA89B54" w14:textId="77777777" w:rsidTr="006A2CE0">
        <w:trPr>
          <w:trHeight w:val="408"/>
        </w:trPr>
        <w:tc>
          <w:tcPr>
            <w:tcW w:w="5436" w:type="dxa"/>
            <w:tcBorders>
              <w:top w:val="nil"/>
              <w:left w:val="single" w:sz="4" w:space="0" w:color="auto"/>
              <w:bottom w:val="single" w:sz="4" w:space="0" w:color="auto"/>
              <w:right w:val="single" w:sz="4" w:space="0" w:color="auto"/>
            </w:tcBorders>
            <w:shd w:val="clear" w:color="000000" w:fill="FFFFFF"/>
            <w:vAlign w:val="center"/>
            <w:hideMark/>
          </w:tcPr>
          <w:p w14:paraId="2DEB09C9"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Ministry in charge of communications and ICT and their supervising agencies - national ARTP - fibre optic operators</w:t>
            </w:r>
          </w:p>
        </w:tc>
        <w:tc>
          <w:tcPr>
            <w:tcW w:w="4624" w:type="dxa"/>
            <w:tcBorders>
              <w:top w:val="nil"/>
              <w:left w:val="nil"/>
              <w:bottom w:val="single" w:sz="4" w:space="0" w:color="auto"/>
              <w:right w:val="nil"/>
            </w:tcBorders>
            <w:shd w:val="clear" w:color="000000" w:fill="FFFFFF"/>
            <w:vAlign w:val="center"/>
            <w:hideMark/>
          </w:tcPr>
          <w:p w14:paraId="2CE3231C"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3.1.1 - extending the connection between backbones and optical fibres</w:t>
            </w:r>
          </w:p>
        </w:tc>
        <w:tc>
          <w:tcPr>
            <w:tcW w:w="1061" w:type="dxa"/>
            <w:tcBorders>
              <w:top w:val="nil"/>
              <w:left w:val="single" w:sz="4" w:space="0" w:color="auto"/>
              <w:bottom w:val="single" w:sz="4" w:space="0" w:color="auto"/>
              <w:right w:val="single" w:sz="4" w:space="0" w:color="auto"/>
            </w:tcBorders>
            <w:shd w:val="clear" w:color="000000" w:fill="FFFFFF"/>
            <w:noWrap/>
            <w:vAlign w:val="center"/>
            <w:hideMark/>
          </w:tcPr>
          <w:p w14:paraId="20C6C0C4" w14:textId="77777777" w:rsidR="006A2CE0" w:rsidRPr="006A2CE0" w:rsidRDefault="006A2CE0" w:rsidP="006A2CE0">
            <w:pPr>
              <w:jc w:val="right"/>
              <w:rPr>
                <w:rFonts w:cs="Arial"/>
                <w:noProof w:val="0"/>
                <w:color w:val="000000"/>
                <w:sz w:val="16"/>
                <w:szCs w:val="16"/>
                <w:lang w:val="en-GB"/>
              </w:rPr>
            </w:pPr>
            <w:r w:rsidRPr="006A2CE0">
              <w:rPr>
                <w:rFonts w:cs="Arial"/>
                <w:noProof w:val="0"/>
                <w:color w:val="000000"/>
                <w:sz w:val="16"/>
                <w:szCs w:val="16"/>
                <w:lang w:val="en-GB"/>
              </w:rPr>
              <w:t>15,0</w:t>
            </w:r>
          </w:p>
        </w:tc>
        <w:tc>
          <w:tcPr>
            <w:tcW w:w="640" w:type="dxa"/>
            <w:tcBorders>
              <w:top w:val="nil"/>
              <w:left w:val="nil"/>
              <w:bottom w:val="single" w:sz="4" w:space="0" w:color="auto"/>
              <w:right w:val="single" w:sz="4" w:space="0" w:color="auto"/>
            </w:tcBorders>
            <w:shd w:val="clear" w:color="000000" w:fill="5B9BD5"/>
            <w:vAlign w:val="center"/>
            <w:hideMark/>
          </w:tcPr>
          <w:p w14:paraId="03DDDFA5"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850" w:type="dxa"/>
            <w:tcBorders>
              <w:top w:val="nil"/>
              <w:left w:val="nil"/>
              <w:bottom w:val="single" w:sz="4" w:space="0" w:color="auto"/>
              <w:right w:val="single" w:sz="4" w:space="0" w:color="auto"/>
            </w:tcBorders>
            <w:shd w:val="clear" w:color="000000" w:fill="FFFFFF"/>
            <w:vAlign w:val="center"/>
            <w:hideMark/>
          </w:tcPr>
          <w:p w14:paraId="71D97882"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709" w:type="dxa"/>
            <w:tcBorders>
              <w:top w:val="nil"/>
              <w:left w:val="nil"/>
              <w:bottom w:val="single" w:sz="4" w:space="0" w:color="auto"/>
              <w:right w:val="single" w:sz="4" w:space="0" w:color="auto"/>
            </w:tcBorders>
            <w:shd w:val="clear" w:color="000000" w:fill="FFFFFF"/>
            <w:vAlign w:val="center"/>
            <w:hideMark/>
          </w:tcPr>
          <w:p w14:paraId="3EF0FC93"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1276" w:type="dxa"/>
            <w:tcBorders>
              <w:top w:val="nil"/>
              <w:left w:val="nil"/>
              <w:bottom w:val="single" w:sz="4" w:space="0" w:color="auto"/>
              <w:right w:val="single" w:sz="4" w:space="0" w:color="auto"/>
            </w:tcBorders>
            <w:shd w:val="clear" w:color="000000" w:fill="FFFFFF"/>
            <w:vAlign w:val="center"/>
            <w:hideMark/>
          </w:tcPr>
          <w:p w14:paraId="3E167C3A" w14:textId="77777777" w:rsidR="006A2CE0" w:rsidRPr="006A2CE0" w:rsidRDefault="006A2CE0" w:rsidP="006A2CE0">
            <w:pPr>
              <w:jc w:val="center"/>
              <w:rPr>
                <w:rFonts w:cs="Arial"/>
                <w:noProof w:val="0"/>
                <w:color w:val="000000"/>
                <w:sz w:val="16"/>
                <w:szCs w:val="16"/>
                <w:lang w:val="en-GB"/>
              </w:rPr>
            </w:pPr>
            <w:r w:rsidRPr="006A2CE0">
              <w:rPr>
                <w:rFonts w:cs="Arial"/>
                <w:noProof w:val="0"/>
                <w:color w:val="000000"/>
                <w:sz w:val="16"/>
                <w:szCs w:val="16"/>
                <w:lang w:val="en-GB"/>
              </w:rPr>
              <w:t>-</w:t>
            </w:r>
          </w:p>
        </w:tc>
      </w:tr>
      <w:tr w:rsidR="006A2CE0" w:rsidRPr="006A2CE0" w14:paraId="2FC74178" w14:textId="77777777" w:rsidTr="006A2CE0">
        <w:trPr>
          <w:trHeight w:val="408"/>
        </w:trPr>
        <w:tc>
          <w:tcPr>
            <w:tcW w:w="5436" w:type="dxa"/>
            <w:tcBorders>
              <w:top w:val="nil"/>
              <w:left w:val="single" w:sz="4" w:space="0" w:color="auto"/>
              <w:bottom w:val="single" w:sz="4" w:space="0" w:color="auto"/>
              <w:right w:val="single" w:sz="4" w:space="0" w:color="auto"/>
            </w:tcBorders>
            <w:shd w:val="clear" w:color="000000" w:fill="FFFFFF"/>
            <w:vAlign w:val="center"/>
            <w:hideMark/>
          </w:tcPr>
          <w:p w14:paraId="025BD2B1"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Ministry in charge of communications and ICT and their supervising agencies - National ARTP - Local authorities</w:t>
            </w:r>
          </w:p>
        </w:tc>
        <w:tc>
          <w:tcPr>
            <w:tcW w:w="4624" w:type="dxa"/>
            <w:tcBorders>
              <w:top w:val="nil"/>
              <w:left w:val="nil"/>
              <w:bottom w:val="single" w:sz="4" w:space="0" w:color="auto"/>
              <w:right w:val="nil"/>
            </w:tcBorders>
            <w:shd w:val="clear" w:color="000000" w:fill="FFFFFF"/>
            <w:vAlign w:val="center"/>
            <w:hideMark/>
          </w:tcPr>
          <w:p w14:paraId="17AE7671"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3.1.2 - full fibre optic coverage in major urban centres</w:t>
            </w:r>
          </w:p>
        </w:tc>
        <w:tc>
          <w:tcPr>
            <w:tcW w:w="1061" w:type="dxa"/>
            <w:tcBorders>
              <w:top w:val="nil"/>
              <w:left w:val="single" w:sz="4" w:space="0" w:color="auto"/>
              <w:bottom w:val="single" w:sz="4" w:space="0" w:color="auto"/>
              <w:right w:val="single" w:sz="4" w:space="0" w:color="auto"/>
            </w:tcBorders>
            <w:shd w:val="clear" w:color="000000" w:fill="FFFFFF"/>
            <w:noWrap/>
            <w:vAlign w:val="center"/>
            <w:hideMark/>
          </w:tcPr>
          <w:p w14:paraId="1B0291FD" w14:textId="77777777" w:rsidR="006A2CE0" w:rsidRPr="006A2CE0" w:rsidRDefault="006A2CE0" w:rsidP="006A2CE0">
            <w:pPr>
              <w:jc w:val="right"/>
              <w:rPr>
                <w:rFonts w:cs="Arial"/>
                <w:noProof w:val="0"/>
                <w:color w:val="000000"/>
                <w:sz w:val="16"/>
                <w:szCs w:val="16"/>
                <w:lang w:val="en-GB"/>
              </w:rPr>
            </w:pPr>
            <w:r w:rsidRPr="006A2CE0">
              <w:rPr>
                <w:rFonts w:cs="Arial"/>
                <w:noProof w:val="0"/>
                <w:color w:val="000000"/>
                <w:sz w:val="16"/>
                <w:szCs w:val="16"/>
                <w:lang w:val="en-GB"/>
              </w:rPr>
              <w:t>9,0</w:t>
            </w:r>
          </w:p>
        </w:tc>
        <w:tc>
          <w:tcPr>
            <w:tcW w:w="640" w:type="dxa"/>
            <w:tcBorders>
              <w:top w:val="nil"/>
              <w:left w:val="nil"/>
              <w:bottom w:val="single" w:sz="4" w:space="0" w:color="auto"/>
              <w:right w:val="single" w:sz="4" w:space="0" w:color="auto"/>
            </w:tcBorders>
            <w:shd w:val="clear" w:color="000000" w:fill="5B9BD5"/>
            <w:vAlign w:val="center"/>
            <w:hideMark/>
          </w:tcPr>
          <w:p w14:paraId="4CA76596"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850" w:type="dxa"/>
            <w:tcBorders>
              <w:top w:val="nil"/>
              <w:left w:val="nil"/>
              <w:bottom w:val="single" w:sz="4" w:space="0" w:color="auto"/>
              <w:right w:val="single" w:sz="4" w:space="0" w:color="auto"/>
            </w:tcBorders>
            <w:shd w:val="clear" w:color="000000" w:fill="5B9BD5"/>
            <w:vAlign w:val="center"/>
            <w:hideMark/>
          </w:tcPr>
          <w:p w14:paraId="4CF0FAB1"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709" w:type="dxa"/>
            <w:tcBorders>
              <w:top w:val="nil"/>
              <w:left w:val="nil"/>
              <w:bottom w:val="single" w:sz="4" w:space="0" w:color="auto"/>
              <w:right w:val="single" w:sz="4" w:space="0" w:color="auto"/>
            </w:tcBorders>
            <w:shd w:val="clear" w:color="000000" w:fill="FFFFFF"/>
            <w:vAlign w:val="center"/>
            <w:hideMark/>
          </w:tcPr>
          <w:p w14:paraId="53CE31EA"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1276" w:type="dxa"/>
            <w:tcBorders>
              <w:top w:val="nil"/>
              <w:left w:val="nil"/>
              <w:bottom w:val="single" w:sz="4" w:space="0" w:color="auto"/>
              <w:right w:val="single" w:sz="4" w:space="0" w:color="auto"/>
            </w:tcBorders>
            <w:shd w:val="clear" w:color="000000" w:fill="FFFFFF"/>
            <w:vAlign w:val="center"/>
            <w:hideMark/>
          </w:tcPr>
          <w:p w14:paraId="285DC124" w14:textId="77777777" w:rsidR="006A2CE0" w:rsidRPr="006A2CE0" w:rsidRDefault="006A2CE0" w:rsidP="006A2CE0">
            <w:pPr>
              <w:jc w:val="center"/>
              <w:rPr>
                <w:rFonts w:cs="Arial"/>
                <w:noProof w:val="0"/>
                <w:color w:val="000000"/>
                <w:sz w:val="16"/>
                <w:szCs w:val="16"/>
                <w:lang w:val="en-GB"/>
              </w:rPr>
            </w:pPr>
            <w:r w:rsidRPr="006A2CE0">
              <w:rPr>
                <w:rFonts w:cs="Arial"/>
                <w:noProof w:val="0"/>
                <w:color w:val="000000"/>
                <w:sz w:val="16"/>
                <w:szCs w:val="16"/>
                <w:lang w:val="en-GB"/>
              </w:rPr>
              <w:t>-</w:t>
            </w:r>
          </w:p>
        </w:tc>
      </w:tr>
      <w:tr w:rsidR="006A2CE0" w:rsidRPr="006A2CE0" w14:paraId="0193FC96" w14:textId="77777777" w:rsidTr="006A2CE0">
        <w:trPr>
          <w:trHeight w:val="408"/>
        </w:trPr>
        <w:tc>
          <w:tcPr>
            <w:tcW w:w="5436" w:type="dxa"/>
            <w:tcBorders>
              <w:top w:val="nil"/>
              <w:left w:val="single" w:sz="4" w:space="0" w:color="auto"/>
              <w:bottom w:val="single" w:sz="4" w:space="0" w:color="auto"/>
              <w:right w:val="single" w:sz="4" w:space="0" w:color="auto"/>
            </w:tcBorders>
            <w:shd w:val="clear" w:color="000000" w:fill="FFFFFF"/>
            <w:vAlign w:val="center"/>
            <w:hideMark/>
          </w:tcPr>
          <w:p w14:paraId="0A2765B3"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Ministry in charge of communications and ICT and their supervising agencies - national ARTP - satellite operators</w:t>
            </w:r>
          </w:p>
        </w:tc>
        <w:tc>
          <w:tcPr>
            <w:tcW w:w="4624" w:type="dxa"/>
            <w:tcBorders>
              <w:top w:val="nil"/>
              <w:left w:val="nil"/>
              <w:bottom w:val="single" w:sz="4" w:space="0" w:color="auto"/>
              <w:right w:val="nil"/>
            </w:tcBorders>
            <w:shd w:val="clear" w:color="000000" w:fill="FFFFFF"/>
            <w:vAlign w:val="center"/>
            <w:hideMark/>
          </w:tcPr>
          <w:p w14:paraId="247533FC"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3.1.3 - Satellite connections for remote areas</w:t>
            </w:r>
          </w:p>
        </w:tc>
        <w:tc>
          <w:tcPr>
            <w:tcW w:w="1061" w:type="dxa"/>
            <w:tcBorders>
              <w:top w:val="nil"/>
              <w:left w:val="single" w:sz="4" w:space="0" w:color="auto"/>
              <w:bottom w:val="single" w:sz="4" w:space="0" w:color="auto"/>
              <w:right w:val="single" w:sz="4" w:space="0" w:color="auto"/>
            </w:tcBorders>
            <w:shd w:val="clear" w:color="000000" w:fill="FFFFFF"/>
            <w:noWrap/>
            <w:vAlign w:val="center"/>
            <w:hideMark/>
          </w:tcPr>
          <w:p w14:paraId="3F58079D" w14:textId="77777777" w:rsidR="006A2CE0" w:rsidRPr="006A2CE0" w:rsidRDefault="006A2CE0" w:rsidP="006A2CE0">
            <w:pPr>
              <w:jc w:val="right"/>
              <w:rPr>
                <w:rFonts w:cs="Arial"/>
                <w:noProof w:val="0"/>
                <w:color w:val="000000"/>
                <w:sz w:val="16"/>
                <w:szCs w:val="16"/>
                <w:lang w:val="en-GB"/>
              </w:rPr>
            </w:pPr>
            <w:r w:rsidRPr="006A2CE0">
              <w:rPr>
                <w:rFonts w:cs="Arial"/>
                <w:noProof w:val="0"/>
                <w:color w:val="000000"/>
                <w:sz w:val="16"/>
                <w:szCs w:val="16"/>
                <w:lang w:val="en-GB"/>
              </w:rPr>
              <w:t>12,0</w:t>
            </w:r>
          </w:p>
        </w:tc>
        <w:tc>
          <w:tcPr>
            <w:tcW w:w="640" w:type="dxa"/>
            <w:tcBorders>
              <w:top w:val="nil"/>
              <w:left w:val="nil"/>
              <w:bottom w:val="single" w:sz="4" w:space="0" w:color="auto"/>
              <w:right w:val="single" w:sz="4" w:space="0" w:color="auto"/>
            </w:tcBorders>
            <w:shd w:val="clear" w:color="000000" w:fill="5B9BD5"/>
            <w:vAlign w:val="center"/>
            <w:hideMark/>
          </w:tcPr>
          <w:p w14:paraId="2F28ED4D"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850" w:type="dxa"/>
            <w:tcBorders>
              <w:top w:val="nil"/>
              <w:left w:val="nil"/>
              <w:bottom w:val="single" w:sz="4" w:space="0" w:color="auto"/>
              <w:right w:val="single" w:sz="4" w:space="0" w:color="auto"/>
            </w:tcBorders>
            <w:shd w:val="clear" w:color="000000" w:fill="5B9BD5"/>
            <w:vAlign w:val="center"/>
            <w:hideMark/>
          </w:tcPr>
          <w:p w14:paraId="50245F97"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709" w:type="dxa"/>
            <w:tcBorders>
              <w:top w:val="nil"/>
              <w:left w:val="nil"/>
              <w:bottom w:val="single" w:sz="4" w:space="0" w:color="auto"/>
              <w:right w:val="single" w:sz="4" w:space="0" w:color="auto"/>
            </w:tcBorders>
            <w:shd w:val="clear" w:color="000000" w:fill="5B9BD5"/>
            <w:vAlign w:val="center"/>
            <w:hideMark/>
          </w:tcPr>
          <w:p w14:paraId="1E73FBAC"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1276" w:type="dxa"/>
            <w:tcBorders>
              <w:top w:val="nil"/>
              <w:left w:val="nil"/>
              <w:bottom w:val="single" w:sz="4" w:space="0" w:color="auto"/>
              <w:right w:val="single" w:sz="4" w:space="0" w:color="auto"/>
            </w:tcBorders>
            <w:shd w:val="clear" w:color="000000" w:fill="FFFFFF"/>
            <w:vAlign w:val="center"/>
            <w:hideMark/>
          </w:tcPr>
          <w:p w14:paraId="628ACAD3" w14:textId="77777777" w:rsidR="006A2CE0" w:rsidRPr="006A2CE0" w:rsidRDefault="006A2CE0" w:rsidP="006A2CE0">
            <w:pPr>
              <w:jc w:val="center"/>
              <w:rPr>
                <w:rFonts w:cs="Arial"/>
                <w:noProof w:val="0"/>
                <w:color w:val="000000"/>
                <w:sz w:val="16"/>
                <w:szCs w:val="16"/>
                <w:lang w:val="en-GB"/>
              </w:rPr>
            </w:pPr>
            <w:r w:rsidRPr="006A2CE0">
              <w:rPr>
                <w:rFonts w:cs="Arial"/>
                <w:noProof w:val="0"/>
                <w:color w:val="000000"/>
                <w:sz w:val="16"/>
                <w:szCs w:val="16"/>
                <w:lang w:val="en-GB"/>
              </w:rPr>
              <w:t>-</w:t>
            </w:r>
          </w:p>
        </w:tc>
      </w:tr>
      <w:tr w:rsidR="006A2CE0" w:rsidRPr="006A2CE0" w14:paraId="58F6E1B7" w14:textId="77777777" w:rsidTr="006A2CE0">
        <w:trPr>
          <w:trHeight w:val="408"/>
        </w:trPr>
        <w:tc>
          <w:tcPr>
            <w:tcW w:w="5436" w:type="dxa"/>
            <w:tcBorders>
              <w:top w:val="nil"/>
              <w:left w:val="single" w:sz="4" w:space="0" w:color="auto"/>
              <w:bottom w:val="single" w:sz="4" w:space="0" w:color="auto"/>
              <w:right w:val="single" w:sz="4" w:space="0" w:color="auto"/>
            </w:tcBorders>
            <w:shd w:val="clear" w:color="000000" w:fill="FFFFFF"/>
            <w:vAlign w:val="center"/>
            <w:hideMark/>
          </w:tcPr>
          <w:p w14:paraId="254DCA9B"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Ministry in charge of communications and ICT and their supervising agencies - National ARTP - Telephone operators</w:t>
            </w:r>
          </w:p>
        </w:tc>
        <w:tc>
          <w:tcPr>
            <w:tcW w:w="4624" w:type="dxa"/>
            <w:tcBorders>
              <w:top w:val="nil"/>
              <w:left w:val="nil"/>
              <w:bottom w:val="single" w:sz="4" w:space="0" w:color="auto"/>
              <w:right w:val="nil"/>
            </w:tcBorders>
            <w:shd w:val="clear" w:color="000000" w:fill="FFFFFF"/>
            <w:vAlign w:val="center"/>
            <w:hideMark/>
          </w:tcPr>
          <w:p w14:paraId="3462540F"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3.1.4 - full 5G and higher mobile access coverage (</w:t>
            </w:r>
            <w:proofErr w:type="spellStart"/>
            <w:r w:rsidRPr="006A2CE0">
              <w:rPr>
                <w:rFonts w:cs="Arial"/>
                <w:noProof w:val="0"/>
                <w:color w:val="000000"/>
                <w:sz w:val="16"/>
                <w:szCs w:val="16"/>
                <w:lang w:val="en-GB"/>
              </w:rPr>
              <w:t>xxG</w:t>
            </w:r>
            <w:proofErr w:type="spellEnd"/>
            <w:r w:rsidRPr="006A2CE0">
              <w:rPr>
                <w:rFonts w:cs="Arial"/>
                <w:noProof w:val="0"/>
                <w:color w:val="000000"/>
                <w:sz w:val="16"/>
                <w:szCs w:val="16"/>
                <w:lang w:val="en-GB"/>
              </w:rPr>
              <w:t>)</w:t>
            </w:r>
          </w:p>
        </w:tc>
        <w:tc>
          <w:tcPr>
            <w:tcW w:w="1061" w:type="dxa"/>
            <w:tcBorders>
              <w:top w:val="nil"/>
              <w:left w:val="single" w:sz="4" w:space="0" w:color="auto"/>
              <w:bottom w:val="single" w:sz="4" w:space="0" w:color="auto"/>
              <w:right w:val="single" w:sz="4" w:space="0" w:color="auto"/>
            </w:tcBorders>
            <w:shd w:val="clear" w:color="000000" w:fill="FFFFFF"/>
            <w:noWrap/>
            <w:vAlign w:val="center"/>
            <w:hideMark/>
          </w:tcPr>
          <w:p w14:paraId="3B3F87D2" w14:textId="77777777" w:rsidR="006A2CE0" w:rsidRPr="006A2CE0" w:rsidRDefault="006A2CE0" w:rsidP="006A2CE0">
            <w:pPr>
              <w:jc w:val="right"/>
              <w:rPr>
                <w:rFonts w:cs="Arial"/>
                <w:noProof w:val="0"/>
                <w:color w:val="000000"/>
                <w:sz w:val="16"/>
                <w:szCs w:val="16"/>
                <w:lang w:val="en-GB"/>
              </w:rPr>
            </w:pPr>
            <w:r w:rsidRPr="006A2CE0">
              <w:rPr>
                <w:rFonts w:cs="Arial"/>
                <w:noProof w:val="0"/>
                <w:color w:val="000000"/>
                <w:sz w:val="16"/>
                <w:szCs w:val="16"/>
                <w:lang w:val="en-GB"/>
              </w:rPr>
              <w:t>9,0</w:t>
            </w:r>
          </w:p>
        </w:tc>
        <w:tc>
          <w:tcPr>
            <w:tcW w:w="640" w:type="dxa"/>
            <w:tcBorders>
              <w:top w:val="nil"/>
              <w:left w:val="nil"/>
              <w:bottom w:val="single" w:sz="4" w:space="0" w:color="auto"/>
              <w:right w:val="single" w:sz="4" w:space="0" w:color="auto"/>
            </w:tcBorders>
            <w:shd w:val="clear" w:color="000000" w:fill="5B9BD5"/>
            <w:vAlign w:val="center"/>
            <w:hideMark/>
          </w:tcPr>
          <w:p w14:paraId="0F4A669C"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850" w:type="dxa"/>
            <w:tcBorders>
              <w:top w:val="nil"/>
              <w:left w:val="nil"/>
              <w:bottom w:val="single" w:sz="4" w:space="0" w:color="auto"/>
              <w:right w:val="single" w:sz="4" w:space="0" w:color="auto"/>
            </w:tcBorders>
            <w:shd w:val="clear" w:color="000000" w:fill="5B9BD5"/>
            <w:vAlign w:val="center"/>
            <w:hideMark/>
          </w:tcPr>
          <w:p w14:paraId="344F2C44"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709" w:type="dxa"/>
            <w:tcBorders>
              <w:top w:val="nil"/>
              <w:left w:val="nil"/>
              <w:bottom w:val="single" w:sz="4" w:space="0" w:color="auto"/>
              <w:right w:val="single" w:sz="4" w:space="0" w:color="auto"/>
            </w:tcBorders>
            <w:shd w:val="clear" w:color="000000" w:fill="5B9BD5"/>
            <w:vAlign w:val="center"/>
            <w:hideMark/>
          </w:tcPr>
          <w:p w14:paraId="5C61EC04"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1276" w:type="dxa"/>
            <w:tcBorders>
              <w:top w:val="nil"/>
              <w:left w:val="nil"/>
              <w:bottom w:val="single" w:sz="4" w:space="0" w:color="auto"/>
              <w:right w:val="single" w:sz="4" w:space="0" w:color="auto"/>
            </w:tcBorders>
            <w:shd w:val="clear" w:color="000000" w:fill="FFFFFF"/>
            <w:vAlign w:val="center"/>
            <w:hideMark/>
          </w:tcPr>
          <w:p w14:paraId="33A841F3" w14:textId="77777777" w:rsidR="006A2CE0" w:rsidRPr="006A2CE0" w:rsidRDefault="006A2CE0" w:rsidP="006A2CE0">
            <w:pPr>
              <w:jc w:val="center"/>
              <w:rPr>
                <w:rFonts w:cs="Arial"/>
                <w:noProof w:val="0"/>
                <w:color w:val="000000"/>
                <w:sz w:val="16"/>
                <w:szCs w:val="16"/>
                <w:lang w:val="en-GB"/>
              </w:rPr>
            </w:pPr>
            <w:r w:rsidRPr="006A2CE0">
              <w:rPr>
                <w:rFonts w:cs="Arial"/>
                <w:noProof w:val="0"/>
                <w:color w:val="000000"/>
                <w:sz w:val="16"/>
                <w:szCs w:val="16"/>
                <w:lang w:val="en-GB"/>
              </w:rPr>
              <w:t>-</w:t>
            </w:r>
          </w:p>
        </w:tc>
      </w:tr>
      <w:tr w:rsidR="006A2CE0" w:rsidRPr="006A2CE0" w14:paraId="3FAFDFB0" w14:textId="77777777" w:rsidTr="006A2CE0">
        <w:trPr>
          <w:trHeight w:val="408"/>
        </w:trPr>
        <w:tc>
          <w:tcPr>
            <w:tcW w:w="5436" w:type="dxa"/>
            <w:tcBorders>
              <w:top w:val="nil"/>
              <w:left w:val="single" w:sz="4" w:space="0" w:color="auto"/>
              <w:bottom w:val="single" w:sz="4" w:space="0" w:color="auto"/>
              <w:right w:val="single" w:sz="4" w:space="0" w:color="auto"/>
            </w:tcBorders>
            <w:shd w:val="clear" w:color="000000" w:fill="FFFFFF"/>
            <w:vAlign w:val="center"/>
            <w:hideMark/>
          </w:tcPr>
          <w:p w14:paraId="123E0C8A"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Ministry in charge of communications and ICT and their supervising agencies - National ARTP - Ministry of Energy</w:t>
            </w:r>
          </w:p>
        </w:tc>
        <w:tc>
          <w:tcPr>
            <w:tcW w:w="4624" w:type="dxa"/>
            <w:tcBorders>
              <w:top w:val="nil"/>
              <w:left w:val="nil"/>
              <w:bottom w:val="single" w:sz="4" w:space="0" w:color="auto"/>
              <w:right w:val="nil"/>
            </w:tcBorders>
            <w:shd w:val="clear" w:color="000000" w:fill="FFFFFF"/>
            <w:vAlign w:val="center"/>
            <w:hideMark/>
          </w:tcPr>
          <w:p w14:paraId="7173C28D"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3.1.5 - Energy infrastructure to protect communications systems</w:t>
            </w:r>
          </w:p>
        </w:tc>
        <w:tc>
          <w:tcPr>
            <w:tcW w:w="1061" w:type="dxa"/>
            <w:tcBorders>
              <w:top w:val="nil"/>
              <w:left w:val="single" w:sz="4" w:space="0" w:color="auto"/>
              <w:bottom w:val="single" w:sz="4" w:space="0" w:color="auto"/>
              <w:right w:val="single" w:sz="4" w:space="0" w:color="auto"/>
            </w:tcBorders>
            <w:shd w:val="clear" w:color="000000" w:fill="FFFFFF"/>
            <w:noWrap/>
            <w:vAlign w:val="center"/>
            <w:hideMark/>
          </w:tcPr>
          <w:p w14:paraId="00FB92D0" w14:textId="77777777" w:rsidR="006A2CE0" w:rsidRPr="006A2CE0" w:rsidRDefault="006A2CE0" w:rsidP="006A2CE0">
            <w:pPr>
              <w:jc w:val="right"/>
              <w:rPr>
                <w:rFonts w:cs="Arial"/>
                <w:noProof w:val="0"/>
                <w:color w:val="000000"/>
                <w:sz w:val="16"/>
                <w:szCs w:val="16"/>
                <w:lang w:val="en-GB"/>
              </w:rPr>
            </w:pPr>
            <w:r w:rsidRPr="006A2CE0">
              <w:rPr>
                <w:rFonts w:cs="Arial"/>
                <w:noProof w:val="0"/>
                <w:color w:val="000000"/>
                <w:sz w:val="16"/>
                <w:szCs w:val="16"/>
                <w:lang w:val="en-GB"/>
              </w:rPr>
              <w:t>18,0</w:t>
            </w:r>
          </w:p>
        </w:tc>
        <w:tc>
          <w:tcPr>
            <w:tcW w:w="640" w:type="dxa"/>
            <w:tcBorders>
              <w:top w:val="nil"/>
              <w:left w:val="nil"/>
              <w:bottom w:val="single" w:sz="4" w:space="0" w:color="auto"/>
              <w:right w:val="single" w:sz="4" w:space="0" w:color="auto"/>
            </w:tcBorders>
            <w:shd w:val="clear" w:color="000000" w:fill="5B9BD5"/>
            <w:vAlign w:val="center"/>
            <w:hideMark/>
          </w:tcPr>
          <w:p w14:paraId="4E3BE524"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850" w:type="dxa"/>
            <w:tcBorders>
              <w:top w:val="nil"/>
              <w:left w:val="nil"/>
              <w:bottom w:val="single" w:sz="4" w:space="0" w:color="auto"/>
              <w:right w:val="single" w:sz="4" w:space="0" w:color="auto"/>
            </w:tcBorders>
            <w:shd w:val="clear" w:color="000000" w:fill="5B9BD5"/>
            <w:vAlign w:val="center"/>
            <w:hideMark/>
          </w:tcPr>
          <w:p w14:paraId="6AD27D07"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709" w:type="dxa"/>
            <w:tcBorders>
              <w:top w:val="nil"/>
              <w:left w:val="nil"/>
              <w:bottom w:val="single" w:sz="4" w:space="0" w:color="auto"/>
              <w:right w:val="single" w:sz="4" w:space="0" w:color="auto"/>
            </w:tcBorders>
            <w:shd w:val="clear" w:color="000000" w:fill="FFFFFF"/>
            <w:vAlign w:val="center"/>
            <w:hideMark/>
          </w:tcPr>
          <w:p w14:paraId="281370E0"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1276" w:type="dxa"/>
            <w:tcBorders>
              <w:top w:val="nil"/>
              <w:left w:val="nil"/>
              <w:bottom w:val="single" w:sz="4" w:space="0" w:color="auto"/>
              <w:right w:val="single" w:sz="4" w:space="0" w:color="auto"/>
            </w:tcBorders>
            <w:shd w:val="clear" w:color="000000" w:fill="FFFFFF"/>
            <w:vAlign w:val="center"/>
            <w:hideMark/>
          </w:tcPr>
          <w:p w14:paraId="0CDE1A9E" w14:textId="77777777" w:rsidR="006A2CE0" w:rsidRPr="006A2CE0" w:rsidRDefault="006A2CE0" w:rsidP="006A2CE0">
            <w:pPr>
              <w:jc w:val="center"/>
              <w:rPr>
                <w:rFonts w:cs="Arial"/>
                <w:noProof w:val="0"/>
                <w:color w:val="000000"/>
                <w:sz w:val="16"/>
                <w:szCs w:val="16"/>
                <w:lang w:val="en-GB"/>
              </w:rPr>
            </w:pPr>
            <w:r w:rsidRPr="006A2CE0">
              <w:rPr>
                <w:rFonts w:cs="Arial"/>
                <w:noProof w:val="0"/>
                <w:color w:val="000000"/>
                <w:sz w:val="16"/>
                <w:szCs w:val="16"/>
                <w:lang w:val="en-GB"/>
              </w:rPr>
              <w:t>-</w:t>
            </w:r>
          </w:p>
        </w:tc>
      </w:tr>
      <w:tr w:rsidR="006A2CE0" w:rsidRPr="006A2CE0" w14:paraId="12119A21" w14:textId="77777777" w:rsidTr="006A2CE0">
        <w:trPr>
          <w:trHeight w:val="408"/>
        </w:trPr>
        <w:tc>
          <w:tcPr>
            <w:tcW w:w="5436" w:type="dxa"/>
            <w:tcBorders>
              <w:top w:val="nil"/>
              <w:left w:val="single" w:sz="4" w:space="0" w:color="auto"/>
              <w:bottom w:val="single" w:sz="4" w:space="0" w:color="auto"/>
              <w:right w:val="single" w:sz="4" w:space="0" w:color="auto"/>
            </w:tcBorders>
            <w:shd w:val="clear" w:color="000000" w:fill="FFFFFF"/>
            <w:vAlign w:val="center"/>
            <w:hideMark/>
          </w:tcPr>
          <w:p w14:paraId="592536EE"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Ministry in charge of communications and ICT and their supervising agencies - National ARTP - Training centres</w:t>
            </w:r>
          </w:p>
        </w:tc>
        <w:tc>
          <w:tcPr>
            <w:tcW w:w="4624" w:type="dxa"/>
            <w:tcBorders>
              <w:top w:val="nil"/>
              <w:left w:val="nil"/>
              <w:bottom w:val="single" w:sz="4" w:space="0" w:color="auto"/>
              <w:right w:val="nil"/>
            </w:tcBorders>
            <w:shd w:val="clear" w:color="000000" w:fill="FFFFFF"/>
            <w:vAlign w:val="center"/>
            <w:hideMark/>
          </w:tcPr>
          <w:p w14:paraId="03B93A0E"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3.2.1 - creation of digital activity centres / training centres</w:t>
            </w:r>
          </w:p>
        </w:tc>
        <w:tc>
          <w:tcPr>
            <w:tcW w:w="1061" w:type="dxa"/>
            <w:tcBorders>
              <w:top w:val="nil"/>
              <w:left w:val="single" w:sz="4" w:space="0" w:color="auto"/>
              <w:bottom w:val="single" w:sz="4" w:space="0" w:color="auto"/>
              <w:right w:val="single" w:sz="4" w:space="0" w:color="auto"/>
            </w:tcBorders>
            <w:shd w:val="clear" w:color="000000" w:fill="FFFFFF"/>
            <w:noWrap/>
            <w:vAlign w:val="center"/>
            <w:hideMark/>
          </w:tcPr>
          <w:p w14:paraId="73F4ECA5" w14:textId="77777777" w:rsidR="006A2CE0" w:rsidRPr="006A2CE0" w:rsidRDefault="006A2CE0" w:rsidP="006A2CE0">
            <w:pPr>
              <w:jc w:val="right"/>
              <w:rPr>
                <w:rFonts w:cs="Arial"/>
                <w:noProof w:val="0"/>
                <w:color w:val="000000"/>
                <w:sz w:val="16"/>
                <w:szCs w:val="16"/>
                <w:lang w:val="en-GB"/>
              </w:rPr>
            </w:pPr>
            <w:r w:rsidRPr="006A2CE0">
              <w:rPr>
                <w:rFonts w:cs="Arial"/>
                <w:noProof w:val="0"/>
                <w:color w:val="000000"/>
                <w:sz w:val="16"/>
                <w:szCs w:val="16"/>
                <w:lang w:val="en-GB"/>
              </w:rPr>
              <w:t>18,0</w:t>
            </w:r>
          </w:p>
        </w:tc>
        <w:tc>
          <w:tcPr>
            <w:tcW w:w="640" w:type="dxa"/>
            <w:tcBorders>
              <w:top w:val="nil"/>
              <w:left w:val="nil"/>
              <w:bottom w:val="single" w:sz="4" w:space="0" w:color="auto"/>
              <w:right w:val="single" w:sz="4" w:space="0" w:color="auto"/>
            </w:tcBorders>
            <w:shd w:val="clear" w:color="000000" w:fill="5B9BD5"/>
            <w:vAlign w:val="center"/>
            <w:hideMark/>
          </w:tcPr>
          <w:p w14:paraId="162773AD"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850" w:type="dxa"/>
            <w:tcBorders>
              <w:top w:val="nil"/>
              <w:left w:val="nil"/>
              <w:bottom w:val="single" w:sz="4" w:space="0" w:color="auto"/>
              <w:right w:val="single" w:sz="4" w:space="0" w:color="auto"/>
            </w:tcBorders>
            <w:shd w:val="clear" w:color="000000" w:fill="5B9BD5"/>
            <w:vAlign w:val="center"/>
            <w:hideMark/>
          </w:tcPr>
          <w:p w14:paraId="028D5F89"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709" w:type="dxa"/>
            <w:tcBorders>
              <w:top w:val="nil"/>
              <w:left w:val="nil"/>
              <w:bottom w:val="single" w:sz="4" w:space="0" w:color="auto"/>
              <w:right w:val="single" w:sz="4" w:space="0" w:color="auto"/>
            </w:tcBorders>
            <w:shd w:val="clear" w:color="000000" w:fill="FFFFFF"/>
            <w:vAlign w:val="center"/>
            <w:hideMark/>
          </w:tcPr>
          <w:p w14:paraId="0496BA47"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1276" w:type="dxa"/>
            <w:tcBorders>
              <w:top w:val="nil"/>
              <w:left w:val="nil"/>
              <w:bottom w:val="single" w:sz="4" w:space="0" w:color="auto"/>
              <w:right w:val="single" w:sz="4" w:space="0" w:color="auto"/>
            </w:tcBorders>
            <w:shd w:val="clear" w:color="000000" w:fill="FFFFFF"/>
            <w:vAlign w:val="center"/>
            <w:hideMark/>
          </w:tcPr>
          <w:p w14:paraId="2574EF6B" w14:textId="77777777" w:rsidR="006A2CE0" w:rsidRPr="006A2CE0" w:rsidRDefault="006A2CE0" w:rsidP="006A2CE0">
            <w:pPr>
              <w:jc w:val="center"/>
              <w:rPr>
                <w:rFonts w:cs="Arial"/>
                <w:noProof w:val="0"/>
                <w:color w:val="000000"/>
                <w:sz w:val="16"/>
                <w:szCs w:val="16"/>
                <w:lang w:val="en-GB"/>
              </w:rPr>
            </w:pPr>
            <w:r w:rsidRPr="006A2CE0">
              <w:rPr>
                <w:rFonts w:cs="Arial"/>
                <w:noProof w:val="0"/>
                <w:color w:val="000000"/>
                <w:sz w:val="16"/>
                <w:szCs w:val="16"/>
                <w:lang w:val="en-GB"/>
              </w:rPr>
              <w:t>-</w:t>
            </w:r>
          </w:p>
        </w:tc>
      </w:tr>
      <w:tr w:rsidR="006A2CE0" w:rsidRPr="006A2CE0" w14:paraId="1F5E7DB9" w14:textId="77777777" w:rsidTr="006A2CE0">
        <w:trPr>
          <w:trHeight w:val="408"/>
        </w:trPr>
        <w:tc>
          <w:tcPr>
            <w:tcW w:w="5436" w:type="dxa"/>
            <w:tcBorders>
              <w:top w:val="nil"/>
              <w:left w:val="single" w:sz="4" w:space="0" w:color="auto"/>
              <w:bottom w:val="single" w:sz="4" w:space="0" w:color="auto"/>
              <w:right w:val="single" w:sz="4" w:space="0" w:color="auto"/>
            </w:tcBorders>
            <w:shd w:val="clear" w:color="000000" w:fill="FFFFFF"/>
            <w:vAlign w:val="center"/>
            <w:hideMark/>
          </w:tcPr>
          <w:p w14:paraId="4852AC68"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Ministry in charge of communications and ICT and their supervising agencies - National ARTP - Local authorities</w:t>
            </w:r>
          </w:p>
        </w:tc>
        <w:tc>
          <w:tcPr>
            <w:tcW w:w="4624" w:type="dxa"/>
            <w:tcBorders>
              <w:top w:val="nil"/>
              <w:left w:val="nil"/>
              <w:bottom w:val="single" w:sz="4" w:space="0" w:color="auto"/>
              <w:right w:val="nil"/>
            </w:tcBorders>
            <w:shd w:val="clear" w:color="000000" w:fill="FFFFFF"/>
            <w:vAlign w:val="center"/>
            <w:hideMark/>
          </w:tcPr>
          <w:p w14:paraId="26ACEDC2"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3.2.2 - creation of Community Multimedia Centres (CMC)</w:t>
            </w:r>
          </w:p>
        </w:tc>
        <w:tc>
          <w:tcPr>
            <w:tcW w:w="1061" w:type="dxa"/>
            <w:tcBorders>
              <w:top w:val="nil"/>
              <w:left w:val="single" w:sz="4" w:space="0" w:color="auto"/>
              <w:bottom w:val="single" w:sz="4" w:space="0" w:color="auto"/>
              <w:right w:val="single" w:sz="4" w:space="0" w:color="auto"/>
            </w:tcBorders>
            <w:shd w:val="clear" w:color="000000" w:fill="FFFFFF"/>
            <w:noWrap/>
            <w:vAlign w:val="center"/>
            <w:hideMark/>
          </w:tcPr>
          <w:p w14:paraId="5329F0B6" w14:textId="77777777" w:rsidR="006A2CE0" w:rsidRPr="006A2CE0" w:rsidRDefault="006A2CE0" w:rsidP="006A2CE0">
            <w:pPr>
              <w:jc w:val="right"/>
              <w:rPr>
                <w:rFonts w:cs="Arial"/>
                <w:noProof w:val="0"/>
                <w:color w:val="000000"/>
                <w:sz w:val="16"/>
                <w:szCs w:val="16"/>
                <w:lang w:val="en-GB"/>
              </w:rPr>
            </w:pPr>
            <w:r w:rsidRPr="006A2CE0">
              <w:rPr>
                <w:rFonts w:cs="Arial"/>
                <w:noProof w:val="0"/>
                <w:color w:val="000000"/>
                <w:sz w:val="16"/>
                <w:szCs w:val="16"/>
                <w:lang w:val="en-GB"/>
              </w:rPr>
              <w:t>24,0</w:t>
            </w:r>
          </w:p>
        </w:tc>
        <w:tc>
          <w:tcPr>
            <w:tcW w:w="640" w:type="dxa"/>
            <w:tcBorders>
              <w:top w:val="nil"/>
              <w:left w:val="nil"/>
              <w:bottom w:val="single" w:sz="4" w:space="0" w:color="auto"/>
              <w:right w:val="single" w:sz="4" w:space="0" w:color="auto"/>
            </w:tcBorders>
            <w:shd w:val="clear" w:color="000000" w:fill="5B9BD5"/>
            <w:vAlign w:val="center"/>
            <w:hideMark/>
          </w:tcPr>
          <w:p w14:paraId="0B0449AA"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850" w:type="dxa"/>
            <w:tcBorders>
              <w:top w:val="nil"/>
              <w:left w:val="nil"/>
              <w:bottom w:val="single" w:sz="4" w:space="0" w:color="auto"/>
              <w:right w:val="single" w:sz="4" w:space="0" w:color="auto"/>
            </w:tcBorders>
            <w:shd w:val="clear" w:color="000000" w:fill="5B9BD5"/>
            <w:vAlign w:val="center"/>
            <w:hideMark/>
          </w:tcPr>
          <w:p w14:paraId="3E8AC68A"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709" w:type="dxa"/>
            <w:tcBorders>
              <w:top w:val="nil"/>
              <w:left w:val="nil"/>
              <w:bottom w:val="single" w:sz="4" w:space="0" w:color="auto"/>
              <w:right w:val="single" w:sz="4" w:space="0" w:color="auto"/>
            </w:tcBorders>
            <w:shd w:val="clear" w:color="000000" w:fill="FFFFFF"/>
            <w:vAlign w:val="center"/>
            <w:hideMark/>
          </w:tcPr>
          <w:p w14:paraId="6CEF766B"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1276" w:type="dxa"/>
            <w:tcBorders>
              <w:top w:val="nil"/>
              <w:left w:val="nil"/>
              <w:bottom w:val="single" w:sz="4" w:space="0" w:color="auto"/>
              <w:right w:val="single" w:sz="4" w:space="0" w:color="auto"/>
            </w:tcBorders>
            <w:shd w:val="clear" w:color="000000" w:fill="FFFFFF"/>
            <w:vAlign w:val="center"/>
            <w:hideMark/>
          </w:tcPr>
          <w:p w14:paraId="399EE25B" w14:textId="77777777" w:rsidR="006A2CE0" w:rsidRPr="006A2CE0" w:rsidRDefault="006A2CE0" w:rsidP="006A2CE0">
            <w:pPr>
              <w:jc w:val="center"/>
              <w:rPr>
                <w:rFonts w:cs="Arial"/>
                <w:noProof w:val="0"/>
                <w:color w:val="000000"/>
                <w:sz w:val="16"/>
                <w:szCs w:val="16"/>
                <w:lang w:val="en-GB"/>
              </w:rPr>
            </w:pPr>
            <w:r w:rsidRPr="006A2CE0">
              <w:rPr>
                <w:rFonts w:cs="Arial"/>
                <w:noProof w:val="0"/>
                <w:color w:val="000000"/>
                <w:sz w:val="16"/>
                <w:szCs w:val="16"/>
                <w:lang w:val="en-GB"/>
              </w:rPr>
              <w:t>-</w:t>
            </w:r>
          </w:p>
        </w:tc>
      </w:tr>
      <w:tr w:rsidR="006A2CE0" w:rsidRPr="006A2CE0" w14:paraId="2A6EF2C9" w14:textId="77777777" w:rsidTr="006A2CE0">
        <w:trPr>
          <w:trHeight w:val="408"/>
        </w:trPr>
        <w:tc>
          <w:tcPr>
            <w:tcW w:w="5436" w:type="dxa"/>
            <w:tcBorders>
              <w:top w:val="nil"/>
              <w:left w:val="single" w:sz="4" w:space="0" w:color="auto"/>
              <w:bottom w:val="single" w:sz="4" w:space="0" w:color="auto"/>
              <w:right w:val="single" w:sz="4" w:space="0" w:color="auto"/>
            </w:tcBorders>
            <w:shd w:val="clear" w:color="000000" w:fill="FFFFFF"/>
            <w:vAlign w:val="center"/>
            <w:hideMark/>
          </w:tcPr>
          <w:p w14:paraId="0709F2AF"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Ministry in charge of communications and ICT and their supervising agencies - national ARTP - private sector</w:t>
            </w:r>
          </w:p>
        </w:tc>
        <w:tc>
          <w:tcPr>
            <w:tcW w:w="4624" w:type="dxa"/>
            <w:tcBorders>
              <w:top w:val="nil"/>
              <w:left w:val="nil"/>
              <w:bottom w:val="single" w:sz="4" w:space="0" w:color="auto"/>
              <w:right w:val="nil"/>
            </w:tcBorders>
            <w:shd w:val="clear" w:color="000000" w:fill="FFFFFF"/>
            <w:vAlign w:val="center"/>
            <w:hideMark/>
          </w:tcPr>
          <w:p w14:paraId="23AFDA33"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3.2.3 - creation of data centres and quantum institutes</w:t>
            </w:r>
          </w:p>
        </w:tc>
        <w:tc>
          <w:tcPr>
            <w:tcW w:w="1061" w:type="dxa"/>
            <w:tcBorders>
              <w:top w:val="nil"/>
              <w:left w:val="single" w:sz="4" w:space="0" w:color="auto"/>
              <w:bottom w:val="single" w:sz="4" w:space="0" w:color="auto"/>
              <w:right w:val="single" w:sz="4" w:space="0" w:color="auto"/>
            </w:tcBorders>
            <w:shd w:val="clear" w:color="000000" w:fill="FFFFFF"/>
            <w:noWrap/>
            <w:vAlign w:val="center"/>
            <w:hideMark/>
          </w:tcPr>
          <w:p w14:paraId="2C5299F7" w14:textId="77777777" w:rsidR="006A2CE0" w:rsidRPr="006A2CE0" w:rsidRDefault="006A2CE0" w:rsidP="006A2CE0">
            <w:pPr>
              <w:jc w:val="right"/>
              <w:rPr>
                <w:rFonts w:cs="Arial"/>
                <w:noProof w:val="0"/>
                <w:color w:val="000000"/>
                <w:sz w:val="16"/>
                <w:szCs w:val="16"/>
                <w:lang w:val="en-GB"/>
              </w:rPr>
            </w:pPr>
            <w:r w:rsidRPr="006A2CE0">
              <w:rPr>
                <w:rFonts w:cs="Arial"/>
                <w:noProof w:val="0"/>
                <w:color w:val="000000"/>
                <w:sz w:val="16"/>
                <w:szCs w:val="16"/>
                <w:lang w:val="en-GB"/>
              </w:rPr>
              <w:t>18,0</w:t>
            </w:r>
          </w:p>
        </w:tc>
        <w:tc>
          <w:tcPr>
            <w:tcW w:w="640" w:type="dxa"/>
            <w:tcBorders>
              <w:top w:val="nil"/>
              <w:left w:val="nil"/>
              <w:bottom w:val="single" w:sz="4" w:space="0" w:color="auto"/>
              <w:right w:val="single" w:sz="4" w:space="0" w:color="auto"/>
            </w:tcBorders>
            <w:shd w:val="clear" w:color="000000" w:fill="5B9BD5"/>
            <w:vAlign w:val="center"/>
            <w:hideMark/>
          </w:tcPr>
          <w:p w14:paraId="77E95E7C"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850" w:type="dxa"/>
            <w:tcBorders>
              <w:top w:val="nil"/>
              <w:left w:val="nil"/>
              <w:bottom w:val="single" w:sz="4" w:space="0" w:color="auto"/>
              <w:right w:val="single" w:sz="4" w:space="0" w:color="auto"/>
            </w:tcBorders>
            <w:shd w:val="clear" w:color="000000" w:fill="5B9BD5"/>
            <w:vAlign w:val="center"/>
            <w:hideMark/>
          </w:tcPr>
          <w:p w14:paraId="4EDABF5F"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709" w:type="dxa"/>
            <w:tcBorders>
              <w:top w:val="nil"/>
              <w:left w:val="nil"/>
              <w:bottom w:val="single" w:sz="4" w:space="0" w:color="auto"/>
              <w:right w:val="single" w:sz="4" w:space="0" w:color="auto"/>
            </w:tcBorders>
            <w:shd w:val="clear" w:color="000000" w:fill="5B9BD5"/>
            <w:vAlign w:val="center"/>
            <w:hideMark/>
          </w:tcPr>
          <w:p w14:paraId="38EC70F6"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1276" w:type="dxa"/>
            <w:tcBorders>
              <w:top w:val="nil"/>
              <w:left w:val="nil"/>
              <w:bottom w:val="single" w:sz="4" w:space="0" w:color="auto"/>
              <w:right w:val="single" w:sz="4" w:space="0" w:color="auto"/>
            </w:tcBorders>
            <w:shd w:val="clear" w:color="000000" w:fill="FFFFFF"/>
            <w:vAlign w:val="center"/>
            <w:hideMark/>
          </w:tcPr>
          <w:p w14:paraId="61B651DA" w14:textId="77777777" w:rsidR="006A2CE0" w:rsidRPr="006A2CE0" w:rsidRDefault="006A2CE0" w:rsidP="006A2CE0">
            <w:pPr>
              <w:jc w:val="center"/>
              <w:rPr>
                <w:rFonts w:cs="Arial"/>
                <w:noProof w:val="0"/>
                <w:color w:val="000000"/>
                <w:sz w:val="16"/>
                <w:szCs w:val="16"/>
                <w:lang w:val="en-GB"/>
              </w:rPr>
            </w:pPr>
            <w:r w:rsidRPr="006A2CE0">
              <w:rPr>
                <w:rFonts w:cs="Arial"/>
                <w:noProof w:val="0"/>
                <w:color w:val="000000"/>
                <w:sz w:val="16"/>
                <w:szCs w:val="16"/>
                <w:lang w:val="en-GB"/>
              </w:rPr>
              <w:t>-</w:t>
            </w:r>
          </w:p>
        </w:tc>
      </w:tr>
      <w:tr w:rsidR="006A2CE0" w:rsidRPr="006A2CE0" w14:paraId="20185DD9" w14:textId="77777777" w:rsidTr="006A2CE0">
        <w:trPr>
          <w:trHeight w:val="585"/>
        </w:trPr>
        <w:tc>
          <w:tcPr>
            <w:tcW w:w="14596" w:type="dxa"/>
            <w:gridSpan w:val="7"/>
            <w:tcBorders>
              <w:top w:val="single" w:sz="4" w:space="0" w:color="auto"/>
              <w:left w:val="single" w:sz="4" w:space="0" w:color="auto"/>
              <w:bottom w:val="single" w:sz="4" w:space="0" w:color="auto"/>
              <w:right w:val="single" w:sz="4" w:space="0" w:color="auto"/>
            </w:tcBorders>
            <w:shd w:val="clear" w:color="000000" w:fill="002060"/>
            <w:vAlign w:val="center"/>
            <w:hideMark/>
          </w:tcPr>
          <w:p w14:paraId="7D64D3A5" w14:textId="77777777" w:rsidR="006A2CE0" w:rsidRPr="006A2CE0" w:rsidRDefault="006A2CE0" w:rsidP="006A2CE0">
            <w:pPr>
              <w:jc w:val="center"/>
              <w:rPr>
                <w:rFonts w:cs="Arial"/>
                <w:noProof w:val="0"/>
                <w:color w:val="FFFFFF"/>
                <w:sz w:val="16"/>
                <w:szCs w:val="16"/>
                <w:lang w:val="en-GB"/>
              </w:rPr>
            </w:pPr>
            <w:r w:rsidRPr="006A2CE0">
              <w:rPr>
                <w:rFonts w:cs="Arial"/>
                <w:noProof w:val="0"/>
                <w:color w:val="FFFFFF"/>
                <w:sz w:val="16"/>
                <w:szCs w:val="16"/>
                <w:lang w:val="en-GB"/>
              </w:rPr>
              <w:t>Axis 4 - Secure, accessible, modern, cost-effective and inclusive modes of communication and associated high quality, efficient and interconnected digital services at affordable costs for the entire population along the river</w:t>
            </w:r>
          </w:p>
        </w:tc>
      </w:tr>
      <w:tr w:rsidR="006A2CE0" w:rsidRPr="006A2CE0" w14:paraId="0B520242" w14:textId="77777777" w:rsidTr="006A2CE0">
        <w:trPr>
          <w:trHeight w:val="408"/>
        </w:trPr>
        <w:tc>
          <w:tcPr>
            <w:tcW w:w="5436" w:type="dxa"/>
            <w:tcBorders>
              <w:top w:val="nil"/>
              <w:left w:val="single" w:sz="4" w:space="0" w:color="auto"/>
              <w:bottom w:val="single" w:sz="4" w:space="0" w:color="auto"/>
              <w:right w:val="single" w:sz="4" w:space="0" w:color="auto"/>
            </w:tcBorders>
            <w:shd w:val="clear" w:color="000000" w:fill="FFFFFF"/>
            <w:vAlign w:val="center"/>
            <w:hideMark/>
          </w:tcPr>
          <w:p w14:paraId="61D51FE0"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Ministry in charge of communications and ICT and its supervising agencies - national ARTP - private sector SSII</w:t>
            </w:r>
          </w:p>
        </w:tc>
        <w:tc>
          <w:tcPr>
            <w:tcW w:w="4624" w:type="dxa"/>
            <w:tcBorders>
              <w:top w:val="nil"/>
              <w:left w:val="nil"/>
              <w:bottom w:val="single" w:sz="4" w:space="0" w:color="auto"/>
              <w:right w:val="nil"/>
            </w:tcBorders>
            <w:shd w:val="clear" w:color="000000" w:fill="FFFFFF"/>
            <w:vAlign w:val="center"/>
            <w:hideMark/>
          </w:tcPr>
          <w:p w14:paraId="4834D09B"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4.1.1 - Digital services for the public and private sector</w:t>
            </w:r>
          </w:p>
        </w:tc>
        <w:tc>
          <w:tcPr>
            <w:tcW w:w="1061" w:type="dxa"/>
            <w:tcBorders>
              <w:top w:val="nil"/>
              <w:left w:val="single" w:sz="4" w:space="0" w:color="auto"/>
              <w:bottom w:val="single" w:sz="4" w:space="0" w:color="auto"/>
              <w:right w:val="single" w:sz="4" w:space="0" w:color="auto"/>
            </w:tcBorders>
            <w:shd w:val="clear" w:color="000000" w:fill="FFFFFF"/>
            <w:noWrap/>
            <w:vAlign w:val="center"/>
            <w:hideMark/>
          </w:tcPr>
          <w:p w14:paraId="2D33AA4B" w14:textId="77777777" w:rsidR="006A2CE0" w:rsidRPr="006A2CE0" w:rsidRDefault="006A2CE0" w:rsidP="006A2CE0">
            <w:pPr>
              <w:jc w:val="right"/>
              <w:rPr>
                <w:rFonts w:cs="Arial"/>
                <w:noProof w:val="0"/>
                <w:color w:val="000000"/>
                <w:sz w:val="16"/>
                <w:szCs w:val="16"/>
                <w:lang w:val="en-GB"/>
              </w:rPr>
            </w:pPr>
            <w:r w:rsidRPr="006A2CE0">
              <w:rPr>
                <w:rFonts w:cs="Arial"/>
                <w:noProof w:val="0"/>
                <w:color w:val="000000"/>
                <w:sz w:val="16"/>
                <w:szCs w:val="16"/>
                <w:lang w:val="en-GB"/>
              </w:rPr>
              <w:t>15,0</w:t>
            </w:r>
          </w:p>
        </w:tc>
        <w:tc>
          <w:tcPr>
            <w:tcW w:w="640" w:type="dxa"/>
            <w:tcBorders>
              <w:top w:val="nil"/>
              <w:left w:val="nil"/>
              <w:bottom w:val="single" w:sz="4" w:space="0" w:color="auto"/>
              <w:right w:val="single" w:sz="4" w:space="0" w:color="auto"/>
            </w:tcBorders>
            <w:shd w:val="clear" w:color="000000" w:fill="5B9BD5"/>
            <w:vAlign w:val="center"/>
            <w:hideMark/>
          </w:tcPr>
          <w:p w14:paraId="3218CCDF"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850" w:type="dxa"/>
            <w:tcBorders>
              <w:top w:val="nil"/>
              <w:left w:val="nil"/>
              <w:bottom w:val="single" w:sz="4" w:space="0" w:color="auto"/>
              <w:right w:val="single" w:sz="4" w:space="0" w:color="auto"/>
            </w:tcBorders>
            <w:shd w:val="clear" w:color="000000" w:fill="5B9BD5"/>
            <w:vAlign w:val="center"/>
            <w:hideMark/>
          </w:tcPr>
          <w:p w14:paraId="7C7867BE"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709" w:type="dxa"/>
            <w:tcBorders>
              <w:top w:val="nil"/>
              <w:left w:val="nil"/>
              <w:bottom w:val="single" w:sz="4" w:space="0" w:color="auto"/>
              <w:right w:val="single" w:sz="4" w:space="0" w:color="auto"/>
            </w:tcBorders>
            <w:shd w:val="clear" w:color="000000" w:fill="FFFFFF"/>
            <w:vAlign w:val="center"/>
            <w:hideMark/>
          </w:tcPr>
          <w:p w14:paraId="3230D0F8"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1276" w:type="dxa"/>
            <w:tcBorders>
              <w:top w:val="nil"/>
              <w:left w:val="nil"/>
              <w:bottom w:val="single" w:sz="4" w:space="0" w:color="auto"/>
              <w:right w:val="single" w:sz="4" w:space="0" w:color="auto"/>
            </w:tcBorders>
            <w:shd w:val="clear" w:color="000000" w:fill="FFFFFF"/>
            <w:vAlign w:val="center"/>
            <w:hideMark/>
          </w:tcPr>
          <w:p w14:paraId="15CD9822" w14:textId="77777777" w:rsidR="006A2CE0" w:rsidRPr="006A2CE0" w:rsidRDefault="006A2CE0" w:rsidP="006A2CE0">
            <w:pPr>
              <w:jc w:val="center"/>
              <w:rPr>
                <w:rFonts w:cs="Arial"/>
                <w:noProof w:val="0"/>
                <w:color w:val="000000"/>
                <w:sz w:val="16"/>
                <w:szCs w:val="16"/>
                <w:lang w:val="en-GB"/>
              </w:rPr>
            </w:pPr>
            <w:r w:rsidRPr="006A2CE0">
              <w:rPr>
                <w:rFonts w:cs="Arial"/>
                <w:noProof w:val="0"/>
                <w:color w:val="000000"/>
                <w:sz w:val="16"/>
                <w:szCs w:val="16"/>
                <w:lang w:val="en-GB"/>
              </w:rPr>
              <w:t>-</w:t>
            </w:r>
          </w:p>
        </w:tc>
      </w:tr>
      <w:tr w:rsidR="006A2CE0" w:rsidRPr="006A2CE0" w14:paraId="4787D367" w14:textId="77777777" w:rsidTr="006A2CE0">
        <w:trPr>
          <w:trHeight w:val="408"/>
        </w:trPr>
        <w:tc>
          <w:tcPr>
            <w:tcW w:w="5436" w:type="dxa"/>
            <w:tcBorders>
              <w:top w:val="nil"/>
              <w:left w:val="single" w:sz="4" w:space="0" w:color="auto"/>
              <w:bottom w:val="single" w:sz="4" w:space="0" w:color="auto"/>
              <w:right w:val="single" w:sz="4" w:space="0" w:color="auto"/>
            </w:tcBorders>
            <w:shd w:val="clear" w:color="000000" w:fill="FFFFFF"/>
            <w:vAlign w:val="center"/>
            <w:hideMark/>
          </w:tcPr>
          <w:p w14:paraId="642D5067"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Ministry in charge of communications and ICT and its supervising agencies - national ARTP - private sector SSII</w:t>
            </w:r>
          </w:p>
        </w:tc>
        <w:tc>
          <w:tcPr>
            <w:tcW w:w="4624" w:type="dxa"/>
            <w:tcBorders>
              <w:top w:val="nil"/>
              <w:left w:val="nil"/>
              <w:bottom w:val="single" w:sz="4" w:space="0" w:color="auto"/>
              <w:right w:val="nil"/>
            </w:tcBorders>
            <w:shd w:val="clear" w:color="000000" w:fill="FFFFFF"/>
            <w:vAlign w:val="center"/>
            <w:hideMark/>
          </w:tcPr>
          <w:p w14:paraId="397262A0"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4.1.2 - digital content offers</w:t>
            </w:r>
          </w:p>
        </w:tc>
        <w:tc>
          <w:tcPr>
            <w:tcW w:w="1061" w:type="dxa"/>
            <w:tcBorders>
              <w:top w:val="nil"/>
              <w:left w:val="single" w:sz="4" w:space="0" w:color="auto"/>
              <w:bottom w:val="single" w:sz="4" w:space="0" w:color="auto"/>
              <w:right w:val="single" w:sz="4" w:space="0" w:color="auto"/>
            </w:tcBorders>
            <w:shd w:val="clear" w:color="000000" w:fill="FFFFFF"/>
            <w:noWrap/>
            <w:vAlign w:val="center"/>
            <w:hideMark/>
          </w:tcPr>
          <w:p w14:paraId="743E5A7B" w14:textId="77777777" w:rsidR="006A2CE0" w:rsidRPr="006A2CE0" w:rsidRDefault="006A2CE0" w:rsidP="006A2CE0">
            <w:pPr>
              <w:jc w:val="right"/>
              <w:rPr>
                <w:rFonts w:cs="Arial"/>
                <w:noProof w:val="0"/>
                <w:color w:val="000000"/>
                <w:sz w:val="16"/>
                <w:szCs w:val="16"/>
                <w:lang w:val="en-GB"/>
              </w:rPr>
            </w:pPr>
            <w:r w:rsidRPr="006A2CE0">
              <w:rPr>
                <w:rFonts w:cs="Arial"/>
                <w:noProof w:val="0"/>
                <w:color w:val="000000"/>
                <w:sz w:val="16"/>
                <w:szCs w:val="16"/>
                <w:lang w:val="en-GB"/>
              </w:rPr>
              <w:t>16,0</w:t>
            </w:r>
          </w:p>
        </w:tc>
        <w:tc>
          <w:tcPr>
            <w:tcW w:w="640" w:type="dxa"/>
            <w:tcBorders>
              <w:top w:val="nil"/>
              <w:left w:val="nil"/>
              <w:bottom w:val="single" w:sz="4" w:space="0" w:color="auto"/>
              <w:right w:val="single" w:sz="4" w:space="0" w:color="auto"/>
            </w:tcBorders>
            <w:shd w:val="clear" w:color="000000" w:fill="5B9BD5"/>
            <w:vAlign w:val="center"/>
            <w:hideMark/>
          </w:tcPr>
          <w:p w14:paraId="17221008"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850" w:type="dxa"/>
            <w:tcBorders>
              <w:top w:val="nil"/>
              <w:left w:val="nil"/>
              <w:bottom w:val="single" w:sz="4" w:space="0" w:color="auto"/>
              <w:right w:val="single" w:sz="4" w:space="0" w:color="auto"/>
            </w:tcBorders>
            <w:shd w:val="clear" w:color="000000" w:fill="5B9BD5"/>
            <w:vAlign w:val="center"/>
            <w:hideMark/>
          </w:tcPr>
          <w:p w14:paraId="10CDB363"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709" w:type="dxa"/>
            <w:tcBorders>
              <w:top w:val="nil"/>
              <w:left w:val="nil"/>
              <w:bottom w:val="single" w:sz="4" w:space="0" w:color="auto"/>
              <w:right w:val="single" w:sz="4" w:space="0" w:color="auto"/>
            </w:tcBorders>
            <w:shd w:val="clear" w:color="000000" w:fill="5B9BD5"/>
            <w:vAlign w:val="center"/>
            <w:hideMark/>
          </w:tcPr>
          <w:p w14:paraId="3E67A472"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1276" w:type="dxa"/>
            <w:tcBorders>
              <w:top w:val="nil"/>
              <w:left w:val="nil"/>
              <w:bottom w:val="single" w:sz="4" w:space="0" w:color="auto"/>
              <w:right w:val="single" w:sz="4" w:space="0" w:color="auto"/>
            </w:tcBorders>
            <w:shd w:val="clear" w:color="000000" w:fill="FFFFFF"/>
            <w:vAlign w:val="center"/>
            <w:hideMark/>
          </w:tcPr>
          <w:p w14:paraId="291C8E32" w14:textId="77777777" w:rsidR="006A2CE0" w:rsidRPr="006A2CE0" w:rsidRDefault="006A2CE0" w:rsidP="006A2CE0">
            <w:pPr>
              <w:jc w:val="center"/>
              <w:rPr>
                <w:rFonts w:cs="Arial"/>
                <w:noProof w:val="0"/>
                <w:color w:val="000000"/>
                <w:sz w:val="16"/>
                <w:szCs w:val="16"/>
                <w:lang w:val="en-GB"/>
              </w:rPr>
            </w:pPr>
            <w:r w:rsidRPr="006A2CE0">
              <w:rPr>
                <w:rFonts w:cs="Arial"/>
                <w:noProof w:val="0"/>
                <w:color w:val="000000"/>
                <w:sz w:val="16"/>
                <w:szCs w:val="16"/>
                <w:lang w:val="en-GB"/>
              </w:rPr>
              <w:t>-</w:t>
            </w:r>
          </w:p>
        </w:tc>
      </w:tr>
      <w:tr w:rsidR="006A2CE0" w:rsidRPr="006A2CE0" w14:paraId="2FDEA0D3" w14:textId="77777777" w:rsidTr="006A2CE0">
        <w:trPr>
          <w:trHeight w:val="408"/>
        </w:trPr>
        <w:tc>
          <w:tcPr>
            <w:tcW w:w="5436" w:type="dxa"/>
            <w:tcBorders>
              <w:top w:val="nil"/>
              <w:left w:val="single" w:sz="4" w:space="0" w:color="auto"/>
              <w:bottom w:val="single" w:sz="4" w:space="0" w:color="auto"/>
              <w:right w:val="single" w:sz="4" w:space="0" w:color="auto"/>
            </w:tcBorders>
            <w:shd w:val="clear" w:color="000000" w:fill="FFFFFF"/>
            <w:vAlign w:val="center"/>
            <w:hideMark/>
          </w:tcPr>
          <w:p w14:paraId="40C5FBF2"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Ministry in charge of communications and ICT and its supervising agencies - National ARTP - Ministries of training and employment</w:t>
            </w:r>
          </w:p>
        </w:tc>
        <w:tc>
          <w:tcPr>
            <w:tcW w:w="4624" w:type="dxa"/>
            <w:tcBorders>
              <w:top w:val="nil"/>
              <w:left w:val="nil"/>
              <w:bottom w:val="single" w:sz="4" w:space="0" w:color="auto"/>
              <w:right w:val="nil"/>
            </w:tcBorders>
            <w:shd w:val="clear" w:color="000000" w:fill="FFFFFF"/>
            <w:vAlign w:val="center"/>
            <w:hideMark/>
          </w:tcPr>
          <w:p w14:paraId="065F517A"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4.2.1 - Digital inclusion plan, jobs and skills</w:t>
            </w:r>
          </w:p>
        </w:tc>
        <w:tc>
          <w:tcPr>
            <w:tcW w:w="1061" w:type="dxa"/>
            <w:tcBorders>
              <w:top w:val="nil"/>
              <w:left w:val="single" w:sz="4" w:space="0" w:color="auto"/>
              <w:bottom w:val="single" w:sz="4" w:space="0" w:color="auto"/>
              <w:right w:val="single" w:sz="4" w:space="0" w:color="auto"/>
            </w:tcBorders>
            <w:shd w:val="clear" w:color="000000" w:fill="FFFFFF"/>
            <w:vAlign w:val="center"/>
            <w:hideMark/>
          </w:tcPr>
          <w:p w14:paraId="11C571A4" w14:textId="77777777" w:rsidR="006A2CE0" w:rsidRPr="006A2CE0" w:rsidRDefault="006A2CE0" w:rsidP="006A2CE0">
            <w:pPr>
              <w:jc w:val="right"/>
              <w:rPr>
                <w:rFonts w:cs="Arial"/>
                <w:noProof w:val="0"/>
                <w:color w:val="000000"/>
                <w:sz w:val="16"/>
                <w:szCs w:val="16"/>
                <w:lang w:val="en-GB"/>
              </w:rPr>
            </w:pPr>
            <w:r w:rsidRPr="006A2CE0">
              <w:rPr>
                <w:rFonts w:cs="Arial"/>
                <w:noProof w:val="0"/>
                <w:color w:val="000000"/>
                <w:sz w:val="16"/>
                <w:szCs w:val="16"/>
                <w:lang w:val="en-GB"/>
              </w:rPr>
              <w:t>9,0</w:t>
            </w:r>
          </w:p>
        </w:tc>
        <w:tc>
          <w:tcPr>
            <w:tcW w:w="640" w:type="dxa"/>
            <w:tcBorders>
              <w:top w:val="nil"/>
              <w:left w:val="nil"/>
              <w:bottom w:val="single" w:sz="4" w:space="0" w:color="auto"/>
              <w:right w:val="single" w:sz="4" w:space="0" w:color="auto"/>
            </w:tcBorders>
            <w:shd w:val="clear" w:color="000000" w:fill="5B9BD5"/>
            <w:vAlign w:val="center"/>
            <w:hideMark/>
          </w:tcPr>
          <w:p w14:paraId="5EA55C85"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850" w:type="dxa"/>
            <w:tcBorders>
              <w:top w:val="nil"/>
              <w:left w:val="nil"/>
              <w:bottom w:val="single" w:sz="4" w:space="0" w:color="auto"/>
              <w:right w:val="single" w:sz="4" w:space="0" w:color="auto"/>
            </w:tcBorders>
            <w:shd w:val="clear" w:color="000000" w:fill="5B9BD5"/>
            <w:vAlign w:val="center"/>
            <w:hideMark/>
          </w:tcPr>
          <w:p w14:paraId="08DB4026"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709" w:type="dxa"/>
            <w:tcBorders>
              <w:top w:val="nil"/>
              <w:left w:val="nil"/>
              <w:bottom w:val="single" w:sz="4" w:space="0" w:color="auto"/>
              <w:right w:val="single" w:sz="4" w:space="0" w:color="auto"/>
            </w:tcBorders>
            <w:shd w:val="clear" w:color="000000" w:fill="5B9BD5"/>
            <w:vAlign w:val="center"/>
            <w:hideMark/>
          </w:tcPr>
          <w:p w14:paraId="5E389F82"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1276" w:type="dxa"/>
            <w:tcBorders>
              <w:top w:val="nil"/>
              <w:left w:val="nil"/>
              <w:bottom w:val="single" w:sz="4" w:space="0" w:color="auto"/>
              <w:right w:val="single" w:sz="4" w:space="0" w:color="auto"/>
            </w:tcBorders>
            <w:shd w:val="clear" w:color="000000" w:fill="FFFFFF"/>
            <w:vAlign w:val="center"/>
            <w:hideMark/>
          </w:tcPr>
          <w:p w14:paraId="3D4C36C9" w14:textId="77777777" w:rsidR="006A2CE0" w:rsidRPr="006A2CE0" w:rsidRDefault="006A2CE0" w:rsidP="006A2CE0">
            <w:pPr>
              <w:jc w:val="center"/>
              <w:rPr>
                <w:rFonts w:cs="Arial"/>
                <w:noProof w:val="0"/>
                <w:color w:val="000000"/>
                <w:sz w:val="16"/>
                <w:szCs w:val="16"/>
                <w:lang w:val="en-GB"/>
              </w:rPr>
            </w:pPr>
            <w:r w:rsidRPr="006A2CE0">
              <w:rPr>
                <w:rFonts w:cs="Arial"/>
                <w:noProof w:val="0"/>
                <w:color w:val="000000"/>
                <w:sz w:val="16"/>
                <w:szCs w:val="16"/>
                <w:lang w:val="en-GB"/>
              </w:rPr>
              <w:t>-</w:t>
            </w:r>
          </w:p>
        </w:tc>
      </w:tr>
      <w:tr w:rsidR="006A2CE0" w:rsidRPr="006A2CE0" w14:paraId="1710A7E6" w14:textId="77777777" w:rsidTr="006A2CE0">
        <w:trPr>
          <w:trHeight w:val="408"/>
        </w:trPr>
        <w:tc>
          <w:tcPr>
            <w:tcW w:w="5436" w:type="dxa"/>
            <w:tcBorders>
              <w:top w:val="nil"/>
              <w:left w:val="single" w:sz="4" w:space="0" w:color="auto"/>
              <w:bottom w:val="single" w:sz="4" w:space="0" w:color="auto"/>
              <w:right w:val="single" w:sz="4" w:space="0" w:color="auto"/>
            </w:tcBorders>
            <w:shd w:val="clear" w:color="000000" w:fill="FFFFFF"/>
            <w:vAlign w:val="center"/>
            <w:hideMark/>
          </w:tcPr>
          <w:p w14:paraId="0ACC9666"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Ministry in charge of communications and ICT and its supervising agencies - National ARTP</w:t>
            </w:r>
          </w:p>
        </w:tc>
        <w:tc>
          <w:tcPr>
            <w:tcW w:w="4624" w:type="dxa"/>
            <w:tcBorders>
              <w:top w:val="nil"/>
              <w:left w:val="nil"/>
              <w:bottom w:val="single" w:sz="4" w:space="0" w:color="auto"/>
              <w:right w:val="nil"/>
            </w:tcBorders>
            <w:shd w:val="clear" w:color="000000" w:fill="FFFFFF"/>
            <w:vAlign w:val="center"/>
            <w:hideMark/>
          </w:tcPr>
          <w:p w14:paraId="65B26F10"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4.3.1 - Digital Major Hazard Management Plan</w:t>
            </w:r>
          </w:p>
        </w:tc>
        <w:tc>
          <w:tcPr>
            <w:tcW w:w="1061" w:type="dxa"/>
            <w:tcBorders>
              <w:top w:val="nil"/>
              <w:left w:val="single" w:sz="4" w:space="0" w:color="auto"/>
              <w:bottom w:val="single" w:sz="4" w:space="0" w:color="auto"/>
              <w:right w:val="single" w:sz="4" w:space="0" w:color="auto"/>
            </w:tcBorders>
            <w:shd w:val="clear" w:color="000000" w:fill="FFFFFF"/>
            <w:vAlign w:val="center"/>
            <w:hideMark/>
          </w:tcPr>
          <w:p w14:paraId="095BB8DE" w14:textId="77777777" w:rsidR="006A2CE0" w:rsidRPr="006A2CE0" w:rsidRDefault="006A2CE0" w:rsidP="006A2CE0">
            <w:pPr>
              <w:jc w:val="right"/>
              <w:rPr>
                <w:rFonts w:cs="Arial"/>
                <w:noProof w:val="0"/>
                <w:color w:val="000000"/>
                <w:sz w:val="16"/>
                <w:szCs w:val="16"/>
                <w:lang w:val="en-GB"/>
              </w:rPr>
            </w:pPr>
            <w:r w:rsidRPr="006A2CE0">
              <w:rPr>
                <w:rFonts w:cs="Arial"/>
                <w:noProof w:val="0"/>
                <w:color w:val="000000"/>
                <w:sz w:val="16"/>
                <w:szCs w:val="16"/>
                <w:lang w:val="en-GB"/>
              </w:rPr>
              <w:t>3,0</w:t>
            </w:r>
          </w:p>
        </w:tc>
        <w:tc>
          <w:tcPr>
            <w:tcW w:w="640" w:type="dxa"/>
            <w:tcBorders>
              <w:top w:val="nil"/>
              <w:left w:val="nil"/>
              <w:bottom w:val="single" w:sz="4" w:space="0" w:color="auto"/>
              <w:right w:val="single" w:sz="4" w:space="0" w:color="auto"/>
            </w:tcBorders>
            <w:shd w:val="clear" w:color="000000" w:fill="5B9BD5"/>
            <w:vAlign w:val="center"/>
            <w:hideMark/>
          </w:tcPr>
          <w:p w14:paraId="1ECFE063"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850" w:type="dxa"/>
            <w:tcBorders>
              <w:top w:val="nil"/>
              <w:left w:val="nil"/>
              <w:bottom w:val="single" w:sz="4" w:space="0" w:color="auto"/>
              <w:right w:val="single" w:sz="4" w:space="0" w:color="auto"/>
            </w:tcBorders>
            <w:shd w:val="clear" w:color="000000" w:fill="5B9BD5"/>
            <w:vAlign w:val="center"/>
            <w:hideMark/>
          </w:tcPr>
          <w:p w14:paraId="27DFF13C"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709" w:type="dxa"/>
            <w:tcBorders>
              <w:top w:val="nil"/>
              <w:left w:val="nil"/>
              <w:bottom w:val="single" w:sz="4" w:space="0" w:color="auto"/>
              <w:right w:val="single" w:sz="4" w:space="0" w:color="auto"/>
            </w:tcBorders>
            <w:shd w:val="clear" w:color="000000" w:fill="5B9BD5"/>
            <w:vAlign w:val="center"/>
            <w:hideMark/>
          </w:tcPr>
          <w:p w14:paraId="55365846"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1276" w:type="dxa"/>
            <w:tcBorders>
              <w:top w:val="nil"/>
              <w:left w:val="nil"/>
              <w:bottom w:val="single" w:sz="4" w:space="0" w:color="auto"/>
              <w:right w:val="single" w:sz="4" w:space="0" w:color="auto"/>
            </w:tcBorders>
            <w:shd w:val="clear" w:color="000000" w:fill="FFFFFF"/>
            <w:vAlign w:val="center"/>
            <w:hideMark/>
          </w:tcPr>
          <w:p w14:paraId="20E5483A" w14:textId="77777777" w:rsidR="006A2CE0" w:rsidRPr="006A2CE0" w:rsidRDefault="006A2CE0" w:rsidP="006A2CE0">
            <w:pPr>
              <w:jc w:val="center"/>
              <w:rPr>
                <w:rFonts w:cs="Arial"/>
                <w:noProof w:val="0"/>
                <w:color w:val="000000"/>
                <w:sz w:val="16"/>
                <w:szCs w:val="16"/>
                <w:lang w:val="en-GB"/>
              </w:rPr>
            </w:pPr>
            <w:r w:rsidRPr="006A2CE0">
              <w:rPr>
                <w:rFonts w:cs="Arial"/>
                <w:noProof w:val="0"/>
                <w:color w:val="000000"/>
                <w:sz w:val="16"/>
                <w:szCs w:val="16"/>
                <w:lang w:val="en-GB"/>
              </w:rPr>
              <w:t>-</w:t>
            </w:r>
          </w:p>
        </w:tc>
      </w:tr>
      <w:tr w:rsidR="006A2CE0" w:rsidRPr="006A2CE0" w14:paraId="0A9649DD" w14:textId="77777777" w:rsidTr="006A2CE0">
        <w:trPr>
          <w:trHeight w:val="408"/>
        </w:trPr>
        <w:tc>
          <w:tcPr>
            <w:tcW w:w="5436" w:type="dxa"/>
            <w:tcBorders>
              <w:top w:val="nil"/>
              <w:left w:val="single" w:sz="4" w:space="0" w:color="auto"/>
              <w:bottom w:val="single" w:sz="4" w:space="0" w:color="auto"/>
              <w:right w:val="single" w:sz="4" w:space="0" w:color="auto"/>
            </w:tcBorders>
            <w:shd w:val="clear" w:color="000000" w:fill="FFFFFF"/>
            <w:vAlign w:val="center"/>
            <w:hideMark/>
          </w:tcPr>
          <w:p w14:paraId="7505D953"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Ministry in charge of communications and ICT and its supervising agencies - national ARTP - private sector</w:t>
            </w:r>
          </w:p>
        </w:tc>
        <w:tc>
          <w:tcPr>
            <w:tcW w:w="4624" w:type="dxa"/>
            <w:tcBorders>
              <w:top w:val="nil"/>
              <w:left w:val="nil"/>
              <w:bottom w:val="single" w:sz="4" w:space="0" w:color="auto"/>
              <w:right w:val="nil"/>
            </w:tcBorders>
            <w:shd w:val="clear" w:color="000000" w:fill="FFFFFF"/>
            <w:vAlign w:val="center"/>
            <w:hideMark/>
          </w:tcPr>
          <w:p w14:paraId="7C6F3CE2" w14:textId="18F7C519"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4.3.2 - action plan against cyber-attacks in key sectors</w:t>
            </w:r>
          </w:p>
        </w:tc>
        <w:tc>
          <w:tcPr>
            <w:tcW w:w="1061" w:type="dxa"/>
            <w:tcBorders>
              <w:top w:val="nil"/>
              <w:left w:val="single" w:sz="4" w:space="0" w:color="auto"/>
              <w:bottom w:val="single" w:sz="4" w:space="0" w:color="auto"/>
              <w:right w:val="single" w:sz="4" w:space="0" w:color="auto"/>
            </w:tcBorders>
            <w:shd w:val="clear" w:color="000000" w:fill="FFFFFF"/>
            <w:vAlign w:val="center"/>
            <w:hideMark/>
          </w:tcPr>
          <w:p w14:paraId="527FB47E" w14:textId="77777777" w:rsidR="006A2CE0" w:rsidRPr="006A2CE0" w:rsidRDefault="006A2CE0" w:rsidP="006A2CE0">
            <w:pPr>
              <w:jc w:val="right"/>
              <w:rPr>
                <w:rFonts w:cs="Arial"/>
                <w:noProof w:val="0"/>
                <w:color w:val="000000"/>
                <w:sz w:val="16"/>
                <w:szCs w:val="16"/>
                <w:lang w:val="en-GB"/>
              </w:rPr>
            </w:pPr>
            <w:r w:rsidRPr="006A2CE0">
              <w:rPr>
                <w:rFonts w:cs="Arial"/>
                <w:noProof w:val="0"/>
                <w:color w:val="000000"/>
                <w:sz w:val="16"/>
                <w:szCs w:val="16"/>
                <w:lang w:val="en-GB"/>
              </w:rPr>
              <w:t>6,0</w:t>
            </w:r>
          </w:p>
        </w:tc>
        <w:tc>
          <w:tcPr>
            <w:tcW w:w="640" w:type="dxa"/>
            <w:tcBorders>
              <w:top w:val="nil"/>
              <w:left w:val="nil"/>
              <w:bottom w:val="single" w:sz="4" w:space="0" w:color="auto"/>
              <w:right w:val="single" w:sz="4" w:space="0" w:color="auto"/>
            </w:tcBorders>
            <w:shd w:val="clear" w:color="000000" w:fill="5B9BD5"/>
            <w:vAlign w:val="center"/>
            <w:hideMark/>
          </w:tcPr>
          <w:p w14:paraId="083C3280"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850" w:type="dxa"/>
            <w:tcBorders>
              <w:top w:val="nil"/>
              <w:left w:val="nil"/>
              <w:bottom w:val="single" w:sz="4" w:space="0" w:color="auto"/>
              <w:right w:val="single" w:sz="4" w:space="0" w:color="auto"/>
            </w:tcBorders>
            <w:shd w:val="clear" w:color="000000" w:fill="5B9BD5"/>
            <w:vAlign w:val="center"/>
            <w:hideMark/>
          </w:tcPr>
          <w:p w14:paraId="0869FB1F"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709" w:type="dxa"/>
            <w:tcBorders>
              <w:top w:val="nil"/>
              <w:left w:val="nil"/>
              <w:bottom w:val="single" w:sz="4" w:space="0" w:color="auto"/>
              <w:right w:val="single" w:sz="4" w:space="0" w:color="auto"/>
            </w:tcBorders>
            <w:shd w:val="clear" w:color="000000" w:fill="5B9BD5"/>
            <w:vAlign w:val="center"/>
            <w:hideMark/>
          </w:tcPr>
          <w:p w14:paraId="64D38497"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1276" w:type="dxa"/>
            <w:tcBorders>
              <w:top w:val="nil"/>
              <w:left w:val="nil"/>
              <w:bottom w:val="single" w:sz="4" w:space="0" w:color="auto"/>
              <w:right w:val="single" w:sz="4" w:space="0" w:color="auto"/>
            </w:tcBorders>
            <w:shd w:val="clear" w:color="000000" w:fill="FFFFFF"/>
            <w:vAlign w:val="center"/>
            <w:hideMark/>
          </w:tcPr>
          <w:p w14:paraId="219274C4" w14:textId="77777777" w:rsidR="006A2CE0" w:rsidRPr="006A2CE0" w:rsidRDefault="006A2CE0" w:rsidP="006A2CE0">
            <w:pPr>
              <w:jc w:val="center"/>
              <w:rPr>
                <w:rFonts w:cs="Arial"/>
                <w:noProof w:val="0"/>
                <w:color w:val="000000"/>
                <w:sz w:val="16"/>
                <w:szCs w:val="16"/>
                <w:lang w:val="en-GB"/>
              </w:rPr>
            </w:pPr>
            <w:r w:rsidRPr="006A2CE0">
              <w:rPr>
                <w:rFonts w:cs="Arial"/>
                <w:noProof w:val="0"/>
                <w:color w:val="000000"/>
                <w:sz w:val="16"/>
                <w:szCs w:val="16"/>
                <w:lang w:val="en-GB"/>
              </w:rPr>
              <w:t>-</w:t>
            </w:r>
          </w:p>
        </w:tc>
      </w:tr>
      <w:tr w:rsidR="006A2CE0" w:rsidRPr="006A2CE0" w14:paraId="4956144D" w14:textId="77777777" w:rsidTr="006A2CE0">
        <w:trPr>
          <w:trHeight w:val="408"/>
        </w:trPr>
        <w:tc>
          <w:tcPr>
            <w:tcW w:w="5436" w:type="dxa"/>
            <w:tcBorders>
              <w:top w:val="nil"/>
              <w:left w:val="single" w:sz="4" w:space="0" w:color="auto"/>
              <w:bottom w:val="single" w:sz="4" w:space="0" w:color="auto"/>
              <w:right w:val="single" w:sz="4" w:space="0" w:color="auto"/>
            </w:tcBorders>
            <w:shd w:val="clear" w:color="000000" w:fill="FFFFFF"/>
            <w:vAlign w:val="center"/>
            <w:hideMark/>
          </w:tcPr>
          <w:p w14:paraId="429C61C7"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Ministry in charge of communications and ICT and its supervising agencies - National ARTP</w:t>
            </w:r>
          </w:p>
        </w:tc>
        <w:tc>
          <w:tcPr>
            <w:tcW w:w="4624" w:type="dxa"/>
            <w:tcBorders>
              <w:top w:val="nil"/>
              <w:left w:val="nil"/>
              <w:bottom w:val="single" w:sz="4" w:space="0" w:color="auto"/>
              <w:right w:val="nil"/>
            </w:tcBorders>
            <w:shd w:val="clear" w:color="000000" w:fill="FFFFFF"/>
            <w:vAlign w:val="center"/>
            <w:hideMark/>
          </w:tcPr>
          <w:p w14:paraId="045FD581"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4.3.3 - Digital risks and the legal and regulatory framework</w:t>
            </w:r>
          </w:p>
        </w:tc>
        <w:tc>
          <w:tcPr>
            <w:tcW w:w="1061" w:type="dxa"/>
            <w:tcBorders>
              <w:top w:val="nil"/>
              <w:left w:val="single" w:sz="4" w:space="0" w:color="auto"/>
              <w:bottom w:val="single" w:sz="4" w:space="0" w:color="auto"/>
              <w:right w:val="single" w:sz="4" w:space="0" w:color="auto"/>
            </w:tcBorders>
            <w:shd w:val="clear" w:color="000000" w:fill="FFFFFF"/>
            <w:vAlign w:val="center"/>
            <w:hideMark/>
          </w:tcPr>
          <w:p w14:paraId="6B8E70E8" w14:textId="77777777" w:rsidR="006A2CE0" w:rsidRPr="006A2CE0" w:rsidRDefault="006A2CE0" w:rsidP="006A2CE0">
            <w:pPr>
              <w:jc w:val="right"/>
              <w:rPr>
                <w:rFonts w:cs="Arial"/>
                <w:noProof w:val="0"/>
                <w:color w:val="000000"/>
                <w:sz w:val="16"/>
                <w:szCs w:val="16"/>
                <w:lang w:val="en-GB"/>
              </w:rPr>
            </w:pPr>
            <w:r w:rsidRPr="006A2CE0">
              <w:rPr>
                <w:rFonts w:cs="Arial"/>
                <w:noProof w:val="0"/>
                <w:color w:val="000000"/>
                <w:sz w:val="16"/>
                <w:szCs w:val="16"/>
                <w:lang w:val="en-GB"/>
              </w:rPr>
              <w:t>3,0</w:t>
            </w:r>
          </w:p>
        </w:tc>
        <w:tc>
          <w:tcPr>
            <w:tcW w:w="640" w:type="dxa"/>
            <w:tcBorders>
              <w:top w:val="nil"/>
              <w:left w:val="nil"/>
              <w:bottom w:val="single" w:sz="4" w:space="0" w:color="auto"/>
              <w:right w:val="single" w:sz="4" w:space="0" w:color="auto"/>
            </w:tcBorders>
            <w:shd w:val="clear" w:color="000000" w:fill="5B9BD5"/>
            <w:vAlign w:val="center"/>
            <w:hideMark/>
          </w:tcPr>
          <w:p w14:paraId="528E5337"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850" w:type="dxa"/>
            <w:tcBorders>
              <w:top w:val="nil"/>
              <w:left w:val="nil"/>
              <w:bottom w:val="single" w:sz="4" w:space="0" w:color="auto"/>
              <w:right w:val="single" w:sz="4" w:space="0" w:color="auto"/>
            </w:tcBorders>
            <w:shd w:val="clear" w:color="000000" w:fill="5B9BD5"/>
            <w:vAlign w:val="center"/>
            <w:hideMark/>
          </w:tcPr>
          <w:p w14:paraId="391B4437"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709" w:type="dxa"/>
            <w:tcBorders>
              <w:top w:val="nil"/>
              <w:left w:val="nil"/>
              <w:bottom w:val="single" w:sz="4" w:space="0" w:color="auto"/>
              <w:right w:val="single" w:sz="4" w:space="0" w:color="auto"/>
            </w:tcBorders>
            <w:shd w:val="clear" w:color="000000" w:fill="5B9BD5"/>
            <w:vAlign w:val="center"/>
            <w:hideMark/>
          </w:tcPr>
          <w:p w14:paraId="6614C6A6" w14:textId="77777777" w:rsidR="006A2CE0" w:rsidRPr="006A2CE0" w:rsidRDefault="006A2CE0" w:rsidP="006A2CE0">
            <w:pPr>
              <w:rPr>
                <w:rFonts w:cs="Arial"/>
                <w:noProof w:val="0"/>
                <w:color w:val="000000"/>
                <w:sz w:val="16"/>
                <w:szCs w:val="16"/>
                <w:lang w:val="en-GB"/>
              </w:rPr>
            </w:pPr>
            <w:r w:rsidRPr="006A2CE0">
              <w:rPr>
                <w:rFonts w:cs="Arial"/>
                <w:noProof w:val="0"/>
                <w:color w:val="000000"/>
                <w:sz w:val="16"/>
                <w:szCs w:val="16"/>
                <w:lang w:val="en-GB"/>
              </w:rPr>
              <w:t> </w:t>
            </w:r>
          </w:p>
        </w:tc>
        <w:tc>
          <w:tcPr>
            <w:tcW w:w="1276" w:type="dxa"/>
            <w:tcBorders>
              <w:top w:val="nil"/>
              <w:left w:val="nil"/>
              <w:bottom w:val="single" w:sz="4" w:space="0" w:color="auto"/>
              <w:right w:val="single" w:sz="4" w:space="0" w:color="auto"/>
            </w:tcBorders>
            <w:shd w:val="clear" w:color="000000" w:fill="FFFFFF"/>
            <w:vAlign w:val="center"/>
            <w:hideMark/>
          </w:tcPr>
          <w:p w14:paraId="4615B1E2" w14:textId="77777777" w:rsidR="006A2CE0" w:rsidRPr="006A2CE0" w:rsidRDefault="006A2CE0" w:rsidP="006A2CE0">
            <w:pPr>
              <w:jc w:val="center"/>
              <w:rPr>
                <w:rFonts w:cs="Arial"/>
                <w:noProof w:val="0"/>
                <w:color w:val="000000"/>
                <w:sz w:val="16"/>
                <w:szCs w:val="16"/>
                <w:lang w:val="en-GB"/>
              </w:rPr>
            </w:pPr>
            <w:r w:rsidRPr="006A2CE0">
              <w:rPr>
                <w:rFonts w:cs="Arial"/>
                <w:noProof w:val="0"/>
                <w:color w:val="000000"/>
                <w:sz w:val="16"/>
                <w:szCs w:val="16"/>
                <w:lang w:val="en-GB"/>
              </w:rPr>
              <w:t>-</w:t>
            </w:r>
          </w:p>
        </w:tc>
      </w:tr>
    </w:tbl>
    <w:p w14:paraId="0655A8B7" w14:textId="77777777" w:rsidR="006A2CE0" w:rsidRPr="006A2CE0" w:rsidRDefault="006A2CE0" w:rsidP="006A2CE0">
      <w:pPr>
        <w:pStyle w:val="ps"/>
        <w:rPr>
          <w:lang w:val="en-GB"/>
        </w:rPr>
      </w:pPr>
    </w:p>
    <w:p w14:paraId="1F3626AF" w14:textId="77777777" w:rsidR="006A2CE0" w:rsidRPr="006A2CE0" w:rsidRDefault="006A2CE0" w:rsidP="006A2CE0">
      <w:pPr>
        <w:pStyle w:val="ps"/>
        <w:rPr>
          <w:b/>
          <w:highlight w:val="yellow"/>
          <w:lang w:val="en-GB"/>
        </w:rPr>
        <w:sectPr w:rsidR="006A2CE0" w:rsidRPr="006A2CE0" w:rsidSect="006A2CE0">
          <w:pgSz w:w="16840" w:h="11907" w:orient="landscape" w:code="9"/>
          <w:pgMar w:top="1418" w:right="1134" w:bottom="1418" w:left="1134" w:header="720" w:footer="624" w:gutter="0"/>
          <w:cols w:space="720"/>
          <w:docGrid w:linePitch="299"/>
        </w:sectPr>
      </w:pPr>
    </w:p>
    <w:p w14:paraId="0BCF51C2" w14:textId="77777777" w:rsidR="006A2CE0" w:rsidRPr="00654E40" w:rsidRDefault="006A2CE0" w:rsidP="006A2CE0">
      <w:pPr>
        <w:pStyle w:val="Titre2"/>
        <w:rPr>
          <w:lang w:val="en-GB"/>
        </w:rPr>
      </w:pPr>
      <w:bookmarkStart w:id="112" w:name="_Toc103865420"/>
      <w:r w:rsidRPr="00654E40">
        <w:rPr>
          <w:lang w:val="en-GB"/>
        </w:rPr>
        <w:lastRenderedPageBreak/>
        <w:t>Implementation</w:t>
      </w:r>
      <w:r>
        <w:rPr>
          <w:lang w:val="en-GB"/>
        </w:rPr>
        <w:t xml:space="preserve"> </w:t>
      </w:r>
      <w:r w:rsidRPr="00654E40">
        <w:rPr>
          <w:lang w:val="en-GB"/>
        </w:rPr>
        <w:t>framework</w:t>
      </w:r>
      <w:bookmarkEnd w:id="112"/>
      <w:r w:rsidRPr="00654E40">
        <w:rPr>
          <w:lang w:val="en-GB"/>
        </w:rPr>
        <w:t xml:space="preserve"> </w:t>
      </w:r>
    </w:p>
    <w:p w14:paraId="2B802BB0" w14:textId="77777777" w:rsidR="006A2CE0" w:rsidRPr="00654E40" w:rsidRDefault="006A2CE0" w:rsidP="006A2CE0">
      <w:pPr>
        <w:pStyle w:val="ps"/>
        <w:rPr>
          <w:lang w:val="en-GB"/>
        </w:rPr>
      </w:pPr>
      <w:r w:rsidRPr="00654E40">
        <w:rPr>
          <w:lang w:val="en-GB"/>
        </w:rPr>
        <w:t>In order to achieve the results expected by the various provisions and measures contained in the Transport &amp; Communications Master Plan, a financial, institutional and technical framework will have to be implemented over the next 18 years (2022-2040).</w:t>
      </w:r>
    </w:p>
    <w:p w14:paraId="6F18B8DB" w14:textId="77777777" w:rsidR="006A2CE0" w:rsidRPr="00654E40" w:rsidRDefault="006A2CE0" w:rsidP="006A2CE0">
      <w:pPr>
        <w:pStyle w:val="T1"/>
        <w:rPr>
          <w:lang w:val="en-GB"/>
        </w:rPr>
      </w:pPr>
      <w:r w:rsidRPr="00654E40">
        <w:rPr>
          <w:lang w:val="en-GB"/>
        </w:rPr>
        <w:t>The inter-state institutional framework</w:t>
      </w:r>
    </w:p>
    <w:p w14:paraId="2278930F" w14:textId="77777777" w:rsidR="006A2CE0" w:rsidRPr="00654E40" w:rsidRDefault="006A2CE0" w:rsidP="006A2CE0">
      <w:pPr>
        <w:pStyle w:val="ps"/>
        <w:rPr>
          <w:lang w:val="en-GB"/>
        </w:rPr>
      </w:pPr>
      <w:r w:rsidRPr="00654E40">
        <w:rPr>
          <w:lang w:val="en-GB"/>
        </w:rPr>
        <w:t>In order to achieve the objectives, there is a need for a strong project management organisation (measures), including the following four important points</w:t>
      </w:r>
      <w:r>
        <w:rPr>
          <w:lang w:val="en-GB"/>
        </w:rPr>
        <w:t>:</w:t>
      </w:r>
      <w:r w:rsidRPr="00654E40">
        <w:rPr>
          <w:lang w:val="en-GB"/>
        </w:rPr>
        <w:t xml:space="preserve"> </w:t>
      </w:r>
    </w:p>
    <w:p w14:paraId="06AE76B4" w14:textId="77777777" w:rsidR="006A2CE0" w:rsidRPr="00654E40" w:rsidRDefault="006A2CE0" w:rsidP="006A2CE0">
      <w:pPr>
        <w:pStyle w:val="ps"/>
        <w:numPr>
          <w:ilvl w:val="0"/>
          <w:numId w:val="20"/>
        </w:numPr>
        <w:ind w:left="426"/>
        <w:rPr>
          <w:lang w:val="en-GB"/>
        </w:rPr>
      </w:pPr>
      <w:r w:rsidRPr="00654E40">
        <w:rPr>
          <w:lang w:val="en-GB"/>
        </w:rPr>
        <w:t>Establishment of an inter-state project management system by the OMVG in relation to the ministries concerned and donors (this requires a technical and financial unit per sector of activity)</w:t>
      </w:r>
    </w:p>
    <w:p w14:paraId="6E0C791B" w14:textId="77777777" w:rsidR="006A2CE0" w:rsidRPr="00654E40" w:rsidRDefault="006A2CE0" w:rsidP="006A2CE0">
      <w:pPr>
        <w:pStyle w:val="ps"/>
        <w:numPr>
          <w:ilvl w:val="0"/>
          <w:numId w:val="20"/>
        </w:numPr>
        <w:ind w:left="426"/>
        <w:rPr>
          <w:lang w:val="en-GB"/>
        </w:rPr>
      </w:pPr>
      <w:r w:rsidRPr="00654E40">
        <w:rPr>
          <w:lang w:val="en-GB"/>
        </w:rPr>
        <w:t xml:space="preserve">Establishment of a regional project management with a framework for exchange and regional governance by transboundary </w:t>
      </w:r>
      <w:r>
        <w:rPr>
          <w:lang w:val="en-GB"/>
        </w:rPr>
        <w:t xml:space="preserve">basin </w:t>
      </w:r>
      <w:r w:rsidRPr="00654E40">
        <w:rPr>
          <w:lang w:val="en-GB"/>
        </w:rPr>
        <w:t>as well as with the local authorities and village communities</w:t>
      </w:r>
    </w:p>
    <w:p w14:paraId="6F8EF6F8" w14:textId="77777777" w:rsidR="006A2CE0" w:rsidRPr="00654E40" w:rsidRDefault="006A2CE0" w:rsidP="006A2CE0">
      <w:pPr>
        <w:pStyle w:val="ps"/>
        <w:numPr>
          <w:ilvl w:val="0"/>
          <w:numId w:val="20"/>
        </w:numPr>
        <w:ind w:left="426"/>
        <w:rPr>
          <w:lang w:val="en-GB"/>
        </w:rPr>
      </w:pPr>
      <w:r w:rsidRPr="00654E40">
        <w:rPr>
          <w:lang w:val="en-GB"/>
        </w:rPr>
        <w:t xml:space="preserve">Establishment of local project management with a framework of cross-border </w:t>
      </w:r>
      <w:proofErr w:type="spellStart"/>
      <w:r w:rsidRPr="00654E40">
        <w:rPr>
          <w:lang w:val="en-GB"/>
        </w:rPr>
        <w:t>intermunicipalities</w:t>
      </w:r>
      <w:proofErr w:type="spellEnd"/>
      <w:r w:rsidRPr="00654E40">
        <w:rPr>
          <w:lang w:val="en-GB"/>
        </w:rPr>
        <w:t xml:space="preserve"> in the pilot areas or cross-border cooperation structures/frameworks between local authorities in cross-border areas</w:t>
      </w:r>
    </w:p>
    <w:p w14:paraId="5AA5732A" w14:textId="77777777" w:rsidR="006A2CE0" w:rsidRPr="00654E40" w:rsidRDefault="006A2CE0" w:rsidP="006A2CE0">
      <w:pPr>
        <w:pStyle w:val="ps"/>
        <w:numPr>
          <w:ilvl w:val="0"/>
          <w:numId w:val="20"/>
        </w:numPr>
        <w:ind w:left="426"/>
        <w:rPr>
          <w:lang w:val="en-GB"/>
        </w:rPr>
      </w:pPr>
      <w:r w:rsidRPr="00654E40">
        <w:rPr>
          <w:lang w:val="en-GB"/>
        </w:rPr>
        <w:t xml:space="preserve">Include projects in local development plans and land-use planning at </w:t>
      </w:r>
      <w:r>
        <w:rPr>
          <w:lang w:val="en-GB"/>
        </w:rPr>
        <w:t>basin</w:t>
      </w:r>
      <w:r w:rsidRPr="00654E40">
        <w:rPr>
          <w:lang w:val="en-GB"/>
        </w:rPr>
        <w:t xml:space="preserve"> level</w:t>
      </w:r>
      <w:r>
        <w:rPr>
          <w:lang w:val="en-GB"/>
        </w:rPr>
        <w:t>.</w:t>
      </w:r>
    </w:p>
    <w:p w14:paraId="184001D4" w14:textId="77777777" w:rsidR="006A2CE0" w:rsidRPr="00654E40" w:rsidRDefault="006A2CE0" w:rsidP="006A2CE0">
      <w:pPr>
        <w:pStyle w:val="T1"/>
        <w:rPr>
          <w:lang w:val="en-GB"/>
        </w:rPr>
      </w:pPr>
      <w:r w:rsidRPr="00654E40">
        <w:rPr>
          <w:lang w:val="en-GB"/>
        </w:rPr>
        <w:t>The Inter-State Financial Framework</w:t>
      </w:r>
    </w:p>
    <w:p w14:paraId="6A92E73F" w14:textId="77777777" w:rsidR="006A2CE0" w:rsidRPr="00654E40" w:rsidRDefault="006A2CE0" w:rsidP="006A2CE0">
      <w:pPr>
        <w:pStyle w:val="ps"/>
        <w:rPr>
          <w:lang w:val="en-GB"/>
        </w:rPr>
      </w:pPr>
      <w:r w:rsidRPr="00654E40">
        <w:rPr>
          <w:lang w:val="en-GB"/>
        </w:rPr>
        <w:t>Similarly, in order to achieve the objectives of the Master Plan, there is a need to put in place a clear financial framework and sound financial organisation for the management of projects (measures), including the following three important points</w:t>
      </w:r>
      <w:r>
        <w:rPr>
          <w:lang w:val="en-GB"/>
        </w:rPr>
        <w:t>:</w:t>
      </w:r>
    </w:p>
    <w:p w14:paraId="20BE55CC" w14:textId="77777777" w:rsidR="006A2CE0" w:rsidRPr="00654E40" w:rsidRDefault="006A2CE0" w:rsidP="006A2CE0">
      <w:pPr>
        <w:pStyle w:val="ps"/>
        <w:numPr>
          <w:ilvl w:val="0"/>
          <w:numId w:val="21"/>
        </w:numPr>
        <w:ind w:left="426"/>
        <w:rPr>
          <w:lang w:val="en-GB"/>
        </w:rPr>
      </w:pPr>
      <w:r w:rsidRPr="00654E40">
        <w:rPr>
          <w:lang w:val="en-GB"/>
        </w:rPr>
        <w:t xml:space="preserve">Establish a donors' round table to define the financing mechanism (grants, loans, blending) and define the commitments of donors and governments in Transport &amp; Communications economic infrastructure investment projects </w:t>
      </w:r>
    </w:p>
    <w:p w14:paraId="40EE3AE4" w14:textId="77777777" w:rsidR="006A2CE0" w:rsidRPr="00654E40" w:rsidRDefault="006A2CE0" w:rsidP="006A2CE0">
      <w:pPr>
        <w:pStyle w:val="ps"/>
        <w:numPr>
          <w:ilvl w:val="0"/>
          <w:numId w:val="21"/>
        </w:numPr>
        <w:ind w:left="426"/>
        <w:rPr>
          <w:lang w:val="en-GB"/>
        </w:rPr>
      </w:pPr>
      <w:r w:rsidRPr="00654E40">
        <w:rPr>
          <w:lang w:val="en-GB"/>
        </w:rPr>
        <w:t xml:space="preserve">Establish a </w:t>
      </w:r>
      <w:r>
        <w:rPr>
          <w:lang w:val="en-GB"/>
        </w:rPr>
        <w:t xml:space="preserve">round table with </w:t>
      </w:r>
      <w:r w:rsidRPr="00654E40">
        <w:rPr>
          <w:lang w:val="en-GB"/>
        </w:rPr>
        <w:t xml:space="preserve">the private sector to define commitments and the mobilisation of innovative financing (PPP for the financing of ICT and transport infrastructures) </w:t>
      </w:r>
    </w:p>
    <w:p w14:paraId="0E56171F" w14:textId="77777777" w:rsidR="006A2CE0" w:rsidRPr="00654E40" w:rsidRDefault="006A2CE0" w:rsidP="006A2CE0">
      <w:pPr>
        <w:pStyle w:val="ps"/>
        <w:numPr>
          <w:ilvl w:val="0"/>
          <w:numId w:val="21"/>
        </w:numPr>
        <w:ind w:left="426"/>
        <w:rPr>
          <w:lang w:val="en-GB"/>
        </w:rPr>
      </w:pPr>
      <w:r w:rsidRPr="00654E40">
        <w:rPr>
          <w:lang w:val="en-GB"/>
        </w:rPr>
        <w:t>Define the projects that can be financed locally according to the areas of competence of the communities</w:t>
      </w:r>
      <w:r>
        <w:rPr>
          <w:lang w:val="en-GB"/>
        </w:rPr>
        <w:t>.</w:t>
      </w:r>
      <w:r w:rsidRPr="00654E40">
        <w:rPr>
          <w:lang w:val="en-GB"/>
        </w:rPr>
        <w:t xml:space="preserve"> </w:t>
      </w:r>
    </w:p>
    <w:p w14:paraId="17C1AF05" w14:textId="77777777" w:rsidR="006A2CE0" w:rsidRPr="00EE7A46" w:rsidRDefault="006A2CE0" w:rsidP="006A2CE0">
      <w:pPr>
        <w:pStyle w:val="ps"/>
        <w:rPr>
          <w:lang w:val="en-GB"/>
        </w:rPr>
      </w:pPr>
      <w:r w:rsidRPr="00EE7A46">
        <w:rPr>
          <w:lang w:val="en-GB"/>
        </w:rPr>
        <w:t xml:space="preserve">The investments required to carry out the Transport master plan are estimated at </w:t>
      </w:r>
      <w:r>
        <w:rPr>
          <w:lang w:val="en-GB"/>
        </w:rPr>
        <w:t>€</w:t>
      </w:r>
      <w:r w:rsidRPr="00EE7A46">
        <w:rPr>
          <w:lang w:val="en-GB"/>
        </w:rPr>
        <w:t>465 million over the period 2023-2040</w:t>
      </w:r>
      <w:r>
        <w:rPr>
          <w:lang w:val="en-GB"/>
        </w:rPr>
        <w:t>.</w:t>
      </w:r>
    </w:p>
    <w:p w14:paraId="7C64137A" w14:textId="77777777" w:rsidR="006A2CE0" w:rsidRPr="00654E40" w:rsidRDefault="006A2CE0" w:rsidP="006A2CE0">
      <w:pPr>
        <w:pStyle w:val="ps"/>
        <w:rPr>
          <w:lang w:val="en-GB"/>
        </w:rPr>
      </w:pPr>
      <w:r w:rsidRPr="00EE7A46">
        <w:rPr>
          <w:lang w:val="en-GB"/>
        </w:rPr>
        <w:t xml:space="preserve">The investments required to carry out the Communications master plan are estimated at </w:t>
      </w:r>
      <w:r>
        <w:rPr>
          <w:lang w:val="en-GB"/>
        </w:rPr>
        <w:t>€</w:t>
      </w:r>
      <w:r w:rsidRPr="00EE7A46">
        <w:rPr>
          <w:lang w:val="en-GB"/>
        </w:rPr>
        <w:t>175 million over the period 2023-2040</w:t>
      </w:r>
      <w:r>
        <w:rPr>
          <w:lang w:val="en-GB"/>
        </w:rPr>
        <w:t>.</w:t>
      </w:r>
    </w:p>
    <w:p w14:paraId="264C2629" w14:textId="77777777" w:rsidR="006A2CE0" w:rsidRPr="00654E40" w:rsidRDefault="006A2CE0" w:rsidP="006A2CE0">
      <w:pPr>
        <w:pStyle w:val="ps"/>
        <w:rPr>
          <w:lang w:val="en-GB"/>
        </w:rPr>
      </w:pPr>
      <w:r w:rsidRPr="00654E40">
        <w:rPr>
          <w:lang w:val="en-GB"/>
        </w:rPr>
        <w:t>These amounts are given as an indication and may vary according to the feasibility studies that will be carried out on each project sheet or measure. The investments will be updated every 5 years, taking into account the new sub-projects developed in each project sheet, inflation and the increase in the cost of raw materials and new equipment offered on the world market.</w:t>
      </w:r>
    </w:p>
    <w:p w14:paraId="5260A9AB" w14:textId="77777777" w:rsidR="006A2CE0" w:rsidRPr="00654E40" w:rsidRDefault="006A2CE0" w:rsidP="006A2CE0">
      <w:pPr>
        <w:pStyle w:val="T1"/>
        <w:rPr>
          <w:lang w:val="en-GB"/>
        </w:rPr>
      </w:pPr>
      <w:r w:rsidRPr="00654E40">
        <w:rPr>
          <w:lang w:val="en-GB"/>
        </w:rPr>
        <w:t>The technical implementation framework</w:t>
      </w:r>
    </w:p>
    <w:p w14:paraId="6159D67E" w14:textId="77777777" w:rsidR="006A2CE0" w:rsidRPr="00654E40" w:rsidRDefault="006A2CE0" w:rsidP="006A2CE0">
      <w:pPr>
        <w:pStyle w:val="ps"/>
        <w:rPr>
          <w:lang w:val="en-GB"/>
        </w:rPr>
      </w:pPr>
      <w:r w:rsidRPr="00654E40">
        <w:rPr>
          <w:lang w:val="en-GB"/>
        </w:rPr>
        <w:t>Finally, in order to achieve the objectives of the master plan, there is a need to set up a technical and project management framework, with a well-defined periodic monitoring and evaluation unit (quarterly) and a solid technical organisation, composed of experts in the sectors concerned, including the following three important points</w:t>
      </w:r>
      <w:r>
        <w:rPr>
          <w:lang w:val="en-GB"/>
        </w:rPr>
        <w:t>:</w:t>
      </w:r>
    </w:p>
    <w:p w14:paraId="4E8683A7" w14:textId="77777777" w:rsidR="006A2CE0" w:rsidRPr="00654E40" w:rsidRDefault="006A2CE0" w:rsidP="006A2CE0">
      <w:pPr>
        <w:pStyle w:val="ps"/>
        <w:numPr>
          <w:ilvl w:val="0"/>
          <w:numId w:val="21"/>
        </w:numPr>
        <w:ind w:left="426"/>
        <w:rPr>
          <w:lang w:val="en-GB"/>
        </w:rPr>
      </w:pPr>
      <w:r w:rsidRPr="00654E40">
        <w:rPr>
          <w:lang w:val="en-GB"/>
        </w:rPr>
        <w:t>Define a framework for support and technical assistance from donors (including UNCDF) for all projects/measures in the master plan</w:t>
      </w:r>
    </w:p>
    <w:p w14:paraId="19757C61" w14:textId="77777777" w:rsidR="006A2CE0" w:rsidRPr="00654E40" w:rsidRDefault="006A2CE0" w:rsidP="006A2CE0">
      <w:pPr>
        <w:pStyle w:val="ps"/>
        <w:numPr>
          <w:ilvl w:val="0"/>
          <w:numId w:val="21"/>
        </w:numPr>
        <w:ind w:left="426"/>
        <w:rPr>
          <w:lang w:val="en-GB"/>
        </w:rPr>
      </w:pPr>
      <w:r w:rsidRPr="00654E40">
        <w:rPr>
          <w:lang w:val="en-GB"/>
        </w:rPr>
        <w:lastRenderedPageBreak/>
        <w:t>Define infrastructure projects (e.g. projects on transit corridors, projects with cross-border impact, inter-state river transport, cross-border rural roads) that can be financed in the regional framework (WAEMU, African Union)</w:t>
      </w:r>
    </w:p>
    <w:p w14:paraId="4B315F7E" w14:textId="77777777" w:rsidR="006A2CE0" w:rsidRPr="00654E40" w:rsidRDefault="006A2CE0" w:rsidP="006A2CE0">
      <w:pPr>
        <w:pStyle w:val="ps"/>
        <w:numPr>
          <w:ilvl w:val="0"/>
          <w:numId w:val="22"/>
        </w:numPr>
        <w:ind w:left="426"/>
        <w:rPr>
          <w:lang w:val="en-GB"/>
        </w:rPr>
      </w:pPr>
      <w:r w:rsidRPr="00654E40">
        <w:rPr>
          <w:lang w:val="en-GB"/>
        </w:rPr>
        <w:t>Define a specific technical framework for projects with a high income-generating potential for the population and for local authorities (labour-</w:t>
      </w:r>
      <w:r w:rsidRPr="00882E02">
        <w:rPr>
          <w:lang w:val="en-GB"/>
        </w:rPr>
        <w:t xml:space="preserve">intensive </w:t>
      </w:r>
      <w:r w:rsidRPr="00654E40">
        <w:rPr>
          <w:lang w:val="en-GB"/>
        </w:rPr>
        <w:t>techniques, multimodal logistics techniques, new modes of transport, etc.) and bring them to the level of inter-state government authorities</w:t>
      </w:r>
      <w:r>
        <w:rPr>
          <w:lang w:val="en-GB"/>
        </w:rPr>
        <w:t>.</w:t>
      </w:r>
    </w:p>
    <w:p w14:paraId="537AFBE9" w14:textId="6105D988" w:rsidR="006A2CE0" w:rsidRDefault="006A2CE0" w:rsidP="006A2CE0">
      <w:pPr>
        <w:pStyle w:val="ps"/>
        <w:rPr>
          <w:lang w:val="en-GB"/>
        </w:rPr>
        <w:sectPr w:rsidR="006A2CE0" w:rsidSect="006A2CE0">
          <w:pgSz w:w="11907" w:h="16840" w:code="9"/>
          <w:pgMar w:top="1134" w:right="1418" w:bottom="1134" w:left="1418" w:header="720" w:footer="624" w:gutter="0"/>
          <w:cols w:space="720"/>
          <w:docGrid w:linePitch="299"/>
        </w:sectPr>
      </w:pPr>
      <w:r>
        <w:rPr>
          <w:lang w:val="en-GB"/>
        </w:rPr>
        <w:t xml:space="preserve">The </w:t>
      </w:r>
      <w:r w:rsidR="00C45A47">
        <w:rPr>
          <w:lang w:val="en-GB"/>
        </w:rPr>
        <w:t>c</w:t>
      </w:r>
      <w:r w:rsidRPr="00654E40">
        <w:rPr>
          <w:lang w:val="en-GB"/>
        </w:rPr>
        <w:t xml:space="preserve">reation of a technical and project management unit within the OMVG for the transport and communications sectors </w:t>
      </w:r>
      <w:r>
        <w:rPr>
          <w:lang w:val="en-GB"/>
        </w:rPr>
        <w:t>could be as follow: a secretariat, a public works engineer, an ICT engineer, a project management officer, and</w:t>
      </w:r>
      <w:r w:rsidRPr="00654E40">
        <w:rPr>
          <w:lang w:val="en-GB"/>
        </w:rPr>
        <w:t xml:space="preserve"> a computer </w:t>
      </w:r>
      <w:proofErr w:type="spellStart"/>
      <w:r w:rsidRPr="00654E40">
        <w:rPr>
          <w:lang w:val="en-GB"/>
        </w:rPr>
        <w:t>geomatician</w:t>
      </w:r>
      <w:proofErr w:type="spellEnd"/>
      <w:r w:rsidRPr="00654E40">
        <w:rPr>
          <w:lang w:val="en-GB"/>
        </w:rPr>
        <w:t xml:space="preserve"> </w:t>
      </w:r>
      <w:r>
        <w:rPr>
          <w:lang w:val="en-GB"/>
        </w:rPr>
        <w:t>for GIS and database management.</w:t>
      </w:r>
    </w:p>
    <w:tbl>
      <w:tblPr>
        <w:tblW w:w="14839" w:type="dxa"/>
        <w:tblCellMar>
          <w:left w:w="0" w:type="dxa"/>
          <w:right w:w="0" w:type="dxa"/>
        </w:tblCellMar>
        <w:tblLook w:val="04A0" w:firstRow="1" w:lastRow="0" w:firstColumn="1" w:lastColumn="0" w:noHBand="0" w:noVBand="1"/>
      </w:tblPr>
      <w:tblGrid>
        <w:gridCol w:w="1550"/>
        <w:gridCol w:w="2126"/>
        <w:gridCol w:w="563"/>
        <w:gridCol w:w="2417"/>
        <w:gridCol w:w="3545"/>
        <w:gridCol w:w="704"/>
        <w:gridCol w:w="2114"/>
        <w:gridCol w:w="1820"/>
      </w:tblGrid>
      <w:tr w:rsidR="006A2CE0" w14:paraId="155257C5" w14:textId="77777777" w:rsidTr="00E74643">
        <w:trPr>
          <w:trHeight w:val="576"/>
        </w:trPr>
        <w:tc>
          <w:tcPr>
            <w:tcW w:w="1550" w:type="dxa"/>
            <w:tcBorders>
              <w:top w:val="single" w:sz="8" w:space="0" w:color="auto"/>
              <w:left w:val="single" w:sz="8" w:space="0" w:color="auto"/>
              <w:bottom w:val="nil"/>
              <w:right w:val="single" w:sz="8" w:space="0" w:color="auto"/>
            </w:tcBorders>
            <w:shd w:val="clear" w:color="000000" w:fill="17365D"/>
            <w:tcMar>
              <w:top w:w="15" w:type="dxa"/>
              <w:left w:w="15" w:type="dxa"/>
              <w:bottom w:w="0" w:type="dxa"/>
              <w:right w:w="15" w:type="dxa"/>
            </w:tcMar>
            <w:vAlign w:val="center"/>
            <w:hideMark/>
          </w:tcPr>
          <w:p w14:paraId="31C6381C" w14:textId="77777777" w:rsidR="006A2CE0" w:rsidRDefault="006A2CE0" w:rsidP="006A2CE0">
            <w:pPr>
              <w:jc w:val="center"/>
              <w:rPr>
                <w:rFonts w:ascii="Calibri" w:hAnsi="Calibri" w:cs="Calibri"/>
                <w:b/>
                <w:bCs/>
                <w:noProof w:val="0"/>
                <w:color w:val="FFFFFF"/>
                <w:szCs w:val="22"/>
              </w:rPr>
            </w:pPr>
            <w:r>
              <w:rPr>
                <w:rFonts w:ascii="Calibri" w:hAnsi="Calibri" w:cs="Calibri"/>
                <w:b/>
                <w:bCs/>
                <w:color w:val="FFFFFF"/>
                <w:szCs w:val="22"/>
              </w:rPr>
              <w:lastRenderedPageBreak/>
              <w:t>Transport &amp; communications</w:t>
            </w:r>
          </w:p>
        </w:tc>
        <w:tc>
          <w:tcPr>
            <w:tcW w:w="2126" w:type="dxa"/>
            <w:tcBorders>
              <w:top w:val="single" w:sz="8" w:space="0" w:color="auto"/>
              <w:left w:val="nil"/>
              <w:bottom w:val="nil"/>
              <w:right w:val="single" w:sz="8" w:space="0" w:color="auto"/>
            </w:tcBorders>
            <w:shd w:val="clear" w:color="000000" w:fill="17365D"/>
            <w:noWrap/>
            <w:tcMar>
              <w:top w:w="15" w:type="dxa"/>
              <w:left w:w="15" w:type="dxa"/>
              <w:bottom w:w="0" w:type="dxa"/>
              <w:right w:w="15" w:type="dxa"/>
            </w:tcMar>
            <w:vAlign w:val="center"/>
            <w:hideMark/>
          </w:tcPr>
          <w:p w14:paraId="1C63607E" w14:textId="77777777" w:rsidR="006A2CE0" w:rsidRDefault="006A2CE0" w:rsidP="006A2CE0">
            <w:pPr>
              <w:jc w:val="center"/>
              <w:rPr>
                <w:rFonts w:ascii="Calibri" w:hAnsi="Calibri" w:cs="Calibri"/>
                <w:b/>
                <w:bCs/>
                <w:color w:val="FFFFFF"/>
                <w:sz w:val="18"/>
                <w:szCs w:val="18"/>
              </w:rPr>
            </w:pPr>
            <w:r>
              <w:rPr>
                <w:rFonts w:ascii="Calibri" w:hAnsi="Calibri" w:cs="Calibri"/>
                <w:b/>
                <w:bCs/>
                <w:color w:val="FFFFFF"/>
                <w:sz w:val="18"/>
                <w:szCs w:val="18"/>
              </w:rPr>
              <w:t>Description</w:t>
            </w:r>
          </w:p>
        </w:tc>
        <w:tc>
          <w:tcPr>
            <w:tcW w:w="563" w:type="dxa"/>
            <w:tcBorders>
              <w:top w:val="single" w:sz="8" w:space="0" w:color="auto"/>
              <w:left w:val="nil"/>
              <w:bottom w:val="nil"/>
              <w:right w:val="single" w:sz="8" w:space="0" w:color="auto"/>
            </w:tcBorders>
            <w:shd w:val="clear" w:color="000000" w:fill="17365D"/>
            <w:noWrap/>
            <w:tcMar>
              <w:top w:w="15" w:type="dxa"/>
              <w:left w:w="15" w:type="dxa"/>
              <w:bottom w:w="0" w:type="dxa"/>
              <w:right w:w="15" w:type="dxa"/>
            </w:tcMar>
            <w:vAlign w:val="center"/>
            <w:hideMark/>
          </w:tcPr>
          <w:p w14:paraId="2B797ED7" w14:textId="5AA0D693" w:rsidR="006A2CE0" w:rsidRDefault="00E74643" w:rsidP="006A2CE0">
            <w:pPr>
              <w:jc w:val="center"/>
              <w:rPr>
                <w:rFonts w:ascii="Calibri" w:hAnsi="Calibri" w:cs="Calibri"/>
                <w:b/>
                <w:bCs/>
                <w:color w:val="FFFFFF"/>
                <w:sz w:val="18"/>
                <w:szCs w:val="18"/>
              </w:rPr>
            </w:pPr>
            <w:r>
              <w:rPr>
                <w:rFonts w:ascii="Calibri" w:hAnsi="Calibri" w:cs="Calibri"/>
                <w:b/>
                <w:bCs/>
                <w:color w:val="FFFFFF"/>
                <w:sz w:val="18"/>
                <w:szCs w:val="18"/>
              </w:rPr>
              <w:t>B</w:t>
            </w:r>
            <w:r w:rsidR="006A2CE0">
              <w:rPr>
                <w:rFonts w:ascii="Calibri" w:hAnsi="Calibri" w:cs="Calibri"/>
                <w:b/>
                <w:bCs/>
                <w:color w:val="FFFFFF"/>
                <w:sz w:val="18"/>
                <w:szCs w:val="18"/>
              </w:rPr>
              <w:t>udget</w:t>
            </w:r>
            <w:r>
              <w:rPr>
                <w:rFonts w:ascii="Calibri" w:hAnsi="Calibri" w:cs="Calibri"/>
                <w:b/>
                <w:bCs/>
                <w:color w:val="FFFFFF"/>
                <w:sz w:val="18"/>
                <w:szCs w:val="18"/>
              </w:rPr>
              <w:t xml:space="preserve"> (M€)</w:t>
            </w:r>
          </w:p>
        </w:tc>
        <w:tc>
          <w:tcPr>
            <w:tcW w:w="2417" w:type="dxa"/>
            <w:tcBorders>
              <w:top w:val="single" w:sz="8" w:space="0" w:color="auto"/>
              <w:left w:val="nil"/>
              <w:bottom w:val="nil"/>
              <w:right w:val="single" w:sz="8" w:space="0" w:color="auto"/>
            </w:tcBorders>
            <w:shd w:val="clear" w:color="000000" w:fill="17365D"/>
            <w:tcMar>
              <w:top w:w="15" w:type="dxa"/>
              <w:left w:w="15" w:type="dxa"/>
              <w:bottom w:w="0" w:type="dxa"/>
              <w:right w:w="15" w:type="dxa"/>
            </w:tcMar>
            <w:vAlign w:val="center"/>
            <w:hideMark/>
          </w:tcPr>
          <w:p w14:paraId="6F03D95E" w14:textId="77777777" w:rsidR="006A2CE0" w:rsidRDefault="006A2CE0" w:rsidP="006A2CE0">
            <w:pPr>
              <w:jc w:val="center"/>
              <w:rPr>
                <w:rFonts w:ascii="Calibri" w:hAnsi="Calibri" w:cs="Calibri"/>
                <w:b/>
                <w:bCs/>
                <w:color w:val="FFFFFF"/>
                <w:sz w:val="18"/>
                <w:szCs w:val="18"/>
              </w:rPr>
            </w:pPr>
            <w:r>
              <w:rPr>
                <w:rFonts w:ascii="Calibri" w:hAnsi="Calibri" w:cs="Calibri"/>
                <w:b/>
                <w:bCs/>
                <w:color w:val="FFFFFF"/>
                <w:sz w:val="18"/>
                <w:szCs w:val="18"/>
              </w:rPr>
              <w:t>OVI indicator - achieved in 2040</w:t>
            </w:r>
          </w:p>
        </w:tc>
        <w:tc>
          <w:tcPr>
            <w:tcW w:w="3545" w:type="dxa"/>
            <w:tcBorders>
              <w:top w:val="single" w:sz="8" w:space="0" w:color="auto"/>
              <w:left w:val="nil"/>
              <w:bottom w:val="nil"/>
              <w:right w:val="single" w:sz="8" w:space="0" w:color="auto"/>
            </w:tcBorders>
            <w:shd w:val="clear" w:color="000000" w:fill="17365D"/>
            <w:tcMar>
              <w:top w:w="15" w:type="dxa"/>
              <w:left w:w="15" w:type="dxa"/>
              <w:bottom w:w="0" w:type="dxa"/>
              <w:right w:w="15" w:type="dxa"/>
            </w:tcMar>
            <w:vAlign w:val="center"/>
            <w:hideMark/>
          </w:tcPr>
          <w:p w14:paraId="01B6CE22" w14:textId="6871426B" w:rsidR="006A2CE0" w:rsidRDefault="00E74643" w:rsidP="006A2CE0">
            <w:pPr>
              <w:jc w:val="center"/>
              <w:rPr>
                <w:rFonts w:ascii="Calibri" w:hAnsi="Calibri" w:cs="Calibri"/>
                <w:b/>
                <w:bCs/>
                <w:color w:val="FFFFFF"/>
                <w:sz w:val="18"/>
                <w:szCs w:val="18"/>
              </w:rPr>
            </w:pPr>
            <w:r>
              <w:rPr>
                <w:rFonts w:ascii="Calibri" w:hAnsi="Calibri" w:cs="Calibri"/>
                <w:b/>
                <w:bCs/>
                <w:color w:val="FFFFFF"/>
                <w:sz w:val="18"/>
                <w:szCs w:val="18"/>
              </w:rPr>
              <w:t>Stakeholders</w:t>
            </w:r>
          </w:p>
        </w:tc>
        <w:tc>
          <w:tcPr>
            <w:tcW w:w="704" w:type="dxa"/>
            <w:tcBorders>
              <w:top w:val="single" w:sz="8" w:space="0" w:color="auto"/>
              <w:left w:val="nil"/>
              <w:bottom w:val="nil"/>
              <w:right w:val="single" w:sz="8" w:space="0" w:color="auto"/>
            </w:tcBorders>
            <w:shd w:val="clear" w:color="000000" w:fill="17365D"/>
            <w:noWrap/>
            <w:tcMar>
              <w:top w:w="15" w:type="dxa"/>
              <w:left w:w="15" w:type="dxa"/>
              <w:bottom w:w="0" w:type="dxa"/>
              <w:right w:w="15" w:type="dxa"/>
            </w:tcMar>
            <w:vAlign w:val="center"/>
            <w:hideMark/>
          </w:tcPr>
          <w:p w14:paraId="5D0E9FE1" w14:textId="7CCEC7C6" w:rsidR="006A2CE0" w:rsidRPr="00E74643" w:rsidRDefault="00E74643" w:rsidP="00E74643">
            <w:pPr>
              <w:jc w:val="center"/>
              <w:rPr>
                <w:rFonts w:ascii="Calibri" w:hAnsi="Calibri" w:cs="Calibri"/>
                <w:b/>
                <w:bCs/>
                <w:color w:val="FFFFFF"/>
                <w:sz w:val="16"/>
                <w:szCs w:val="16"/>
                <w:lang w:val="en-GB"/>
              </w:rPr>
            </w:pPr>
            <w:r w:rsidRPr="00E74643">
              <w:rPr>
                <w:rFonts w:ascii="Calibri" w:hAnsi="Calibri" w:cs="Calibri"/>
                <w:b/>
                <w:bCs/>
                <w:color w:val="FFFFFF"/>
                <w:sz w:val="16"/>
                <w:szCs w:val="16"/>
                <w:lang w:val="en-GB"/>
              </w:rPr>
              <w:t>period (Short / Medium / Long Term)</w:t>
            </w:r>
          </w:p>
        </w:tc>
        <w:tc>
          <w:tcPr>
            <w:tcW w:w="2114" w:type="dxa"/>
            <w:tcBorders>
              <w:top w:val="single" w:sz="8" w:space="0" w:color="auto"/>
              <w:left w:val="nil"/>
              <w:bottom w:val="nil"/>
              <w:right w:val="single" w:sz="8" w:space="0" w:color="auto"/>
            </w:tcBorders>
            <w:shd w:val="clear" w:color="000000" w:fill="17365D"/>
            <w:noWrap/>
            <w:tcMar>
              <w:top w:w="15" w:type="dxa"/>
              <w:left w:w="15" w:type="dxa"/>
              <w:bottom w:w="0" w:type="dxa"/>
              <w:right w:w="15" w:type="dxa"/>
            </w:tcMar>
            <w:vAlign w:val="center"/>
            <w:hideMark/>
          </w:tcPr>
          <w:p w14:paraId="1518570E" w14:textId="100A920D" w:rsidR="006A2CE0" w:rsidRDefault="00E74643" w:rsidP="006A2CE0">
            <w:pPr>
              <w:jc w:val="center"/>
              <w:rPr>
                <w:rFonts w:ascii="Calibri" w:hAnsi="Calibri" w:cs="Calibri"/>
                <w:b/>
                <w:bCs/>
                <w:color w:val="FFFFFF"/>
                <w:sz w:val="18"/>
                <w:szCs w:val="18"/>
              </w:rPr>
            </w:pPr>
            <w:r>
              <w:rPr>
                <w:rFonts w:ascii="Calibri" w:hAnsi="Calibri" w:cs="Calibri"/>
                <w:b/>
                <w:bCs/>
                <w:color w:val="FFFFFF"/>
                <w:sz w:val="18"/>
                <w:szCs w:val="18"/>
              </w:rPr>
              <w:t>S</w:t>
            </w:r>
            <w:r w:rsidR="006A2CE0">
              <w:rPr>
                <w:rFonts w:ascii="Calibri" w:hAnsi="Calibri" w:cs="Calibri"/>
                <w:b/>
                <w:bCs/>
                <w:color w:val="FFFFFF"/>
                <w:sz w:val="18"/>
                <w:szCs w:val="18"/>
              </w:rPr>
              <w:t xml:space="preserve">ources </w:t>
            </w:r>
            <w:r>
              <w:rPr>
                <w:rFonts w:ascii="Calibri" w:hAnsi="Calibri" w:cs="Calibri"/>
                <w:b/>
                <w:bCs/>
                <w:color w:val="FFFFFF"/>
                <w:sz w:val="18"/>
                <w:szCs w:val="18"/>
              </w:rPr>
              <w:t xml:space="preserve">of </w:t>
            </w:r>
            <w:r w:rsidR="006A2CE0">
              <w:rPr>
                <w:rFonts w:ascii="Calibri" w:hAnsi="Calibri" w:cs="Calibri"/>
                <w:b/>
                <w:bCs/>
                <w:color w:val="FFFFFF"/>
                <w:sz w:val="18"/>
                <w:szCs w:val="18"/>
              </w:rPr>
              <w:t>verification</w:t>
            </w:r>
          </w:p>
        </w:tc>
        <w:tc>
          <w:tcPr>
            <w:tcW w:w="1820" w:type="dxa"/>
            <w:tcBorders>
              <w:top w:val="single" w:sz="8" w:space="0" w:color="auto"/>
              <w:left w:val="nil"/>
              <w:bottom w:val="nil"/>
              <w:right w:val="single" w:sz="8" w:space="0" w:color="auto"/>
            </w:tcBorders>
            <w:shd w:val="clear" w:color="000000" w:fill="17365D"/>
            <w:noWrap/>
            <w:tcMar>
              <w:top w:w="15" w:type="dxa"/>
              <w:left w:w="15" w:type="dxa"/>
              <w:bottom w:w="0" w:type="dxa"/>
              <w:right w:w="15" w:type="dxa"/>
            </w:tcMar>
            <w:vAlign w:val="center"/>
            <w:hideMark/>
          </w:tcPr>
          <w:p w14:paraId="61D0762C" w14:textId="77777777" w:rsidR="006A2CE0" w:rsidRDefault="006A2CE0" w:rsidP="006A2CE0">
            <w:pPr>
              <w:jc w:val="center"/>
              <w:rPr>
                <w:rFonts w:ascii="Calibri" w:hAnsi="Calibri" w:cs="Calibri"/>
                <w:b/>
                <w:bCs/>
                <w:color w:val="FFFFFF"/>
                <w:sz w:val="18"/>
                <w:szCs w:val="18"/>
              </w:rPr>
            </w:pPr>
            <w:r>
              <w:rPr>
                <w:rFonts w:ascii="Calibri" w:hAnsi="Calibri" w:cs="Calibri"/>
                <w:b/>
                <w:bCs/>
                <w:color w:val="FFFFFF"/>
                <w:sz w:val="18"/>
                <w:szCs w:val="18"/>
              </w:rPr>
              <w:t>Risks and assumptions</w:t>
            </w:r>
          </w:p>
        </w:tc>
      </w:tr>
      <w:tr w:rsidR="006A2CE0" w:rsidRPr="00945090" w14:paraId="1BA7D838" w14:textId="77777777" w:rsidTr="006A2CE0">
        <w:trPr>
          <w:trHeight w:val="480"/>
        </w:trPr>
        <w:tc>
          <w:tcPr>
            <w:tcW w:w="1550" w:type="dxa"/>
            <w:tcBorders>
              <w:top w:val="single" w:sz="4" w:space="0" w:color="auto"/>
              <w:left w:val="single" w:sz="4" w:space="0" w:color="auto"/>
              <w:bottom w:val="single" w:sz="4" w:space="0" w:color="auto"/>
              <w:right w:val="single" w:sz="4" w:space="0" w:color="auto"/>
            </w:tcBorders>
            <w:shd w:val="clear" w:color="000000" w:fill="FFFFFF"/>
            <w:tcMar>
              <w:top w:w="15" w:type="dxa"/>
              <w:left w:w="15" w:type="dxa"/>
              <w:bottom w:w="0" w:type="dxa"/>
              <w:right w:w="15" w:type="dxa"/>
            </w:tcMar>
            <w:vAlign w:val="center"/>
            <w:hideMark/>
          </w:tcPr>
          <w:p w14:paraId="12FDD59E" w14:textId="77777777" w:rsidR="006A2CE0" w:rsidRDefault="006A2CE0" w:rsidP="006A2CE0">
            <w:pPr>
              <w:jc w:val="center"/>
              <w:rPr>
                <w:rFonts w:ascii="Calibri" w:hAnsi="Calibri" w:cs="Calibri"/>
                <w:b/>
                <w:bCs/>
                <w:color w:val="000000"/>
                <w:sz w:val="18"/>
                <w:szCs w:val="18"/>
              </w:rPr>
            </w:pPr>
            <w:r>
              <w:rPr>
                <w:rFonts w:ascii="Calibri" w:hAnsi="Calibri" w:cs="Calibri"/>
                <w:b/>
                <w:bCs/>
                <w:color w:val="000000"/>
                <w:sz w:val="18"/>
                <w:szCs w:val="18"/>
              </w:rPr>
              <w:t>Overall goal - vision 2040</w:t>
            </w:r>
          </w:p>
        </w:tc>
        <w:tc>
          <w:tcPr>
            <w:tcW w:w="13289" w:type="dxa"/>
            <w:gridSpan w:val="7"/>
            <w:tcBorders>
              <w:top w:val="single" w:sz="4" w:space="0" w:color="auto"/>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2EF8D8F4" w14:textId="77777777" w:rsidR="006A2CE0" w:rsidRPr="00945090" w:rsidRDefault="006A2CE0" w:rsidP="006A2CE0">
            <w:pPr>
              <w:jc w:val="center"/>
              <w:rPr>
                <w:rFonts w:ascii="Calibri" w:hAnsi="Calibri" w:cs="Calibri"/>
                <w:color w:val="000000"/>
                <w:sz w:val="18"/>
                <w:szCs w:val="18"/>
                <w:lang w:val="en-GB"/>
              </w:rPr>
            </w:pPr>
            <w:r w:rsidRPr="00945090">
              <w:rPr>
                <w:rFonts w:ascii="Calibri" w:hAnsi="Calibri" w:cs="Calibri"/>
                <w:color w:val="000000"/>
                <w:sz w:val="18"/>
                <w:szCs w:val="18"/>
                <w:lang w:val="en-GB"/>
              </w:rPr>
              <w:t xml:space="preserve"> To improve infrastructure systems (Transport &amp; Communication) through comprehensive networking of transport networks, modes and services and through the use of modern, efficient, safe, inclusive and environmentally friendly communication technologies, thereby reducing the poverty of the populations in the OMVG intervention areas by 2040.</w:t>
            </w:r>
          </w:p>
        </w:tc>
      </w:tr>
      <w:tr w:rsidR="006A2CE0" w:rsidRPr="00945090" w14:paraId="34EED439" w14:textId="77777777" w:rsidTr="006A2CE0">
        <w:trPr>
          <w:trHeight w:val="288"/>
        </w:trPr>
        <w:tc>
          <w:tcPr>
            <w:tcW w:w="1550" w:type="dxa"/>
            <w:vMerge w:val="restart"/>
            <w:tcBorders>
              <w:top w:val="nil"/>
              <w:left w:val="single" w:sz="4" w:space="0" w:color="auto"/>
              <w:bottom w:val="single" w:sz="4" w:space="0" w:color="auto"/>
              <w:right w:val="single" w:sz="4" w:space="0" w:color="auto"/>
            </w:tcBorders>
            <w:shd w:val="clear" w:color="000000" w:fill="FFFFFF"/>
            <w:tcMar>
              <w:top w:w="15" w:type="dxa"/>
              <w:left w:w="15" w:type="dxa"/>
              <w:bottom w:w="0" w:type="dxa"/>
              <w:right w:w="15" w:type="dxa"/>
            </w:tcMar>
            <w:vAlign w:val="center"/>
            <w:hideMark/>
          </w:tcPr>
          <w:p w14:paraId="111E8C14" w14:textId="77777777" w:rsidR="006A2CE0" w:rsidRDefault="006A2CE0" w:rsidP="006A2CE0">
            <w:pPr>
              <w:jc w:val="center"/>
              <w:rPr>
                <w:rFonts w:ascii="Calibri" w:hAnsi="Calibri" w:cs="Calibri"/>
                <w:color w:val="000000"/>
                <w:sz w:val="18"/>
                <w:szCs w:val="18"/>
              </w:rPr>
            </w:pPr>
            <w:r>
              <w:rPr>
                <w:rFonts w:ascii="Calibri" w:hAnsi="Calibri" w:cs="Calibri"/>
                <w:color w:val="000000"/>
                <w:sz w:val="18"/>
                <w:szCs w:val="18"/>
              </w:rPr>
              <w:t>Strategic areas</w:t>
            </w:r>
          </w:p>
        </w:tc>
        <w:tc>
          <w:tcPr>
            <w:tcW w:w="13289" w:type="dxa"/>
            <w:gridSpan w:val="7"/>
            <w:tcBorders>
              <w:top w:val="single" w:sz="4" w:space="0" w:color="auto"/>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5BF0836D" w14:textId="77777777" w:rsidR="006A2CE0" w:rsidRPr="00945090" w:rsidRDefault="006A2CE0" w:rsidP="006A2CE0">
            <w:pPr>
              <w:rPr>
                <w:rFonts w:ascii="Calibri" w:hAnsi="Calibri" w:cs="Calibri"/>
                <w:color w:val="000000"/>
                <w:sz w:val="18"/>
                <w:szCs w:val="18"/>
                <w:lang w:val="en-GB"/>
              </w:rPr>
            </w:pPr>
            <w:r w:rsidRPr="00945090">
              <w:rPr>
                <w:rFonts w:ascii="Calibri" w:hAnsi="Calibri" w:cs="Calibri"/>
                <w:color w:val="000000"/>
                <w:sz w:val="18"/>
                <w:szCs w:val="18"/>
                <w:lang w:val="en-GB"/>
              </w:rPr>
              <w:t>Strategic axis 1 - Modern, interconnected, quality and sustainable transport infrastructure</w:t>
            </w:r>
          </w:p>
        </w:tc>
      </w:tr>
      <w:tr w:rsidR="006A2CE0" w:rsidRPr="00945090" w14:paraId="17084119" w14:textId="77777777" w:rsidTr="006A2CE0">
        <w:trPr>
          <w:trHeight w:val="288"/>
        </w:trPr>
        <w:tc>
          <w:tcPr>
            <w:tcW w:w="1550" w:type="dxa"/>
            <w:vMerge/>
            <w:tcBorders>
              <w:top w:val="nil"/>
              <w:left w:val="single" w:sz="4" w:space="0" w:color="auto"/>
              <w:bottom w:val="single" w:sz="4" w:space="0" w:color="auto"/>
              <w:right w:val="single" w:sz="4" w:space="0" w:color="auto"/>
            </w:tcBorders>
            <w:vAlign w:val="center"/>
            <w:hideMark/>
          </w:tcPr>
          <w:p w14:paraId="49507090" w14:textId="77777777" w:rsidR="006A2CE0" w:rsidRPr="00945090" w:rsidRDefault="006A2CE0" w:rsidP="006A2CE0">
            <w:pPr>
              <w:rPr>
                <w:rFonts w:ascii="Calibri" w:hAnsi="Calibri" w:cs="Calibri"/>
                <w:color w:val="000000"/>
                <w:sz w:val="18"/>
                <w:szCs w:val="18"/>
                <w:lang w:val="en-GB"/>
              </w:rPr>
            </w:pPr>
          </w:p>
        </w:tc>
        <w:tc>
          <w:tcPr>
            <w:tcW w:w="13289" w:type="dxa"/>
            <w:gridSpan w:val="7"/>
            <w:tcBorders>
              <w:top w:val="single" w:sz="4" w:space="0" w:color="auto"/>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2DFB26B2" w14:textId="77777777" w:rsidR="006A2CE0" w:rsidRPr="00945090" w:rsidRDefault="006A2CE0" w:rsidP="006A2CE0">
            <w:pPr>
              <w:rPr>
                <w:rFonts w:ascii="Calibri" w:hAnsi="Calibri" w:cs="Calibri"/>
                <w:color w:val="000000"/>
                <w:sz w:val="18"/>
                <w:szCs w:val="18"/>
                <w:lang w:val="en-GB"/>
              </w:rPr>
            </w:pPr>
            <w:r w:rsidRPr="00945090">
              <w:rPr>
                <w:rFonts w:ascii="Calibri" w:hAnsi="Calibri" w:cs="Calibri"/>
                <w:color w:val="000000"/>
                <w:sz w:val="18"/>
                <w:szCs w:val="18"/>
                <w:lang w:val="en-GB"/>
              </w:rPr>
              <w:t>Strategic Area 2 - Green, safe, modern, cost-effective and inclusive transport modes and high quality, efficient and interconnected transport services</w:t>
            </w:r>
          </w:p>
        </w:tc>
      </w:tr>
      <w:tr w:rsidR="006A2CE0" w:rsidRPr="00945090" w14:paraId="2779859B" w14:textId="77777777" w:rsidTr="006A2CE0">
        <w:trPr>
          <w:trHeight w:val="288"/>
        </w:trPr>
        <w:tc>
          <w:tcPr>
            <w:tcW w:w="1550" w:type="dxa"/>
            <w:vMerge/>
            <w:tcBorders>
              <w:top w:val="nil"/>
              <w:left w:val="single" w:sz="4" w:space="0" w:color="auto"/>
              <w:bottom w:val="single" w:sz="4" w:space="0" w:color="auto"/>
              <w:right w:val="single" w:sz="4" w:space="0" w:color="auto"/>
            </w:tcBorders>
            <w:vAlign w:val="center"/>
            <w:hideMark/>
          </w:tcPr>
          <w:p w14:paraId="32B62C08" w14:textId="77777777" w:rsidR="006A2CE0" w:rsidRPr="00945090" w:rsidRDefault="006A2CE0" w:rsidP="006A2CE0">
            <w:pPr>
              <w:rPr>
                <w:rFonts w:ascii="Calibri" w:hAnsi="Calibri" w:cs="Calibri"/>
                <w:color w:val="000000"/>
                <w:sz w:val="18"/>
                <w:szCs w:val="18"/>
                <w:lang w:val="en-GB"/>
              </w:rPr>
            </w:pPr>
          </w:p>
        </w:tc>
        <w:tc>
          <w:tcPr>
            <w:tcW w:w="13289" w:type="dxa"/>
            <w:gridSpan w:val="7"/>
            <w:tcBorders>
              <w:top w:val="single" w:sz="4" w:space="0" w:color="auto"/>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11C4017B" w14:textId="77777777" w:rsidR="006A2CE0" w:rsidRPr="00945090" w:rsidRDefault="006A2CE0" w:rsidP="006A2CE0">
            <w:pPr>
              <w:rPr>
                <w:rFonts w:ascii="Calibri" w:hAnsi="Calibri" w:cs="Calibri"/>
                <w:color w:val="000000"/>
                <w:sz w:val="18"/>
                <w:szCs w:val="18"/>
                <w:lang w:val="en-GB"/>
              </w:rPr>
            </w:pPr>
            <w:bookmarkStart w:id="113" w:name="RANGE!B5"/>
            <w:r w:rsidRPr="00945090">
              <w:rPr>
                <w:rFonts w:ascii="Calibri" w:hAnsi="Calibri" w:cs="Calibri"/>
                <w:color w:val="000000"/>
                <w:sz w:val="18"/>
                <w:szCs w:val="18"/>
                <w:lang w:val="en-GB"/>
              </w:rPr>
              <w:t>Strategic Area 3 - Modern, interconnected, quality and sustainable communications infrastructure, adapted to the technologies of tomorrow and covering the entire OMVG area</w:t>
            </w:r>
            <w:bookmarkEnd w:id="113"/>
          </w:p>
        </w:tc>
      </w:tr>
      <w:tr w:rsidR="006A2CE0" w:rsidRPr="00945090" w14:paraId="5D52B0EA" w14:textId="77777777" w:rsidTr="006A2CE0">
        <w:trPr>
          <w:trHeight w:val="495"/>
        </w:trPr>
        <w:tc>
          <w:tcPr>
            <w:tcW w:w="1550" w:type="dxa"/>
            <w:vMerge/>
            <w:tcBorders>
              <w:top w:val="nil"/>
              <w:left w:val="single" w:sz="4" w:space="0" w:color="auto"/>
              <w:bottom w:val="single" w:sz="4" w:space="0" w:color="auto"/>
              <w:right w:val="single" w:sz="4" w:space="0" w:color="auto"/>
            </w:tcBorders>
            <w:vAlign w:val="center"/>
            <w:hideMark/>
          </w:tcPr>
          <w:p w14:paraId="7C074E71" w14:textId="77777777" w:rsidR="006A2CE0" w:rsidRPr="00945090" w:rsidRDefault="006A2CE0" w:rsidP="006A2CE0">
            <w:pPr>
              <w:rPr>
                <w:rFonts w:ascii="Calibri" w:hAnsi="Calibri" w:cs="Calibri"/>
                <w:color w:val="000000"/>
                <w:sz w:val="18"/>
                <w:szCs w:val="18"/>
                <w:lang w:val="en-GB"/>
              </w:rPr>
            </w:pPr>
          </w:p>
        </w:tc>
        <w:tc>
          <w:tcPr>
            <w:tcW w:w="13289" w:type="dxa"/>
            <w:gridSpan w:val="7"/>
            <w:tcBorders>
              <w:top w:val="single" w:sz="4" w:space="0" w:color="auto"/>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3F593BAA" w14:textId="77777777" w:rsidR="006A2CE0" w:rsidRPr="00945090" w:rsidRDefault="006A2CE0" w:rsidP="006A2CE0">
            <w:pPr>
              <w:rPr>
                <w:rFonts w:ascii="Calibri" w:hAnsi="Calibri" w:cs="Calibri"/>
                <w:color w:val="000000"/>
                <w:sz w:val="18"/>
                <w:szCs w:val="18"/>
                <w:lang w:val="en-GB"/>
              </w:rPr>
            </w:pPr>
            <w:r w:rsidRPr="00945090">
              <w:rPr>
                <w:rFonts w:ascii="Calibri" w:hAnsi="Calibri" w:cs="Calibri"/>
                <w:color w:val="000000"/>
                <w:sz w:val="18"/>
                <w:szCs w:val="18"/>
                <w:lang w:val="en-GB"/>
              </w:rPr>
              <w:t>Strategic Area 4 - Secure, accessible, modern, cost-effective and inclusive communications and associated high quality, efficient and interconnected digital services at affordable costs for the entire population along the river</w:t>
            </w:r>
          </w:p>
        </w:tc>
      </w:tr>
      <w:tr w:rsidR="006A2CE0" w:rsidRPr="00945090" w14:paraId="3B5D5198" w14:textId="77777777" w:rsidTr="00E74643">
        <w:trPr>
          <w:trHeight w:val="612"/>
        </w:trPr>
        <w:tc>
          <w:tcPr>
            <w:tcW w:w="1550" w:type="dxa"/>
            <w:vMerge w:val="restart"/>
            <w:tcBorders>
              <w:top w:val="nil"/>
              <w:left w:val="single" w:sz="4" w:space="0" w:color="auto"/>
              <w:bottom w:val="single" w:sz="4" w:space="0" w:color="000000"/>
              <w:right w:val="single" w:sz="4" w:space="0" w:color="auto"/>
            </w:tcBorders>
            <w:shd w:val="clear" w:color="000000" w:fill="FFFFFF"/>
            <w:tcMar>
              <w:top w:w="15" w:type="dxa"/>
              <w:left w:w="15" w:type="dxa"/>
              <w:bottom w:w="0" w:type="dxa"/>
              <w:right w:w="15" w:type="dxa"/>
            </w:tcMar>
            <w:vAlign w:val="center"/>
            <w:hideMark/>
          </w:tcPr>
          <w:p w14:paraId="4859D7C6" w14:textId="77777777" w:rsidR="006A2CE0" w:rsidRDefault="006A2CE0" w:rsidP="006A2CE0">
            <w:pPr>
              <w:jc w:val="center"/>
              <w:rPr>
                <w:rFonts w:cs="Arial"/>
                <w:color w:val="000000"/>
                <w:sz w:val="16"/>
                <w:szCs w:val="16"/>
              </w:rPr>
            </w:pPr>
            <w:r>
              <w:rPr>
                <w:rFonts w:cs="Arial"/>
                <w:color w:val="000000"/>
                <w:sz w:val="16"/>
                <w:szCs w:val="16"/>
              </w:rPr>
              <w:t>1.1 - road sub-sector</w:t>
            </w:r>
          </w:p>
        </w:tc>
        <w:tc>
          <w:tcPr>
            <w:tcW w:w="2126" w:type="dxa"/>
            <w:tcBorders>
              <w:top w:val="nil"/>
              <w:left w:val="nil"/>
              <w:bottom w:val="single" w:sz="4" w:space="0" w:color="auto"/>
              <w:right w:val="nil"/>
            </w:tcBorders>
            <w:shd w:val="clear" w:color="000000" w:fill="FFFFFF"/>
            <w:tcMar>
              <w:top w:w="15" w:type="dxa"/>
              <w:left w:w="15" w:type="dxa"/>
              <w:bottom w:w="0" w:type="dxa"/>
              <w:right w:w="15" w:type="dxa"/>
            </w:tcMar>
            <w:vAlign w:val="center"/>
            <w:hideMark/>
          </w:tcPr>
          <w:p w14:paraId="39B7ADCF" w14:textId="77777777" w:rsidR="006A2CE0" w:rsidRDefault="006A2CE0" w:rsidP="006A2CE0">
            <w:pPr>
              <w:rPr>
                <w:rFonts w:cs="Arial"/>
                <w:color w:val="000000"/>
                <w:sz w:val="16"/>
                <w:szCs w:val="16"/>
              </w:rPr>
            </w:pPr>
            <w:r>
              <w:rPr>
                <w:rFonts w:cs="Arial"/>
                <w:color w:val="000000"/>
                <w:sz w:val="16"/>
                <w:szCs w:val="16"/>
              </w:rPr>
              <w:t>1.1.1 - rural roads construction / rehabilitation</w:t>
            </w:r>
          </w:p>
        </w:tc>
        <w:tc>
          <w:tcPr>
            <w:tcW w:w="563" w:type="dxa"/>
            <w:tcBorders>
              <w:top w:val="nil"/>
              <w:left w:val="single" w:sz="4" w:space="0" w:color="auto"/>
              <w:bottom w:val="single" w:sz="4" w:space="0" w:color="auto"/>
              <w:right w:val="single" w:sz="4" w:space="0" w:color="auto"/>
            </w:tcBorders>
            <w:shd w:val="clear" w:color="000000" w:fill="FFFFFF"/>
            <w:noWrap/>
            <w:tcMar>
              <w:top w:w="15" w:type="dxa"/>
              <w:left w:w="15" w:type="dxa"/>
              <w:bottom w:w="0" w:type="dxa"/>
              <w:right w:w="15" w:type="dxa"/>
            </w:tcMar>
            <w:vAlign w:val="center"/>
            <w:hideMark/>
          </w:tcPr>
          <w:p w14:paraId="5693A0BC" w14:textId="77777777" w:rsidR="006A2CE0" w:rsidRDefault="006A2CE0" w:rsidP="006A2CE0">
            <w:pPr>
              <w:jc w:val="center"/>
              <w:rPr>
                <w:rFonts w:ascii="Calibri" w:hAnsi="Calibri" w:cs="Calibri"/>
                <w:color w:val="000000"/>
                <w:sz w:val="16"/>
                <w:szCs w:val="16"/>
              </w:rPr>
            </w:pPr>
            <w:r>
              <w:rPr>
                <w:rFonts w:ascii="Calibri" w:hAnsi="Calibri" w:cs="Calibri"/>
                <w:color w:val="000000"/>
                <w:sz w:val="16"/>
                <w:szCs w:val="16"/>
              </w:rPr>
              <w:t>105,0</w:t>
            </w:r>
          </w:p>
        </w:tc>
        <w:tc>
          <w:tcPr>
            <w:tcW w:w="2417"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788A3186" w14:textId="77777777" w:rsidR="006A2CE0" w:rsidRDefault="006A2CE0" w:rsidP="006A2CE0">
            <w:pPr>
              <w:rPr>
                <w:rFonts w:ascii="Calibri" w:hAnsi="Calibri" w:cs="Calibri"/>
                <w:color w:val="000000"/>
                <w:sz w:val="16"/>
                <w:szCs w:val="16"/>
              </w:rPr>
            </w:pPr>
            <w:r>
              <w:rPr>
                <w:rFonts w:ascii="Calibri" w:hAnsi="Calibri" w:cs="Calibri"/>
                <w:color w:val="000000"/>
                <w:sz w:val="16"/>
                <w:szCs w:val="16"/>
              </w:rPr>
              <w:t>1600 kms</w:t>
            </w:r>
          </w:p>
        </w:tc>
        <w:tc>
          <w:tcPr>
            <w:tcW w:w="3545"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689ACABA" w14:textId="77777777" w:rsidR="006A2CE0" w:rsidRPr="00945090" w:rsidRDefault="006A2CE0" w:rsidP="006A2CE0">
            <w:pPr>
              <w:rPr>
                <w:rFonts w:cs="Arial"/>
                <w:color w:val="000000"/>
                <w:sz w:val="16"/>
                <w:szCs w:val="16"/>
                <w:lang w:val="en-GB"/>
              </w:rPr>
            </w:pPr>
            <w:r w:rsidRPr="00945090">
              <w:rPr>
                <w:rFonts w:cs="Arial"/>
                <w:color w:val="000000"/>
                <w:sz w:val="16"/>
                <w:szCs w:val="16"/>
                <w:lang w:val="en-GB"/>
              </w:rPr>
              <w:t>Ministry in charge of transport infrastructure, public works and agencies under supervision road agencies, FER</w:t>
            </w:r>
          </w:p>
        </w:tc>
        <w:tc>
          <w:tcPr>
            <w:tcW w:w="704"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156034E3" w14:textId="77777777" w:rsidR="006A2CE0" w:rsidRDefault="006A2CE0" w:rsidP="006A2CE0">
            <w:pPr>
              <w:jc w:val="center"/>
              <w:rPr>
                <w:rFonts w:ascii="Calibri" w:hAnsi="Calibri" w:cs="Calibri"/>
                <w:color w:val="000000"/>
                <w:sz w:val="16"/>
                <w:szCs w:val="16"/>
              </w:rPr>
            </w:pPr>
            <w:r>
              <w:rPr>
                <w:rFonts w:ascii="Calibri" w:hAnsi="Calibri" w:cs="Calibri"/>
                <w:color w:val="000000"/>
                <w:sz w:val="16"/>
                <w:szCs w:val="16"/>
              </w:rPr>
              <w:t>LT</w:t>
            </w:r>
          </w:p>
        </w:tc>
        <w:tc>
          <w:tcPr>
            <w:tcW w:w="2114"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26D9B0D9"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Databases of ministries and OMVS cell Transport</w:t>
            </w:r>
          </w:p>
        </w:tc>
        <w:tc>
          <w:tcPr>
            <w:tcW w:w="182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08623A25"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funding has been found and granted</w:t>
            </w:r>
          </w:p>
        </w:tc>
      </w:tr>
      <w:tr w:rsidR="006A2CE0" w:rsidRPr="00945090" w14:paraId="561F9FA5" w14:textId="77777777" w:rsidTr="00E74643">
        <w:trPr>
          <w:trHeight w:val="612"/>
        </w:trPr>
        <w:tc>
          <w:tcPr>
            <w:tcW w:w="1550" w:type="dxa"/>
            <w:vMerge/>
            <w:tcBorders>
              <w:top w:val="nil"/>
              <w:left w:val="single" w:sz="4" w:space="0" w:color="auto"/>
              <w:bottom w:val="single" w:sz="4" w:space="0" w:color="000000"/>
              <w:right w:val="single" w:sz="4" w:space="0" w:color="auto"/>
            </w:tcBorders>
            <w:vAlign w:val="center"/>
            <w:hideMark/>
          </w:tcPr>
          <w:p w14:paraId="060FF7E2" w14:textId="77777777" w:rsidR="006A2CE0" w:rsidRPr="00945090" w:rsidRDefault="006A2CE0" w:rsidP="006A2CE0">
            <w:pPr>
              <w:rPr>
                <w:rFonts w:cs="Arial"/>
                <w:color w:val="000000"/>
                <w:sz w:val="16"/>
                <w:szCs w:val="16"/>
                <w:lang w:val="en-GB"/>
              </w:rPr>
            </w:pPr>
          </w:p>
        </w:tc>
        <w:tc>
          <w:tcPr>
            <w:tcW w:w="2126" w:type="dxa"/>
            <w:tcBorders>
              <w:top w:val="nil"/>
              <w:left w:val="nil"/>
              <w:bottom w:val="single" w:sz="4" w:space="0" w:color="auto"/>
              <w:right w:val="nil"/>
            </w:tcBorders>
            <w:shd w:val="clear" w:color="000000" w:fill="FFFFFF"/>
            <w:tcMar>
              <w:top w:w="15" w:type="dxa"/>
              <w:left w:w="15" w:type="dxa"/>
              <w:bottom w:w="0" w:type="dxa"/>
              <w:right w:w="15" w:type="dxa"/>
            </w:tcMar>
            <w:vAlign w:val="center"/>
            <w:hideMark/>
          </w:tcPr>
          <w:p w14:paraId="2DA54D67" w14:textId="77777777" w:rsidR="006A2CE0" w:rsidRDefault="006A2CE0" w:rsidP="006A2CE0">
            <w:pPr>
              <w:rPr>
                <w:rFonts w:cs="Arial"/>
                <w:color w:val="000000"/>
                <w:sz w:val="16"/>
                <w:szCs w:val="16"/>
              </w:rPr>
            </w:pPr>
            <w:r>
              <w:rPr>
                <w:rFonts w:cs="Arial"/>
                <w:color w:val="000000"/>
                <w:sz w:val="16"/>
                <w:szCs w:val="16"/>
              </w:rPr>
              <w:t>1.1.2 - asphalt roads construction / rehabilitation PIR programme</w:t>
            </w:r>
          </w:p>
        </w:tc>
        <w:tc>
          <w:tcPr>
            <w:tcW w:w="563" w:type="dxa"/>
            <w:tcBorders>
              <w:top w:val="nil"/>
              <w:left w:val="single" w:sz="4" w:space="0" w:color="auto"/>
              <w:bottom w:val="single" w:sz="4" w:space="0" w:color="auto"/>
              <w:right w:val="single" w:sz="4" w:space="0" w:color="auto"/>
            </w:tcBorders>
            <w:shd w:val="clear" w:color="000000" w:fill="FFFFFF"/>
            <w:noWrap/>
            <w:tcMar>
              <w:top w:w="15" w:type="dxa"/>
              <w:left w:w="15" w:type="dxa"/>
              <w:bottom w:w="0" w:type="dxa"/>
              <w:right w:w="15" w:type="dxa"/>
            </w:tcMar>
            <w:vAlign w:val="center"/>
            <w:hideMark/>
          </w:tcPr>
          <w:p w14:paraId="39973A04" w14:textId="77777777" w:rsidR="006A2CE0" w:rsidRDefault="006A2CE0" w:rsidP="006A2CE0">
            <w:pPr>
              <w:jc w:val="center"/>
              <w:rPr>
                <w:rFonts w:ascii="Calibri" w:hAnsi="Calibri" w:cs="Calibri"/>
                <w:color w:val="000000"/>
                <w:sz w:val="16"/>
                <w:szCs w:val="16"/>
              </w:rPr>
            </w:pPr>
            <w:r>
              <w:rPr>
                <w:rFonts w:ascii="Calibri" w:hAnsi="Calibri" w:cs="Calibri"/>
                <w:color w:val="000000"/>
                <w:sz w:val="16"/>
                <w:szCs w:val="16"/>
              </w:rPr>
              <w:t>317,0</w:t>
            </w:r>
          </w:p>
        </w:tc>
        <w:tc>
          <w:tcPr>
            <w:tcW w:w="2417"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79997DDF" w14:textId="77777777" w:rsidR="006A2CE0" w:rsidRDefault="006A2CE0" w:rsidP="006A2CE0">
            <w:pPr>
              <w:rPr>
                <w:rFonts w:ascii="Calibri" w:hAnsi="Calibri" w:cs="Calibri"/>
                <w:color w:val="000000"/>
                <w:sz w:val="16"/>
                <w:szCs w:val="16"/>
              </w:rPr>
            </w:pPr>
            <w:r>
              <w:rPr>
                <w:rFonts w:ascii="Calibri" w:hAnsi="Calibri" w:cs="Calibri"/>
                <w:color w:val="000000"/>
                <w:sz w:val="16"/>
                <w:szCs w:val="16"/>
              </w:rPr>
              <w:t>1800kms</w:t>
            </w:r>
          </w:p>
        </w:tc>
        <w:tc>
          <w:tcPr>
            <w:tcW w:w="3545"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107ECCB9" w14:textId="77777777" w:rsidR="006A2CE0" w:rsidRPr="00945090" w:rsidRDefault="006A2CE0" w:rsidP="006A2CE0">
            <w:pPr>
              <w:rPr>
                <w:rFonts w:cs="Arial"/>
                <w:color w:val="000000"/>
                <w:sz w:val="16"/>
                <w:szCs w:val="16"/>
                <w:lang w:val="en-GB"/>
              </w:rPr>
            </w:pPr>
            <w:r w:rsidRPr="00945090">
              <w:rPr>
                <w:rFonts w:cs="Arial"/>
                <w:color w:val="000000"/>
                <w:sz w:val="16"/>
                <w:szCs w:val="16"/>
                <w:lang w:val="en-GB"/>
              </w:rPr>
              <w:t>Ministry in charge of transport infrastructure, public works and agencies under supervision road agencies, FER</w:t>
            </w:r>
          </w:p>
        </w:tc>
        <w:tc>
          <w:tcPr>
            <w:tcW w:w="704"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6B80A0A8" w14:textId="77777777" w:rsidR="006A2CE0" w:rsidRDefault="006A2CE0" w:rsidP="006A2CE0">
            <w:pPr>
              <w:jc w:val="center"/>
              <w:rPr>
                <w:rFonts w:ascii="Calibri" w:hAnsi="Calibri" w:cs="Calibri"/>
                <w:color w:val="000000"/>
                <w:sz w:val="16"/>
                <w:szCs w:val="16"/>
              </w:rPr>
            </w:pPr>
            <w:r>
              <w:rPr>
                <w:rFonts w:ascii="Calibri" w:hAnsi="Calibri" w:cs="Calibri"/>
                <w:color w:val="000000"/>
                <w:sz w:val="16"/>
                <w:szCs w:val="16"/>
              </w:rPr>
              <w:t>LT</w:t>
            </w:r>
          </w:p>
        </w:tc>
        <w:tc>
          <w:tcPr>
            <w:tcW w:w="2114"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40A049DD"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Databases of ministries and OMVS cell Transport</w:t>
            </w:r>
          </w:p>
        </w:tc>
        <w:tc>
          <w:tcPr>
            <w:tcW w:w="182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603E6E70"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funding has been found and granted</w:t>
            </w:r>
          </w:p>
        </w:tc>
      </w:tr>
      <w:tr w:rsidR="006A2CE0" w:rsidRPr="00945090" w14:paraId="5BFB867F" w14:textId="77777777" w:rsidTr="00E74643">
        <w:trPr>
          <w:trHeight w:val="408"/>
        </w:trPr>
        <w:tc>
          <w:tcPr>
            <w:tcW w:w="1550" w:type="dxa"/>
            <w:tcBorders>
              <w:top w:val="nil"/>
              <w:left w:val="single" w:sz="4" w:space="0" w:color="auto"/>
              <w:bottom w:val="single" w:sz="4" w:space="0" w:color="auto"/>
              <w:right w:val="single" w:sz="4" w:space="0" w:color="auto"/>
            </w:tcBorders>
            <w:shd w:val="clear" w:color="000000" w:fill="FFFFFF"/>
            <w:tcMar>
              <w:top w:w="15" w:type="dxa"/>
              <w:left w:w="15" w:type="dxa"/>
              <w:bottom w:w="0" w:type="dxa"/>
              <w:right w:w="15" w:type="dxa"/>
            </w:tcMar>
            <w:vAlign w:val="center"/>
            <w:hideMark/>
          </w:tcPr>
          <w:p w14:paraId="163C586F" w14:textId="77777777" w:rsidR="006A2CE0" w:rsidRDefault="006A2CE0" w:rsidP="006A2CE0">
            <w:pPr>
              <w:jc w:val="center"/>
              <w:rPr>
                <w:rFonts w:cs="Arial"/>
                <w:color w:val="000000"/>
                <w:sz w:val="16"/>
                <w:szCs w:val="16"/>
              </w:rPr>
            </w:pPr>
            <w:r>
              <w:rPr>
                <w:rFonts w:cs="Arial"/>
                <w:color w:val="000000"/>
                <w:sz w:val="16"/>
                <w:szCs w:val="16"/>
              </w:rPr>
              <w:t>1.2 - railway sub-sector</w:t>
            </w:r>
          </w:p>
        </w:tc>
        <w:tc>
          <w:tcPr>
            <w:tcW w:w="2126" w:type="dxa"/>
            <w:tcBorders>
              <w:top w:val="nil"/>
              <w:left w:val="nil"/>
              <w:bottom w:val="single" w:sz="4" w:space="0" w:color="auto"/>
              <w:right w:val="nil"/>
            </w:tcBorders>
            <w:shd w:val="clear" w:color="000000" w:fill="FFFFFF"/>
            <w:tcMar>
              <w:top w:w="15" w:type="dxa"/>
              <w:left w:w="15" w:type="dxa"/>
              <w:bottom w:w="0" w:type="dxa"/>
              <w:right w:w="15" w:type="dxa"/>
            </w:tcMar>
            <w:vAlign w:val="center"/>
            <w:hideMark/>
          </w:tcPr>
          <w:p w14:paraId="2419457C" w14:textId="77777777" w:rsidR="006A2CE0" w:rsidRDefault="006A2CE0" w:rsidP="006A2CE0">
            <w:pPr>
              <w:rPr>
                <w:rFonts w:cs="Arial"/>
                <w:color w:val="000000"/>
                <w:sz w:val="16"/>
                <w:szCs w:val="16"/>
              </w:rPr>
            </w:pPr>
            <w:r>
              <w:rPr>
                <w:rFonts w:cs="Arial"/>
                <w:color w:val="000000"/>
                <w:sz w:val="16"/>
                <w:szCs w:val="16"/>
              </w:rPr>
              <w:t>1.2.1 - development of railway infrastructure</w:t>
            </w:r>
          </w:p>
        </w:tc>
        <w:tc>
          <w:tcPr>
            <w:tcW w:w="563" w:type="dxa"/>
            <w:tcBorders>
              <w:top w:val="nil"/>
              <w:left w:val="single" w:sz="4" w:space="0" w:color="auto"/>
              <w:bottom w:val="single" w:sz="4" w:space="0" w:color="auto"/>
              <w:right w:val="single" w:sz="4" w:space="0" w:color="auto"/>
            </w:tcBorders>
            <w:shd w:val="clear" w:color="000000" w:fill="FFFFFF"/>
            <w:noWrap/>
            <w:tcMar>
              <w:top w:w="15" w:type="dxa"/>
              <w:left w:w="15" w:type="dxa"/>
              <w:bottom w:w="0" w:type="dxa"/>
              <w:right w:w="15" w:type="dxa"/>
            </w:tcMar>
            <w:vAlign w:val="center"/>
            <w:hideMark/>
          </w:tcPr>
          <w:p w14:paraId="788B717F" w14:textId="77777777" w:rsidR="006A2CE0" w:rsidRDefault="006A2CE0" w:rsidP="006A2CE0">
            <w:pPr>
              <w:jc w:val="center"/>
              <w:rPr>
                <w:rFonts w:ascii="Calibri" w:hAnsi="Calibri" w:cs="Calibri"/>
                <w:color w:val="000000"/>
                <w:sz w:val="16"/>
                <w:szCs w:val="16"/>
              </w:rPr>
            </w:pPr>
            <w:r>
              <w:rPr>
                <w:rFonts w:ascii="Calibri" w:hAnsi="Calibri" w:cs="Calibri"/>
                <w:color w:val="000000"/>
                <w:sz w:val="16"/>
                <w:szCs w:val="16"/>
              </w:rPr>
              <w:t>25,0</w:t>
            </w:r>
          </w:p>
        </w:tc>
        <w:tc>
          <w:tcPr>
            <w:tcW w:w="2417"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188E11F8" w14:textId="77777777" w:rsidR="006A2CE0" w:rsidRDefault="006A2CE0" w:rsidP="006A2CE0">
            <w:pPr>
              <w:rPr>
                <w:rFonts w:ascii="Calibri" w:hAnsi="Calibri" w:cs="Calibri"/>
                <w:color w:val="000000"/>
                <w:sz w:val="16"/>
                <w:szCs w:val="16"/>
              </w:rPr>
            </w:pPr>
            <w:r>
              <w:rPr>
                <w:rFonts w:ascii="Calibri" w:hAnsi="Calibri" w:cs="Calibri"/>
                <w:color w:val="000000"/>
                <w:sz w:val="16"/>
                <w:szCs w:val="16"/>
              </w:rPr>
              <w:t>5 railway stations</w:t>
            </w:r>
          </w:p>
        </w:tc>
        <w:tc>
          <w:tcPr>
            <w:tcW w:w="3545"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1D542240" w14:textId="77777777" w:rsidR="006A2CE0" w:rsidRPr="00945090" w:rsidRDefault="006A2CE0" w:rsidP="006A2CE0">
            <w:pPr>
              <w:rPr>
                <w:rFonts w:cs="Arial"/>
                <w:color w:val="000000"/>
                <w:sz w:val="16"/>
                <w:szCs w:val="16"/>
                <w:lang w:val="en-GB"/>
              </w:rPr>
            </w:pPr>
            <w:r w:rsidRPr="00945090">
              <w:rPr>
                <w:rFonts w:cs="Arial"/>
                <w:color w:val="000000"/>
                <w:sz w:val="16"/>
                <w:szCs w:val="16"/>
                <w:lang w:val="en-GB"/>
              </w:rPr>
              <w:t>Ministry in charge of infrastructures and agencies under its supervision</w:t>
            </w:r>
          </w:p>
        </w:tc>
        <w:tc>
          <w:tcPr>
            <w:tcW w:w="704"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3FB2ABD8" w14:textId="77777777" w:rsidR="006A2CE0" w:rsidRDefault="006A2CE0" w:rsidP="006A2CE0">
            <w:pPr>
              <w:jc w:val="center"/>
              <w:rPr>
                <w:rFonts w:ascii="Calibri" w:hAnsi="Calibri" w:cs="Calibri"/>
                <w:color w:val="000000"/>
                <w:sz w:val="16"/>
                <w:szCs w:val="16"/>
              </w:rPr>
            </w:pPr>
            <w:r>
              <w:rPr>
                <w:rFonts w:ascii="Calibri" w:hAnsi="Calibri" w:cs="Calibri"/>
                <w:color w:val="000000"/>
                <w:sz w:val="16"/>
                <w:szCs w:val="16"/>
              </w:rPr>
              <w:t>LT</w:t>
            </w:r>
          </w:p>
        </w:tc>
        <w:tc>
          <w:tcPr>
            <w:tcW w:w="2114"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447758F5"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Databases of ministries and OMVS cell Transport</w:t>
            </w:r>
          </w:p>
        </w:tc>
        <w:tc>
          <w:tcPr>
            <w:tcW w:w="182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319C8087"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funding has been found and granted</w:t>
            </w:r>
          </w:p>
        </w:tc>
      </w:tr>
      <w:tr w:rsidR="006A2CE0" w:rsidRPr="00945090" w14:paraId="74B8DBBF" w14:textId="77777777" w:rsidTr="00E74643">
        <w:trPr>
          <w:trHeight w:val="408"/>
        </w:trPr>
        <w:tc>
          <w:tcPr>
            <w:tcW w:w="1550" w:type="dxa"/>
            <w:vMerge w:val="restart"/>
            <w:tcBorders>
              <w:top w:val="nil"/>
              <w:left w:val="single" w:sz="4" w:space="0" w:color="auto"/>
              <w:bottom w:val="single" w:sz="4" w:space="0" w:color="000000"/>
              <w:right w:val="single" w:sz="4" w:space="0" w:color="auto"/>
            </w:tcBorders>
            <w:shd w:val="clear" w:color="000000" w:fill="FFFFFF"/>
            <w:tcMar>
              <w:top w:w="15" w:type="dxa"/>
              <w:left w:w="15" w:type="dxa"/>
              <w:bottom w:w="0" w:type="dxa"/>
              <w:right w:w="15" w:type="dxa"/>
            </w:tcMar>
            <w:vAlign w:val="center"/>
            <w:hideMark/>
          </w:tcPr>
          <w:p w14:paraId="5B638C9A" w14:textId="77777777" w:rsidR="006A2CE0" w:rsidRDefault="006A2CE0" w:rsidP="006A2CE0">
            <w:pPr>
              <w:jc w:val="center"/>
              <w:rPr>
                <w:rFonts w:cs="Arial"/>
                <w:color w:val="000000"/>
                <w:sz w:val="16"/>
                <w:szCs w:val="16"/>
              </w:rPr>
            </w:pPr>
            <w:r>
              <w:rPr>
                <w:rFonts w:cs="Arial"/>
                <w:color w:val="000000"/>
                <w:sz w:val="16"/>
                <w:szCs w:val="16"/>
              </w:rPr>
              <w:t>1.3 - river sub-sector</w:t>
            </w:r>
          </w:p>
        </w:tc>
        <w:tc>
          <w:tcPr>
            <w:tcW w:w="2126" w:type="dxa"/>
            <w:tcBorders>
              <w:top w:val="nil"/>
              <w:left w:val="nil"/>
              <w:bottom w:val="single" w:sz="4" w:space="0" w:color="auto"/>
              <w:right w:val="nil"/>
            </w:tcBorders>
            <w:shd w:val="clear" w:color="000000" w:fill="FFFFFF"/>
            <w:tcMar>
              <w:top w:w="15" w:type="dxa"/>
              <w:left w:w="15" w:type="dxa"/>
              <w:bottom w:w="0" w:type="dxa"/>
              <w:right w:w="15" w:type="dxa"/>
            </w:tcMar>
            <w:vAlign w:val="center"/>
            <w:hideMark/>
          </w:tcPr>
          <w:p w14:paraId="1515E151" w14:textId="77777777" w:rsidR="006A2CE0" w:rsidRPr="00945090" w:rsidRDefault="006A2CE0" w:rsidP="006A2CE0">
            <w:pPr>
              <w:rPr>
                <w:rFonts w:cs="Arial"/>
                <w:color w:val="000000"/>
                <w:sz w:val="16"/>
                <w:szCs w:val="16"/>
                <w:lang w:val="en-GB"/>
              </w:rPr>
            </w:pPr>
            <w:r w:rsidRPr="00945090">
              <w:rPr>
                <w:rFonts w:cs="Arial"/>
                <w:color w:val="000000"/>
                <w:sz w:val="16"/>
                <w:szCs w:val="16"/>
                <w:lang w:val="en-GB"/>
              </w:rPr>
              <w:t>1.3.1 - navigability in the three catchments</w:t>
            </w:r>
          </w:p>
        </w:tc>
        <w:tc>
          <w:tcPr>
            <w:tcW w:w="563" w:type="dxa"/>
            <w:tcBorders>
              <w:top w:val="nil"/>
              <w:left w:val="single" w:sz="4" w:space="0" w:color="auto"/>
              <w:bottom w:val="single" w:sz="4" w:space="0" w:color="auto"/>
              <w:right w:val="single" w:sz="4" w:space="0" w:color="auto"/>
            </w:tcBorders>
            <w:shd w:val="clear" w:color="000000" w:fill="FFFFFF"/>
            <w:noWrap/>
            <w:tcMar>
              <w:top w:w="15" w:type="dxa"/>
              <w:left w:w="15" w:type="dxa"/>
              <w:bottom w:w="0" w:type="dxa"/>
              <w:right w:w="15" w:type="dxa"/>
            </w:tcMar>
            <w:vAlign w:val="center"/>
            <w:hideMark/>
          </w:tcPr>
          <w:p w14:paraId="03718D16" w14:textId="77777777" w:rsidR="006A2CE0" w:rsidRDefault="006A2CE0" w:rsidP="006A2CE0">
            <w:pPr>
              <w:jc w:val="center"/>
              <w:rPr>
                <w:rFonts w:ascii="Calibri" w:hAnsi="Calibri" w:cs="Calibri"/>
                <w:color w:val="000000"/>
                <w:sz w:val="16"/>
                <w:szCs w:val="16"/>
              </w:rPr>
            </w:pPr>
            <w:r>
              <w:rPr>
                <w:rFonts w:ascii="Calibri" w:hAnsi="Calibri" w:cs="Calibri"/>
                <w:color w:val="000000"/>
                <w:sz w:val="16"/>
                <w:szCs w:val="16"/>
              </w:rPr>
              <w:t>2,4</w:t>
            </w:r>
          </w:p>
        </w:tc>
        <w:tc>
          <w:tcPr>
            <w:tcW w:w="2417"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363E425C" w14:textId="77777777" w:rsidR="006A2CE0" w:rsidRDefault="006A2CE0" w:rsidP="006A2CE0">
            <w:pPr>
              <w:rPr>
                <w:rFonts w:ascii="Calibri" w:hAnsi="Calibri" w:cs="Calibri"/>
                <w:color w:val="000000"/>
                <w:sz w:val="16"/>
                <w:szCs w:val="16"/>
              </w:rPr>
            </w:pPr>
            <w:r>
              <w:rPr>
                <w:rFonts w:ascii="Calibri" w:hAnsi="Calibri" w:cs="Calibri"/>
                <w:color w:val="000000"/>
                <w:sz w:val="16"/>
                <w:szCs w:val="16"/>
              </w:rPr>
              <w:t>1200 kms navigable</w:t>
            </w:r>
          </w:p>
        </w:tc>
        <w:tc>
          <w:tcPr>
            <w:tcW w:w="3545"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0D849433" w14:textId="77777777" w:rsidR="006A2CE0" w:rsidRPr="00945090" w:rsidRDefault="006A2CE0" w:rsidP="006A2CE0">
            <w:pPr>
              <w:rPr>
                <w:rFonts w:cs="Arial"/>
                <w:color w:val="000000"/>
                <w:sz w:val="16"/>
                <w:szCs w:val="16"/>
                <w:lang w:val="en-GB"/>
              </w:rPr>
            </w:pPr>
            <w:r w:rsidRPr="00945090">
              <w:rPr>
                <w:rFonts w:cs="Arial"/>
                <w:color w:val="000000"/>
                <w:sz w:val="16"/>
                <w:szCs w:val="16"/>
                <w:lang w:val="en-GB"/>
              </w:rPr>
              <w:t>Ministries in charge of inland navigation and agencies under their authority - SOGENAV</w:t>
            </w:r>
          </w:p>
        </w:tc>
        <w:tc>
          <w:tcPr>
            <w:tcW w:w="704"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323614A9" w14:textId="77777777" w:rsidR="006A2CE0" w:rsidRDefault="006A2CE0" w:rsidP="006A2CE0">
            <w:pPr>
              <w:jc w:val="center"/>
              <w:rPr>
                <w:rFonts w:ascii="Calibri" w:hAnsi="Calibri" w:cs="Calibri"/>
                <w:color w:val="000000"/>
                <w:sz w:val="16"/>
                <w:szCs w:val="16"/>
              </w:rPr>
            </w:pPr>
            <w:r>
              <w:rPr>
                <w:rFonts w:ascii="Calibri" w:hAnsi="Calibri" w:cs="Calibri"/>
                <w:color w:val="000000"/>
                <w:sz w:val="16"/>
                <w:szCs w:val="16"/>
              </w:rPr>
              <w:t>LT</w:t>
            </w:r>
          </w:p>
        </w:tc>
        <w:tc>
          <w:tcPr>
            <w:tcW w:w="2114"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5FC370B5"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Databases of ministries and OMVS cell Transport</w:t>
            </w:r>
          </w:p>
        </w:tc>
        <w:tc>
          <w:tcPr>
            <w:tcW w:w="182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67C7BD5F"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funding has been found and granted</w:t>
            </w:r>
          </w:p>
        </w:tc>
      </w:tr>
      <w:tr w:rsidR="006A2CE0" w:rsidRPr="00945090" w14:paraId="00DB58E2" w14:textId="77777777" w:rsidTr="00E74643">
        <w:trPr>
          <w:trHeight w:val="408"/>
        </w:trPr>
        <w:tc>
          <w:tcPr>
            <w:tcW w:w="1550" w:type="dxa"/>
            <w:vMerge/>
            <w:tcBorders>
              <w:top w:val="nil"/>
              <w:left w:val="single" w:sz="4" w:space="0" w:color="auto"/>
              <w:bottom w:val="single" w:sz="4" w:space="0" w:color="000000"/>
              <w:right w:val="single" w:sz="4" w:space="0" w:color="auto"/>
            </w:tcBorders>
            <w:vAlign w:val="center"/>
            <w:hideMark/>
          </w:tcPr>
          <w:p w14:paraId="72D3205A" w14:textId="77777777" w:rsidR="006A2CE0" w:rsidRPr="00945090" w:rsidRDefault="006A2CE0" w:rsidP="006A2CE0">
            <w:pPr>
              <w:rPr>
                <w:rFonts w:cs="Arial"/>
                <w:color w:val="000000"/>
                <w:sz w:val="16"/>
                <w:szCs w:val="16"/>
                <w:lang w:val="en-GB"/>
              </w:rPr>
            </w:pPr>
          </w:p>
        </w:tc>
        <w:tc>
          <w:tcPr>
            <w:tcW w:w="2126" w:type="dxa"/>
            <w:tcBorders>
              <w:top w:val="nil"/>
              <w:left w:val="nil"/>
              <w:bottom w:val="single" w:sz="4" w:space="0" w:color="auto"/>
              <w:right w:val="nil"/>
            </w:tcBorders>
            <w:shd w:val="clear" w:color="000000" w:fill="FFFFFF"/>
            <w:tcMar>
              <w:top w:w="15" w:type="dxa"/>
              <w:left w:w="15" w:type="dxa"/>
              <w:bottom w:w="0" w:type="dxa"/>
              <w:right w:w="15" w:type="dxa"/>
            </w:tcMar>
            <w:vAlign w:val="center"/>
            <w:hideMark/>
          </w:tcPr>
          <w:p w14:paraId="288D012D" w14:textId="77777777" w:rsidR="006A2CE0" w:rsidRPr="00945090" w:rsidRDefault="006A2CE0" w:rsidP="006A2CE0">
            <w:pPr>
              <w:rPr>
                <w:rFonts w:cs="Arial"/>
                <w:color w:val="000000"/>
                <w:sz w:val="16"/>
                <w:szCs w:val="16"/>
                <w:lang w:val="en-GB"/>
              </w:rPr>
            </w:pPr>
            <w:r w:rsidRPr="00945090">
              <w:rPr>
                <w:rFonts w:cs="Arial"/>
                <w:color w:val="000000"/>
                <w:sz w:val="16"/>
                <w:szCs w:val="16"/>
                <w:lang w:val="en-GB"/>
              </w:rPr>
              <w:t xml:space="preserve">1.3.2 - Construction of at least 30 inland ports </w:t>
            </w:r>
          </w:p>
        </w:tc>
        <w:tc>
          <w:tcPr>
            <w:tcW w:w="563" w:type="dxa"/>
            <w:tcBorders>
              <w:top w:val="nil"/>
              <w:left w:val="single" w:sz="4" w:space="0" w:color="auto"/>
              <w:bottom w:val="single" w:sz="4" w:space="0" w:color="auto"/>
              <w:right w:val="single" w:sz="4" w:space="0" w:color="auto"/>
            </w:tcBorders>
            <w:shd w:val="clear" w:color="000000" w:fill="FFFFFF"/>
            <w:noWrap/>
            <w:tcMar>
              <w:top w:w="15" w:type="dxa"/>
              <w:left w:w="15" w:type="dxa"/>
              <w:bottom w:w="0" w:type="dxa"/>
              <w:right w:w="15" w:type="dxa"/>
            </w:tcMar>
            <w:vAlign w:val="center"/>
            <w:hideMark/>
          </w:tcPr>
          <w:p w14:paraId="4472E527" w14:textId="77777777" w:rsidR="006A2CE0" w:rsidRDefault="006A2CE0" w:rsidP="006A2CE0">
            <w:pPr>
              <w:jc w:val="center"/>
              <w:rPr>
                <w:rFonts w:ascii="Calibri" w:hAnsi="Calibri" w:cs="Calibri"/>
                <w:color w:val="000000"/>
                <w:sz w:val="16"/>
                <w:szCs w:val="16"/>
              </w:rPr>
            </w:pPr>
            <w:r>
              <w:rPr>
                <w:rFonts w:ascii="Calibri" w:hAnsi="Calibri" w:cs="Calibri"/>
                <w:color w:val="000000"/>
                <w:sz w:val="16"/>
                <w:szCs w:val="16"/>
              </w:rPr>
              <w:t>16,5</w:t>
            </w:r>
          </w:p>
        </w:tc>
        <w:tc>
          <w:tcPr>
            <w:tcW w:w="2417"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06CDDFCA" w14:textId="77777777" w:rsidR="006A2CE0" w:rsidRDefault="006A2CE0" w:rsidP="006A2CE0">
            <w:pPr>
              <w:rPr>
                <w:rFonts w:ascii="Calibri" w:hAnsi="Calibri" w:cs="Calibri"/>
                <w:color w:val="000000"/>
                <w:sz w:val="16"/>
                <w:szCs w:val="16"/>
              </w:rPr>
            </w:pPr>
            <w:r>
              <w:rPr>
                <w:rFonts w:ascii="Calibri" w:hAnsi="Calibri" w:cs="Calibri"/>
                <w:color w:val="000000"/>
                <w:sz w:val="16"/>
                <w:szCs w:val="16"/>
              </w:rPr>
              <w:t>30 river ports</w:t>
            </w:r>
          </w:p>
        </w:tc>
        <w:tc>
          <w:tcPr>
            <w:tcW w:w="3545"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230EFAF6" w14:textId="77777777" w:rsidR="006A2CE0" w:rsidRPr="00945090" w:rsidRDefault="006A2CE0" w:rsidP="006A2CE0">
            <w:pPr>
              <w:rPr>
                <w:rFonts w:cs="Arial"/>
                <w:color w:val="000000"/>
                <w:sz w:val="16"/>
                <w:szCs w:val="16"/>
                <w:lang w:val="en-GB"/>
              </w:rPr>
            </w:pPr>
            <w:r w:rsidRPr="00945090">
              <w:rPr>
                <w:rFonts w:cs="Arial"/>
                <w:color w:val="000000"/>
                <w:sz w:val="16"/>
                <w:szCs w:val="16"/>
                <w:lang w:val="en-GB"/>
              </w:rPr>
              <w:t>Ministries in charge of inland navigation and agencies under their authority - SOGENAV</w:t>
            </w:r>
          </w:p>
        </w:tc>
        <w:tc>
          <w:tcPr>
            <w:tcW w:w="704"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10BE7A26" w14:textId="77777777" w:rsidR="006A2CE0" w:rsidRDefault="006A2CE0" w:rsidP="006A2CE0">
            <w:pPr>
              <w:jc w:val="center"/>
              <w:rPr>
                <w:rFonts w:ascii="Calibri" w:hAnsi="Calibri" w:cs="Calibri"/>
                <w:color w:val="000000"/>
                <w:sz w:val="16"/>
                <w:szCs w:val="16"/>
              </w:rPr>
            </w:pPr>
            <w:r>
              <w:rPr>
                <w:rFonts w:ascii="Calibri" w:hAnsi="Calibri" w:cs="Calibri"/>
                <w:color w:val="000000"/>
                <w:sz w:val="16"/>
                <w:szCs w:val="16"/>
              </w:rPr>
              <w:t>LT</w:t>
            </w:r>
          </w:p>
        </w:tc>
        <w:tc>
          <w:tcPr>
            <w:tcW w:w="2114"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7660C1EB"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Databases of ministries and OMVS cell Transport</w:t>
            </w:r>
          </w:p>
        </w:tc>
        <w:tc>
          <w:tcPr>
            <w:tcW w:w="182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78FC4476"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funding has been found and granted</w:t>
            </w:r>
          </w:p>
        </w:tc>
      </w:tr>
      <w:tr w:rsidR="006A2CE0" w:rsidRPr="00945090" w14:paraId="10ABF022" w14:textId="77777777" w:rsidTr="00E74643">
        <w:trPr>
          <w:trHeight w:val="408"/>
        </w:trPr>
        <w:tc>
          <w:tcPr>
            <w:tcW w:w="1550" w:type="dxa"/>
            <w:vMerge/>
            <w:tcBorders>
              <w:top w:val="nil"/>
              <w:left w:val="single" w:sz="4" w:space="0" w:color="auto"/>
              <w:bottom w:val="single" w:sz="4" w:space="0" w:color="000000"/>
              <w:right w:val="single" w:sz="4" w:space="0" w:color="auto"/>
            </w:tcBorders>
            <w:vAlign w:val="center"/>
            <w:hideMark/>
          </w:tcPr>
          <w:p w14:paraId="79ED8CDF" w14:textId="77777777" w:rsidR="006A2CE0" w:rsidRPr="00945090" w:rsidRDefault="006A2CE0" w:rsidP="006A2CE0">
            <w:pPr>
              <w:rPr>
                <w:rFonts w:cs="Arial"/>
                <w:color w:val="000000"/>
                <w:sz w:val="16"/>
                <w:szCs w:val="16"/>
                <w:lang w:val="en-GB"/>
              </w:rPr>
            </w:pPr>
          </w:p>
        </w:tc>
        <w:tc>
          <w:tcPr>
            <w:tcW w:w="2126" w:type="dxa"/>
            <w:tcBorders>
              <w:top w:val="nil"/>
              <w:left w:val="nil"/>
              <w:bottom w:val="single" w:sz="4" w:space="0" w:color="auto"/>
              <w:right w:val="nil"/>
            </w:tcBorders>
            <w:shd w:val="clear" w:color="000000" w:fill="FFFFFF"/>
            <w:tcMar>
              <w:top w:w="15" w:type="dxa"/>
              <w:left w:w="15" w:type="dxa"/>
              <w:bottom w:w="0" w:type="dxa"/>
              <w:right w:w="15" w:type="dxa"/>
            </w:tcMar>
            <w:vAlign w:val="center"/>
            <w:hideMark/>
          </w:tcPr>
          <w:p w14:paraId="29423EC0" w14:textId="77777777" w:rsidR="006A2CE0" w:rsidRPr="00945090" w:rsidRDefault="006A2CE0" w:rsidP="006A2CE0">
            <w:pPr>
              <w:rPr>
                <w:rFonts w:cs="Arial"/>
                <w:color w:val="000000"/>
                <w:sz w:val="16"/>
                <w:szCs w:val="16"/>
                <w:lang w:val="en-GB"/>
              </w:rPr>
            </w:pPr>
            <w:r w:rsidRPr="00945090">
              <w:rPr>
                <w:rFonts w:cs="Arial"/>
                <w:color w:val="000000"/>
                <w:sz w:val="16"/>
                <w:szCs w:val="16"/>
                <w:lang w:val="en-GB"/>
              </w:rPr>
              <w:t xml:space="preserve">1.3.3 - development of a modern inland waterway transport fleet </w:t>
            </w:r>
          </w:p>
        </w:tc>
        <w:tc>
          <w:tcPr>
            <w:tcW w:w="563" w:type="dxa"/>
            <w:tcBorders>
              <w:top w:val="nil"/>
              <w:left w:val="single" w:sz="4" w:space="0" w:color="auto"/>
              <w:bottom w:val="single" w:sz="4" w:space="0" w:color="auto"/>
              <w:right w:val="single" w:sz="4" w:space="0" w:color="auto"/>
            </w:tcBorders>
            <w:shd w:val="clear" w:color="000000" w:fill="FFFFFF"/>
            <w:noWrap/>
            <w:tcMar>
              <w:top w:w="15" w:type="dxa"/>
              <w:left w:w="15" w:type="dxa"/>
              <w:bottom w:w="0" w:type="dxa"/>
              <w:right w:w="15" w:type="dxa"/>
            </w:tcMar>
            <w:vAlign w:val="center"/>
            <w:hideMark/>
          </w:tcPr>
          <w:p w14:paraId="6D6E14CD" w14:textId="77777777" w:rsidR="006A2CE0" w:rsidRDefault="006A2CE0" w:rsidP="006A2CE0">
            <w:pPr>
              <w:jc w:val="center"/>
              <w:rPr>
                <w:rFonts w:ascii="Calibri" w:hAnsi="Calibri" w:cs="Calibri"/>
                <w:color w:val="000000"/>
                <w:sz w:val="16"/>
                <w:szCs w:val="16"/>
              </w:rPr>
            </w:pPr>
            <w:r>
              <w:rPr>
                <w:rFonts w:ascii="Calibri" w:hAnsi="Calibri" w:cs="Calibri"/>
                <w:color w:val="000000"/>
                <w:sz w:val="16"/>
                <w:szCs w:val="16"/>
              </w:rPr>
              <w:t>5,4</w:t>
            </w:r>
          </w:p>
        </w:tc>
        <w:tc>
          <w:tcPr>
            <w:tcW w:w="2417"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3321007F" w14:textId="77777777" w:rsidR="006A2CE0" w:rsidRDefault="006A2CE0" w:rsidP="006A2CE0">
            <w:pPr>
              <w:rPr>
                <w:rFonts w:ascii="Calibri" w:hAnsi="Calibri" w:cs="Calibri"/>
                <w:color w:val="000000"/>
                <w:sz w:val="16"/>
                <w:szCs w:val="16"/>
              </w:rPr>
            </w:pPr>
            <w:r>
              <w:rPr>
                <w:rFonts w:ascii="Calibri" w:hAnsi="Calibri" w:cs="Calibri"/>
                <w:color w:val="000000"/>
                <w:sz w:val="16"/>
                <w:szCs w:val="16"/>
              </w:rPr>
              <w:t>90 whaleboats</w:t>
            </w:r>
          </w:p>
        </w:tc>
        <w:tc>
          <w:tcPr>
            <w:tcW w:w="3545"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141CE414" w14:textId="77777777" w:rsidR="006A2CE0" w:rsidRPr="00945090" w:rsidRDefault="006A2CE0" w:rsidP="006A2CE0">
            <w:pPr>
              <w:rPr>
                <w:rFonts w:cs="Arial"/>
                <w:color w:val="000000"/>
                <w:sz w:val="16"/>
                <w:szCs w:val="16"/>
                <w:lang w:val="en-GB"/>
              </w:rPr>
            </w:pPr>
            <w:r w:rsidRPr="00945090">
              <w:rPr>
                <w:rFonts w:cs="Arial"/>
                <w:color w:val="000000"/>
                <w:sz w:val="16"/>
                <w:szCs w:val="16"/>
                <w:lang w:val="en-GB"/>
              </w:rPr>
              <w:t>Ministries in charge of inland navigation and agencies under their authority - SOGENAV</w:t>
            </w:r>
          </w:p>
        </w:tc>
        <w:tc>
          <w:tcPr>
            <w:tcW w:w="704"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336681DF" w14:textId="77777777" w:rsidR="006A2CE0" w:rsidRDefault="006A2CE0" w:rsidP="006A2CE0">
            <w:pPr>
              <w:jc w:val="center"/>
              <w:rPr>
                <w:rFonts w:ascii="Calibri" w:hAnsi="Calibri" w:cs="Calibri"/>
                <w:color w:val="000000"/>
                <w:sz w:val="16"/>
                <w:szCs w:val="16"/>
              </w:rPr>
            </w:pPr>
            <w:r>
              <w:rPr>
                <w:rFonts w:ascii="Calibri" w:hAnsi="Calibri" w:cs="Calibri"/>
                <w:color w:val="000000"/>
                <w:sz w:val="16"/>
                <w:szCs w:val="16"/>
              </w:rPr>
              <w:t>MT</w:t>
            </w:r>
          </w:p>
        </w:tc>
        <w:tc>
          <w:tcPr>
            <w:tcW w:w="2114"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7E912119"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Databases of ministries and OMVS cell Transport</w:t>
            </w:r>
          </w:p>
        </w:tc>
        <w:tc>
          <w:tcPr>
            <w:tcW w:w="182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20AFBB2A"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funding has been found and granted</w:t>
            </w:r>
          </w:p>
        </w:tc>
      </w:tr>
      <w:tr w:rsidR="006A2CE0" w:rsidRPr="00945090" w14:paraId="37A5A2FC" w14:textId="77777777" w:rsidTr="00E74643">
        <w:trPr>
          <w:trHeight w:val="408"/>
        </w:trPr>
        <w:tc>
          <w:tcPr>
            <w:tcW w:w="1550" w:type="dxa"/>
            <w:tcBorders>
              <w:top w:val="nil"/>
              <w:left w:val="single" w:sz="4" w:space="0" w:color="auto"/>
              <w:bottom w:val="single" w:sz="4" w:space="0" w:color="auto"/>
              <w:right w:val="single" w:sz="4" w:space="0" w:color="auto"/>
            </w:tcBorders>
            <w:shd w:val="clear" w:color="000000" w:fill="FFFFFF"/>
            <w:tcMar>
              <w:top w:w="15" w:type="dxa"/>
              <w:left w:w="15" w:type="dxa"/>
              <w:bottom w:w="0" w:type="dxa"/>
              <w:right w:w="15" w:type="dxa"/>
            </w:tcMar>
            <w:vAlign w:val="center"/>
            <w:hideMark/>
          </w:tcPr>
          <w:p w14:paraId="2F2812D5" w14:textId="77777777" w:rsidR="006A2CE0" w:rsidRDefault="006A2CE0" w:rsidP="006A2CE0">
            <w:pPr>
              <w:jc w:val="center"/>
              <w:rPr>
                <w:rFonts w:cs="Arial"/>
                <w:color w:val="000000"/>
                <w:sz w:val="16"/>
                <w:szCs w:val="16"/>
              </w:rPr>
            </w:pPr>
            <w:r>
              <w:rPr>
                <w:rFonts w:cs="Arial"/>
                <w:color w:val="000000"/>
                <w:sz w:val="16"/>
                <w:szCs w:val="16"/>
              </w:rPr>
              <w:t>1.4 - air sub-sector</w:t>
            </w:r>
          </w:p>
        </w:tc>
        <w:tc>
          <w:tcPr>
            <w:tcW w:w="2126" w:type="dxa"/>
            <w:tcBorders>
              <w:top w:val="nil"/>
              <w:left w:val="nil"/>
              <w:bottom w:val="single" w:sz="4" w:space="0" w:color="auto"/>
              <w:right w:val="nil"/>
            </w:tcBorders>
            <w:shd w:val="clear" w:color="000000" w:fill="FFFFFF"/>
            <w:tcMar>
              <w:top w:w="15" w:type="dxa"/>
              <w:left w:w="15" w:type="dxa"/>
              <w:bottom w:w="0" w:type="dxa"/>
              <w:right w:w="15" w:type="dxa"/>
            </w:tcMar>
            <w:vAlign w:val="center"/>
            <w:hideMark/>
          </w:tcPr>
          <w:p w14:paraId="2F673DFC" w14:textId="77777777" w:rsidR="006A2CE0" w:rsidRPr="00945090" w:rsidRDefault="006A2CE0" w:rsidP="006A2CE0">
            <w:pPr>
              <w:rPr>
                <w:rFonts w:cs="Arial"/>
                <w:color w:val="000000"/>
                <w:sz w:val="16"/>
                <w:szCs w:val="16"/>
                <w:lang w:val="en-GB"/>
              </w:rPr>
            </w:pPr>
            <w:r w:rsidRPr="00945090">
              <w:rPr>
                <w:rFonts w:cs="Arial"/>
                <w:color w:val="000000"/>
                <w:sz w:val="16"/>
                <w:szCs w:val="16"/>
                <w:lang w:val="en-GB"/>
              </w:rPr>
              <w:t>1.4.1 - modernisation of airports in the OMVG area</w:t>
            </w:r>
          </w:p>
        </w:tc>
        <w:tc>
          <w:tcPr>
            <w:tcW w:w="563" w:type="dxa"/>
            <w:tcBorders>
              <w:top w:val="nil"/>
              <w:left w:val="single" w:sz="4" w:space="0" w:color="auto"/>
              <w:bottom w:val="single" w:sz="4" w:space="0" w:color="auto"/>
              <w:right w:val="single" w:sz="4" w:space="0" w:color="auto"/>
            </w:tcBorders>
            <w:shd w:val="clear" w:color="000000" w:fill="FFFFFF"/>
            <w:noWrap/>
            <w:tcMar>
              <w:top w:w="15" w:type="dxa"/>
              <w:left w:w="15" w:type="dxa"/>
              <w:bottom w:w="0" w:type="dxa"/>
              <w:right w:w="15" w:type="dxa"/>
            </w:tcMar>
            <w:vAlign w:val="center"/>
            <w:hideMark/>
          </w:tcPr>
          <w:p w14:paraId="26C1C6C3" w14:textId="77777777" w:rsidR="006A2CE0" w:rsidRDefault="006A2CE0" w:rsidP="006A2CE0">
            <w:pPr>
              <w:jc w:val="center"/>
              <w:rPr>
                <w:rFonts w:ascii="Calibri" w:hAnsi="Calibri" w:cs="Calibri"/>
                <w:color w:val="000000"/>
                <w:sz w:val="16"/>
                <w:szCs w:val="16"/>
              </w:rPr>
            </w:pPr>
            <w:r>
              <w:rPr>
                <w:rFonts w:ascii="Calibri" w:hAnsi="Calibri" w:cs="Calibri"/>
                <w:color w:val="000000"/>
                <w:sz w:val="16"/>
                <w:szCs w:val="16"/>
              </w:rPr>
              <w:t>5,0</w:t>
            </w:r>
          </w:p>
        </w:tc>
        <w:tc>
          <w:tcPr>
            <w:tcW w:w="2417"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72F2F4FD" w14:textId="77777777" w:rsidR="006A2CE0" w:rsidRDefault="006A2CE0" w:rsidP="006A2CE0">
            <w:pPr>
              <w:rPr>
                <w:rFonts w:ascii="Calibri" w:hAnsi="Calibri" w:cs="Calibri"/>
                <w:color w:val="000000"/>
                <w:sz w:val="16"/>
                <w:szCs w:val="16"/>
              </w:rPr>
            </w:pPr>
            <w:r>
              <w:rPr>
                <w:rFonts w:ascii="Calibri" w:hAnsi="Calibri" w:cs="Calibri"/>
                <w:color w:val="000000"/>
                <w:sz w:val="16"/>
                <w:szCs w:val="16"/>
              </w:rPr>
              <w:t>5 airports upgraded</w:t>
            </w:r>
          </w:p>
        </w:tc>
        <w:tc>
          <w:tcPr>
            <w:tcW w:w="3545"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6DAD790E" w14:textId="77777777" w:rsidR="006A2CE0" w:rsidRPr="00945090" w:rsidRDefault="006A2CE0" w:rsidP="006A2CE0">
            <w:pPr>
              <w:rPr>
                <w:rFonts w:cs="Arial"/>
                <w:color w:val="000000"/>
                <w:sz w:val="16"/>
                <w:szCs w:val="16"/>
                <w:lang w:val="en-GB"/>
              </w:rPr>
            </w:pPr>
            <w:r w:rsidRPr="00945090">
              <w:rPr>
                <w:rFonts w:cs="Arial"/>
                <w:color w:val="000000"/>
                <w:sz w:val="16"/>
                <w:szCs w:val="16"/>
                <w:lang w:val="en-GB"/>
              </w:rPr>
              <w:t>Ministry in charge of air infrastructure and agencies under its supervision</w:t>
            </w:r>
          </w:p>
        </w:tc>
        <w:tc>
          <w:tcPr>
            <w:tcW w:w="704"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330A04B3" w14:textId="3A68D0E5" w:rsidR="006A2CE0" w:rsidRDefault="00E74643" w:rsidP="006A2CE0">
            <w:pPr>
              <w:jc w:val="center"/>
              <w:rPr>
                <w:rFonts w:ascii="Calibri" w:hAnsi="Calibri" w:cs="Calibri"/>
                <w:color w:val="000000"/>
                <w:sz w:val="16"/>
                <w:szCs w:val="16"/>
              </w:rPr>
            </w:pPr>
            <w:r>
              <w:rPr>
                <w:rFonts w:ascii="Calibri" w:hAnsi="Calibri" w:cs="Calibri"/>
                <w:color w:val="000000"/>
                <w:sz w:val="16"/>
                <w:szCs w:val="16"/>
              </w:rPr>
              <w:t>S</w:t>
            </w:r>
            <w:r w:rsidR="006A2CE0">
              <w:rPr>
                <w:rFonts w:ascii="Calibri" w:hAnsi="Calibri" w:cs="Calibri"/>
                <w:color w:val="000000"/>
                <w:sz w:val="16"/>
                <w:szCs w:val="16"/>
              </w:rPr>
              <w:t>T</w:t>
            </w:r>
          </w:p>
        </w:tc>
        <w:tc>
          <w:tcPr>
            <w:tcW w:w="2114"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22630F2F"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Databases of ministries and OMVS cell Transport</w:t>
            </w:r>
          </w:p>
        </w:tc>
        <w:tc>
          <w:tcPr>
            <w:tcW w:w="182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4D4A54D7"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funding has been found and granted</w:t>
            </w:r>
          </w:p>
        </w:tc>
      </w:tr>
      <w:tr w:rsidR="006A2CE0" w:rsidRPr="00945090" w14:paraId="59EC0DEE" w14:textId="77777777" w:rsidTr="00E74643">
        <w:trPr>
          <w:trHeight w:val="612"/>
        </w:trPr>
        <w:tc>
          <w:tcPr>
            <w:tcW w:w="1550" w:type="dxa"/>
            <w:vMerge w:val="restart"/>
            <w:tcBorders>
              <w:top w:val="nil"/>
              <w:left w:val="single" w:sz="4" w:space="0" w:color="auto"/>
              <w:bottom w:val="single" w:sz="4" w:space="0" w:color="000000"/>
              <w:right w:val="single" w:sz="4" w:space="0" w:color="auto"/>
            </w:tcBorders>
            <w:shd w:val="clear" w:color="000000" w:fill="FFFFFF"/>
            <w:tcMar>
              <w:top w:w="15" w:type="dxa"/>
              <w:left w:w="15" w:type="dxa"/>
              <w:bottom w:w="0" w:type="dxa"/>
              <w:right w:w="15" w:type="dxa"/>
            </w:tcMar>
            <w:vAlign w:val="center"/>
            <w:hideMark/>
          </w:tcPr>
          <w:p w14:paraId="686A6015" w14:textId="77777777" w:rsidR="006A2CE0" w:rsidRDefault="006A2CE0" w:rsidP="006A2CE0">
            <w:pPr>
              <w:jc w:val="center"/>
              <w:rPr>
                <w:rFonts w:cs="Arial"/>
                <w:color w:val="000000"/>
                <w:sz w:val="16"/>
                <w:szCs w:val="16"/>
              </w:rPr>
            </w:pPr>
            <w:r>
              <w:rPr>
                <w:rFonts w:cs="Arial"/>
                <w:color w:val="000000"/>
                <w:sz w:val="16"/>
                <w:szCs w:val="16"/>
              </w:rPr>
              <w:t>2.1 - road sub-sector</w:t>
            </w:r>
          </w:p>
        </w:tc>
        <w:tc>
          <w:tcPr>
            <w:tcW w:w="2126" w:type="dxa"/>
            <w:tcBorders>
              <w:top w:val="nil"/>
              <w:left w:val="nil"/>
              <w:bottom w:val="single" w:sz="4" w:space="0" w:color="auto"/>
              <w:right w:val="nil"/>
            </w:tcBorders>
            <w:shd w:val="clear" w:color="000000" w:fill="FFFFFF"/>
            <w:tcMar>
              <w:top w:w="15" w:type="dxa"/>
              <w:left w:w="15" w:type="dxa"/>
              <w:bottom w:w="0" w:type="dxa"/>
              <w:right w:w="15" w:type="dxa"/>
            </w:tcMar>
            <w:vAlign w:val="center"/>
            <w:hideMark/>
          </w:tcPr>
          <w:p w14:paraId="53F4EADB" w14:textId="77777777" w:rsidR="006A2CE0" w:rsidRPr="00945090" w:rsidRDefault="006A2CE0" w:rsidP="006A2CE0">
            <w:pPr>
              <w:rPr>
                <w:rFonts w:cs="Arial"/>
                <w:color w:val="000000"/>
                <w:sz w:val="16"/>
                <w:szCs w:val="16"/>
                <w:lang w:val="en-GB"/>
              </w:rPr>
            </w:pPr>
            <w:r w:rsidRPr="00945090">
              <w:rPr>
                <w:rFonts w:cs="Arial"/>
                <w:color w:val="000000"/>
                <w:sz w:val="16"/>
                <w:szCs w:val="16"/>
                <w:lang w:val="en-GB"/>
              </w:rPr>
              <w:t xml:space="preserve">2.1.1 - Rural roads and labour-based methods </w:t>
            </w:r>
          </w:p>
        </w:tc>
        <w:tc>
          <w:tcPr>
            <w:tcW w:w="563" w:type="dxa"/>
            <w:tcBorders>
              <w:top w:val="nil"/>
              <w:left w:val="single" w:sz="4" w:space="0" w:color="auto"/>
              <w:bottom w:val="single" w:sz="4" w:space="0" w:color="auto"/>
              <w:right w:val="single" w:sz="4" w:space="0" w:color="auto"/>
            </w:tcBorders>
            <w:shd w:val="clear" w:color="000000" w:fill="FFFFFF"/>
            <w:noWrap/>
            <w:tcMar>
              <w:top w:w="15" w:type="dxa"/>
              <w:left w:w="15" w:type="dxa"/>
              <w:bottom w:w="0" w:type="dxa"/>
              <w:right w:w="15" w:type="dxa"/>
            </w:tcMar>
            <w:vAlign w:val="center"/>
            <w:hideMark/>
          </w:tcPr>
          <w:p w14:paraId="75E2BC9B" w14:textId="77777777" w:rsidR="006A2CE0" w:rsidRDefault="006A2CE0" w:rsidP="006A2CE0">
            <w:pPr>
              <w:jc w:val="center"/>
              <w:rPr>
                <w:rFonts w:ascii="Calibri" w:hAnsi="Calibri" w:cs="Calibri"/>
                <w:color w:val="000000"/>
                <w:sz w:val="16"/>
                <w:szCs w:val="16"/>
              </w:rPr>
            </w:pPr>
            <w:r>
              <w:rPr>
                <w:rFonts w:ascii="Calibri" w:hAnsi="Calibri" w:cs="Calibri"/>
                <w:color w:val="000000"/>
                <w:sz w:val="16"/>
                <w:szCs w:val="16"/>
              </w:rPr>
              <w:t>2,5</w:t>
            </w:r>
          </w:p>
        </w:tc>
        <w:tc>
          <w:tcPr>
            <w:tcW w:w="2417"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166A797A"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completed training in labour-based techniques</w:t>
            </w:r>
          </w:p>
        </w:tc>
        <w:tc>
          <w:tcPr>
            <w:tcW w:w="3545"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0DC2F7D8" w14:textId="77777777" w:rsidR="006A2CE0" w:rsidRPr="00945090" w:rsidRDefault="006A2CE0" w:rsidP="006A2CE0">
            <w:pPr>
              <w:rPr>
                <w:rFonts w:cs="Arial"/>
                <w:color w:val="000000"/>
                <w:sz w:val="16"/>
                <w:szCs w:val="16"/>
                <w:lang w:val="en-GB"/>
              </w:rPr>
            </w:pPr>
            <w:r w:rsidRPr="00945090">
              <w:rPr>
                <w:rFonts w:cs="Arial"/>
                <w:color w:val="000000"/>
                <w:sz w:val="16"/>
                <w:szCs w:val="16"/>
                <w:lang w:val="en-GB"/>
              </w:rPr>
              <w:t>Ministry in charge of Public Works and agencies under its supervision road agencies, RMF, local authorities</w:t>
            </w:r>
          </w:p>
        </w:tc>
        <w:tc>
          <w:tcPr>
            <w:tcW w:w="704"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0BAAC7A1" w14:textId="77777777" w:rsidR="006A2CE0" w:rsidRDefault="006A2CE0" w:rsidP="006A2CE0">
            <w:pPr>
              <w:jc w:val="center"/>
              <w:rPr>
                <w:rFonts w:ascii="Calibri" w:hAnsi="Calibri" w:cs="Calibri"/>
                <w:color w:val="000000"/>
                <w:sz w:val="16"/>
                <w:szCs w:val="16"/>
              </w:rPr>
            </w:pPr>
            <w:r>
              <w:rPr>
                <w:rFonts w:ascii="Calibri" w:hAnsi="Calibri" w:cs="Calibri"/>
                <w:color w:val="000000"/>
                <w:sz w:val="16"/>
                <w:szCs w:val="16"/>
              </w:rPr>
              <w:t>LT</w:t>
            </w:r>
          </w:p>
        </w:tc>
        <w:tc>
          <w:tcPr>
            <w:tcW w:w="2114"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31B91AC5"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Databases of ministries and OMVS cell Transport</w:t>
            </w:r>
          </w:p>
        </w:tc>
        <w:tc>
          <w:tcPr>
            <w:tcW w:w="182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2544C2A6"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funding has been found and granted</w:t>
            </w:r>
          </w:p>
        </w:tc>
      </w:tr>
      <w:tr w:rsidR="006A2CE0" w:rsidRPr="00945090" w14:paraId="7BDF6848" w14:textId="77777777" w:rsidTr="00E74643">
        <w:trPr>
          <w:trHeight w:val="612"/>
        </w:trPr>
        <w:tc>
          <w:tcPr>
            <w:tcW w:w="1550" w:type="dxa"/>
            <w:vMerge/>
            <w:tcBorders>
              <w:top w:val="nil"/>
              <w:left w:val="single" w:sz="4" w:space="0" w:color="auto"/>
              <w:bottom w:val="single" w:sz="4" w:space="0" w:color="000000"/>
              <w:right w:val="single" w:sz="4" w:space="0" w:color="auto"/>
            </w:tcBorders>
            <w:vAlign w:val="center"/>
            <w:hideMark/>
          </w:tcPr>
          <w:p w14:paraId="4FDF4312" w14:textId="77777777" w:rsidR="006A2CE0" w:rsidRPr="00945090" w:rsidRDefault="006A2CE0" w:rsidP="006A2CE0">
            <w:pPr>
              <w:rPr>
                <w:rFonts w:cs="Arial"/>
                <w:color w:val="000000"/>
                <w:sz w:val="16"/>
                <w:szCs w:val="16"/>
                <w:lang w:val="en-GB"/>
              </w:rPr>
            </w:pPr>
          </w:p>
        </w:tc>
        <w:tc>
          <w:tcPr>
            <w:tcW w:w="2126" w:type="dxa"/>
            <w:tcBorders>
              <w:top w:val="nil"/>
              <w:left w:val="nil"/>
              <w:bottom w:val="single" w:sz="4" w:space="0" w:color="auto"/>
              <w:right w:val="nil"/>
            </w:tcBorders>
            <w:shd w:val="clear" w:color="000000" w:fill="FFFFFF"/>
            <w:tcMar>
              <w:top w:w="15" w:type="dxa"/>
              <w:left w:w="15" w:type="dxa"/>
              <w:bottom w:w="0" w:type="dxa"/>
              <w:right w:w="15" w:type="dxa"/>
            </w:tcMar>
            <w:vAlign w:val="center"/>
            <w:hideMark/>
          </w:tcPr>
          <w:p w14:paraId="431CDAB0" w14:textId="77777777" w:rsidR="006A2CE0" w:rsidRPr="00945090" w:rsidRDefault="006A2CE0" w:rsidP="006A2CE0">
            <w:pPr>
              <w:rPr>
                <w:rFonts w:cs="Arial"/>
                <w:color w:val="000000"/>
                <w:sz w:val="16"/>
                <w:szCs w:val="16"/>
                <w:lang w:val="en-GB"/>
              </w:rPr>
            </w:pPr>
            <w:r w:rsidRPr="00945090">
              <w:rPr>
                <w:rFonts w:cs="Arial"/>
                <w:color w:val="000000"/>
                <w:sz w:val="16"/>
                <w:szCs w:val="16"/>
                <w:lang w:val="en-GB"/>
              </w:rPr>
              <w:t xml:space="preserve">2.1.2 - rural roads and information systems </w:t>
            </w:r>
          </w:p>
        </w:tc>
        <w:tc>
          <w:tcPr>
            <w:tcW w:w="563" w:type="dxa"/>
            <w:tcBorders>
              <w:top w:val="nil"/>
              <w:left w:val="single" w:sz="4" w:space="0" w:color="auto"/>
              <w:bottom w:val="single" w:sz="4" w:space="0" w:color="auto"/>
              <w:right w:val="single" w:sz="4" w:space="0" w:color="auto"/>
            </w:tcBorders>
            <w:shd w:val="clear" w:color="000000" w:fill="FFFFFF"/>
            <w:noWrap/>
            <w:tcMar>
              <w:top w:w="15" w:type="dxa"/>
              <w:left w:w="15" w:type="dxa"/>
              <w:bottom w:w="0" w:type="dxa"/>
              <w:right w:w="15" w:type="dxa"/>
            </w:tcMar>
            <w:vAlign w:val="center"/>
            <w:hideMark/>
          </w:tcPr>
          <w:p w14:paraId="44FE60E9" w14:textId="77777777" w:rsidR="006A2CE0" w:rsidRDefault="006A2CE0" w:rsidP="006A2CE0">
            <w:pPr>
              <w:jc w:val="center"/>
              <w:rPr>
                <w:rFonts w:ascii="Calibri" w:hAnsi="Calibri" w:cs="Calibri"/>
                <w:color w:val="000000"/>
                <w:sz w:val="16"/>
                <w:szCs w:val="16"/>
              </w:rPr>
            </w:pPr>
            <w:r>
              <w:rPr>
                <w:rFonts w:ascii="Calibri" w:hAnsi="Calibri" w:cs="Calibri"/>
                <w:color w:val="000000"/>
                <w:sz w:val="16"/>
                <w:szCs w:val="16"/>
              </w:rPr>
              <w:t>1,5</w:t>
            </w:r>
          </w:p>
        </w:tc>
        <w:tc>
          <w:tcPr>
            <w:tcW w:w="2417"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6DD8B5B7"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road database/catchment information system (CIS) for rural roads</w:t>
            </w:r>
          </w:p>
        </w:tc>
        <w:tc>
          <w:tcPr>
            <w:tcW w:w="3545"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2DC01CFA" w14:textId="77777777" w:rsidR="006A2CE0" w:rsidRPr="00945090" w:rsidRDefault="006A2CE0" w:rsidP="006A2CE0">
            <w:pPr>
              <w:rPr>
                <w:rFonts w:cs="Arial"/>
                <w:color w:val="000000"/>
                <w:sz w:val="16"/>
                <w:szCs w:val="16"/>
                <w:lang w:val="en-GB"/>
              </w:rPr>
            </w:pPr>
            <w:r w:rsidRPr="00945090">
              <w:rPr>
                <w:rFonts w:cs="Arial"/>
                <w:color w:val="000000"/>
                <w:sz w:val="16"/>
                <w:szCs w:val="16"/>
                <w:lang w:val="en-GB"/>
              </w:rPr>
              <w:t>Ministry in charge of Public Works and agencies under its supervision road agencies, RMF, local authorities, private sector IT</w:t>
            </w:r>
          </w:p>
        </w:tc>
        <w:tc>
          <w:tcPr>
            <w:tcW w:w="704"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3E246116" w14:textId="77777777" w:rsidR="006A2CE0" w:rsidRDefault="006A2CE0" w:rsidP="006A2CE0">
            <w:pPr>
              <w:jc w:val="center"/>
              <w:rPr>
                <w:rFonts w:ascii="Calibri" w:hAnsi="Calibri" w:cs="Calibri"/>
                <w:color w:val="000000"/>
                <w:sz w:val="16"/>
                <w:szCs w:val="16"/>
              </w:rPr>
            </w:pPr>
            <w:r>
              <w:rPr>
                <w:rFonts w:ascii="Calibri" w:hAnsi="Calibri" w:cs="Calibri"/>
                <w:color w:val="000000"/>
                <w:sz w:val="16"/>
                <w:szCs w:val="16"/>
              </w:rPr>
              <w:t>LT</w:t>
            </w:r>
          </w:p>
        </w:tc>
        <w:tc>
          <w:tcPr>
            <w:tcW w:w="2114"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14AD60A9"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Databases of ministries and OMVS cell Transport</w:t>
            </w:r>
          </w:p>
        </w:tc>
        <w:tc>
          <w:tcPr>
            <w:tcW w:w="182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5A61FACD"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funding has been found and granted</w:t>
            </w:r>
          </w:p>
        </w:tc>
      </w:tr>
      <w:tr w:rsidR="006A2CE0" w:rsidRPr="00945090" w14:paraId="60C2D1DB" w14:textId="77777777" w:rsidTr="00E74643">
        <w:trPr>
          <w:trHeight w:val="636"/>
        </w:trPr>
        <w:tc>
          <w:tcPr>
            <w:tcW w:w="1550" w:type="dxa"/>
            <w:vMerge/>
            <w:tcBorders>
              <w:top w:val="nil"/>
              <w:left w:val="single" w:sz="4" w:space="0" w:color="auto"/>
              <w:bottom w:val="single" w:sz="4" w:space="0" w:color="000000"/>
              <w:right w:val="single" w:sz="4" w:space="0" w:color="auto"/>
            </w:tcBorders>
            <w:vAlign w:val="center"/>
            <w:hideMark/>
          </w:tcPr>
          <w:p w14:paraId="44B07BE1" w14:textId="77777777" w:rsidR="006A2CE0" w:rsidRPr="00945090" w:rsidRDefault="006A2CE0" w:rsidP="006A2CE0">
            <w:pPr>
              <w:rPr>
                <w:rFonts w:cs="Arial"/>
                <w:color w:val="000000"/>
                <w:sz w:val="16"/>
                <w:szCs w:val="16"/>
                <w:lang w:val="en-GB"/>
              </w:rPr>
            </w:pPr>
          </w:p>
        </w:tc>
        <w:tc>
          <w:tcPr>
            <w:tcW w:w="2126" w:type="dxa"/>
            <w:tcBorders>
              <w:top w:val="nil"/>
              <w:left w:val="nil"/>
              <w:bottom w:val="single" w:sz="4" w:space="0" w:color="auto"/>
              <w:right w:val="nil"/>
            </w:tcBorders>
            <w:shd w:val="clear" w:color="000000" w:fill="FFFFFF"/>
            <w:tcMar>
              <w:top w:w="15" w:type="dxa"/>
              <w:left w:w="15" w:type="dxa"/>
              <w:bottom w:w="0" w:type="dxa"/>
              <w:right w:w="15" w:type="dxa"/>
            </w:tcMar>
            <w:vAlign w:val="center"/>
            <w:hideMark/>
          </w:tcPr>
          <w:p w14:paraId="418D4BF7" w14:textId="77777777" w:rsidR="006A2CE0" w:rsidRPr="00945090" w:rsidRDefault="006A2CE0" w:rsidP="006A2CE0">
            <w:pPr>
              <w:rPr>
                <w:rFonts w:cs="Arial"/>
                <w:color w:val="000000"/>
                <w:sz w:val="16"/>
                <w:szCs w:val="16"/>
                <w:lang w:val="en-GB"/>
              </w:rPr>
            </w:pPr>
            <w:r w:rsidRPr="00945090">
              <w:rPr>
                <w:rFonts w:cs="Arial"/>
                <w:color w:val="000000"/>
                <w:sz w:val="16"/>
                <w:szCs w:val="16"/>
                <w:lang w:val="en-GB"/>
              </w:rPr>
              <w:t>2.1.3 - Asphalt roads and school building sites</w:t>
            </w:r>
          </w:p>
        </w:tc>
        <w:tc>
          <w:tcPr>
            <w:tcW w:w="563" w:type="dxa"/>
            <w:tcBorders>
              <w:top w:val="nil"/>
              <w:left w:val="single" w:sz="4" w:space="0" w:color="auto"/>
              <w:bottom w:val="single" w:sz="4" w:space="0" w:color="auto"/>
              <w:right w:val="single" w:sz="4" w:space="0" w:color="auto"/>
            </w:tcBorders>
            <w:shd w:val="clear" w:color="000000" w:fill="FFFFFF"/>
            <w:noWrap/>
            <w:tcMar>
              <w:top w:w="15" w:type="dxa"/>
              <w:left w:w="15" w:type="dxa"/>
              <w:bottom w:w="0" w:type="dxa"/>
              <w:right w:w="15" w:type="dxa"/>
            </w:tcMar>
            <w:vAlign w:val="center"/>
            <w:hideMark/>
          </w:tcPr>
          <w:p w14:paraId="64A82BC7" w14:textId="77777777" w:rsidR="006A2CE0" w:rsidRDefault="006A2CE0" w:rsidP="006A2CE0">
            <w:pPr>
              <w:jc w:val="center"/>
              <w:rPr>
                <w:rFonts w:ascii="Calibri" w:hAnsi="Calibri" w:cs="Calibri"/>
                <w:color w:val="000000"/>
                <w:sz w:val="16"/>
                <w:szCs w:val="16"/>
              </w:rPr>
            </w:pPr>
            <w:r>
              <w:rPr>
                <w:rFonts w:ascii="Calibri" w:hAnsi="Calibri" w:cs="Calibri"/>
                <w:color w:val="000000"/>
                <w:sz w:val="16"/>
                <w:szCs w:val="16"/>
              </w:rPr>
              <w:t>2,5</w:t>
            </w:r>
          </w:p>
        </w:tc>
        <w:tc>
          <w:tcPr>
            <w:tcW w:w="241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2A46476"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 xml:space="preserve">national contracting companies are trained to build and maintain asphalt roads </w:t>
            </w:r>
          </w:p>
        </w:tc>
        <w:tc>
          <w:tcPr>
            <w:tcW w:w="3545"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17AEBD50" w14:textId="77777777" w:rsidR="006A2CE0" w:rsidRPr="00945090" w:rsidRDefault="006A2CE0" w:rsidP="006A2CE0">
            <w:pPr>
              <w:rPr>
                <w:rFonts w:cs="Arial"/>
                <w:color w:val="000000"/>
                <w:sz w:val="16"/>
                <w:szCs w:val="16"/>
                <w:lang w:val="en-GB"/>
              </w:rPr>
            </w:pPr>
            <w:r w:rsidRPr="00945090">
              <w:rPr>
                <w:rFonts w:cs="Arial"/>
                <w:color w:val="000000"/>
                <w:sz w:val="16"/>
                <w:szCs w:val="16"/>
                <w:lang w:val="en-GB"/>
              </w:rPr>
              <w:t>Ministry in charge of transport and agencies under its supervision road agencies, FER, public works companies, training centres</w:t>
            </w:r>
          </w:p>
        </w:tc>
        <w:tc>
          <w:tcPr>
            <w:tcW w:w="704"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25A1739D" w14:textId="77777777" w:rsidR="006A2CE0" w:rsidRDefault="006A2CE0" w:rsidP="006A2CE0">
            <w:pPr>
              <w:jc w:val="center"/>
              <w:rPr>
                <w:rFonts w:ascii="Calibri" w:hAnsi="Calibri" w:cs="Calibri"/>
                <w:color w:val="000000"/>
                <w:sz w:val="16"/>
                <w:szCs w:val="16"/>
              </w:rPr>
            </w:pPr>
            <w:r>
              <w:rPr>
                <w:rFonts w:ascii="Calibri" w:hAnsi="Calibri" w:cs="Calibri"/>
                <w:color w:val="000000"/>
                <w:sz w:val="16"/>
                <w:szCs w:val="16"/>
              </w:rPr>
              <w:t>LT</w:t>
            </w:r>
          </w:p>
        </w:tc>
        <w:tc>
          <w:tcPr>
            <w:tcW w:w="2114"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3DDD27CD"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Databases of ministries and OMVS cell Transport</w:t>
            </w:r>
          </w:p>
        </w:tc>
        <w:tc>
          <w:tcPr>
            <w:tcW w:w="182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684CAE2D"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funding has been found and granted</w:t>
            </w:r>
          </w:p>
        </w:tc>
      </w:tr>
      <w:tr w:rsidR="006A2CE0" w:rsidRPr="00945090" w14:paraId="17ADEBB1" w14:textId="77777777" w:rsidTr="00E74643">
        <w:trPr>
          <w:trHeight w:val="432"/>
        </w:trPr>
        <w:tc>
          <w:tcPr>
            <w:tcW w:w="1550" w:type="dxa"/>
            <w:vMerge/>
            <w:tcBorders>
              <w:top w:val="nil"/>
              <w:left w:val="single" w:sz="4" w:space="0" w:color="auto"/>
              <w:bottom w:val="single" w:sz="4" w:space="0" w:color="000000"/>
              <w:right w:val="single" w:sz="4" w:space="0" w:color="auto"/>
            </w:tcBorders>
            <w:vAlign w:val="center"/>
            <w:hideMark/>
          </w:tcPr>
          <w:p w14:paraId="2CF9B2C6" w14:textId="77777777" w:rsidR="006A2CE0" w:rsidRPr="00945090" w:rsidRDefault="006A2CE0" w:rsidP="006A2CE0">
            <w:pPr>
              <w:rPr>
                <w:rFonts w:cs="Arial"/>
                <w:color w:val="000000"/>
                <w:sz w:val="16"/>
                <w:szCs w:val="16"/>
                <w:lang w:val="en-GB"/>
              </w:rPr>
            </w:pPr>
          </w:p>
        </w:tc>
        <w:tc>
          <w:tcPr>
            <w:tcW w:w="2126" w:type="dxa"/>
            <w:tcBorders>
              <w:top w:val="nil"/>
              <w:left w:val="nil"/>
              <w:bottom w:val="single" w:sz="4" w:space="0" w:color="auto"/>
              <w:right w:val="nil"/>
            </w:tcBorders>
            <w:shd w:val="clear" w:color="000000" w:fill="FFFFFF"/>
            <w:tcMar>
              <w:top w:w="15" w:type="dxa"/>
              <w:left w:w="15" w:type="dxa"/>
              <w:bottom w:w="0" w:type="dxa"/>
              <w:right w:w="15" w:type="dxa"/>
            </w:tcMar>
            <w:vAlign w:val="center"/>
            <w:hideMark/>
          </w:tcPr>
          <w:p w14:paraId="024C2535" w14:textId="77777777" w:rsidR="006A2CE0" w:rsidRPr="00945090" w:rsidRDefault="006A2CE0" w:rsidP="006A2CE0">
            <w:pPr>
              <w:rPr>
                <w:rFonts w:cs="Arial"/>
                <w:color w:val="000000"/>
                <w:sz w:val="16"/>
                <w:szCs w:val="16"/>
                <w:lang w:val="en-GB"/>
              </w:rPr>
            </w:pPr>
            <w:r w:rsidRPr="00945090">
              <w:rPr>
                <w:rFonts w:cs="Arial"/>
                <w:color w:val="000000"/>
                <w:sz w:val="16"/>
                <w:szCs w:val="16"/>
                <w:lang w:val="en-GB"/>
              </w:rPr>
              <w:t>2.1.4 - Asphalt roads and OMVG road databases</w:t>
            </w:r>
          </w:p>
        </w:tc>
        <w:tc>
          <w:tcPr>
            <w:tcW w:w="563" w:type="dxa"/>
            <w:tcBorders>
              <w:top w:val="nil"/>
              <w:left w:val="single" w:sz="4" w:space="0" w:color="auto"/>
              <w:bottom w:val="single" w:sz="4" w:space="0" w:color="auto"/>
              <w:right w:val="single" w:sz="4" w:space="0" w:color="auto"/>
            </w:tcBorders>
            <w:shd w:val="clear" w:color="000000" w:fill="FFFFFF"/>
            <w:noWrap/>
            <w:tcMar>
              <w:top w:w="15" w:type="dxa"/>
              <w:left w:w="15" w:type="dxa"/>
              <w:bottom w:w="0" w:type="dxa"/>
              <w:right w:w="15" w:type="dxa"/>
            </w:tcMar>
            <w:vAlign w:val="center"/>
            <w:hideMark/>
          </w:tcPr>
          <w:p w14:paraId="3E3C1C79" w14:textId="77777777" w:rsidR="006A2CE0" w:rsidRDefault="006A2CE0" w:rsidP="006A2CE0">
            <w:pPr>
              <w:jc w:val="center"/>
              <w:rPr>
                <w:rFonts w:ascii="Calibri" w:hAnsi="Calibri" w:cs="Calibri"/>
                <w:color w:val="000000"/>
                <w:sz w:val="16"/>
                <w:szCs w:val="16"/>
              </w:rPr>
            </w:pPr>
            <w:r>
              <w:rPr>
                <w:rFonts w:ascii="Calibri" w:hAnsi="Calibri" w:cs="Calibri"/>
                <w:color w:val="000000"/>
                <w:sz w:val="16"/>
                <w:szCs w:val="16"/>
              </w:rPr>
              <w:t>1,5</w:t>
            </w:r>
          </w:p>
        </w:tc>
        <w:tc>
          <w:tcPr>
            <w:tcW w:w="241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31D2CF8"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regional database of paved roads by catchment area</w:t>
            </w:r>
          </w:p>
        </w:tc>
        <w:tc>
          <w:tcPr>
            <w:tcW w:w="3545"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3152FCDD" w14:textId="77777777" w:rsidR="006A2CE0" w:rsidRPr="00945090" w:rsidRDefault="006A2CE0" w:rsidP="006A2CE0">
            <w:pPr>
              <w:rPr>
                <w:rFonts w:cs="Arial"/>
                <w:color w:val="000000"/>
                <w:sz w:val="16"/>
                <w:szCs w:val="16"/>
                <w:lang w:val="en-GB"/>
              </w:rPr>
            </w:pPr>
            <w:r w:rsidRPr="00945090">
              <w:rPr>
                <w:rFonts w:cs="Arial"/>
                <w:color w:val="000000"/>
                <w:sz w:val="16"/>
                <w:szCs w:val="16"/>
                <w:lang w:val="en-GB"/>
              </w:rPr>
              <w:t>Ministry in charge of transport and agencies under its supervision road agencies, FER</w:t>
            </w:r>
          </w:p>
        </w:tc>
        <w:tc>
          <w:tcPr>
            <w:tcW w:w="704"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57BB6ACC" w14:textId="77777777" w:rsidR="006A2CE0" w:rsidRDefault="006A2CE0" w:rsidP="006A2CE0">
            <w:pPr>
              <w:jc w:val="center"/>
              <w:rPr>
                <w:rFonts w:ascii="Calibri" w:hAnsi="Calibri" w:cs="Calibri"/>
                <w:color w:val="000000"/>
                <w:sz w:val="16"/>
                <w:szCs w:val="16"/>
              </w:rPr>
            </w:pPr>
            <w:r>
              <w:rPr>
                <w:rFonts w:ascii="Calibri" w:hAnsi="Calibri" w:cs="Calibri"/>
                <w:color w:val="000000"/>
                <w:sz w:val="16"/>
                <w:szCs w:val="16"/>
              </w:rPr>
              <w:t>LT</w:t>
            </w:r>
          </w:p>
        </w:tc>
        <w:tc>
          <w:tcPr>
            <w:tcW w:w="2114"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4BFCFD02"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Databases of ministries and OMVS cell Transport</w:t>
            </w:r>
          </w:p>
        </w:tc>
        <w:tc>
          <w:tcPr>
            <w:tcW w:w="182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43831AF4"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funding has been found and granted</w:t>
            </w:r>
          </w:p>
        </w:tc>
      </w:tr>
      <w:tr w:rsidR="006A2CE0" w:rsidRPr="00945090" w14:paraId="1252E357" w14:textId="77777777" w:rsidTr="00E74643">
        <w:trPr>
          <w:trHeight w:val="408"/>
        </w:trPr>
        <w:tc>
          <w:tcPr>
            <w:tcW w:w="1550" w:type="dxa"/>
            <w:vMerge/>
            <w:tcBorders>
              <w:top w:val="nil"/>
              <w:left w:val="single" w:sz="4" w:space="0" w:color="auto"/>
              <w:bottom w:val="single" w:sz="4" w:space="0" w:color="000000"/>
              <w:right w:val="single" w:sz="4" w:space="0" w:color="auto"/>
            </w:tcBorders>
            <w:vAlign w:val="center"/>
            <w:hideMark/>
          </w:tcPr>
          <w:p w14:paraId="0637B21B" w14:textId="77777777" w:rsidR="006A2CE0" w:rsidRPr="00945090" w:rsidRDefault="006A2CE0" w:rsidP="006A2CE0">
            <w:pPr>
              <w:rPr>
                <w:rFonts w:cs="Arial"/>
                <w:color w:val="000000"/>
                <w:sz w:val="16"/>
                <w:szCs w:val="16"/>
                <w:lang w:val="en-GB"/>
              </w:rPr>
            </w:pPr>
          </w:p>
        </w:tc>
        <w:tc>
          <w:tcPr>
            <w:tcW w:w="2126" w:type="dxa"/>
            <w:tcBorders>
              <w:top w:val="nil"/>
              <w:left w:val="nil"/>
              <w:bottom w:val="single" w:sz="4" w:space="0" w:color="auto"/>
              <w:right w:val="nil"/>
            </w:tcBorders>
            <w:shd w:val="clear" w:color="000000" w:fill="FFFFFF"/>
            <w:tcMar>
              <w:top w:w="15" w:type="dxa"/>
              <w:left w:w="15" w:type="dxa"/>
              <w:bottom w:w="0" w:type="dxa"/>
              <w:right w:w="15" w:type="dxa"/>
            </w:tcMar>
            <w:vAlign w:val="center"/>
            <w:hideMark/>
          </w:tcPr>
          <w:p w14:paraId="21B87041" w14:textId="77777777" w:rsidR="006A2CE0" w:rsidRPr="00945090" w:rsidRDefault="006A2CE0" w:rsidP="006A2CE0">
            <w:pPr>
              <w:rPr>
                <w:rFonts w:cs="Arial"/>
                <w:color w:val="000000"/>
                <w:sz w:val="16"/>
                <w:szCs w:val="16"/>
                <w:lang w:val="en-GB"/>
              </w:rPr>
            </w:pPr>
            <w:r w:rsidRPr="00945090">
              <w:rPr>
                <w:rFonts w:cs="Arial"/>
                <w:color w:val="000000"/>
                <w:sz w:val="16"/>
                <w:szCs w:val="16"/>
                <w:lang w:val="en-GB"/>
              </w:rPr>
              <w:t>2.1.5 - Road safety in the OMVG area</w:t>
            </w:r>
          </w:p>
        </w:tc>
        <w:tc>
          <w:tcPr>
            <w:tcW w:w="563" w:type="dxa"/>
            <w:tcBorders>
              <w:top w:val="nil"/>
              <w:left w:val="single" w:sz="4" w:space="0" w:color="auto"/>
              <w:bottom w:val="single" w:sz="4" w:space="0" w:color="auto"/>
              <w:right w:val="single" w:sz="4" w:space="0" w:color="auto"/>
            </w:tcBorders>
            <w:shd w:val="clear" w:color="000000" w:fill="FFFFFF"/>
            <w:noWrap/>
            <w:tcMar>
              <w:top w:w="15" w:type="dxa"/>
              <w:left w:w="15" w:type="dxa"/>
              <w:bottom w:w="0" w:type="dxa"/>
              <w:right w:w="15" w:type="dxa"/>
            </w:tcMar>
            <w:vAlign w:val="center"/>
            <w:hideMark/>
          </w:tcPr>
          <w:p w14:paraId="3BB73B2A" w14:textId="77777777" w:rsidR="006A2CE0" w:rsidRDefault="006A2CE0" w:rsidP="006A2CE0">
            <w:pPr>
              <w:jc w:val="center"/>
              <w:rPr>
                <w:rFonts w:ascii="Calibri" w:hAnsi="Calibri" w:cs="Calibri"/>
                <w:color w:val="000000"/>
                <w:sz w:val="16"/>
                <w:szCs w:val="16"/>
              </w:rPr>
            </w:pPr>
            <w:r>
              <w:rPr>
                <w:rFonts w:ascii="Calibri" w:hAnsi="Calibri" w:cs="Calibri"/>
                <w:color w:val="000000"/>
                <w:sz w:val="16"/>
                <w:szCs w:val="16"/>
              </w:rPr>
              <w:t>2,5</w:t>
            </w:r>
          </w:p>
        </w:tc>
        <w:tc>
          <w:tcPr>
            <w:tcW w:w="241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F659405" w14:textId="77777777" w:rsidR="006A2CE0" w:rsidRDefault="006A2CE0" w:rsidP="006A2CE0">
            <w:pPr>
              <w:rPr>
                <w:rFonts w:ascii="Calibri" w:hAnsi="Calibri" w:cs="Calibri"/>
                <w:color w:val="000000"/>
                <w:sz w:val="16"/>
                <w:szCs w:val="16"/>
              </w:rPr>
            </w:pPr>
            <w:r>
              <w:rPr>
                <w:rFonts w:ascii="Calibri" w:hAnsi="Calibri" w:cs="Calibri"/>
                <w:color w:val="000000"/>
                <w:sz w:val="16"/>
                <w:szCs w:val="16"/>
              </w:rPr>
              <w:t>80% reduction in fatal accidents</w:t>
            </w:r>
          </w:p>
        </w:tc>
        <w:tc>
          <w:tcPr>
            <w:tcW w:w="3545"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76EC74E1" w14:textId="77777777" w:rsidR="006A2CE0" w:rsidRPr="00945090" w:rsidRDefault="006A2CE0" w:rsidP="006A2CE0">
            <w:pPr>
              <w:rPr>
                <w:rFonts w:cs="Arial"/>
                <w:color w:val="000000"/>
                <w:sz w:val="16"/>
                <w:szCs w:val="16"/>
                <w:lang w:val="en-GB"/>
              </w:rPr>
            </w:pPr>
            <w:r w:rsidRPr="00945090">
              <w:rPr>
                <w:rFonts w:cs="Arial"/>
                <w:color w:val="000000"/>
                <w:sz w:val="16"/>
                <w:szCs w:val="16"/>
                <w:lang w:val="en-GB"/>
              </w:rPr>
              <w:t>Ministry in charge of transport and agencies under its supervision road agencies, FER</w:t>
            </w:r>
          </w:p>
        </w:tc>
        <w:tc>
          <w:tcPr>
            <w:tcW w:w="704"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84CDFAF" w14:textId="77777777" w:rsidR="006A2CE0" w:rsidRDefault="006A2CE0" w:rsidP="006A2CE0">
            <w:pPr>
              <w:jc w:val="center"/>
              <w:rPr>
                <w:rFonts w:ascii="Calibri" w:hAnsi="Calibri" w:cs="Calibri"/>
                <w:color w:val="000000"/>
                <w:sz w:val="16"/>
                <w:szCs w:val="16"/>
              </w:rPr>
            </w:pPr>
            <w:r>
              <w:rPr>
                <w:rFonts w:ascii="Calibri" w:hAnsi="Calibri" w:cs="Calibri"/>
                <w:color w:val="000000"/>
                <w:sz w:val="16"/>
                <w:szCs w:val="16"/>
              </w:rPr>
              <w:t>MT</w:t>
            </w:r>
          </w:p>
        </w:tc>
        <w:tc>
          <w:tcPr>
            <w:tcW w:w="2114"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682E37D4"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Databases of ministries and OMVS cell Transport</w:t>
            </w:r>
          </w:p>
        </w:tc>
        <w:tc>
          <w:tcPr>
            <w:tcW w:w="182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5020B880"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funding has been found and granted</w:t>
            </w:r>
          </w:p>
        </w:tc>
      </w:tr>
      <w:tr w:rsidR="006A2CE0" w:rsidRPr="00945090" w14:paraId="3ABF518B" w14:textId="77777777" w:rsidTr="00E74643">
        <w:trPr>
          <w:trHeight w:val="408"/>
        </w:trPr>
        <w:tc>
          <w:tcPr>
            <w:tcW w:w="1550" w:type="dxa"/>
            <w:vMerge/>
            <w:tcBorders>
              <w:top w:val="nil"/>
              <w:left w:val="single" w:sz="4" w:space="0" w:color="auto"/>
              <w:bottom w:val="single" w:sz="4" w:space="0" w:color="000000"/>
              <w:right w:val="single" w:sz="4" w:space="0" w:color="auto"/>
            </w:tcBorders>
            <w:vAlign w:val="center"/>
            <w:hideMark/>
          </w:tcPr>
          <w:p w14:paraId="10E8361C" w14:textId="77777777" w:rsidR="006A2CE0" w:rsidRPr="00945090" w:rsidRDefault="006A2CE0" w:rsidP="006A2CE0">
            <w:pPr>
              <w:rPr>
                <w:rFonts w:cs="Arial"/>
                <w:color w:val="000000"/>
                <w:sz w:val="16"/>
                <w:szCs w:val="16"/>
                <w:lang w:val="en-GB"/>
              </w:rPr>
            </w:pPr>
          </w:p>
        </w:tc>
        <w:tc>
          <w:tcPr>
            <w:tcW w:w="2126" w:type="dxa"/>
            <w:tcBorders>
              <w:top w:val="nil"/>
              <w:left w:val="nil"/>
              <w:bottom w:val="single" w:sz="4" w:space="0" w:color="auto"/>
              <w:right w:val="nil"/>
            </w:tcBorders>
            <w:shd w:val="clear" w:color="000000" w:fill="FFFFFF"/>
            <w:tcMar>
              <w:top w:w="15" w:type="dxa"/>
              <w:left w:w="15" w:type="dxa"/>
              <w:bottom w:w="0" w:type="dxa"/>
              <w:right w:w="15" w:type="dxa"/>
            </w:tcMar>
            <w:vAlign w:val="center"/>
            <w:hideMark/>
          </w:tcPr>
          <w:p w14:paraId="377077CF" w14:textId="77777777" w:rsidR="006A2CE0" w:rsidRDefault="006A2CE0" w:rsidP="006A2CE0">
            <w:pPr>
              <w:rPr>
                <w:rFonts w:cs="Arial"/>
                <w:color w:val="000000"/>
                <w:sz w:val="16"/>
                <w:szCs w:val="16"/>
              </w:rPr>
            </w:pPr>
            <w:r>
              <w:rPr>
                <w:rFonts w:cs="Arial"/>
                <w:color w:val="000000"/>
                <w:sz w:val="16"/>
                <w:szCs w:val="16"/>
              </w:rPr>
              <w:t>2.1.6 - axle overload</w:t>
            </w:r>
          </w:p>
        </w:tc>
        <w:tc>
          <w:tcPr>
            <w:tcW w:w="563" w:type="dxa"/>
            <w:tcBorders>
              <w:top w:val="nil"/>
              <w:left w:val="single" w:sz="4" w:space="0" w:color="auto"/>
              <w:bottom w:val="single" w:sz="4" w:space="0" w:color="auto"/>
              <w:right w:val="single" w:sz="4" w:space="0" w:color="auto"/>
            </w:tcBorders>
            <w:shd w:val="clear" w:color="000000" w:fill="FFFFFF"/>
            <w:noWrap/>
            <w:tcMar>
              <w:top w:w="15" w:type="dxa"/>
              <w:left w:w="15" w:type="dxa"/>
              <w:bottom w:w="0" w:type="dxa"/>
              <w:right w:w="15" w:type="dxa"/>
            </w:tcMar>
            <w:vAlign w:val="center"/>
            <w:hideMark/>
          </w:tcPr>
          <w:p w14:paraId="70B11D68" w14:textId="77777777" w:rsidR="006A2CE0" w:rsidRDefault="006A2CE0" w:rsidP="006A2CE0">
            <w:pPr>
              <w:jc w:val="center"/>
              <w:rPr>
                <w:rFonts w:ascii="Calibri" w:hAnsi="Calibri" w:cs="Calibri"/>
                <w:color w:val="000000"/>
                <w:sz w:val="16"/>
                <w:szCs w:val="16"/>
              </w:rPr>
            </w:pPr>
            <w:r>
              <w:rPr>
                <w:rFonts w:ascii="Calibri" w:hAnsi="Calibri" w:cs="Calibri"/>
                <w:color w:val="000000"/>
                <w:sz w:val="16"/>
                <w:szCs w:val="16"/>
              </w:rPr>
              <w:t>5,0</w:t>
            </w:r>
          </w:p>
        </w:tc>
        <w:tc>
          <w:tcPr>
            <w:tcW w:w="241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55C21D7C" w14:textId="77777777" w:rsidR="006A2CE0" w:rsidRDefault="006A2CE0" w:rsidP="006A2CE0">
            <w:pPr>
              <w:rPr>
                <w:rFonts w:ascii="Calibri" w:hAnsi="Calibri" w:cs="Calibri"/>
                <w:color w:val="000000"/>
                <w:sz w:val="16"/>
                <w:szCs w:val="16"/>
              </w:rPr>
            </w:pPr>
            <w:r>
              <w:rPr>
                <w:rFonts w:ascii="Calibri" w:hAnsi="Calibri" w:cs="Calibri"/>
                <w:color w:val="000000"/>
                <w:sz w:val="16"/>
                <w:szCs w:val="16"/>
              </w:rPr>
              <w:t>90% reduction in overload violations</w:t>
            </w:r>
          </w:p>
        </w:tc>
        <w:tc>
          <w:tcPr>
            <w:tcW w:w="3545"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12F1FDE2" w14:textId="77777777" w:rsidR="006A2CE0" w:rsidRPr="00945090" w:rsidRDefault="006A2CE0" w:rsidP="006A2CE0">
            <w:pPr>
              <w:rPr>
                <w:rFonts w:cs="Arial"/>
                <w:color w:val="000000"/>
                <w:sz w:val="16"/>
                <w:szCs w:val="16"/>
                <w:lang w:val="en-GB"/>
              </w:rPr>
            </w:pPr>
            <w:r w:rsidRPr="00945090">
              <w:rPr>
                <w:rFonts w:cs="Arial"/>
                <w:color w:val="000000"/>
                <w:sz w:val="16"/>
                <w:szCs w:val="16"/>
                <w:lang w:val="en-GB"/>
              </w:rPr>
              <w:t>Ministry in charge of transport and agencies under its supervision road agencies, FER</w:t>
            </w:r>
          </w:p>
        </w:tc>
        <w:tc>
          <w:tcPr>
            <w:tcW w:w="704"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8A586CA" w14:textId="77777777" w:rsidR="006A2CE0" w:rsidRDefault="006A2CE0" w:rsidP="006A2CE0">
            <w:pPr>
              <w:jc w:val="center"/>
              <w:rPr>
                <w:rFonts w:ascii="Calibri" w:hAnsi="Calibri" w:cs="Calibri"/>
                <w:color w:val="000000"/>
                <w:sz w:val="16"/>
                <w:szCs w:val="16"/>
              </w:rPr>
            </w:pPr>
            <w:r>
              <w:rPr>
                <w:rFonts w:ascii="Calibri" w:hAnsi="Calibri" w:cs="Calibri"/>
                <w:color w:val="000000"/>
                <w:sz w:val="16"/>
                <w:szCs w:val="16"/>
              </w:rPr>
              <w:t>MT</w:t>
            </w:r>
          </w:p>
        </w:tc>
        <w:tc>
          <w:tcPr>
            <w:tcW w:w="2114"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3130DC5C"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Databases of ministries and OMVS cell Transport</w:t>
            </w:r>
          </w:p>
        </w:tc>
        <w:tc>
          <w:tcPr>
            <w:tcW w:w="182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3A827B41"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funding has been found and granted</w:t>
            </w:r>
          </w:p>
        </w:tc>
      </w:tr>
      <w:tr w:rsidR="006A2CE0" w:rsidRPr="00945090" w14:paraId="5C66D1AD" w14:textId="77777777" w:rsidTr="00E74643">
        <w:trPr>
          <w:trHeight w:val="636"/>
        </w:trPr>
        <w:tc>
          <w:tcPr>
            <w:tcW w:w="1550" w:type="dxa"/>
            <w:vMerge/>
            <w:tcBorders>
              <w:top w:val="nil"/>
              <w:left w:val="single" w:sz="4" w:space="0" w:color="auto"/>
              <w:bottom w:val="single" w:sz="4" w:space="0" w:color="000000"/>
              <w:right w:val="single" w:sz="4" w:space="0" w:color="auto"/>
            </w:tcBorders>
            <w:vAlign w:val="center"/>
            <w:hideMark/>
          </w:tcPr>
          <w:p w14:paraId="58A80EAC" w14:textId="77777777" w:rsidR="006A2CE0" w:rsidRPr="00945090" w:rsidRDefault="006A2CE0" w:rsidP="006A2CE0">
            <w:pPr>
              <w:rPr>
                <w:rFonts w:cs="Arial"/>
                <w:color w:val="000000"/>
                <w:sz w:val="16"/>
                <w:szCs w:val="16"/>
                <w:lang w:val="en-GB"/>
              </w:rPr>
            </w:pPr>
          </w:p>
        </w:tc>
        <w:tc>
          <w:tcPr>
            <w:tcW w:w="2126" w:type="dxa"/>
            <w:tcBorders>
              <w:top w:val="nil"/>
              <w:left w:val="nil"/>
              <w:bottom w:val="single" w:sz="4" w:space="0" w:color="auto"/>
              <w:right w:val="nil"/>
            </w:tcBorders>
            <w:shd w:val="clear" w:color="000000" w:fill="FFFFFF"/>
            <w:tcMar>
              <w:top w:w="15" w:type="dxa"/>
              <w:left w:w="15" w:type="dxa"/>
              <w:bottom w:w="0" w:type="dxa"/>
              <w:right w:w="15" w:type="dxa"/>
            </w:tcMar>
            <w:vAlign w:val="center"/>
            <w:hideMark/>
          </w:tcPr>
          <w:p w14:paraId="4247B9C5" w14:textId="77777777" w:rsidR="006A2CE0" w:rsidRDefault="006A2CE0" w:rsidP="006A2CE0">
            <w:pPr>
              <w:rPr>
                <w:rFonts w:cs="Arial"/>
                <w:color w:val="000000"/>
                <w:sz w:val="16"/>
                <w:szCs w:val="16"/>
              </w:rPr>
            </w:pPr>
            <w:r>
              <w:rPr>
                <w:rFonts w:cs="Arial"/>
                <w:color w:val="000000"/>
                <w:sz w:val="16"/>
                <w:szCs w:val="16"/>
              </w:rPr>
              <w:t>2.1.7 - management of transit corridors</w:t>
            </w:r>
          </w:p>
        </w:tc>
        <w:tc>
          <w:tcPr>
            <w:tcW w:w="563" w:type="dxa"/>
            <w:tcBorders>
              <w:top w:val="nil"/>
              <w:left w:val="single" w:sz="4" w:space="0" w:color="auto"/>
              <w:bottom w:val="single" w:sz="4" w:space="0" w:color="auto"/>
              <w:right w:val="single" w:sz="4" w:space="0" w:color="auto"/>
            </w:tcBorders>
            <w:shd w:val="clear" w:color="000000" w:fill="FFFFFF"/>
            <w:noWrap/>
            <w:tcMar>
              <w:top w:w="15" w:type="dxa"/>
              <w:left w:w="15" w:type="dxa"/>
              <w:bottom w:w="0" w:type="dxa"/>
              <w:right w:w="15" w:type="dxa"/>
            </w:tcMar>
            <w:vAlign w:val="center"/>
            <w:hideMark/>
          </w:tcPr>
          <w:p w14:paraId="54AE99E0" w14:textId="77777777" w:rsidR="006A2CE0" w:rsidRDefault="006A2CE0" w:rsidP="006A2CE0">
            <w:pPr>
              <w:jc w:val="center"/>
              <w:rPr>
                <w:rFonts w:ascii="Calibri" w:hAnsi="Calibri" w:cs="Calibri"/>
                <w:color w:val="000000"/>
                <w:sz w:val="16"/>
                <w:szCs w:val="16"/>
              </w:rPr>
            </w:pPr>
            <w:r>
              <w:rPr>
                <w:rFonts w:ascii="Calibri" w:hAnsi="Calibri" w:cs="Calibri"/>
                <w:color w:val="000000"/>
                <w:sz w:val="16"/>
                <w:szCs w:val="16"/>
              </w:rPr>
              <w:t>9,0</w:t>
            </w:r>
          </w:p>
        </w:tc>
        <w:tc>
          <w:tcPr>
            <w:tcW w:w="241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9520203"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traffic procedures at inter-Member State border posts and along transit corridors completed</w:t>
            </w:r>
          </w:p>
        </w:tc>
        <w:tc>
          <w:tcPr>
            <w:tcW w:w="3545"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6A240C8C" w14:textId="77777777" w:rsidR="006A2CE0" w:rsidRPr="00945090" w:rsidRDefault="006A2CE0" w:rsidP="006A2CE0">
            <w:pPr>
              <w:rPr>
                <w:rFonts w:cs="Arial"/>
                <w:color w:val="000000"/>
                <w:sz w:val="16"/>
                <w:szCs w:val="16"/>
                <w:lang w:val="en-GB"/>
              </w:rPr>
            </w:pPr>
            <w:r w:rsidRPr="00945090">
              <w:rPr>
                <w:rFonts w:cs="Arial"/>
                <w:color w:val="000000"/>
                <w:sz w:val="16"/>
                <w:szCs w:val="16"/>
                <w:lang w:val="en-GB"/>
              </w:rPr>
              <w:t>Ministry in charge of transport and agencies under its supervision road agencies, FER</w:t>
            </w:r>
          </w:p>
        </w:tc>
        <w:tc>
          <w:tcPr>
            <w:tcW w:w="704"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04024070" w14:textId="77777777" w:rsidR="006A2CE0" w:rsidRDefault="006A2CE0" w:rsidP="006A2CE0">
            <w:pPr>
              <w:jc w:val="center"/>
              <w:rPr>
                <w:rFonts w:ascii="Calibri" w:hAnsi="Calibri" w:cs="Calibri"/>
                <w:color w:val="000000"/>
                <w:sz w:val="16"/>
                <w:szCs w:val="16"/>
              </w:rPr>
            </w:pPr>
            <w:r>
              <w:rPr>
                <w:rFonts w:ascii="Calibri" w:hAnsi="Calibri" w:cs="Calibri"/>
                <w:color w:val="000000"/>
                <w:sz w:val="16"/>
                <w:szCs w:val="16"/>
              </w:rPr>
              <w:t>LT</w:t>
            </w:r>
          </w:p>
        </w:tc>
        <w:tc>
          <w:tcPr>
            <w:tcW w:w="2114"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656EB98A"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Databases of ministries and OMVS cell Transport</w:t>
            </w:r>
          </w:p>
        </w:tc>
        <w:tc>
          <w:tcPr>
            <w:tcW w:w="182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63D0CD74"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funding has been found and granted</w:t>
            </w:r>
          </w:p>
        </w:tc>
      </w:tr>
      <w:tr w:rsidR="006A2CE0" w:rsidRPr="00945090" w14:paraId="56E5F585" w14:textId="77777777" w:rsidTr="00E74643">
        <w:trPr>
          <w:trHeight w:val="1044"/>
        </w:trPr>
        <w:tc>
          <w:tcPr>
            <w:tcW w:w="1550" w:type="dxa"/>
            <w:vMerge/>
            <w:tcBorders>
              <w:top w:val="nil"/>
              <w:left w:val="single" w:sz="4" w:space="0" w:color="auto"/>
              <w:bottom w:val="single" w:sz="4" w:space="0" w:color="000000"/>
              <w:right w:val="single" w:sz="4" w:space="0" w:color="auto"/>
            </w:tcBorders>
            <w:vAlign w:val="center"/>
            <w:hideMark/>
          </w:tcPr>
          <w:p w14:paraId="6F86C152" w14:textId="77777777" w:rsidR="006A2CE0" w:rsidRPr="00945090" w:rsidRDefault="006A2CE0" w:rsidP="006A2CE0">
            <w:pPr>
              <w:rPr>
                <w:rFonts w:cs="Arial"/>
                <w:color w:val="000000"/>
                <w:sz w:val="16"/>
                <w:szCs w:val="16"/>
                <w:lang w:val="en-GB"/>
              </w:rPr>
            </w:pPr>
          </w:p>
        </w:tc>
        <w:tc>
          <w:tcPr>
            <w:tcW w:w="2126" w:type="dxa"/>
            <w:tcBorders>
              <w:top w:val="nil"/>
              <w:left w:val="nil"/>
              <w:bottom w:val="single" w:sz="4" w:space="0" w:color="auto"/>
              <w:right w:val="nil"/>
            </w:tcBorders>
            <w:shd w:val="clear" w:color="000000" w:fill="FFFFFF"/>
            <w:tcMar>
              <w:top w:w="15" w:type="dxa"/>
              <w:left w:w="15" w:type="dxa"/>
              <w:bottom w:w="0" w:type="dxa"/>
              <w:right w:w="15" w:type="dxa"/>
            </w:tcMar>
            <w:vAlign w:val="center"/>
            <w:hideMark/>
          </w:tcPr>
          <w:p w14:paraId="1FB36113" w14:textId="77777777" w:rsidR="006A2CE0" w:rsidRDefault="006A2CE0" w:rsidP="006A2CE0">
            <w:pPr>
              <w:rPr>
                <w:rFonts w:cs="Arial"/>
                <w:color w:val="000000"/>
                <w:sz w:val="16"/>
                <w:szCs w:val="16"/>
              </w:rPr>
            </w:pPr>
            <w:r>
              <w:rPr>
                <w:rFonts w:cs="Arial"/>
                <w:color w:val="000000"/>
                <w:sz w:val="16"/>
                <w:szCs w:val="16"/>
              </w:rPr>
              <w:t>2.1.8 - modernisation of road transport modes</w:t>
            </w:r>
          </w:p>
        </w:tc>
        <w:tc>
          <w:tcPr>
            <w:tcW w:w="563" w:type="dxa"/>
            <w:tcBorders>
              <w:top w:val="nil"/>
              <w:left w:val="single" w:sz="4" w:space="0" w:color="auto"/>
              <w:bottom w:val="single" w:sz="4" w:space="0" w:color="auto"/>
              <w:right w:val="single" w:sz="4" w:space="0" w:color="auto"/>
            </w:tcBorders>
            <w:shd w:val="clear" w:color="000000" w:fill="FFFFFF"/>
            <w:noWrap/>
            <w:tcMar>
              <w:top w:w="15" w:type="dxa"/>
              <w:left w:w="15" w:type="dxa"/>
              <w:bottom w:w="0" w:type="dxa"/>
              <w:right w:w="15" w:type="dxa"/>
            </w:tcMar>
            <w:vAlign w:val="center"/>
            <w:hideMark/>
          </w:tcPr>
          <w:p w14:paraId="3F9FDA2A" w14:textId="77777777" w:rsidR="006A2CE0" w:rsidRDefault="006A2CE0" w:rsidP="006A2CE0">
            <w:pPr>
              <w:jc w:val="center"/>
              <w:rPr>
                <w:rFonts w:ascii="Calibri" w:hAnsi="Calibri" w:cs="Calibri"/>
                <w:color w:val="000000"/>
                <w:sz w:val="16"/>
                <w:szCs w:val="16"/>
              </w:rPr>
            </w:pPr>
            <w:r>
              <w:rPr>
                <w:rFonts w:ascii="Calibri" w:hAnsi="Calibri" w:cs="Calibri"/>
                <w:color w:val="000000"/>
                <w:sz w:val="16"/>
                <w:szCs w:val="16"/>
              </w:rPr>
              <w:t>7,0</w:t>
            </w:r>
          </w:p>
        </w:tc>
        <w:tc>
          <w:tcPr>
            <w:tcW w:w="241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28142F0"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modernised modes of transport for goods and people - modernised bus stations in the OMVG area - efficient transport logistics/ supply chain management</w:t>
            </w:r>
          </w:p>
        </w:tc>
        <w:tc>
          <w:tcPr>
            <w:tcW w:w="3545"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63F1EE8A" w14:textId="77777777" w:rsidR="006A2CE0" w:rsidRPr="00945090" w:rsidRDefault="006A2CE0" w:rsidP="006A2CE0">
            <w:pPr>
              <w:rPr>
                <w:rFonts w:cs="Arial"/>
                <w:color w:val="000000"/>
                <w:sz w:val="16"/>
                <w:szCs w:val="16"/>
                <w:lang w:val="en-GB"/>
              </w:rPr>
            </w:pPr>
            <w:r w:rsidRPr="00945090">
              <w:rPr>
                <w:rFonts w:cs="Arial"/>
                <w:color w:val="000000"/>
                <w:sz w:val="16"/>
                <w:szCs w:val="16"/>
                <w:lang w:val="en-GB"/>
              </w:rPr>
              <w:t>Ministry in charge of transport and agencies under its supervision road agencies, FER</w:t>
            </w:r>
          </w:p>
        </w:tc>
        <w:tc>
          <w:tcPr>
            <w:tcW w:w="704"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53591FFD" w14:textId="77777777" w:rsidR="006A2CE0" w:rsidRDefault="006A2CE0" w:rsidP="006A2CE0">
            <w:pPr>
              <w:jc w:val="center"/>
              <w:rPr>
                <w:rFonts w:ascii="Calibri" w:hAnsi="Calibri" w:cs="Calibri"/>
                <w:color w:val="000000"/>
                <w:sz w:val="16"/>
                <w:szCs w:val="16"/>
              </w:rPr>
            </w:pPr>
            <w:r>
              <w:rPr>
                <w:rFonts w:ascii="Calibri" w:hAnsi="Calibri" w:cs="Calibri"/>
                <w:color w:val="000000"/>
                <w:sz w:val="16"/>
                <w:szCs w:val="16"/>
              </w:rPr>
              <w:t>MT</w:t>
            </w:r>
          </w:p>
        </w:tc>
        <w:tc>
          <w:tcPr>
            <w:tcW w:w="2114"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1D2D106B"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Databases of ministries and OMVS cell Transport</w:t>
            </w:r>
          </w:p>
        </w:tc>
        <w:tc>
          <w:tcPr>
            <w:tcW w:w="182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64DB94BD"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funding has been found and granted</w:t>
            </w:r>
          </w:p>
        </w:tc>
      </w:tr>
      <w:tr w:rsidR="006A2CE0" w:rsidRPr="00945090" w14:paraId="3B374707" w14:textId="77777777" w:rsidTr="00E74643">
        <w:trPr>
          <w:trHeight w:val="432"/>
        </w:trPr>
        <w:tc>
          <w:tcPr>
            <w:tcW w:w="1550" w:type="dxa"/>
            <w:tcBorders>
              <w:top w:val="nil"/>
              <w:left w:val="single" w:sz="4" w:space="0" w:color="auto"/>
              <w:bottom w:val="single" w:sz="4" w:space="0" w:color="auto"/>
              <w:right w:val="single" w:sz="4" w:space="0" w:color="auto"/>
            </w:tcBorders>
            <w:shd w:val="clear" w:color="000000" w:fill="FFFFFF"/>
            <w:tcMar>
              <w:top w:w="15" w:type="dxa"/>
              <w:left w:w="15" w:type="dxa"/>
              <w:bottom w:w="0" w:type="dxa"/>
              <w:right w:w="15" w:type="dxa"/>
            </w:tcMar>
            <w:vAlign w:val="center"/>
            <w:hideMark/>
          </w:tcPr>
          <w:p w14:paraId="4F08C782" w14:textId="77777777" w:rsidR="006A2CE0" w:rsidRDefault="006A2CE0" w:rsidP="006A2CE0">
            <w:pPr>
              <w:jc w:val="both"/>
              <w:rPr>
                <w:rFonts w:cs="Arial"/>
                <w:color w:val="000000"/>
                <w:sz w:val="16"/>
                <w:szCs w:val="16"/>
              </w:rPr>
            </w:pPr>
            <w:r>
              <w:rPr>
                <w:rFonts w:cs="Arial"/>
                <w:color w:val="000000"/>
                <w:sz w:val="16"/>
                <w:szCs w:val="16"/>
              </w:rPr>
              <w:t>2.2 - railway sub-sector</w:t>
            </w:r>
          </w:p>
        </w:tc>
        <w:tc>
          <w:tcPr>
            <w:tcW w:w="2126" w:type="dxa"/>
            <w:tcBorders>
              <w:top w:val="nil"/>
              <w:left w:val="nil"/>
              <w:bottom w:val="single" w:sz="4" w:space="0" w:color="auto"/>
              <w:right w:val="nil"/>
            </w:tcBorders>
            <w:shd w:val="clear" w:color="000000" w:fill="FFFFFF"/>
            <w:tcMar>
              <w:top w:w="15" w:type="dxa"/>
              <w:left w:w="15" w:type="dxa"/>
              <w:bottom w:w="0" w:type="dxa"/>
              <w:right w:w="15" w:type="dxa"/>
            </w:tcMar>
            <w:vAlign w:val="center"/>
            <w:hideMark/>
          </w:tcPr>
          <w:p w14:paraId="1EDA980D" w14:textId="77777777" w:rsidR="006A2CE0" w:rsidRDefault="006A2CE0" w:rsidP="006A2CE0">
            <w:pPr>
              <w:rPr>
                <w:rFonts w:cs="Arial"/>
                <w:color w:val="000000"/>
                <w:sz w:val="16"/>
                <w:szCs w:val="16"/>
              </w:rPr>
            </w:pPr>
            <w:r>
              <w:rPr>
                <w:rFonts w:cs="Arial"/>
                <w:color w:val="000000"/>
                <w:sz w:val="16"/>
                <w:szCs w:val="16"/>
              </w:rPr>
              <w:t>2.2.1 - railway safety and security</w:t>
            </w:r>
          </w:p>
        </w:tc>
        <w:tc>
          <w:tcPr>
            <w:tcW w:w="563" w:type="dxa"/>
            <w:tcBorders>
              <w:top w:val="nil"/>
              <w:left w:val="single" w:sz="4" w:space="0" w:color="auto"/>
              <w:bottom w:val="single" w:sz="4" w:space="0" w:color="auto"/>
              <w:right w:val="single" w:sz="4" w:space="0" w:color="auto"/>
            </w:tcBorders>
            <w:shd w:val="clear" w:color="000000" w:fill="FFFFFF"/>
            <w:noWrap/>
            <w:tcMar>
              <w:top w:w="15" w:type="dxa"/>
              <w:left w:w="15" w:type="dxa"/>
              <w:bottom w:w="0" w:type="dxa"/>
              <w:right w:w="15" w:type="dxa"/>
            </w:tcMar>
            <w:vAlign w:val="center"/>
            <w:hideMark/>
          </w:tcPr>
          <w:p w14:paraId="4307EBB0" w14:textId="77777777" w:rsidR="006A2CE0" w:rsidRDefault="006A2CE0" w:rsidP="006A2CE0">
            <w:pPr>
              <w:jc w:val="center"/>
              <w:rPr>
                <w:rFonts w:ascii="Calibri" w:hAnsi="Calibri" w:cs="Calibri"/>
                <w:color w:val="000000"/>
                <w:sz w:val="16"/>
                <w:szCs w:val="16"/>
              </w:rPr>
            </w:pPr>
            <w:r>
              <w:rPr>
                <w:rFonts w:ascii="Calibri" w:hAnsi="Calibri" w:cs="Calibri"/>
                <w:color w:val="000000"/>
                <w:sz w:val="16"/>
                <w:szCs w:val="16"/>
              </w:rPr>
              <w:t>2,5</w:t>
            </w:r>
          </w:p>
        </w:tc>
        <w:tc>
          <w:tcPr>
            <w:tcW w:w="241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1E984EC"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safety of goods and persons insured in the railway</w:t>
            </w:r>
          </w:p>
        </w:tc>
        <w:tc>
          <w:tcPr>
            <w:tcW w:w="3545"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169D1E3D" w14:textId="77777777" w:rsidR="006A2CE0" w:rsidRPr="00945090" w:rsidRDefault="006A2CE0" w:rsidP="006A2CE0">
            <w:pPr>
              <w:rPr>
                <w:rFonts w:cs="Arial"/>
                <w:color w:val="000000"/>
                <w:sz w:val="16"/>
                <w:szCs w:val="16"/>
                <w:lang w:val="en-GB"/>
              </w:rPr>
            </w:pPr>
            <w:r w:rsidRPr="00945090">
              <w:rPr>
                <w:rFonts w:cs="Arial"/>
                <w:color w:val="000000"/>
                <w:sz w:val="16"/>
                <w:szCs w:val="16"/>
                <w:lang w:val="en-GB"/>
              </w:rPr>
              <w:t>Ministry in charge of railway transport and railway agencies under its supervision</w:t>
            </w:r>
          </w:p>
        </w:tc>
        <w:tc>
          <w:tcPr>
            <w:tcW w:w="704"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49DCF19" w14:textId="77777777" w:rsidR="006A2CE0" w:rsidRDefault="006A2CE0" w:rsidP="006A2CE0">
            <w:pPr>
              <w:jc w:val="center"/>
              <w:rPr>
                <w:rFonts w:ascii="Calibri" w:hAnsi="Calibri" w:cs="Calibri"/>
                <w:color w:val="000000"/>
                <w:sz w:val="16"/>
                <w:szCs w:val="16"/>
              </w:rPr>
            </w:pPr>
            <w:r>
              <w:rPr>
                <w:rFonts w:ascii="Calibri" w:hAnsi="Calibri" w:cs="Calibri"/>
                <w:color w:val="000000"/>
                <w:sz w:val="16"/>
                <w:szCs w:val="16"/>
              </w:rPr>
              <w:t>MT</w:t>
            </w:r>
          </w:p>
        </w:tc>
        <w:tc>
          <w:tcPr>
            <w:tcW w:w="2114"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551EA9C1"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Databases of ministries and OMVS cell Transport</w:t>
            </w:r>
          </w:p>
        </w:tc>
        <w:tc>
          <w:tcPr>
            <w:tcW w:w="182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14632962"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funding has been found and granted</w:t>
            </w:r>
          </w:p>
        </w:tc>
      </w:tr>
      <w:tr w:rsidR="006A2CE0" w:rsidRPr="00945090" w14:paraId="10BF37CA" w14:textId="77777777" w:rsidTr="00E74643">
        <w:trPr>
          <w:trHeight w:val="432"/>
        </w:trPr>
        <w:tc>
          <w:tcPr>
            <w:tcW w:w="1550" w:type="dxa"/>
            <w:tcBorders>
              <w:top w:val="nil"/>
              <w:left w:val="single" w:sz="4" w:space="0" w:color="auto"/>
              <w:bottom w:val="single" w:sz="4" w:space="0" w:color="auto"/>
              <w:right w:val="single" w:sz="4" w:space="0" w:color="auto"/>
            </w:tcBorders>
            <w:shd w:val="clear" w:color="000000" w:fill="FFFFFF"/>
            <w:tcMar>
              <w:top w:w="15" w:type="dxa"/>
              <w:left w:w="15" w:type="dxa"/>
              <w:bottom w:w="0" w:type="dxa"/>
              <w:right w:w="15" w:type="dxa"/>
            </w:tcMar>
            <w:vAlign w:val="center"/>
            <w:hideMark/>
          </w:tcPr>
          <w:p w14:paraId="52ACBABF" w14:textId="77777777" w:rsidR="006A2CE0" w:rsidRDefault="006A2CE0" w:rsidP="006A2CE0">
            <w:pPr>
              <w:jc w:val="both"/>
              <w:rPr>
                <w:rFonts w:cs="Arial"/>
                <w:color w:val="000000"/>
                <w:sz w:val="16"/>
                <w:szCs w:val="16"/>
              </w:rPr>
            </w:pPr>
            <w:r>
              <w:rPr>
                <w:rFonts w:cs="Arial"/>
                <w:color w:val="000000"/>
                <w:sz w:val="16"/>
                <w:szCs w:val="16"/>
              </w:rPr>
              <w:t>2.3 - river sub-sector</w:t>
            </w:r>
          </w:p>
        </w:tc>
        <w:tc>
          <w:tcPr>
            <w:tcW w:w="2126" w:type="dxa"/>
            <w:tcBorders>
              <w:top w:val="nil"/>
              <w:left w:val="nil"/>
              <w:bottom w:val="single" w:sz="4" w:space="0" w:color="auto"/>
              <w:right w:val="nil"/>
            </w:tcBorders>
            <w:shd w:val="clear" w:color="000000" w:fill="FFFFFF"/>
            <w:tcMar>
              <w:top w:w="15" w:type="dxa"/>
              <w:left w:w="15" w:type="dxa"/>
              <w:bottom w:w="0" w:type="dxa"/>
              <w:right w:w="15" w:type="dxa"/>
            </w:tcMar>
            <w:vAlign w:val="center"/>
            <w:hideMark/>
          </w:tcPr>
          <w:p w14:paraId="47851E1C" w14:textId="77777777" w:rsidR="006A2CE0" w:rsidRDefault="006A2CE0" w:rsidP="006A2CE0">
            <w:pPr>
              <w:rPr>
                <w:rFonts w:cs="Arial"/>
                <w:color w:val="000000"/>
                <w:sz w:val="16"/>
                <w:szCs w:val="16"/>
              </w:rPr>
            </w:pPr>
            <w:r>
              <w:rPr>
                <w:rFonts w:cs="Arial"/>
                <w:color w:val="000000"/>
                <w:sz w:val="16"/>
                <w:szCs w:val="16"/>
              </w:rPr>
              <w:t>2.3.1 - River safety</w:t>
            </w:r>
          </w:p>
        </w:tc>
        <w:tc>
          <w:tcPr>
            <w:tcW w:w="563" w:type="dxa"/>
            <w:tcBorders>
              <w:top w:val="nil"/>
              <w:left w:val="single" w:sz="4" w:space="0" w:color="auto"/>
              <w:bottom w:val="single" w:sz="4" w:space="0" w:color="auto"/>
              <w:right w:val="single" w:sz="4" w:space="0" w:color="auto"/>
            </w:tcBorders>
            <w:shd w:val="clear" w:color="000000" w:fill="FFFFFF"/>
            <w:noWrap/>
            <w:tcMar>
              <w:top w:w="15" w:type="dxa"/>
              <w:left w:w="15" w:type="dxa"/>
              <w:bottom w:w="0" w:type="dxa"/>
              <w:right w:w="15" w:type="dxa"/>
            </w:tcMar>
            <w:vAlign w:val="center"/>
            <w:hideMark/>
          </w:tcPr>
          <w:p w14:paraId="58E0E127" w14:textId="77777777" w:rsidR="006A2CE0" w:rsidRDefault="006A2CE0" w:rsidP="006A2CE0">
            <w:pPr>
              <w:jc w:val="center"/>
              <w:rPr>
                <w:rFonts w:ascii="Calibri" w:hAnsi="Calibri" w:cs="Calibri"/>
                <w:color w:val="000000"/>
                <w:sz w:val="16"/>
                <w:szCs w:val="16"/>
              </w:rPr>
            </w:pPr>
            <w:r>
              <w:rPr>
                <w:rFonts w:ascii="Calibri" w:hAnsi="Calibri" w:cs="Calibri"/>
                <w:color w:val="000000"/>
                <w:sz w:val="16"/>
                <w:szCs w:val="16"/>
              </w:rPr>
              <w:t>2,5</w:t>
            </w:r>
          </w:p>
        </w:tc>
        <w:tc>
          <w:tcPr>
            <w:tcW w:w="241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62A6BDC"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river code respected - 80% reduction in river accidents</w:t>
            </w:r>
          </w:p>
        </w:tc>
        <w:tc>
          <w:tcPr>
            <w:tcW w:w="3545"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6478B6D4" w14:textId="77777777" w:rsidR="006A2CE0" w:rsidRPr="00945090" w:rsidRDefault="006A2CE0" w:rsidP="006A2CE0">
            <w:pPr>
              <w:rPr>
                <w:rFonts w:cs="Arial"/>
                <w:color w:val="000000"/>
                <w:sz w:val="16"/>
                <w:szCs w:val="16"/>
                <w:lang w:val="en-GB"/>
              </w:rPr>
            </w:pPr>
            <w:r w:rsidRPr="00945090">
              <w:rPr>
                <w:rFonts w:cs="Arial"/>
                <w:color w:val="000000"/>
                <w:sz w:val="16"/>
                <w:szCs w:val="16"/>
                <w:lang w:val="en-GB"/>
              </w:rPr>
              <w:t>Ministry in charge of inland waterway transport and agencies under its supervision - SOGENAV</w:t>
            </w:r>
          </w:p>
        </w:tc>
        <w:tc>
          <w:tcPr>
            <w:tcW w:w="704"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060AD00A" w14:textId="77777777" w:rsidR="006A2CE0" w:rsidRDefault="006A2CE0" w:rsidP="006A2CE0">
            <w:pPr>
              <w:jc w:val="center"/>
              <w:rPr>
                <w:rFonts w:ascii="Calibri" w:hAnsi="Calibri" w:cs="Calibri"/>
                <w:color w:val="000000"/>
                <w:sz w:val="16"/>
                <w:szCs w:val="16"/>
              </w:rPr>
            </w:pPr>
            <w:r>
              <w:rPr>
                <w:rFonts w:ascii="Calibri" w:hAnsi="Calibri" w:cs="Calibri"/>
                <w:color w:val="000000"/>
                <w:sz w:val="16"/>
                <w:szCs w:val="16"/>
              </w:rPr>
              <w:t>MT</w:t>
            </w:r>
          </w:p>
        </w:tc>
        <w:tc>
          <w:tcPr>
            <w:tcW w:w="2114"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67DBCE1F"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Databases of ministries and OMVS cell Transport</w:t>
            </w:r>
          </w:p>
        </w:tc>
        <w:tc>
          <w:tcPr>
            <w:tcW w:w="182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767F67D4"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funding has been found and granted</w:t>
            </w:r>
          </w:p>
        </w:tc>
      </w:tr>
      <w:tr w:rsidR="006A2CE0" w:rsidRPr="00945090" w14:paraId="3A39CC09" w14:textId="77777777" w:rsidTr="00E74643">
        <w:trPr>
          <w:trHeight w:val="432"/>
        </w:trPr>
        <w:tc>
          <w:tcPr>
            <w:tcW w:w="1550" w:type="dxa"/>
            <w:tcBorders>
              <w:top w:val="nil"/>
              <w:left w:val="single" w:sz="4" w:space="0" w:color="auto"/>
              <w:bottom w:val="single" w:sz="4" w:space="0" w:color="auto"/>
              <w:right w:val="single" w:sz="4" w:space="0" w:color="auto"/>
            </w:tcBorders>
            <w:shd w:val="clear" w:color="000000" w:fill="FFFFFF"/>
            <w:tcMar>
              <w:top w:w="15" w:type="dxa"/>
              <w:left w:w="15" w:type="dxa"/>
              <w:bottom w:w="0" w:type="dxa"/>
              <w:right w:w="15" w:type="dxa"/>
            </w:tcMar>
            <w:vAlign w:val="center"/>
            <w:hideMark/>
          </w:tcPr>
          <w:p w14:paraId="12CBF8F5" w14:textId="77777777" w:rsidR="006A2CE0" w:rsidRDefault="006A2CE0" w:rsidP="006A2CE0">
            <w:pPr>
              <w:jc w:val="both"/>
              <w:rPr>
                <w:rFonts w:cs="Arial"/>
                <w:color w:val="000000"/>
                <w:sz w:val="16"/>
                <w:szCs w:val="16"/>
              </w:rPr>
            </w:pPr>
            <w:r>
              <w:rPr>
                <w:rFonts w:cs="Arial"/>
                <w:color w:val="000000"/>
                <w:sz w:val="16"/>
                <w:szCs w:val="16"/>
              </w:rPr>
              <w:t>2.4 - air sub-sector</w:t>
            </w:r>
          </w:p>
        </w:tc>
        <w:tc>
          <w:tcPr>
            <w:tcW w:w="2126" w:type="dxa"/>
            <w:tcBorders>
              <w:top w:val="nil"/>
              <w:left w:val="nil"/>
              <w:bottom w:val="single" w:sz="4" w:space="0" w:color="auto"/>
              <w:right w:val="nil"/>
            </w:tcBorders>
            <w:shd w:val="clear" w:color="000000" w:fill="FFFFFF"/>
            <w:tcMar>
              <w:top w:w="15" w:type="dxa"/>
              <w:left w:w="15" w:type="dxa"/>
              <w:bottom w:w="0" w:type="dxa"/>
              <w:right w:w="15" w:type="dxa"/>
            </w:tcMar>
            <w:vAlign w:val="center"/>
            <w:hideMark/>
          </w:tcPr>
          <w:p w14:paraId="361A87CD" w14:textId="77777777" w:rsidR="006A2CE0" w:rsidRPr="00945090" w:rsidRDefault="006A2CE0" w:rsidP="006A2CE0">
            <w:pPr>
              <w:rPr>
                <w:rFonts w:cs="Arial"/>
                <w:color w:val="000000"/>
                <w:sz w:val="16"/>
                <w:szCs w:val="16"/>
                <w:lang w:val="en-GB"/>
              </w:rPr>
            </w:pPr>
            <w:r w:rsidRPr="00945090">
              <w:rPr>
                <w:rFonts w:cs="Arial"/>
                <w:color w:val="000000"/>
                <w:sz w:val="16"/>
                <w:szCs w:val="16"/>
                <w:lang w:val="en-GB"/>
              </w:rPr>
              <w:t>2.4.1 - Safety and security in air transport</w:t>
            </w:r>
          </w:p>
        </w:tc>
        <w:tc>
          <w:tcPr>
            <w:tcW w:w="563" w:type="dxa"/>
            <w:tcBorders>
              <w:top w:val="nil"/>
              <w:left w:val="single" w:sz="4" w:space="0" w:color="auto"/>
              <w:bottom w:val="single" w:sz="4" w:space="0" w:color="auto"/>
              <w:right w:val="single" w:sz="4" w:space="0" w:color="auto"/>
            </w:tcBorders>
            <w:shd w:val="clear" w:color="000000" w:fill="FFFFFF"/>
            <w:noWrap/>
            <w:tcMar>
              <w:top w:w="15" w:type="dxa"/>
              <w:left w:w="15" w:type="dxa"/>
              <w:bottom w:w="0" w:type="dxa"/>
              <w:right w:w="15" w:type="dxa"/>
            </w:tcMar>
            <w:vAlign w:val="center"/>
            <w:hideMark/>
          </w:tcPr>
          <w:p w14:paraId="32D8912D" w14:textId="77777777" w:rsidR="006A2CE0" w:rsidRDefault="006A2CE0" w:rsidP="006A2CE0">
            <w:pPr>
              <w:jc w:val="center"/>
              <w:rPr>
                <w:rFonts w:ascii="Calibri" w:hAnsi="Calibri" w:cs="Calibri"/>
                <w:color w:val="000000"/>
                <w:sz w:val="16"/>
                <w:szCs w:val="16"/>
              </w:rPr>
            </w:pPr>
            <w:r>
              <w:rPr>
                <w:rFonts w:ascii="Calibri" w:hAnsi="Calibri" w:cs="Calibri"/>
                <w:color w:val="000000"/>
                <w:sz w:val="16"/>
                <w:szCs w:val="16"/>
              </w:rPr>
              <w:t>2,5</w:t>
            </w:r>
          </w:p>
        </w:tc>
        <w:tc>
          <w:tcPr>
            <w:tcW w:w="241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39462CB0"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air code respected - airport security ensured</w:t>
            </w:r>
          </w:p>
        </w:tc>
        <w:tc>
          <w:tcPr>
            <w:tcW w:w="3545"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542D1E66" w14:textId="77777777" w:rsidR="006A2CE0" w:rsidRPr="00945090" w:rsidRDefault="006A2CE0" w:rsidP="006A2CE0">
            <w:pPr>
              <w:rPr>
                <w:rFonts w:cs="Arial"/>
                <w:color w:val="000000"/>
                <w:sz w:val="16"/>
                <w:szCs w:val="16"/>
                <w:lang w:val="en-GB"/>
              </w:rPr>
            </w:pPr>
            <w:r w:rsidRPr="00945090">
              <w:rPr>
                <w:rFonts w:cs="Arial"/>
                <w:color w:val="000000"/>
                <w:sz w:val="16"/>
                <w:szCs w:val="16"/>
                <w:lang w:val="en-GB"/>
              </w:rPr>
              <w:t>Ministry in charge of air transport and railway agencies under its supervision</w:t>
            </w:r>
          </w:p>
        </w:tc>
        <w:tc>
          <w:tcPr>
            <w:tcW w:w="704"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1F40D50" w14:textId="77777777" w:rsidR="006A2CE0" w:rsidRDefault="006A2CE0" w:rsidP="006A2CE0">
            <w:pPr>
              <w:jc w:val="center"/>
              <w:rPr>
                <w:rFonts w:ascii="Calibri" w:hAnsi="Calibri" w:cs="Calibri"/>
                <w:color w:val="000000"/>
                <w:sz w:val="16"/>
                <w:szCs w:val="16"/>
              </w:rPr>
            </w:pPr>
            <w:r>
              <w:rPr>
                <w:rFonts w:ascii="Calibri" w:hAnsi="Calibri" w:cs="Calibri"/>
                <w:color w:val="000000"/>
                <w:sz w:val="16"/>
                <w:szCs w:val="16"/>
              </w:rPr>
              <w:t>MT</w:t>
            </w:r>
          </w:p>
        </w:tc>
        <w:tc>
          <w:tcPr>
            <w:tcW w:w="2114"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6AAFA33B"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Databases of ministries and OMVS cell Transport</w:t>
            </w:r>
          </w:p>
        </w:tc>
        <w:tc>
          <w:tcPr>
            <w:tcW w:w="182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6F160139"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funding has been found and granted</w:t>
            </w:r>
          </w:p>
        </w:tc>
      </w:tr>
      <w:tr w:rsidR="006A2CE0" w:rsidRPr="00945090" w14:paraId="41D48E43" w14:textId="77777777" w:rsidTr="00E74643">
        <w:trPr>
          <w:trHeight w:val="636"/>
        </w:trPr>
        <w:tc>
          <w:tcPr>
            <w:tcW w:w="1550" w:type="dxa"/>
            <w:vMerge w:val="restart"/>
            <w:tcBorders>
              <w:top w:val="nil"/>
              <w:left w:val="single" w:sz="4" w:space="0" w:color="auto"/>
              <w:bottom w:val="single" w:sz="4" w:space="0" w:color="000000"/>
              <w:right w:val="single" w:sz="4" w:space="0" w:color="auto"/>
            </w:tcBorders>
            <w:shd w:val="clear" w:color="000000" w:fill="FFFFFF"/>
            <w:tcMar>
              <w:top w:w="15" w:type="dxa"/>
              <w:left w:w="15" w:type="dxa"/>
              <w:bottom w:w="0" w:type="dxa"/>
              <w:right w:w="15" w:type="dxa"/>
            </w:tcMar>
            <w:vAlign w:val="center"/>
            <w:hideMark/>
          </w:tcPr>
          <w:p w14:paraId="56555780" w14:textId="77777777" w:rsidR="006A2CE0" w:rsidRPr="00945090" w:rsidRDefault="006A2CE0" w:rsidP="006A2CE0">
            <w:pPr>
              <w:jc w:val="center"/>
              <w:rPr>
                <w:rFonts w:cs="Arial"/>
                <w:color w:val="000000"/>
                <w:sz w:val="16"/>
                <w:szCs w:val="16"/>
                <w:lang w:val="en-GB"/>
              </w:rPr>
            </w:pPr>
            <w:r w:rsidRPr="00945090">
              <w:rPr>
                <w:rFonts w:cs="Arial"/>
                <w:color w:val="000000"/>
                <w:sz w:val="16"/>
                <w:szCs w:val="16"/>
                <w:lang w:val="en-GB"/>
              </w:rPr>
              <w:t>3.1 - Increase telecom connectivity in the OMVG area</w:t>
            </w:r>
          </w:p>
        </w:tc>
        <w:tc>
          <w:tcPr>
            <w:tcW w:w="2126" w:type="dxa"/>
            <w:tcBorders>
              <w:top w:val="nil"/>
              <w:left w:val="nil"/>
              <w:bottom w:val="single" w:sz="4" w:space="0" w:color="auto"/>
              <w:right w:val="nil"/>
            </w:tcBorders>
            <w:shd w:val="clear" w:color="000000" w:fill="FFFFFF"/>
            <w:tcMar>
              <w:top w:w="15" w:type="dxa"/>
              <w:left w:w="15" w:type="dxa"/>
              <w:bottom w:w="0" w:type="dxa"/>
              <w:right w:w="15" w:type="dxa"/>
            </w:tcMar>
            <w:vAlign w:val="center"/>
            <w:hideMark/>
          </w:tcPr>
          <w:p w14:paraId="230AA85C" w14:textId="77777777" w:rsidR="006A2CE0" w:rsidRPr="00945090" w:rsidRDefault="006A2CE0" w:rsidP="006A2CE0">
            <w:pPr>
              <w:rPr>
                <w:rFonts w:cs="Arial"/>
                <w:color w:val="000000"/>
                <w:sz w:val="16"/>
                <w:szCs w:val="16"/>
                <w:lang w:val="en-GB"/>
              </w:rPr>
            </w:pPr>
            <w:r w:rsidRPr="00945090">
              <w:rPr>
                <w:rFonts w:cs="Arial"/>
                <w:color w:val="000000"/>
                <w:sz w:val="16"/>
                <w:szCs w:val="16"/>
                <w:lang w:val="en-GB"/>
              </w:rPr>
              <w:t>3.1.1 - extending the connection between backbones and optical fibres</w:t>
            </w:r>
          </w:p>
        </w:tc>
        <w:tc>
          <w:tcPr>
            <w:tcW w:w="563" w:type="dxa"/>
            <w:tcBorders>
              <w:top w:val="nil"/>
              <w:left w:val="single" w:sz="4" w:space="0" w:color="auto"/>
              <w:bottom w:val="single" w:sz="4" w:space="0" w:color="auto"/>
              <w:right w:val="single" w:sz="4" w:space="0" w:color="auto"/>
            </w:tcBorders>
            <w:shd w:val="clear" w:color="000000" w:fill="FFFFFF"/>
            <w:noWrap/>
            <w:tcMar>
              <w:top w:w="15" w:type="dxa"/>
              <w:left w:w="15" w:type="dxa"/>
              <w:bottom w:w="0" w:type="dxa"/>
              <w:right w:w="15" w:type="dxa"/>
            </w:tcMar>
            <w:vAlign w:val="center"/>
            <w:hideMark/>
          </w:tcPr>
          <w:p w14:paraId="6AE9A99C" w14:textId="77777777" w:rsidR="006A2CE0" w:rsidRDefault="006A2CE0" w:rsidP="006A2CE0">
            <w:pPr>
              <w:jc w:val="center"/>
              <w:rPr>
                <w:rFonts w:ascii="Calibri" w:hAnsi="Calibri" w:cs="Calibri"/>
                <w:color w:val="000000"/>
                <w:sz w:val="16"/>
                <w:szCs w:val="16"/>
              </w:rPr>
            </w:pPr>
            <w:r>
              <w:rPr>
                <w:rFonts w:ascii="Calibri" w:hAnsi="Calibri" w:cs="Calibri"/>
                <w:color w:val="000000"/>
                <w:sz w:val="16"/>
                <w:szCs w:val="16"/>
              </w:rPr>
              <w:t>15,0</w:t>
            </w:r>
          </w:p>
        </w:tc>
        <w:tc>
          <w:tcPr>
            <w:tcW w:w="241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11CBDDC"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optical fibres installed from existing backbones - all main towns served</w:t>
            </w:r>
          </w:p>
        </w:tc>
        <w:tc>
          <w:tcPr>
            <w:tcW w:w="3545"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66AC61E2" w14:textId="77777777" w:rsidR="006A2CE0" w:rsidRPr="00945090" w:rsidRDefault="006A2CE0" w:rsidP="006A2CE0">
            <w:pPr>
              <w:rPr>
                <w:rFonts w:cs="Arial"/>
                <w:color w:val="000000"/>
                <w:sz w:val="16"/>
                <w:szCs w:val="16"/>
                <w:lang w:val="en-GB"/>
              </w:rPr>
            </w:pPr>
            <w:r w:rsidRPr="00945090">
              <w:rPr>
                <w:rFonts w:cs="Arial"/>
                <w:color w:val="000000"/>
                <w:sz w:val="16"/>
                <w:szCs w:val="16"/>
                <w:lang w:val="en-GB"/>
              </w:rPr>
              <w:t>Ministry in charge of communications and ICT and their supervising agencies - national ARTP - fibre optic operators</w:t>
            </w:r>
          </w:p>
        </w:tc>
        <w:tc>
          <w:tcPr>
            <w:tcW w:w="704"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E340772" w14:textId="2C97D77F" w:rsidR="006A2CE0" w:rsidRDefault="00E74643" w:rsidP="006A2CE0">
            <w:pPr>
              <w:jc w:val="center"/>
              <w:rPr>
                <w:rFonts w:ascii="Calibri" w:hAnsi="Calibri" w:cs="Calibri"/>
                <w:color w:val="000000"/>
                <w:sz w:val="16"/>
                <w:szCs w:val="16"/>
              </w:rPr>
            </w:pPr>
            <w:r>
              <w:rPr>
                <w:rFonts w:ascii="Calibri" w:hAnsi="Calibri" w:cs="Calibri"/>
                <w:color w:val="000000"/>
                <w:sz w:val="16"/>
                <w:szCs w:val="16"/>
              </w:rPr>
              <w:t>ST</w:t>
            </w:r>
          </w:p>
        </w:tc>
        <w:tc>
          <w:tcPr>
            <w:tcW w:w="2114"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2D0E9348"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Databases of ministries and OMVS cell Communications</w:t>
            </w:r>
          </w:p>
        </w:tc>
        <w:tc>
          <w:tcPr>
            <w:tcW w:w="182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2334F62B"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funding has been found and granted</w:t>
            </w:r>
          </w:p>
        </w:tc>
      </w:tr>
      <w:tr w:rsidR="006A2CE0" w:rsidRPr="00945090" w14:paraId="123478EB" w14:textId="77777777" w:rsidTr="00E74643">
        <w:trPr>
          <w:trHeight w:val="612"/>
        </w:trPr>
        <w:tc>
          <w:tcPr>
            <w:tcW w:w="1550" w:type="dxa"/>
            <w:vMerge/>
            <w:tcBorders>
              <w:top w:val="nil"/>
              <w:left w:val="single" w:sz="4" w:space="0" w:color="auto"/>
              <w:bottom w:val="single" w:sz="4" w:space="0" w:color="000000"/>
              <w:right w:val="single" w:sz="4" w:space="0" w:color="auto"/>
            </w:tcBorders>
            <w:vAlign w:val="center"/>
            <w:hideMark/>
          </w:tcPr>
          <w:p w14:paraId="1262747D" w14:textId="77777777" w:rsidR="006A2CE0" w:rsidRPr="00945090" w:rsidRDefault="006A2CE0" w:rsidP="006A2CE0">
            <w:pPr>
              <w:rPr>
                <w:rFonts w:cs="Arial"/>
                <w:color w:val="000000"/>
                <w:sz w:val="16"/>
                <w:szCs w:val="16"/>
                <w:lang w:val="en-GB"/>
              </w:rPr>
            </w:pPr>
          </w:p>
        </w:tc>
        <w:tc>
          <w:tcPr>
            <w:tcW w:w="2126" w:type="dxa"/>
            <w:tcBorders>
              <w:top w:val="nil"/>
              <w:left w:val="nil"/>
              <w:bottom w:val="single" w:sz="4" w:space="0" w:color="auto"/>
              <w:right w:val="nil"/>
            </w:tcBorders>
            <w:shd w:val="clear" w:color="000000" w:fill="FFFFFF"/>
            <w:tcMar>
              <w:top w:w="15" w:type="dxa"/>
              <w:left w:w="15" w:type="dxa"/>
              <w:bottom w:w="0" w:type="dxa"/>
              <w:right w:w="15" w:type="dxa"/>
            </w:tcMar>
            <w:vAlign w:val="center"/>
            <w:hideMark/>
          </w:tcPr>
          <w:p w14:paraId="661B9236" w14:textId="77777777" w:rsidR="006A2CE0" w:rsidRPr="00945090" w:rsidRDefault="006A2CE0" w:rsidP="006A2CE0">
            <w:pPr>
              <w:rPr>
                <w:rFonts w:cs="Arial"/>
                <w:color w:val="000000"/>
                <w:sz w:val="16"/>
                <w:szCs w:val="16"/>
                <w:lang w:val="en-GB"/>
              </w:rPr>
            </w:pPr>
            <w:r w:rsidRPr="00945090">
              <w:rPr>
                <w:rFonts w:cs="Arial"/>
                <w:color w:val="000000"/>
                <w:sz w:val="16"/>
                <w:szCs w:val="16"/>
                <w:lang w:val="en-GB"/>
              </w:rPr>
              <w:t>3.1.2 - full fibre optic coverage in major urban centres</w:t>
            </w:r>
          </w:p>
        </w:tc>
        <w:tc>
          <w:tcPr>
            <w:tcW w:w="563" w:type="dxa"/>
            <w:tcBorders>
              <w:top w:val="nil"/>
              <w:left w:val="single" w:sz="4" w:space="0" w:color="auto"/>
              <w:bottom w:val="single" w:sz="4" w:space="0" w:color="auto"/>
              <w:right w:val="single" w:sz="4" w:space="0" w:color="auto"/>
            </w:tcBorders>
            <w:shd w:val="clear" w:color="000000" w:fill="FFFFFF"/>
            <w:noWrap/>
            <w:tcMar>
              <w:top w:w="15" w:type="dxa"/>
              <w:left w:w="15" w:type="dxa"/>
              <w:bottom w:w="0" w:type="dxa"/>
              <w:right w:w="15" w:type="dxa"/>
            </w:tcMar>
            <w:vAlign w:val="center"/>
            <w:hideMark/>
          </w:tcPr>
          <w:p w14:paraId="4AC5014D" w14:textId="77777777" w:rsidR="006A2CE0" w:rsidRDefault="006A2CE0" w:rsidP="006A2CE0">
            <w:pPr>
              <w:jc w:val="center"/>
              <w:rPr>
                <w:rFonts w:ascii="Calibri" w:hAnsi="Calibri" w:cs="Calibri"/>
                <w:color w:val="000000"/>
                <w:sz w:val="16"/>
                <w:szCs w:val="16"/>
              </w:rPr>
            </w:pPr>
            <w:r>
              <w:rPr>
                <w:rFonts w:ascii="Calibri" w:hAnsi="Calibri" w:cs="Calibri"/>
                <w:color w:val="000000"/>
                <w:sz w:val="16"/>
                <w:szCs w:val="16"/>
              </w:rPr>
              <w:t>9,0</w:t>
            </w:r>
          </w:p>
        </w:tc>
        <w:tc>
          <w:tcPr>
            <w:tcW w:w="241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02CFBF18"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 xml:space="preserve">fibre optic service provided in all major urban centres </w:t>
            </w:r>
          </w:p>
        </w:tc>
        <w:tc>
          <w:tcPr>
            <w:tcW w:w="3545"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76E2A035" w14:textId="77777777" w:rsidR="006A2CE0" w:rsidRPr="00945090" w:rsidRDefault="006A2CE0" w:rsidP="006A2CE0">
            <w:pPr>
              <w:rPr>
                <w:rFonts w:cs="Arial"/>
                <w:color w:val="000000"/>
                <w:sz w:val="16"/>
                <w:szCs w:val="16"/>
                <w:lang w:val="en-GB"/>
              </w:rPr>
            </w:pPr>
            <w:r w:rsidRPr="00945090">
              <w:rPr>
                <w:rFonts w:cs="Arial"/>
                <w:color w:val="000000"/>
                <w:sz w:val="16"/>
                <w:szCs w:val="16"/>
                <w:lang w:val="en-GB"/>
              </w:rPr>
              <w:t>Ministry in charge of communications and ICT and their supervising agencies - National ARTP - Local authorities</w:t>
            </w:r>
          </w:p>
        </w:tc>
        <w:tc>
          <w:tcPr>
            <w:tcW w:w="704"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F28FCB3" w14:textId="77777777" w:rsidR="006A2CE0" w:rsidRDefault="006A2CE0" w:rsidP="006A2CE0">
            <w:pPr>
              <w:jc w:val="center"/>
              <w:rPr>
                <w:rFonts w:ascii="Calibri" w:hAnsi="Calibri" w:cs="Calibri"/>
                <w:color w:val="000000"/>
                <w:sz w:val="16"/>
                <w:szCs w:val="16"/>
              </w:rPr>
            </w:pPr>
            <w:r>
              <w:rPr>
                <w:rFonts w:ascii="Calibri" w:hAnsi="Calibri" w:cs="Calibri"/>
                <w:color w:val="000000"/>
                <w:sz w:val="16"/>
                <w:szCs w:val="16"/>
              </w:rPr>
              <w:t>MT</w:t>
            </w:r>
          </w:p>
        </w:tc>
        <w:tc>
          <w:tcPr>
            <w:tcW w:w="2114"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12736214"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Databases of ministries and OMVS cell Communications</w:t>
            </w:r>
          </w:p>
        </w:tc>
        <w:tc>
          <w:tcPr>
            <w:tcW w:w="182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6F866743"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funding has been found and granted</w:t>
            </w:r>
          </w:p>
        </w:tc>
      </w:tr>
      <w:tr w:rsidR="006A2CE0" w:rsidRPr="00945090" w14:paraId="00046F39" w14:textId="77777777" w:rsidTr="00E74643">
        <w:trPr>
          <w:trHeight w:val="612"/>
        </w:trPr>
        <w:tc>
          <w:tcPr>
            <w:tcW w:w="1550" w:type="dxa"/>
            <w:vMerge/>
            <w:tcBorders>
              <w:top w:val="nil"/>
              <w:left w:val="single" w:sz="4" w:space="0" w:color="auto"/>
              <w:bottom w:val="single" w:sz="4" w:space="0" w:color="000000"/>
              <w:right w:val="single" w:sz="4" w:space="0" w:color="auto"/>
            </w:tcBorders>
            <w:vAlign w:val="center"/>
            <w:hideMark/>
          </w:tcPr>
          <w:p w14:paraId="020F815A" w14:textId="77777777" w:rsidR="006A2CE0" w:rsidRPr="00945090" w:rsidRDefault="006A2CE0" w:rsidP="006A2CE0">
            <w:pPr>
              <w:rPr>
                <w:rFonts w:cs="Arial"/>
                <w:color w:val="000000"/>
                <w:sz w:val="16"/>
                <w:szCs w:val="16"/>
                <w:lang w:val="en-GB"/>
              </w:rPr>
            </w:pPr>
          </w:p>
        </w:tc>
        <w:tc>
          <w:tcPr>
            <w:tcW w:w="2126" w:type="dxa"/>
            <w:tcBorders>
              <w:top w:val="nil"/>
              <w:left w:val="nil"/>
              <w:bottom w:val="single" w:sz="4" w:space="0" w:color="auto"/>
              <w:right w:val="nil"/>
            </w:tcBorders>
            <w:shd w:val="clear" w:color="000000" w:fill="FFFFFF"/>
            <w:tcMar>
              <w:top w:w="15" w:type="dxa"/>
              <w:left w:w="15" w:type="dxa"/>
              <w:bottom w:w="0" w:type="dxa"/>
              <w:right w:w="15" w:type="dxa"/>
            </w:tcMar>
            <w:vAlign w:val="center"/>
            <w:hideMark/>
          </w:tcPr>
          <w:p w14:paraId="27E21318" w14:textId="77777777" w:rsidR="006A2CE0" w:rsidRPr="00945090" w:rsidRDefault="006A2CE0" w:rsidP="006A2CE0">
            <w:pPr>
              <w:rPr>
                <w:rFonts w:cs="Arial"/>
                <w:color w:val="000000"/>
                <w:sz w:val="16"/>
                <w:szCs w:val="16"/>
                <w:lang w:val="en-GB"/>
              </w:rPr>
            </w:pPr>
            <w:r w:rsidRPr="00945090">
              <w:rPr>
                <w:rFonts w:cs="Arial"/>
                <w:color w:val="000000"/>
                <w:sz w:val="16"/>
                <w:szCs w:val="16"/>
                <w:lang w:val="en-GB"/>
              </w:rPr>
              <w:t>3.1.3 - Satellite connections for remote areas</w:t>
            </w:r>
          </w:p>
        </w:tc>
        <w:tc>
          <w:tcPr>
            <w:tcW w:w="563" w:type="dxa"/>
            <w:tcBorders>
              <w:top w:val="nil"/>
              <w:left w:val="single" w:sz="4" w:space="0" w:color="auto"/>
              <w:bottom w:val="single" w:sz="4" w:space="0" w:color="auto"/>
              <w:right w:val="single" w:sz="4" w:space="0" w:color="auto"/>
            </w:tcBorders>
            <w:shd w:val="clear" w:color="000000" w:fill="FFFFFF"/>
            <w:noWrap/>
            <w:tcMar>
              <w:top w:w="15" w:type="dxa"/>
              <w:left w:w="15" w:type="dxa"/>
              <w:bottom w:w="0" w:type="dxa"/>
              <w:right w:w="15" w:type="dxa"/>
            </w:tcMar>
            <w:vAlign w:val="center"/>
            <w:hideMark/>
          </w:tcPr>
          <w:p w14:paraId="27033872" w14:textId="77777777" w:rsidR="006A2CE0" w:rsidRDefault="006A2CE0" w:rsidP="006A2CE0">
            <w:pPr>
              <w:jc w:val="center"/>
              <w:rPr>
                <w:rFonts w:ascii="Calibri" w:hAnsi="Calibri" w:cs="Calibri"/>
                <w:color w:val="000000"/>
                <w:sz w:val="16"/>
                <w:szCs w:val="16"/>
              </w:rPr>
            </w:pPr>
            <w:r>
              <w:rPr>
                <w:rFonts w:ascii="Calibri" w:hAnsi="Calibri" w:cs="Calibri"/>
                <w:color w:val="000000"/>
                <w:sz w:val="16"/>
                <w:szCs w:val="16"/>
              </w:rPr>
              <w:t>12,0</w:t>
            </w:r>
          </w:p>
        </w:tc>
        <w:tc>
          <w:tcPr>
            <w:tcW w:w="241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19924C9"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 xml:space="preserve">100% satellite connection achieved for all remote areas and villages </w:t>
            </w:r>
          </w:p>
        </w:tc>
        <w:tc>
          <w:tcPr>
            <w:tcW w:w="3545"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2B2515C7" w14:textId="77777777" w:rsidR="006A2CE0" w:rsidRPr="00945090" w:rsidRDefault="006A2CE0" w:rsidP="006A2CE0">
            <w:pPr>
              <w:rPr>
                <w:rFonts w:cs="Arial"/>
                <w:color w:val="000000"/>
                <w:sz w:val="16"/>
                <w:szCs w:val="16"/>
                <w:lang w:val="en-GB"/>
              </w:rPr>
            </w:pPr>
            <w:r w:rsidRPr="00945090">
              <w:rPr>
                <w:rFonts w:cs="Arial"/>
                <w:color w:val="000000"/>
                <w:sz w:val="16"/>
                <w:szCs w:val="16"/>
                <w:lang w:val="en-GB"/>
              </w:rPr>
              <w:t>Ministry in charge of communications and ICT and their supervising agencies - national ARTP - satellite operators</w:t>
            </w:r>
          </w:p>
        </w:tc>
        <w:tc>
          <w:tcPr>
            <w:tcW w:w="704"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8C13634" w14:textId="77777777" w:rsidR="006A2CE0" w:rsidRDefault="006A2CE0" w:rsidP="006A2CE0">
            <w:pPr>
              <w:jc w:val="center"/>
              <w:rPr>
                <w:rFonts w:ascii="Calibri" w:hAnsi="Calibri" w:cs="Calibri"/>
                <w:color w:val="000000"/>
                <w:sz w:val="16"/>
                <w:szCs w:val="16"/>
              </w:rPr>
            </w:pPr>
            <w:r>
              <w:rPr>
                <w:rFonts w:ascii="Calibri" w:hAnsi="Calibri" w:cs="Calibri"/>
                <w:color w:val="000000"/>
                <w:sz w:val="16"/>
                <w:szCs w:val="16"/>
              </w:rPr>
              <w:t>LT</w:t>
            </w:r>
          </w:p>
        </w:tc>
        <w:tc>
          <w:tcPr>
            <w:tcW w:w="2114"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37494A99"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Databases of ministries and OMVS cell Communications</w:t>
            </w:r>
          </w:p>
        </w:tc>
        <w:tc>
          <w:tcPr>
            <w:tcW w:w="182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11BFA408"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funding has been found and granted</w:t>
            </w:r>
          </w:p>
        </w:tc>
      </w:tr>
      <w:tr w:rsidR="006A2CE0" w:rsidRPr="00945090" w14:paraId="49BF2044" w14:textId="77777777" w:rsidTr="00E74643">
        <w:trPr>
          <w:trHeight w:val="612"/>
        </w:trPr>
        <w:tc>
          <w:tcPr>
            <w:tcW w:w="1550" w:type="dxa"/>
            <w:vMerge/>
            <w:tcBorders>
              <w:top w:val="nil"/>
              <w:left w:val="single" w:sz="4" w:space="0" w:color="auto"/>
              <w:bottom w:val="single" w:sz="4" w:space="0" w:color="000000"/>
              <w:right w:val="single" w:sz="4" w:space="0" w:color="auto"/>
            </w:tcBorders>
            <w:vAlign w:val="center"/>
            <w:hideMark/>
          </w:tcPr>
          <w:p w14:paraId="452B868B" w14:textId="77777777" w:rsidR="006A2CE0" w:rsidRPr="00945090" w:rsidRDefault="006A2CE0" w:rsidP="006A2CE0">
            <w:pPr>
              <w:rPr>
                <w:rFonts w:cs="Arial"/>
                <w:color w:val="000000"/>
                <w:sz w:val="16"/>
                <w:szCs w:val="16"/>
                <w:lang w:val="en-GB"/>
              </w:rPr>
            </w:pPr>
          </w:p>
        </w:tc>
        <w:tc>
          <w:tcPr>
            <w:tcW w:w="2126" w:type="dxa"/>
            <w:tcBorders>
              <w:top w:val="nil"/>
              <w:left w:val="nil"/>
              <w:bottom w:val="single" w:sz="4" w:space="0" w:color="auto"/>
              <w:right w:val="nil"/>
            </w:tcBorders>
            <w:shd w:val="clear" w:color="000000" w:fill="FFFFFF"/>
            <w:tcMar>
              <w:top w:w="15" w:type="dxa"/>
              <w:left w:w="15" w:type="dxa"/>
              <w:bottom w:w="0" w:type="dxa"/>
              <w:right w:w="15" w:type="dxa"/>
            </w:tcMar>
            <w:vAlign w:val="center"/>
            <w:hideMark/>
          </w:tcPr>
          <w:p w14:paraId="31D55C1D" w14:textId="77777777" w:rsidR="006A2CE0" w:rsidRPr="00945090" w:rsidRDefault="006A2CE0" w:rsidP="006A2CE0">
            <w:pPr>
              <w:rPr>
                <w:rFonts w:cs="Arial"/>
                <w:color w:val="000000"/>
                <w:sz w:val="16"/>
                <w:szCs w:val="16"/>
                <w:lang w:val="en-GB"/>
              </w:rPr>
            </w:pPr>
            <w:r w:rsidRPr="00945090">
              <w:rPr>
                <w:rFonts w:cs="Arial"/>
                <w:color w:val="000000"/>
                <w:sz w:val="16"/>
                <w:szCs w:val="16"/>
                <w:lang w:val="en-GB"/>
              </w:rPr>
              <w:t>3.1.4 - full 5G and beyond (xxG) mobile access coverage</w:t>
            </w:r>
          </w:p>
        </w:tc>
        <w:tc>
          <w:tcPr>
            <w:tcW w:w="563" w:type="dxa"/>
            <w:tcBorders>
              <w:top w:val="nil"/>
              <w:left w:val="single" w:sz="4" w:space="0" w:color="auto"/>
              <w:bottom w:val="single" w:sz="4" w:space="0" w:color="auto"/>
              <w:right w:val="single" w:sz="4" w:space="0" w:color="auto"/>
            </w:tcBorders>
            <w:shd w:val="clear" w:color="000000" w:fill="FFFFFF"/>
            <w:noWrap/>
            <w:tcMar>
              <w:top w:w="15" w:type="dxa"/>
              <w:left w:w="15" w:type="dxa"/>
              <w:bottom w:w="0" w:type="dxa"/>
              <w:right w:w="15" w:type="dxa"/>
            </w:tcMar>
            <w:vAlign w:val="center"/>
            <w:hideMark/>
          </w:tcPr>
          <w:p w14:paraId="613B8F29" w14:textId="77777777" w:rsidR="006A2CE0" w:rsidRDefault="006A2CE0" w:rsidP="006A2CE0">
            <w:pPr>
              <w:jc w:val="center"/>
              <w:rPr>
                <w:rFonts w:ascii="Calibri" w:hAnsi="Calibri" w:cs="Calibri"/>
                <w:color w:val="000000"/>
                <w:sz w:val="16"/>
                <w:szCs w:val="16"/>
              </w:rPr>
            </w:pPr>
            <w:r>
              <w:rPr>
                <w:rFonts w:ascii="Calibri" w:hAnsi="Calibri" w:cs="Calibri"/>
                <w:color w:val="000000"/>
                <w:sz w:val="16"/>
                <w:szCs w:val="16"/>
              </w:rPr>
              <w:t>9,0</w:t>
            </w:r>
          </w:p>
        </w:tc>
        <w:tc>
          <w:tcPr>
            <w:tcW w:w="241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4F014CD"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 xml:space="preserve">100% coverage of 5G (xxG) mobile access networks </w:t>
            </w:r>
          </w:p>
        </w:tc>
        <w:tc>
          <w:tcPr>
            <w:tcW w:w="3545"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495ACE72" w14:textId="77777777" w:rsidR="006A2CE0" w:rsidRPr="00945090" w:rsidRDefault="006A2CE0" w:rsidP="006A2CE0">
            <w:pPr>
              <w:rPr>
                <w:rFonts w:cs="Arial"/>
                <w:color w:val="000000"/>
                <w:sz w:val="16"/>
                <w:szCs w:val="16"/>
                <w:lang w:val="en-GB"/>
              </w:rPr>
            </w:pPr>
            <w:r w:rsidRPr="00945090">
              <w:rPr>
                <w:rFonts w:cs="Arial"/>
                <w:color w:val="000000"/>
                <w:sz w:val="16"/>
                <w:szCs w:val="16"/>
                <w:lang w:val="en-GB"/>
              </w:rPr>
              <w:t>Ministry in charge of communications and ICT and their supervising agencies - National ARTP - Telephone operators</w:t>
            </w:r>
          </w:p>
        </w:tc>
        <w:tc>
          <w:tcPr>
            <w:tcW w:w="704"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3BAEBA50" w14:textId="77777777" w:rsidR="006A2CE0" w:rsidRDefault="006A2CE0" w:rsidP="006A2CE0">
            <w:pPr>
              <w:jc w:val="center"/>
              <w:rPr>
                <w:rFonts w:ascii="Calibri" w:hAnsi="Calibri" w:cs="Calibri"/>
                <w:color w:val="000000"/>
                <w:sz w:val="16"/>
                <w:szCs w:val="16"/>
              </w:rPr>
            </w:pPr>
            <w:r>
              <w:rPr>
                <w:rFonts w:ascii="Calibri" w:hAnsi="Calibri" w:cs="Calibri"/>
                <w:color w:val="000000"/>
                <w:sz w:val="16"/>
                <w:szCs w:val="16"/>
              </w:rPr>
              <w:t>LT</w:t>
            </w:r>
          </w:p>
        </w:tc>
        <w:tc>
          <w:tcPr>
            <w:tcW w:w="2114"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392E732B"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Databases of ministries and OMVS cell Communications</w:t>
            </w:r>
          </w:p>
        </w:tc>
        <w:tc>
          <w:tcPr>
            <w:tcW w:w="182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460505DF"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funding has been found and granted</w:t>
            </w:r>
          </w:p>
        </w:tc>
      </w:tr>
      <w:tr w:rsidR="006A2CE0" w:rsidRPr="00945090" w14:paraId="7B9B765A" w14:textId="77777777" w:rsidTr="00E74643">
        <w:trPr>
          <w:trHeight w:val="636"/>
        </w:trPr>
        <w:tc>
          <w:tcPr>
            <w:tcW w:w="1550" w:type="dxa"/>
            <w:vMerge/>
            <w:tcBorders>
              <w:top w:val="nil"/>
              <w:left w:val="single" w:sz="4" w:space="0" w:color="auto"/>
              <w:bottom w:val="single" w:sz="4" w:space="0" w:color="000000"/>
              <w:right w:val="single" w:sz="4" w:space="0" w:color="auto"/>
            </w:tcBorders>
            <w:vAlign w:val="center"/>
            <w:hideMark/>
          </w:tcPr>
          <w:p w14:paraId="4445ABE4" w14:textId="77777777" w:rsidR="006A2CE0" w:rsidRPr="00945090" w:rsidRDefault="006A2CE0" w:rsidP="006A2CE0">
            <w:pPr>
              <w:rPr>
                <w:rFonts w:cs="Arial"/>
                <w:color w:val="000000"/>
                <w:sz w:val="16"/>
                <w:szCs w:val="16"/>
                <w:lang w:val="en-GB"/>
              </w:rPr>
            </w:pPr>
          </w:p>
        </w:tc>
        <w:tc>
          <w:tcPr>
            <w:tcW w:w="2126" w:type="dxa"/>
            <w:tcBorders>
              <w:top w:val="nil"/>
              <w:left w:val="nil"/>
              <w:bottom w:val="single" w:sz="4" w:space="0" w:color="auto"/>
              <w:right w:val="nil"/>
            </w:tcBorders>
            <w:shd w:val="clear" w:color="000000" w:fill="FFFFFF"/>
            <w:tcMar>
              <w:top w:w="15" w:type="dxa"/>
              <w:left w:w="15" w:type="dxa"/>
              <w:bottom w:w="0" w:type="dxa"/>
              <w:right w:w="15" w:type="dxa"/>
            </w:tcMar>
            <w:vAlign w:val="center"/>
            <w:hideMark/>
          </w:tcPr>
          <w:p w14:paraId="3FE025D7" w14:textId="77777777" w:rsidR="006A2CE0" w:rsidRPr="00945090" w:rsidRDefault="006A2CE0" w:rsidP="006A2CE0">
            <w:pPr>
              <w:rPr>
                <w:rFonts w:cs="Arial"/>
                <w:color w:val="000000"/>
                <w:sz w:val="16"/>
                <w:szCs w:val="16"/>
                <w:lang w:val="en-GB"/>
              </w:rPr>
            </w:pPr>
            <w:r w:rsidRPr="00945090">
              <w:rPr>
                <w:rFonts w:cs="Arial"/>
                <w:color w:val="000000"/>
                <w:sz w:val="16"/>
                <w:szCs w:val="16"/>
                <w:lang w:val="en-GB"/>
              </w:rPr>
              <w:t>3.1.5 - Energy infrastructure to protect communications systems</w:t>
            </w:r>
          </w:p>
        </w:tc>
        <w:tc>
          <w:tcPr>
            <w:tcW w:w="563" w:type="dxa"/>
            <w:tcBorders>
              <w:top w:val="nil"/>
              <w:left w:val="single" w:sz="4" w:space="0" w:color="auto"/>
              <w:bottom w:val="single" w:sz="4" w:space="0" w:color="auto"/>
              <w:right w:val="single" w:sz="4" w:space="0" w:color="auto"/>
            </w:tcBorders>
            <w:shd w:val="clear" w:color="000000" w:fill="FFFFFF"/>
            <w:noWrap/>
            <w:tcMar>
              <w:top w:w="15" w:type="dxa"/>
              <w:left w:w="15" w:type="dxa"/>
              <w:bottom w:w="0" w:type="dxa"/>
              <w:right w:w="15" w:type="dxa"/>
            </w:tcMar>
            <w:vAlign w:val="center"/>
            <w:hideMark/>
          </w:tcPr>
          <w:p w14:paraId="1518850C" w14:textId="77777777" w:rsidR="006A2CE0" w:rsidRDefault="006A2CE0" w:rsidP="006A2CE0">
            <w:pPr>
              <w:jc w:val="center"/>
              <w:rPr>
                <w:rFonts w:ascii="Calibri" w:hAnsi="Calibri" w:cs="Calibri"/>
                <w:color w:val="000000"/>
                <w:sz w:val="16"/>
                <w:szCs w:val="16"/>
              </w:rPr>
            </w:pPr>
            <w:r>
              <w:rPr>
                <w:rFonts w:ascii="Calibri" w:hAnsi="Calibri" w:cs="Calibri"/>
                <w:color w:val="000000"/>
                <w:sz w:val="16"/>
                <w:szCs w:val="16"/>
              </w:rPr>
              <w:t>18,0</w:t>
            </w:r>
          </w:p>
        </w:tc>
        <w:tc>
          <w:tcPr>
            <w:tcW w:w="241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8B4CBF6"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developed and climate-proofed energy infrastructure - no digital service interruptions</w:t>
            </w:r>
          </w:p>
        </w:tc>
        <w:tc>
          <w:tcPr>
            <w:tcW w:w="3545"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7B019BD1" w14:textId="77777777" w:rsidR="006A2CE0" w:rsidRPr="00945090" w:rsidRDefault="006A2CE0" w:rsidP="006A2CE0">
            <w:pPr>
              <w:rPr>
                <w:rFonts w:cs="Arial"/>
                <w:color w:val="000000"/>
                <w:sz w:val="16"/>
                <w:szCs w:val="16"/>
                <w:lang w:val="en-GB"/>
              </w:rPr>
            </w:pPr>
            <w:r w:rsidRPr="00945090">
              <w:rPr>
                <w:rFonts w:cs="Arial"/>
                <w:color w:val="000000"/>
                <w:sz w:val="16"/>
                <w:szCs w:val="16"/>
                <w:lang w:val="en-GB"/>
              </w:rPr>
              <w:t>Ministry in charge of communications and ICT and their supervising agencies - National ARTP - Ministry of Energy</w:t>
            </w:r>
          </w:p>
        </w:tc>
        <w:tc>
          <w:tcPr>
            <w:tcW w:w="704"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07C3A002" w14:textId="77777777" w:rsidR="006A2CE0" w:rsidRDefault="006A2CE0" w:rsidP="006A2CE0">
            <w:pPr>
              <w:jc w:val="center"/>
              <w:rPr>
                <w:rFonts w:ascii="Calibri" w:hAnsi="Calibri" w:cs="Calibri"/>
                <w:color w:val="000000"/>
                <w:sz w:val="16"/>
                <w:szCs w:val="16"/>
              </w:rPr>
            </w:pPr>
            <w:r>
              <w:rPr>
                <w:rFonts w:ascii="Calibri" w:hAnsi="Calibri" w:cs="Calibri"/>
                <w:color w:val="000000"/>
                <w:sz w:val="16"/>
                <w:szCs w:val="16"/>
              </w:rPr>
              <w:t>MT</w:t>
            </w:r>
          </w:p>
        </w:tc>
        <w:tc>
          <w:tcPr>
            <w:tcW w:w="2114"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76DE2299"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Databases of ministries and OMVS cell Communications</w:t>
            </w:r>
          </w:p>
        </w:tc>
        <w:tc>
          <w:tcPr>
            <w:tcW w:w="182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42E2386D"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funding has been found and granted</w:t>
            </w:r>
          </w:p>
        </w:tc>
      </w:tr>
      <w:tr w:rsidR="006A2CE0" w:rsidRPr="00945090" w14:paraId="5DA733D0" w14:textId="77777777" w:rsidTr="00E74643">
        <w:trPr>
          <w:trHeight w:val="636"/>
        </w:trPr>
        <w:tc>
          <w:tcPr>
            <w:tcW w:w="1550" w:type="dxa"/>
            <w:vMerge w:val="restart"/>
            <w:tcBorders>
              <w:top w:val="nil"/>
              <w:left w:val="single" w:sz="4" w:space="0" w:color="auto"/>
              <w:bottom w:val="single" w:sz="4" w:space="0" w:color="000000"/>
              <w:right w:val="single" w:sz="4" w:space="0" w:color="auto"/>
            </w:tcBorders>
            <w:shd w:val="clear" w:color="000000" w:fill="FFFFFF"/>
            <w:tcMar>
              <w:top w:w="15" w:type="dxa"/>
              <w:left w:w="15" w:type="dxa"/>
              <w:bottom w:w="0" w:type="dxa"/>
              <w:right w:w="15" w:type="dxa"/>
            </w:tcMar>
            <w:vAlign w:val="center"/>
            <w:hideMark/>
          </w:tcPr>
          <w:p w14:paraId="161842D9" w14:textId="77777777" w:rsidR="006A2CE0" w:rsidRDefault="006A2CE0" w:rsidP="006A2CE0">
            <w:pPr>
              <w:jc w:val="center"/>
              <w:rPr>
                <w:rFonts w:cs="Arial"/>
                <w:color w:val="000000"/>
                <w:sz w:val="16"/>
                <w:szCs w:val="16"/>
              </w:rPr>
            </w:pPr>
            <w:r>
              <w:rPr>
                <w:rFonts w:cs="Arial"/>
                <w:color w:val="000000"/>
                <w:sz w:val="16"/>
                <w:szCs w:val="16"/>
              </w:rPr>
              <w:t>3.2 - Development of ICT infrastructure</w:t>
            </w:r>
          </w:p>
        </w:tc>
        <w:tc>
          <w:tcPr>
            <w:tcW w:w="2126" w:type="dxa"/>
            <w:tcBorders>
              <w:top w:val="nil"/>
              <w:left w:val="nil"/>
              <w:bottom w:val="single" w:sz="4" w:space="0" w:color="auto"/>
              <w:right w:val="nil"/>
            </w:tcBorders>
            <w:shd w:val="clear" w:color="000000" w:fill="FFFFFF"/>
            <w:tcMar>
              <w:top w:w="15" w:type="dxa"/>
              <w:left w:w="15" w:type="dxa"/>
              <w:bottom w:w="0" w:type="dxa"/>
              <w:right w:w="15" w:type="dxa"/>
            </w:tcMar>
            <w:vAlign w:val="center"/>
            <w:hideMark/>
          </w:tcPr>
          <w:p w14:paraId="3BC944E4" w14:textId="77777777" w:rsidR="006A2CE0" w:rsidRPr="00945090" w:rsidRDefault="006A2CE0" w:rsidP="006A2CE0">
            <w:pPr>
              <w:rPr>
                <w:rFonts w:cs="Arial"/>
                <w:color w:val="000000"/>
                <w:sz w:val="16"/>
                <w:szCs w:val="16"/>
                <w:lang w:val="en-GB"/>
              </w:rPr>
            </w:pPr>
            <w:r w:rsidRPr="00945090">
              <w:rPr>
                <w:rFonts w:cs="Arial"/>
                <w:color w:val="000000"/>
                <w:sz w:val="16"/>
                <w:szCs w:val="16"/>
                <w:lang w:val="en-GB"/>
              </w:rPr>
              <w:t>3.2.1 - creation of digital activity centres / training centres</w:t>
            </w:r>
          </w:p>
        </w:tc>
        <w:tc>
          <w:tcPr>
            <w:tcW w:w="563" w:type="dxa"/>
            <w:tcBorders>
              <w:top w:val="nil"/>
              <w:left w:val="single" w:sz="4" w:space="0" w:color="auto"/>
              <w:bottom w:val="single" w:sz="4" w:space="0" w:color="auto"/>
              <w:right w:val="single" w:sz="4" w:space="0" w:color="auto"/>
            </w:tcBorders>
            <w:shd w:val="clear" w:color="000000" w:fill="FFFFFF"/>
            <w:noWrap/>
            <w:tcMar>
              <w:top w:w="15" w:type="dxa"/>
              <w:left w:w="15" w:type="dxa"/>
              <w:bottom w:w="0" w:type="dxa"/>
              <w:right w:w="15" w:type="dxa"/>
            </w:tcMar>
            <w:vAlign w:val="center"/>
            <w:hideMark/>
          </w:tcPr>
          <w:p w14:paraId="3364B24D" w14:textId="77777777" w:rsidR="006A2CE0" w:rsidRDefault="006A2CE0" w:rsidP="006A2CE0">
            <w:pPr>
              <w:jc w:val="center"/>
              <w:rPr>
                <w:rFonts w:ascii="Calibri" w:hAnsi="Calibri" w:cs="Calibri"/>
                <w:color w:val="000000"/>
                <w:sz w:val="16"/>
                <w:szCs w:val="16"/>
              </w:rPr>
            </w:pPr>
            <w:r>
              <w:rPr>
                <w:rFonts w:ascii="Calibri" w:hAnsi="Calibri" w:cs="Calibri"/>
                <w:color w:val="000000"/>
                <w:sz w:val="16"/>
                <w:szCs w:val="16"/>
              </w:rPr>
              <w:t>18,0</w:t>
            </w:r>
          </w:p>
        </w:tc>
        <w:tc>
          <w:tcPr>
            <w:tcW w:w="241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3918F4C9"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 xml:space="preserve">technopoles, training centres and digital activity poles, incubators created in major urban centres </w:t>
            </w:r>
          </w:p>
        </w:tc>
        <w:tc>
          <w:tcPr>
            <w:tcW w:w="3545"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0D73A16F" w14:textId="77777777" w:rsidR="006A2CE0" w:rsidRPr="00945090" w:rsidRDefault="006A2CE0" w:rsidP="006A2CE0">
            <w:pPr>
              <w:rPr>
                <w:rFonts w:cs="Arial"/>
                <w:color w:val="000000"/>
                <w:sz w:val="16"/>
                <w:szCs w:val="16"/>
                <w:lang w:val="en-GB"/>
              </w:rPr>
            </w:pPr>
            <w:r w:rsidRPr="00945090">
              <w:rPr>
                <w:rFonts w:cs="Arial"/>
                <w:color w:val="000000"/>
                <w:sz w:val="16"/>
                <w:szCs w:val="16"/>
                <w:lang w:val="en-GB"/>
              </w:rPr>
              <w:t>Ministry in charge of communications and ICT and their supervising agencies - National ARTP - Training centres</w:t>
            </w:r>
          </w:p>
        </w:tc>
        <w:tc>
          <w:tcPr>
            <w:tcW w:w="704"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804CDB5" w14:textId="77777777" w:rsidR="006A2CE0" w:rsidRDefault="006A2CE0" w:rsidP="006A2CE0">
            <w:pPr>
              <w:jc w:val="center"/>
              <w:rPr>
                <w:rFonts w:ascii="Calibri" w:hAnsi="Calibri" w:cs="Calibri"/>
                <w:color w:val="000000"/>
                <w:sz w:val="16"/>
                <w:szCs w:val="16"/>
              </w:rPr>
            </w:pPr>
            <w:r>
              <w:rPr>
                <w:rFonts w:ascii="Calibri" w:hAnsi="Calibri" w:cs="Calibri"/>
                <w:color w:val="000000"/>
                <w:sz w:val="16"/>
                <w:szCs w:val="16"/>
              </w:rPr>
              <w:t>MT</w:t>
            </w:r>
          </w:p>
        </w:tc>
        <w:tc>
          <w:tcPr>
            <w:tcW w:w="2114"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5B545CF0"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Databases of ministries and OMVS cell Communications</w:t>
            </w:r>
          </w:p>
        </w:tc>
        <w:tc>
          <w:tcPr>
            <w:tcW w:w="182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4E7E4844"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funding has been found and granted</w:t>
            </w:r>
          </w:p>
        </w:tc>
      </w:tr>
      <w:tr w:rsidR="006A2CE0" w:rsidRPr="00945090" w14:paraId="0DBF9EF1" w14:textId="77777777" w:rsidTr="00E74643">
        <w:trPr>
          <w:trHeight w:val="840"/>
        </w:trPr>
        <w:tc>
          <w:tcPr>
            <w:tcW w:w="1550" w:type="dxa"/>
            <w:vMerge/>
            <w:tcBorders>
              <w:top w:val="nil"/>
              <w:left w:val="single" w:sz="4" w:space="0" w:color="auto"/>
              <w:bottom w:val="single" w:sz="4" w:space="0" w:color="000000"/>
              <w:right w:val="single" w:sz="4" w:space="0" w:color="auto"/>
            </w:tcBorders>
            <w:vAlign w:val="center"/>
            <w:hideMark/>
          </w:tcPr>
          <w:p w14:paraId="727BADF7" w14:textId="77777777" w:rsidR="006A2CE0" w:rsidRPr="00945090" w:rsidRDefault="006A2CE0" w:rsidP="006A2CE0">
            <w:pPr>
              <w:rPr>
                <w:rFonts w:cs="Arial"/>
                <w:color w:val="000000"/>
                <w:sz w:val="16"/>
                <w:szCs w:val="16"/>
                <w:lang w:val="en-GB"/>
              </w:rPr>
            </w:pPr>
          </w:p>
        </w:tc>
        <w:tc>
          <w:tcPr>
            <w:tcW w:w="2126" w:type="dxa"/>
            <w:tcBorders>
              <w:top w:val="nil"/>
              <w:left w:val="nil"/>
              <w:bottom w:val="single" w:sz="4" w:space="0" w:color="auto"/>
              <w:right w:val="nil"/>
            </w:tcBorders>
            <w:shd w:val="clear" w:color="000000" w:fill="FFFFFF"/>
            <w:tcMar>
              <w:top w:w="15" w:type="dxa"/>
              <w:left w:w="15" w:type="dxa"/>
              <w:bottom w:w="0" w:type="dxa"/>
              <w:right w:w="15" w:type="dxa"/>
            </w:tcMar>
            <w:vAlign w:val="center"/>
            <w:hideMark/>
          </w:tcPr>
          <w:p w14:paraId="0DCDE328" w14:textId="77777777" w:rsidR="006A2CE0" w:rsidRPr="00945090" w:rsidRDefault="006A2CE0" w:rsidP="006A2CE0">
            <w:pPr>
              <w:rPr>
                <w:rFonts w:cs="Arial"/>
                <w:color w:val="000000"/>
                <w:sz w:val="16"/>
                <w:szCs w:val="16"/>
                <w:lang w:val="en-GB"/>
              </w:rPr>
            </w:pPr>
            <w:r w:rsidRPr="00945090">
              <w:rPr>
                <w:rFonts w:cs="Arial"/>
                <w:color w:val="000000"/>
                <w:sz w:val="16"/>
                <w:szCs w:val="16"/>
                <w:lang w:val="en-GB"/>
              </w:rPr>
              <w:t>3.2.2 - creation of Community Multimedia Centres (CMC)</w:t>
            </w:r>
          </w:p>
        </w:tc>
        <w:tc>
          <w:tcPr>
            <w:tcW w:w="563" w:type="dxa"/>
            <w:tcBorders>
              <w:top w:val="nil"/>
              <w:left w:val="single" w:sz="4" w:space="0" w:color="auto"/>
              <w:bottom w:val="single" w:sz="4" w:space="0" w:color="auto"/>
              <w:right w:val="single" w:sz="4" w:space="0" w:color="auto"/>
            </w:tcBorders>
            <w:shd w:val="clear" w:color="000000" w:fill="FFFFFF"/>
            <w:noWrap/>
            <w:tcMar>
              <w:top w:w="15" w:type="dxa"/>
              <w:left w:w="15" w:type="dxa"/>
              <w:bottom w:w="0" w:type="dxa"/>
              <w:right w:w="15" w:type="dxa"/>
            </w:tcMar>
            <w:vAlign w:val="center"/>
            <w:hideMark/>
          </w:tcPr>
          <w:p w14:paraId="2E9023EA" w14:textId="77777777" w:rsidR="006A2CE0" w:rsidRDefault="006A2CE0" w:rsidP="006A2CE0">
            <w:pPr>
              <w:jc w:val="center"/>
              <w:rPr>
                <w:rFonts w:ascii="Calibri" w:hAnsi="Calibri" w:cs="Calibri"/>
                <w:color w:val="000000"/>
                <w:sz w:val="16"/>
                <w:szCs w:val="16"/>
              </w:rPr>
            </w:pPr>
            <w:r>
              <w:rPr>
                <w:rFonts w:ascii="Calibri" w:hAnsi="Calibri" w:cs="Calibri"/>
                <w:color w:val="000000"/>
                <w:sz w:val="16"/>
                <w:szCs w:val="16"/>
              </w:rPr>
              <w:t>24,0</w:t>
            </w:r>
          </w:p>
        </w:tc>
        <w:tc>
          <w:tcPr>
            <w:tcW w:w="241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ABE8C31"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Community Multimedia Centres (CMCs) operational in all medium-sized urban centres and priority rural villages over 500 inhabitants</w:t>
            </w:r>
          </w:p>
        </w:tc>
        <w:tc>
          <w:tcPr>
            <w:tcW w:w="3545"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2B1518E1" w14:textId="77777777" w:rsidR="006A2CE0" w:rsidRPr="00945090" w:rsidRDefault="006A2CE0" w:rsidP="006A2CE0">
            <w:pPr>
              <w:rPr>
                <w:rFonts w:cs="Arial"/>
                <w:color w:val="000000"/>
                <w:sz w:val="16"/>
                <w:szCs w:val="16"/>
                <w:lang w:val="en-GB"/>
              </w:rPr>
            </w:pPr>
            <w:r w:rsidRPr="00945090">
              <w:rPr>
                <w:rFonts w:cs="Arial"/>
                <w:color w:val="000000"/>
                <w:sz w:val="16"/>
                <w:szCs w:val="16"/>
                <w:lang w:val="en-GB"/>
              </w:rPr>
              <w:t>Ministry in charge of communications and ICT and their supervising agencies - National ARTP - Local authorities</w:t>
            </w:r>
          </w:p>
        </w:tc>
        <w:tc>
          <w:tcPr>
            <w:tcW w:w="704"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3684AD9" w14:textId="77777777" w:rsidR="006A2CE0" w:rsidRDefault="006A2CE0" w:rsidP="006A2CE0">
            <w:pPr>
              <w:jc w:val="center"/>
              <w:rPr>
                <w:rFonts w:ascii="Calibri" w:hAnsi="Calibri" w:cs="Calibri"/>
                <w:color w:val="000000"/>
                <w:sz w:val="16"/>
                <w:szCs w:val="16"/>
              </w:rPr>
            </w:pPr>
            <w:r>
              <w:rPr>
                <w:rFonts w:ascii="Calibri" w:hAnsi="Calibri" w:cs="Calibri"/>
                <w:color w:val="000000"/>
                <w:sz w:val="16"/>
                <w:szCs w:val="16"/>
              </w:rPr>
              <w:t>MT</w:t>
            </w:r>
          </w:p>
        </w:tc>
        <w:tc>
          <w:tcPr>
            <w:tcW w:w="2114"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330C623D"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Databases of ministries and OMVS cell Communications</w:t>
            </w:r>
          </w:p>
        </w:tc>
        <w:tc>
          <w:tcPr>
            <w:tcW w:w="182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7D219E37"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funding has been found and granted</w:t>
            </w:r>
          </w:p>
        </w:tc>
      </w:tr>
      <w:tr w:rsidR="006A2CE0" w:rsidRPr="00945090" w14:paraId="20B56425" w14:textId="77777777" w:rsidTr="00E74643">
        <w:trPr>
          <w:trHeight w:val="636"/>
        </w:trPr>
        <w:tc>
          <w:tcPr>
            <w:tcW w:w="1550" w:type="dxa"/>
            <w:vMerge/>
            <w:tcBorders>
              <w:top w:val="nil"/>
              <w:left w:val="single" w:sz="4" w:space="0" w:color="auto"/>
              <w:bottom w:val="single" w:sz="4" w:space="0" w:color="000000"/>
              <w:right w:val="single" w:sz="4" w:space="0" w:color="auto"/>
            </w:tcBorders>
            <w:vAlign w:val="center"/>
            <w:hideMark/>
          </w:tcPr>
          <w:p w14:paraId="0B4139E1" w14:textId="77777777" w:rsidR="006A2CE0" w:rsidRPr="00945090" w:rsidRDefault="006A2CE0" w:rsidP="006A2CE0">
            <w:pPr>
              <w:rPr>
                <w:rFonts w:cs="Arial"/>
                <w:color w:val="000000"/>
                <w:sz w:val="16"/>
                <w:szCs w:val="16"/>
                <w:lang w:val="en-GB"/>
              </w:rPr>
            </w:pPr>
          </w:p>
        </w:tc>
        <w:tc>
          <w:tcPr>
            <w:tcW w:w="2126" w:type="dxa"/>
            <w:tcBorders>
              <w:top w:val="nil"/>
              <w:left w:val="nil"/>
              <w:bottom w:val="single" w:sz="4" w:space="0" w:color="auto"/>
              <w:right w:val="nil"/>
            </w:tcBorders>
            <w:shd w:val="clear" w:color="000000" w:fill="FFFFFF"/>
            <w:tcMar>
              <w:top w:w="15" w:type="dxa"/>
              <w:left w:w="15" w:type="dxa"/>
              <w:bottom w:w="0" w:type="dxa"/>
              <w:right w:w="15" w:type="dxa"/>
            </w:tcMar>
            <w:vAlign w:val="center"/>
            <w:hideMark/>
          </w:tcPr>
          <w:p w14:paraId="6056144C" w14:textId="77777777" w:rsidR="006A2CE0" w:rsidRPr="00945090" w:rsidRDefault="006A2CE0" w:rsidP="006A2CE0">
            <w:pPr>
              <w:rPr>
                <w:rFonts w:cs="Arial"/>
                <w:color w:val="000000"/>
                <w:sz w:val="16"/>
                <w:szCs w:val="16"/>
                <w:lang w:val="en-GB"/>
              </w:rPr>
            </w:pPr>
            <w:r w:rsidRPr="00945090">
              <w:rPr>
                <w:rFonts w:cs="Arial"/>
                <w:color w:val="000000"/>
                <w:sz w:val="16"/>
                <w:szCs w:val="16"/>
                <w:lang w:val="en-GB"/>
              </w:rPr>
              <w:t>3.2.3 - creation of data centres and quantum institutes</w:t>
            </w:r>
          </w:p>
        </w:tc>
        <w:tc>
          <w:tcPr>
            <w:tcW w:w="563" w:type="dxa"/>
            <w:tcBorders>
              <w:top w:val="nil"/>
              <w:left w:val="single" w:sz="4" w:space="0" w:color="auto"/>
              <w:bottom w:val="single" w:sz="4" w:space="0" w:color="auto"/>
              <w:right w:val="single" w:sz="4" w:space="0" w:color="auto"/>
            </w:tcBorders>
            <w:shd w:val="clear" w:color="000000" w:fill="FFFFFF"/>
            <w:noWrap/>
            <w:tcMar>
              <w:top w:w="15" w:type="dxa"/>
              <w:left w:w="15" w:type="dxa"/>
              <w:bottom w:w="0" w:type="dxa"/>
              <w:right w:w="15" w:type="dxa"/>
            </w:tcMar>
            <w:vAlign w:val="center"/>
            <w:hideMark/>
          </w:tcPr>
          <w:p w14:paraId="6155A437" w14:textId="77777777" w:rsidR="006A2CE0" w:rsidRDefault="006A2CE0" w:rsidP="006A2CE0">
            <w:pPr>
              <w:jc w:val="center"/>
              <w:rPr>
                <w:rFonts w:ascii="Calibri" w:hAnsi="Calibri" w:cs="Calibri"/>
                <w:color w:val="000000"/>
                <w:sz w:val="16"/>
                <w:szCs w:val="16"/>
              </w:rPr>
            </w:pPr>
            <w:r>
              <w:rPr>
                <w:rFonts w:ascii="Calibri" w:hAnsi="Calibri" w:cs="Calibri"/>
                <w:color w:val="000000"/>
                <w:sz w:val="16"/>
                <w:szCs w:val="16"/>
              </w:rPr>
              <w:t>18,0</w:t>
            </w:r>
          </w:p>
        </w:tc>
        <w:tc>
          <w:tcPr>
            <w:tcW w:w="241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D89AE72"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 xml:space="preserve">new datacenters located in major urban centres - shared IT hosting solutions achieved </w:t>
            </w:r>
          </w:p>
        </w:tc>
        <w:tc>
          <w:tcPr>
            <w:tcW w:w="3545"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15F60470" w14:textId="77777777" w:rsidR="006A2CE0" w:rsidRPr="00945090" w:rsidRDefault="006A2CE0" w:rsidP="006A2CE0">
            <w:pPr>
              <w:rPr>
                <w:rFonts w:cs="Arial"/>
                <w:color w:val="000000"/>
                <w:sz w:val="16"/>
                <w:szCs w:val="16"/>
                <w:lang w:val="en-GB"/>
              </w:rPr>
            </w:pPr>
            <w:r w:rsidRPr="00945090">
              <w:rPr>
                <w:rFonts w:cs="Arial"/>
                <w:color w:val="000000"/>
                <w:sz w:val="16"/>
                <w:szCs w:val="16"/>
                <w:lang w:val="en-GB"/>
              </w:rPr>
              <w:t>Ministry in charge of communications and ICT and their supervising agencies - national ARTP - private sector</w:t>
            </w:r>
          </w:p>
        </w:tc>
        <w:tc>
          <w:tcPr>
            <w:tcW w:w="704"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1A14F8EF" w14:textId="77777777" w:rsidR="006A2CE0" w:rsidRDefault="006A2CE0" w:rsidP="006A2CE0">
            <w:pPr>
              <w:jc w:val="center"/>
              <w:rPr>
                <w:rFonts w:ascii="Calibri" w:hAnsi="Calibri" w:cs="Calibri"/>
                <w:color w:val="000000"/>
                <w:sz w:val="16"/>
                <w:szCs w:val="16"/>
              </w:rPr>
            </w:pPr>
            <w:r>
              <w:rPr>
                <w:rFonts w:ascii="Calibri" w:hAnsi="Calibri" w:cs="Calibri"/>
                <w:color w:val="000000"/>
                <w:sz w:val="16"/>
                <w:szCs w:val="16"/>
              </w:rPr>
              <w:t>LT</w:t>
            </w:r>
          </w:p>
        </w:tc>
        <w:tc>
          <w:tcPr>
            <w:tcW w:w="2114"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319E9DCD"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Databases of ministries and OMVS cell Communications</w:t>
            </w:r>
          </w:p>
        </w:tc>
        <w:tc>
          <w:tcPr>
            <w:tcW w:w="182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2D18850F"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funding has been found and granted</w:t>
            </w:r>
          </w:p>
        </w:tc>
      </w:tr>
      <w:tr w:rsidR="006A2CE0" w:rsidRPr="00945090" w14:paraId="2415ABE7" w14:textId="77777777" w:rsidTr="00E74643">
        <w:trPr>
          <w:trHeight w:val="840"/>
        </w:trPr>
        <w:tc>
          <w:tcPr>
            <w:tcW w:w="1550" w:type="dxa"/>
            <w:vMerge w:val="restart"/>
            <w:tcBorders>
              <w:top w:val="nil"/>
              <w:left w:val="single" w:sz="4" w:space="0" w:color="auto"/>
              <w:bottom w:val="single" w:sz="4" w:space="0" w:color="000000"/>
              <w:right w:val="single" w:sz="4" w:space="0" w:color="auto"/>
            </w:tcBorders>
            <w:shd w:val="clear" w:color="000000" w:fill="FFFFFF"/>
            <w:tcMar>
              <w:top w:w="15" w:type="dxa"/>
              <w:left w:w="15" w:type="dxa"/>
              <w:bottom w:w="0" w:type="dxa"/>
              <w:right w:w="15" w:type="dxa"/>
            </w:tcMar>
            <w:vAlign w:val="center"/>
            <w:hideMark/>
          </w:tcPr>
          <w:p w14:paraId="69CFB528" w14:textId="77777777" w:rsidR="006A2CE0" w:rsidRPr="00945090" w:rsidRDefault="006A2CE0" w:rsidP="006A2CE0">
            <w:pPr>
              <w:jc w:val="center"/>
              <w:rPr>
                <w:rFonts w:ascii="Calibri" w:hAnsi="Calibri" w:cs="Calibri"/>
                <w:color w:val="000000"/>
                <w:sz w:val="16"/>
                <w:szCs w:val="16"/>
                <w:lang w:val="en-GB"/>
              </w:rPr>
            </w:pPr>
            <w:r w:rsidRPr="00945090">
              <w:rPr>
                <w:rFonts w:ascii="Calibri" w:hAnsi="Calibri" w:cs="Calibri"/>
                <w:color w:val="000000"/>
                <w:sz w:val="16"/>
                <w:szCs w:val="16"/>
                <w:lang w:val="en-GB"/>
              </w:rPr>
              <w:t>4.1 - Developing the offer of new digital services</w:t>
            </w:r>
          </w:p>
        </w:tc>
        <w:tc>
          <w:tcPr>
            <w:tcW w:w="2126" w:type="dxa"/>
            <w:tcBorders>
              <w:top w:val="nil"/>
              <w:left w:val="nil"/>
              <w:bottom w:val="single" w:sz="4" w:space="0" w:color="auto"/>
              <w:right w:val="nil"/>
            </w:tcBorders>
            <w:shd w:val="clear" w:color="000000" w:fill="FFFFFF"/>
            <w:tcMar>
              <w:top w:w="15" w:type="dxa"/>
              <w:left w:w="15" w:type="dxa"/>
              <w:bottom w:w="0" w:type="dxa"/>
              <w:right w:w="15" w:type="dxa"/>
            </w:tcMar>
            <w:vAlign w:val="center"/>
            <w:hideMark/>
          </w:tcPr>
          <w:p w14:paraId="6065B7F0"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4.1.1 - Digital services for the public and private sector</w:t>
            </w:r>
          </w:p>
        </w:tc>
        <w:tc>
          <w:tcPr>
            <w:tcW w:w="563" w:type="dxa"/>
            <w:tcBorders>
              <w:top w:val="nil"/>
              <w:left w:val="single" w:sz="4" w:space="0" w:color="auto"/>
              <w:bottom w:val="single" w:sz="4" w:space="0" w:color="auto"/>
              <w:right w:val="single" w:sz="4" w:space="0" w:color="auto"/>
            </w:tcBorders>
            <w:shd w:val="clear" w:color="000000" w:fill="FFFFFF"/>
            <w:noWrap/>
            <w:tcMar>
              <w:top w:w="15" w:type="dxa"/>
              <w:left w:w="15" w:type="dxa"/>
              <w:bottom w:w="0" w:type="dxa"/>
              <w:right w:w="15" w:type="dxa"/>
            </w:tcMar>
            <w:vAlign w:val="center"/>
            <w:hideMark/>
          </w:tcPr>
          <w:p w14:paraId="394E6E6B" w14:textId="77777777" w:rsidR="006A2CE0" w:rsidRDefault="006A2CE0" w:rsidP="006A2CE0">
            <w:pPr>
              <w:jc w:val="center"/>
              <w:rPr>
                <w:rFonts w:ascii="Calibri" w:hAnsi="Calibri" w:cs="Calibri"/>
                <w:color w:val="000000"/>
                <w:sz w:val="16"/>
                <w:szCs w:val="16"/>
              </w:rPr>
            </w:pPr>
            <w:r>
              <w:rPr>
                <w:rFonts w:ascii="Calibri" w:hAnsi="Calibri" w:cs="Calibri"/>
                <w:color w:val="000000"/>
                <w:sz w:val="16"/>
                <w:szCs w:val="16"/>
              </w:rPr>
              <w:t>15,0</w:t>
            </w:r>
          </w:p>
        </w:tc>
        <w:tc>
          <w:tcPr>
            <w:tcW w:w="241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10EEDEDC"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new 100% digital services for companies in different sectors and for the public sector (e-administration and B2B services)</w:t>
            </w:r>
          </w:p>
        </w:tc>
        <w:tc>
          <w:tcPr>
            <w:tcW w:w="3545"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36E8452F" w14:textId="77777777" w:rsidR="006A2CE0" w:rsidRPr="00945090" w:rsidRDefault="006A2CE0" w:rsidP="006A2CE0">
            <w:pPr>
              <w:rPr>
                <w:rFonts w:cs="Arial"/>
                <w:color w:val="000000"/>
                <w:sz w:val="16"/>
                <w:szCs w:val="16"/>
                <w:lang w:val="en-GB"/>
              </w:rPr>
            </w:pPr>
            <w:r w:rsidRPr="00945090">
              <w:rPr>
                <w:rFonts w:cs="Arial"/>
                <w:color w:val="000000"/>
                <w:sz w:val="16"/>
                <w:szCs w:val="16"/>
                <w:lang w:val="en-GB"/>
              </w:rPr>
              <w:t>Ministry in charge of communications and ICT and its supervising agencies - national ARTP - private sector SSII</w:t>
            </w:r>
          </w:p>
        </w:tc>
        <w:tc>
          <w:tcPr>
            <w:tcW w:w="704"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07B2FCCF" w14:textId="77777777" w:rsidR="006A2CE0" w:rsidRDefault="006A2CE0" w:rsidP="006A2CE0">
            <w:pPr>
              <w:jc w:val="center"/>
              <w:rPr>
                <w:rFonts w:ascii="Calibri" w:hAnsi="Calibri" w:cs="Calibri"/>
                <w:color w:val="000000"/>
                <w:sz w:val="16"/>
                <w:szCs w:val="16"/>
              </w:rPr>
            </w:pPr>
            <w:r>
              <w:rPr>
                <w:rFonts w:ascii="Calibri" w:hAnsi="Calibri" w:cs="Calibri"/>
                <w:color w:val="000000"/>
                <w:sz w:val="16"/>
                <w:szCs w:val="16"/>
              </w:rPr>
              <w:t>MT</w:t>
            </w:r>
          </w:p>
        </w:tc>
        <w:tc>
          <w:tcPr>
            <w:tcW w:w="2114"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789957C7"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Databases of ministries and OMVS cell Communications</w:t>
            </w:r>
          </w:p>
        </w:tc>
        <w:tc>
          <w:tcPr>
            <w:tcW w:w="182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2DC9718B"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funding has been found and granted</w:t>
            </w:r>
          </w:p>
        </w:tc>
      </w:tr>
      <w:tr w:rsidR="006A2CE0" w:rsidRPr="00945090" w14:paraId="4FC456CB" w14:textId="77777777" w:rsidTr="00E74643">
        <w:trPr>
          <w:trHeight w:val="612"/>
        </w:trPr>
        <w:tc>
          <w:tcPr>
            <w:tcW w:w="1550" w:type="dxa"/>
            <w:vMerge/>
            <w:tcBorders>
              <w:top w:val="nil"/>
              <w:left w:val="single" w:sz="4" w:space="0" w:color="auto"/>
              <w:bottom w:val="single" w:sz="4" w:space="0" w:color="000000"/>
              <w:right w:val="single" w:sz="4" w:space="0" w:color="auto"/>
            </w:tcBorders>
            <w:vAlign w:val="center"/>
            <w:hideMark/>
          </w:tcPr>
          <w:p w14:paraId="6E707E8D" w14:textId="77777777" w:rsidR="006A2CE0" w:rsidRPr="00945090" w:rsidRDefault="006A2CE0" w:rsidP="006A2CE0">
            <w:pPr>
              <w:rPr>
                <w:rFonts w:ascii="Calibri" w:hAnsi="Calibri" w:cs="Calibri"/>
                <w:color w:val="000000"/>
                <w:sz w:val="16"/>
                <w:szCs w:val="16"/>
                <w:lang w:val="en-GB"/>
              </w:rPr>
            </w:pPr>
          </w:p>
        </w:tc>
        <w:tc>
          <w:tcPr>
            <w:tcW w:w="2126" w:type="dxa"/>
            <w:tcBorders>
              <w:top w:val="nil"/>
              <w:left w:val="nil"/>
              <w:bottom w:val="single" w:sz="4" w:space="0" w:color="auto"/>
              <w:right w:val="nil"/>
            </w:tcBorders>
            <w:shd w:val="clear" w:color="000000" w:fill="FFFFFF"/>
            <w:tcMar>
              <w:top w:w="15" w:type="dxa"/>
              <w:left w:w="15" w:type="dxa"/>
              <w:bottom w:w="0" w:type="dxa"/>
              <w:right w:w="15" w:type="dxa"/>
            </w:tcMar>
            <w:vAlign w:val="center"/>
            <w:hideMark/>
          </w:tcPr>
          <w:p w14:paraId="6CB3EBEB" w14:textId="77777777" w:rsidR="006A2CE0" w:rsidRDefault="006A2CE0" w:rsidP="006A2CE0">
            <w:pPr>
              <w:rPr>
                <w:rFonts w:ascii="Calibri" w:hAnsi="Calibri" w:cs="Calibri"/>
                <w:color w:val="000000"/>
                <w:sz w:val="16"/>
                <w:szCs w:val="16"/>
              </w:rPr>
            </w:pPr>
            <w:r>
              <w:rPr>
                <w:rFonts w:ascii="Calibri" w:hAnsi="Calibri" w:cs="Calibri"/>
                <w:color w:val="000000"/>
                <w:sz w:val="16"/>
                <w:szCs w:val="16"/>
              </w:rPr>
              <w:t>4.1.2 - digital content offers</w:t>
            </w:r>
          </w:p>
        </w:tc>
        <w:tc>
          <w:tcPr>
            <w:tcW w:w="563" w:type="dxa"/>
            <w:tcBorders>
              <w:top w:val="nil"/>
              <w:left w:val="single" w:sz="4" w:space="0" w:color="auto"/>
              <w:bottom w:val="single" w:sz="4" w:space="0" w:color="auto"/>
              <w:right w:val="single" w:sz="4" w:space="0" w:color="auto"/>
            </w:tcBorders>
            <w:shd w:val="clear" w:color="000000" w:fill="FFFFFF"/>
            <w:noWrap/>
            <w:tcMar>
              <w:top w:w="15" w:type="dxa"/>
              <w:left w:w="15" w:type="dxa"/>
              <w:bottom w:w="0" w:type="dxa"/>
              <w:right w:w="15" w:type="dxa"/>
            </w:tcMar>
            <w:vAlign w:val="center"/>
            <w:hideMark/>
          </w:tcPr>
          <w:p w14:paraId="4D6E8A96" w14:textId="77777777" w:rsidR="006A2CE0" w:rsidRDefault="006A2CE0" w:rsidP="006A2CE0">
            <w:pPr>
              <w:jc w:val="center"/>
              <w:rPr>
                <w:rFonts w:ascii="Calibri" w:hAnsi="Calibri" w:cs="Calibri"/>
                <w:color w:val="000000"/>
                <w:sz w:val="16"/>
                <w:szCs w:val="16"/>
              </w:rPr>
            </w:pPr>
            <w:r>
              <w:rPr>
                <w:rFonts w:ascii="Calibri" w:hAnsi="Calibri" w:cs="Calibri"/>
                <w:color w:val="000000"/>
                <w:sz w:val="16"/>
                <w:szCs w:val="16"/>
              </w:rPr>
              <w:t>16,0</w:t>
            </w:r>
          </w:p>
        </w:tc>
        <w:tc>
          <w:tcPr>
            <w:tcW w:w="241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4C76BD8"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effective digital content supply by sector of activity</w:t>
            </w:r>
          </w:p>
        </w:tc>
        <w:tc>
          <w:tcPr>
            <w:tcW w:w="3545"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1180FEA9" w14:textId="77777777" w:rsidR="006A2CE0" w:rsidRPr="00945090" w:rsidRDefault="006A2CE0" w:rsidP="006A2CE0">
            <w:pPr>
              <w:rPr>
                <w:rFonts w:cs="Arial"/>
                <w:color w:val="000000"/>
                <w:sz w:val="16"/>
                <w:szCs w:val="16"/>
                <w:lang w:val="en-GB"/>
              </w:rPr>
            </w:pPr>
            <w:r w:rsidRPr="00945090">
              <w:rPr>
                <w:rFonts w:cs="Arial"/>
                <w:color w:val="000000"/>
                <w:sz w:val="16"/>
                <w:szCs w:val="16"/>
                <w:lang w:val="en-GB"/>
              </w:rPr>
              <w:t>Ministry in charge of communications and ICT and its supervising agencies - national ARTP - private sector SSII</w:t>
            </w:r>
          </w:p>
        </w:tc>
        <w:tc>
          <w:tcPr>
            <w:tcW w:w="704"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1CB64DEC" w14:textId="77777777" w:rsidR="006A2CE0" w:rsidRDefault="006A2CE0" w:rsidP="006A2CE0">
            <w:pPr>
              <w:jc w:val="center"/>
              <w:rPr>
                <w:rFonts w:ascii="Calibri" w:hAnsi="Calibri" w:cs="Calibri"/>
                <w:color w:val="000000"/>
                <w:sz w:val="16"/>
                <w:szCs w:val="16"/>
              </w:rPr>
            </w:pPr>
            <w:r>
              <w:rPr>
                <w:rFonts w:ascii="Calibri" w:hAnsi="Calibri" w:cs="Calibri"/>
                <w:color w:val="000000"/>
                <w:sz w:val="16"/>
                <w:szCs w:val="16"/>
              </w:rPr>
              <w:t>LT</w:t>
            </w:r>
          </w:p>
        </w:tc>
        <w:tc>
          <w:tcPr>
            <w:tcW w:w="2114"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18D816E0"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Databases of ministries and OMVS cell Communications</w:t>
            </w:r>
          </w:p>
        </w:tc>
        <w:tc>
          <w:tcPr>
            <w:tcW w:w="182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34F2556F"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funding has been found and granted</w:t>
            </w:r>
          </w:p>
        </w:tc>
      </w:tr>
      <w:tr w:rsidR="006A2CE0" w:rsidRPr="00945090" w14:paraId="17E5A384" w14:textId="77777777" w:rsidTr="00E74643">
        <w:trPr>
          <w:trHeight w:val="816"/>
        </w:trPr>
        <w:tc>
          <w:tcPr>
            <w:tcW w:w="1550" w:type="dxa"/>
            <w:tcBorders>
              <w:top w:val="nil"/>
              <w:left w:val="single" w:sz="4" w:space="0" w:color="auto"/>
              <w:bottom w:val="single" w:sz="4" w:space="0" w:color="auto"/>
              <w:right w:val="single" w:sz="4" w:space="0" w:color="auto"/>
            </w:tcBorders>
            <w:shd w:val="clear" w:color="000000" w:fill="FFFFFF"/>
            <w:tcMar>
              <w:top w:w="15" w:type="dxa"/>
              <w:left w:w="15" w:type="dxa"/>
              <w:bottom w:w="0" w:type="dxa"/>
              <w:right w:w="15" w:type="dxa"/>
            </w:tcMar>
            <w:vAlign w:val="bottom"/>
            <w:hideMark/>
          </w:tcPr>
          <w:p w14:paraId="3A4290EC" w14:textId="77777777" w:rsidR="006A2CE0" w:rsidRPr="00945090" w:rsidRDefault="006A2CE0" w:rsidP="006A2CE0">
            <w:pPr>
              <w:jc w:val="center"/>
              <w:rPr>
                <w:rFonts w:ascii="Calibri" w:hAnsi="Calibri" w:cs="Calibri"/>
                <w:color w:val="000000"/>
                <w:sz w:val="16"/>
                <w:szCs w:val="16"/>
                <w:lang w:val="en-GB"/>
              </w:rPr>
            </w:pPr>
            <w:r w:rsidRPr="00945090">
              <w:rPr>
                <w:rFonts w:ascii="Calibri" w:hAnsi="Calibri" w:cs="Calibri"/>
                <w:color w:val="000000"/>
                <w:sz w:val="16"/>
                <w:szCs w:val="16"/>
                <w:lang w:val="en-GB"/>
              </w:rPr>
              <w:t>4.2 - Developing employment and skills in the digital world</w:t>
            </w:r>
          </w:p>
        </w:tc>
        <w:tc>
          <w:tcPr>
            <w:tcW w:w="2126" w:type="dxa"/>
            <w:tcBorders>
              <w:top w:val="nil"/>
              <w:left w:val="nil"/>
              <w:bottom w:val="single" w:sz="4" w:space="0" w:color="auto"/>
              <w:right w:val="nil"/>
            </w:tcBorders>
            <w:shd w:val="clear" w:color="000000" w:fill="FFFFFF"/>
            <w:tcMar>
              <w:top w:w="15" w:type="dxa"/>
              <w:left w:w="15" w:type="dxa"/>
              <w:bottom w:w="0" w:type="dxa"/>
              <w:right w:w="15" w:type="dxa"/>
            </w:tcMar>
            <w:vAlign w:val="center"/>
            <w:hideMark/>
          </w:tcPr>
          <w:p w14:paraId="26BE8C25"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4.2.1 - Digital inclusion plan, jobs and skills</w:t>
            </w:r>
          </w:p>
        </w:tc>
        <w:tc>
          <w:tcPr>
            <w:tcW w:w="563" w:type="dxa"/>
            <w:tcBorders>
              <w:top w:val="nil"/>
              <w:left w:val="single" w:sz="4" w:space="0" w:color="auto"/>
              <w:bottom w:val="single" w:sz="4" w:space="0" w:color="auto"/>
              <w:right w:val="single" w:sz="4" w:space="0" w:color="auto"/>
            </w:tcBorders>
            <w:shd w:val="clear" w:color="000000" w:fill="FFFFFF"/>
            <w:tcMar>
              <w:top w:w="15" w:type="dxa"/>
              <w:left w:w="15" w:type="dxa"/>
              <w:bottom w:w="0" w:type="dxa"/>
              <w:right w:w="15" w:type="dxa"/>
            </w:tcMar>
            <w:vAlign w:val="center"/>
            <w:hideMark/>
          </w:tcPr>
          <w:p w14:paraId="77133C2F" w14:textId="77777777" w:rsidR="006A2CE0" w:rsidRDefault="006A2CE0" w:rsidP="006A2CE0">
            <w:pPr>
              <w:jc w:val="center"/>
              <w:rPr>
                <w:rFonts w:ascii="Calibri" w:hAnsi="Calibri" w:cs="Calibri"/>
                <w:color w:val="000000"/>
                <w:sz w:val="16"/>
                <w:szCs w:val="16"/>
              </w:rPr>
            </w:pPr>
            <w:r>
              <w:rPr>
                <w:rFonts w:ascii="Calibri" w:hAnsi="Calibri" w:cs="Calibri"/>
                <w:color w:val="000000"/>
                <w:sz w:val="16"/>
                <w:szCs w:val="16"/>
              </w:rPr>
              <w:t>9,0</w:t>
            </w:r>
          </w:p>
        </w:tc>
        <w:tc>
          <w:tcPr>
            <w:tcW w:w="241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37F8C1A0"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100% digital inclusion achieved - increased employment in the digital world - enhanced skills</w:t>
            </w:r>
          </w:p>
        </w:tc>
        <w:tc>
          <w:tcPr>
            <w:tcW w:w="3545"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5D28D5FD" w14:textId="77777777" w:rsidR="006A2CE0" w:rsidRPr="00945090" w:rsidRDefault="006A2CE0" w:rsidP="006A2CE0">
            <w:pPr>
              <w:rPr>
                <w:rFonts w:cs="Arial"/>
                <w:color w:val="000000"/>
                <w:sz w:val="16"/>
                <w:szCs w:val="16"/>
                <w:lang w:val="en-GB"/>
              </w:rPr>
            </w:pPr>
            <w:r w:rsidRPr="00945090">
              <w:rPr>
                <w:rFonts w:cs="Arial"/>
                <w:color w:val="000000"/>
                <w:sz w:val="16"/>
                <w:szCs w:val="16"/>
                <w:lang w:val="en-GB"/>
              </w:rPr>
              <w:t>Ministry in charge of communications and ICT and its supervising agencies - National ARTP - Ministries of training and employment</w:t>
            </w:r>
          </w:p>
        </w:tc>
        <w:tc>
          <w:tcPr>
            <w:tcW w:w="704"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02A633F7" w14:textId="77777777" w:rsidR="006A2CE0" w:rsidRDefault="006A2CE0" w:rsidP="006A2CE0">
            <w:pPr>
              <w:jc w:val="center"/>
              <w:rPr>
                <w:rFonts w:ascii="Calibri" w:hAnsi="Calibri" w:cs="Calibri"/>
                <w:color w:val="000000"/>
                <w:sz w:val="16"/>
                <w:szCs w:val="16"/>
              </w:rPr>
            </w:pPr>
            <w:r>
              <w:rPr>
                <w:rFonts w:ascii="Calibri" w:hAnsi="Calibri" w:cs="Calibri"/>
                <w:color w:val="000000"/>
                <w:sz w:val="16"/>
                <w:szCs w:val="16"/>
              </w:rPr>
              <w:t>LT</w:t>
            </w:r>
          </w:p>
        </w:tc>
        <w:tc>
          <w:tcPr>
            <w:tcW w:w="2114"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3D24312B"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Databases of ministries and OMVS cell Communications</w:t>
            </w:r>
          </w:p>
        </w:tc>
        <w:tc>
          <w:tcPr>
            <w:tcW w:w="182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307F1F6F"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funding has been found and granted</w:t>
            </w:r>
          </w:p>
        </w:tc>
      </w:tr>
      <w:tr w:rsidR="006A2CE0" w:rsidRPr="00945090" w14:paraId="74DC9AD9" w14:textId="77777777" w:rsidTr="00E74643">
        <w:trPr>
          <w:trHeight w:val="612"/>
        </w:trPr>
        <w:tc>
          <w:tcPr>
            <w:tcW w:w="1550" w:type="dxa"/>
            <w:vMerge w:val="restart"/>
            <w:tcBorders>
              <w:top w:val="nil"/>
              <w:left w:val="single" w:sz="4" w:space="0" w:color="auto"/>
              <w:bottom w:val="single" w:sz="4" w:space="0" w:color="000000"/>
              <w:right w:val="single" w:sz="4" w:space="0" w:color="auto"/>
            </w:tcBorders>
            <w:shd w:val="clear" w:color="000000" w:fill="FFFFFF"/>
            <w:tcMar>
              <w:top w:w="15" w:type="dxa"/>
              <w:left w:w="15" w:type="dxa"/>
              <w:bottom w:w="0" w:type="dxa"/>
              <w:right w:w="15" w:type="dxa"/>
            </w:tcMar>
            <w:vAlign w:val="center"/>
            <w:hideMark/>
          </w:tcPr>
          <w:p w14:paraId="5FBECFA6" w14:textId="77777777" w:rsidR="006A2CE0" w:rsidRPr="00945090" w:rsidRDefault="006A2CE0" w:rsidP="006A2CE0">
            <w:pPr>
              <w:jc w:val="center"/>
              <w:rPr>
                <w:rFonts w:ascii="Calibri" w:hAnsi="Calibri" w:cs="Calibri"/>
                <w:color w:val="000000"/>
                <w:sz w:val="16"/>
                <w:szCs w:val="16"/>
                <w:lang w:val="en-GB"/>
              </w:rPr>
            </w:pPr>
            <w:r w:rsidRPr="00945090">
              <w:rPr>
                <w:rFonts w:ascii="Calibri" w:hAnsi="Calibri" w:cs="Calibri"/>
                <w:color w:val="000000"/>
                <w:sz w:val="16"/>
                <w:szCs w:val="16"/>
                <w:lang w:val="en-GB"/>
              </w:rPr>
              <w:t>4.3 - Building resilience to digital risks</w:t>
            </w:r>
          </w:p>
        </w:tc>
        <w:tc>
          <w:tcPr>
            <w:tcW w:w="2126" w:type="dxa"/>
            <w:tcBorders>
              <w:top w:val="nil"/>
              <w:left w:val="nil"/>
              <w:bottom w:val="single" w:sz="4" w:space="0" w:color="auto"/>
              <w:right w:val="nil"/>
            </w:tcBorders>
            <w:shd w:val="clear" w:color="000000" w:fill="FFFFFF"/>
            <w:tcMar>
              <w:top w:w="15" w:type="dxa"/>
              <w:left w:w="15" w:type="dxa"/>
              <w:bottom w:w="0" w:type="dxa"/>
              <w:right w:w="15" w:type="dxa"/>
            </w:tcMar>
            <w:vAlign w:val="center"/>
            <w:hideMark/>
          </w:tcPr>
          <w:p w14:paraId="36310532"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4.3.1 - Digital Major Hazard Management Plan</w:t>
            </w:r>
          </w:p>
        </w:tc>
        <w:tc>
          <w:tcPr>
            <w:tcW w:w="563" w:type="dxa"/>
            <w:tcBorders>
              <w:top w:val="nil"/>
              <w:left w:val="single" w:sz="4" w:space="0" w:color="auto"/>
              <w:bottom w:val="single" w:sz="4" w:space="0" w:color="auto"/>
              <w:right w:val="single" w:sz="4" w:space="0" w:color="auto"/>
            </w:tcBorders>
            <w:shd w:val="clear" w:color="000000" w:fill="FFFFFF"/>
            <w:tcMar>
              <w:top w:w="15" w:type="dxa"/>
              <w:left w:w="15" w:type="dxa"/>
              <w:bottom w:w="0" w:type="dxa"/>
              <w:right w:w="15" w:type="dxa"/>
            </w:tcMar>
            <w:vAlign w:val="center"/>
            <w:hideMark/>
          </w:tcPr>
          <w:p w14:paraId="11A12C9A" w14:textId="77777777" w:rsidR="006A2CE0" w:rsidRDefault="006A2CE0" w:rsidP="006A2CE0">
            <w:pPr>
              <w:jc w:val="center"/>
              <w:rPr>
                <w:rFonts w:ascii="Calibri" w:hAnsi="Calibri" w:cs="Calibri"/>
                <w:color w:val="000000"/>
                <w:sz w:val="16"/>
                <w:szCs w:val="16"/>
              </w:rPr>
            </w:pPr>
            <w:r>
              <w:rPr>
                <w:rFonts w:ascii="Calibri" w:hAnsi="Calibri" w:cs="Calibri"/>
                <w:color w:val="000000"/>
                <w:sz w:val="16"/>
                <w:szCs w:val="16"/>
              </w:rPr>
              <w:t>3,0</w:t>
            </w:r>
          </w:p>
        </w:tc>
        <w:tc>
          <w:tcPr>
            <w:tcW w:w="241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F38D6D3"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major operational risk management plan in the digital sector</w:t>
            </w:r>
          </w:p>
        </w:tc>
        <w:tc>
          <w:tcPr>
            <w:tcW w:w="3545"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72965668" w14:textId="77777777" w:rsidR="006A2CE0" w:rsidRPr="00945090" w:rsidRDefault="006A2CE0" w:rsidP="006A2CE0">
            <w:pPr>
              <w:rPr>
                <w:rFonts w:cs="Arial"/>
                <w:color w:val="000000"/>
                <w:sz w:val="16"/>
                <w:szCs w:val="16"/>
                <w:lang w:val="en-GB"/>
              </w:rPr>
            </w:pPr>
            <w:r w:rsidRPr="00945090">
              <w:rPr>
                <w:rFonts w:cs="Arial"/>
                <w:color w:val="000000"/>
                <w:sz w:val="16"/>
                <w:szCs w:val="16"/>
                <w:lang w:val="en-GB"/>
              </w:rPr>
              <w:t>Ministry in charge of communications and ICT and its supervising agencies - National ARTP</w:t>
            </w:r>
          </w:p>
        </w:tc>
        <w:tc>
          <w:tcPr>
            <w:tcW w:w="704"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0C7DDA6E" w14:textId="77777777" w:rsidR="006A2CE0" w:rsidRDefault="006A2CE0" w:rsidP="006A2CE0">
            <w:pPr>
              <w:jc w:val="center"/>
              <w:rPr>
                <w:rFonts w:ascii="Calibri" w:hAnsi="Calibri" w:cs="Calibri"/>
                <w:color w:val="000000"/>
                <w:sz w:val="16"/>
                <w:szCs w:val="16"/>
              </w:rPr>
            </w:pPr>
            <w:r>
              <w:rPr>
                <w:rFonts w:ascii="Calibri" w:hAnsi="Calibri" w:cs="Calibri"/>
                <w:color w:val="000000"/>
                <w:sz w:val="16"/>
                <w:szCs w:val="16"/>
              </w:rPr>
              <w:t>LT</w:t>
            </w:r>
          </w:p>
        </w:tc>
        <w:tc>
          <w:tcPr>
            <w:tcW w:w="2114"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5331712C"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Databases of ministries and OMVS cell Communications</w:t>
            </w:r>
          </w:p>
        </w:tc>
        <w:tc>
          <w:tcPr>
            <w:tcW w:w="182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2ACF7C34"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funding has been found and granted</w:t>
            </w:r>
          </w:p>
        </w:tc>
      </w:tr>
      <w:tr w:rsidR="006A2CE0" w:rsidRPr="00945090" w14:paraId="3D82C703" w14:textId="77777777" w:rsidTr="00E74643">
        <w:trPr>
          <w:trHeight w:val="840"/>
        </w:trPr>
        <w:tc>
          <w:tcPr>
            <w:tcW w:w="1550" w:type="dxa"/>
            <w:vMerge/>
            <w:tcBorders>
              <w:top w:val="nil"/>
              <w:left w:val="single" w:sz="4" w:space="0" w:color="auto"/>
              <w:bottom w:val="single" w:sz="4" w:space="0" w:color="000000"/>
              <w:right w:val="single" w:sz="4" w:space="0" w:color="auto"/>
            </w:tcBorders>
            <w:vAlign w:val="center"/>
            <w:hideMark/>
          </w:tcPr>
          <w:p w14:paraId="4E2D6D5E" w14:textId="77777777" w:rsidR="006A2CE0" w:rsidRPr="00945090" w:rsidRDefault="006A2CE0" w:rsidP="006A2CE0">
            <w:pPr>
              <w:rPr>
                <w:rFonts w:ascii="Calibri" w:hAnsi="Calibri" w:cs="Calibri"/>
                <w:color w:val="000000"/>
                <w:sz w:val="16"/>
                <w:szCs w:val="16"/>
                <w:lang w:val="en-GB"/>
              </w:rPr>
            </w:pPr>
          </w:p>
        </w:tc>
        <w:tc>
          <w:tcPr>
            <w:tcW w:w="2126" w:type="dxa"/>
            <w:tcBorders>
              <w:top w:val="nil"/>
              <w:left w:val="nil"/>
              <w:bottom w:val="single" w:sz="4" w:space="0" w:color="auto"/>
              <w:right w:val="nil"/>
            </w:tcBorders>
            <w:shd w:val="clear" w:color="000000" w:fill="FFFFFF"/>
            <w:tcMar>
              <w:top w:w="15" w:type="dxa"/>
              <w:left w:w="15" w:type="dxa"/>
              <w:bottom w:w="0" w:type="dxa"/>
              <w:right w:w="15" w:type="dxa"/>
            </w:tcMar>
            <w:vAlign w:val="center"/>
            <w:hideMark/>
          </w:tcPr>
          <w:p w14:paraId="3FC996C6"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4.3.2 - action plan against cyber attacks in key sectors</w:t>
            </w:r>
          </w:p>
        </w:tc>
        <w:tc>
          <w:tcPr>
            <w:tcW w:w="563" w:type="dxa"/>
            <w:tcBorders>
              <w:top w:val="nil"/>
              <w:left w:val="single" w:sz="4" w:space="0" w:color="auto"/>
              <w:bottom w:val="single" w:sz="4" w:space="0" w:color="auto"/>
              <w:right w:val="single" w:sz="4" w:space="0" w:color="auto"/>
            </w:tcBorders>
            <w:shd w:val="clear" w:color="000000" w:fill="FFFFFF"/>
            <w:tcMar>
              <w:top w:w="15" w:type="dxa"/>
              <w:left w:w="15" w:type="dxa"/>
              <w:bottom w:w="0" w:type="dxa"/>
              <w:right w:w="15" w:type="dxa"/>
            </w:tcMar>
            <w:vAlign w:val="center"/>
            <w:hideMark/>
          </w:tcPr>
          <w:p w14:paraId="33AA0BCA" w14:textId="77777777" w:rsidR="006A2CE0" w:rsidRDefault="006A2CE0" w:rsidP="006A2CE0">
            <w:pPr>
              <w:jc w:val="center"/>
              <w:rPr>
                <w:rFonts w:ascii="Calibri" w:hAnsi="Calibri" w:cs="Calibri"/>
                <w:color w:val="000000"/>
                <w:sz w:val="16"/>
                <w:szCs w:val="16"/>
              </w:rPr>
            </w:pPr>
            <w:r>
              <w:rPr>
                <w:rFonts w:ascii="Calibri" w:hAnsi="Calibri" w:cs="Calibri"/>
                <w:color w:val="000000"/>
                <w:sz w:val="16"/>
                <w:szCs w:val="16"/>
              </w:rPr>
              <w:t>6,0</w:t>
            </w:r>
          </w:p>
        </w:tc>
        <w:tc>
          <w:tcPr>
            <w:tcW w:w="241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1D930067"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 xml:space="preserve">cyber-attacks, risks related to hacking and attempts to gain illegal access to digital services under control - continuity of ICT services ensured </w:t>
            </w:r>
          </w:p>
        </w:tc>
        <w:tc>
          <w:tcPr>
            <w:tcW w:w="3545"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2B8335DA" w14:textId="77777777" w:rsidR="006A2CE0" w:rsidRPr="00945090" w:rsidRDefault="006A2CE0" w:rsidP="006A2CE0">
            <w:pPr>
              <w:rPr>
                <w:rFonts w:cs="Arial"/>
                <w:color w:val="000000"/>
                <w:sz w:val="16"/>
                <w:szCs w:val="16"/>
                <w:lang w:val="en-GB"/>
              </w:rPr>
            </w:pPr>
            <w:r w:rsidRPr="00945090">
              <w:rPr>
                <w:rFonts w:cs="Arial"/>
                <w:color w:val="000000"/>
                <w:sz w:val="16"/>
                <w:szCs w:val="16"/>
                <w:lang w:val="en-GB"/>
              </w:rPr>
              <w:t>Ministry in charge of communications and ICT and its supervising agencies - national ARTP - private sector</w:t>
            </w:r>
          </w:p>
        </w:tc>
        <w:tc>
          <w:tcPr>
            <w:tcW w:w="704"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3B5BC24" w14:textId="77777777" w:rsidR="006A2CE0" w:rsidRDefault="006A2CE0" w:rsidP="006A2CE0">
            <w:pPr>
              <w:jc w:val="center"/>
              <w:rPr>
                <w:rFonts w:ascii="Calibri" w:hAnsi="Calibri" w:cs="Calibri"/>
                <w:color w:val="000000"/>
                <w:sz w:val="16"/>
                <w:szCs w:val="16"/>
              </w:rPr>
            </w:pPr>
            <w:r>
              <w:rPr>
                <w:rFonts w:ascii="Calibri" w:hAnsi="Calibri" w:cs="Calibri"/>
                <w:color w:val="000000"/>
                <w:sz w:val="16"/>
                <w:szCs w:val="16"/>
              </w:rPr>
              <w:t>LT</w:t>
            </w:r>
          </w:p>
        </w:tc>
        <w:tc>
          <w:tcPr>
            <w:tcW w:w="2114"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4DFFAA03"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Databases of ministries and OMVS cell Communications</w:t>
            </w:r>
          </w:p>
        </w:tc>
        <w:tc>
          <w:tcPr>
            <w:tcW w:w="182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642A155F"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funding has been found and granted</w:t>
            </w:r>
          </w:p>
        </w:tc>
      </w:tr>
      <w:tr w:rsidR="006A2CE0" w:rsidRPr="00945090" w14:paraId="089F3AFC" w14:textId="77777777" w:rsidTr="00E74643">
        <w:trPr>
          <w:trHeight w:val="840"/>
        </w:trPr>
        <w:tc>
          <w:tcPr>
            <w:tcW w:w="1550" w:type="dxa"/>
            <w:vMerge/>
            <w:tcBorders>
              <w:top w:val="nil"/>
              <w:left w:val="single" w:sz="4" w:space="0" w:color="auto"/>
              <w:bottom w:val="single" w:sz="4" w:space="0" w:color="000000"/>
              <w:right w:val="single" w:sz="4" w:space="0" w:color="auto"/>
            </w:tcBorders>
            <w:vAlign w:val="center"/>
            <w:hideMark/>
          </w:tcPr>
          <w:p w14:paraId="5D198E56" w14:textId="77777777" w:rsidR="006A2CE0" w:rsidRPr="00945090" w:rsidRDefault="006A2CE0" w:rsidP="006A2CE0">
            <w:pPr>
              <w:rPr>
                <w:rFonts w:ascii="Calibri" w:hAnsi="Calibri" w:cs="Calibri"/>
                <w:color w:val="000000"/>
                <w:sz w:val="16"/>
                <w:szCs w:val="16"/>
                <w:lang w:val="en-GB"/>
              </w:rPr>
            </w:pPr>
          </w:p>
        </w:tc>
        <w:tc>
          <w:tcPr>
            <w:tcW w:w="2126" w:type="dxa"/>
            <w:tcBorders>
              <w:top w:val="nil"/>
              <w:left w:val="nil"/>
              <w:bottom w:val="single" w:sz="4" w:space="0" w:color="auto"/>
              <w:right w:val="nil"/>
            </w:tcBorders>
            <w:shd w:val="clear" w:color="000000" w:fill="FFFFFF"/>
            <w:tcMar>
              <w:top w:w="15" w:type="dxa"/>
              <w:left w:w="15" w:type="dxa"/>
              <w:bottom w:w="0" w:type="dxa"/>
              <w:right w:w="15" w:type="dxa"/>
            </w:tcMar>
            <w:vAlign w:val="center"/>
            <w:hideMark/>
          </w:tcPr>
          <w:p w14:paraId="387667B0"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4.3.3 - Digital risks and the legal and regulatory framework</w:t>
            </w:r>
          </w:p>
        </w:tc>
        <w:tc>
          <w:tcPr>
            <w:tcW w:w="563" w:type="dxa"/>
            <w:tcBorders>
              <w:top w:val="nil"/>
              <w:left w:val="single" w:sz="4" w:space="0" w:color="auto"/>
              <w:bottom w:val="single" w:sz="4" w:space="0" w:color="auto"/>
              <w:right w:val="single" w:sz="4" w:space="0" w:color="auto"/>
            </w:tcBorders>
            <w:shd w:val="clear" w:color="000000" w:fill="FFFFFF"/>
            <w:tcMar>
              <w:top w:w="15" w:type="dxa"/>
              <w:left w:w="15" w:type="dxa"/>
              <w:bottom w:w="0" w:type="dxa"/>
              <w:right w:w="15" w:type="dxa"/>
            </w:tcMar>
            <w:vAlign w:val="center"/>
            <w:hideMark/>
          </w:tcPr>
          <w:p w14:paraId="31749ABD" w14:textId="77777777" w:rsidR="006A2CE0" w:rsidRDefault="006A2CE0" w:rsidP="006A2CE0">
            <w:pPr>
              <w:jc w:val="center"/>
              <w:rPr>
                <w:rFonts w:ascii="Calibri" w:hAnsi="Calibri" w:cs="Calibri"/>
                <w:color w:val="000000"/>
                <w:sz w:val="16"/>
                <w:szCs w:val="16"/>
              </w:rPr>
            </w:pPr>
            <w:r>
              <w:rPr>
                <w:rFonts w:ascii="Calibri" w:hAnsi="Calibri" w:cs="Calibri"/>
                <w:color w:val="000000"/>
                <w:sz w:val="16"/>
                <w:szCs w:val="16"/>
              </w:rPr>
              <w:t>3,0</w:t>
            </w:r>
          </w:p>
        </w:tc>
        <w:tc>
          <w:tcPr>
            <w:tcW w:w="241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161094B"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legal and regulatory framework of the telecom/ICT sector regularly updated and harmonised with regional and political policies of the four Member States</w:t>
            </w:r>
          </w:p>
        </w:tc>
        <w:tc>
          <w:tcPr>
            <w:tcW w:w="3545"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62AE6AC5" w14:textId="77777777" w:rsidR="006A2CE0" w:rsidRPr="00945090" w:rsidRDefault="006A2CE0" w:rsidP="006A2CE0">
            <w:pPr>
              <w:rPr>
                <w:rFonts w:cs="Arial"/>
                <w:color w:val="000000"/>
                <w:sz w:val="16"/>
                <w:szCs w:val="16"/>
                <w:lang w:val="en-GB"/>
              </w:rPr>
            </w:pPr>
            <w:r w:rsidRPr="00945090">
              <w:rPr>
                <w:rFonts w:cs="Arial"/>
                <w:color w:val="000000"/>
                <w:sz w:val="16"/>
                <w:szCs w:val="16"/>
                <w:lang w:val="en-GB"/>
              </w:rPr>
              <w:t>Ministry in charge of communications and ICT and its supervising agencies - National ARTP</w:t>
            </w:r>
          </w:p>
        </w:tc>
        <w:tc>
          <w:tcPr>
            <w:tcW w:w="704"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5842F051" w14:textId="77777777" w:rsidR="006A2CE0" w:rsidRDefault="006A2CE0" w:rsidP="006A2CE0">
            <w:pPr>
              <w:jc w:val="center"/>
              <w:rPr>
                <w:rFonts w:ascii="Calibri" w:hAnsi="Calibri" w:cs="Calibri"/>
                <w:color w:val="000000"/>
                <w:sz w:val="16"/>
                <w:szCs w:val="16"/>
              </w:rPr>
            </w:pPr>
            <w:r>
              <w:rPr>
                <w:rFonts w:ascii="Calibri" w:hAnsi="Calibri" w:cs="Calibri"/>
                <w:color w:val="000000"/>
                <w:sz w:val="16"/>
                <w:szCs w:val="16"/>
              </w:rPr>
              <w:t>LT</w:t>
            </w:r>
          </w:p>
        </w:tc>
        <w:tc>
          <w:tcPr>
            <w:tcW w:w="2114"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1B0A2AB8"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Databases of ministries and OMVS cell Communications</w:t>
            </w:r>
          </w:p>
        </w:tc>
        <w:tc>
          <w:tcPr>
            <w:tcW w:w="182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70159FC5" w14:textId="77777777" w:rsidR="006A2CE0" w:rsidRPr="00945090" w:rsidRDefault="006A2CE0" w:rsidP="006A2CE0">
            <w:pPr>
              <w:rPr>
                <w:rFonts w:ascii="Calibri" w:hAnsi="Calibri" w:cs="Calibri"/>
                <w:color w:val="000000"/>
                <w:sz w:val="16"/>
                <w:szCs w:val="16"/>
                <w:lang w:val="en-GB"/>
              </w:rPr>
            </w:pPr>
            <w:r w:rsidRPr="00945090">
              <w:rPr>
                <w:rFonts w:ascii="Calibri" w:hAnsi="Calibri" w:cs="Calibri"/>
                <w:color w:val="000000"/>
                <w:sz w:val="16"/>
                <w:szCs w:val="16"/>
                <w:lang w:val="en-GB"/>
              </w:rPr>
              <w:t>funding has been found and granted</w:t>
            </w:r>
          </w:p>
        </w:tc>
      </w:tr>
    </w:tbl>
    <w:p w14:paraId="40293ED6" w14:textId="1E1F2B05" w:rsidR="006A2CE0" w:rsidRDefault="006A2CE0" w:rsidP="006A2CE0">
      <w:pPr>
        <w:pStyle w:val="ps"/>
        <w:rPr>
          <w:lang w:val="en-GB"/>
        </w:rPr>
      </w:pPr>
    </w:p>
    <w:p w14:paraId="2CC2313D" w14:textId="77777777" w:rsidR="006A2CE0" w:rsidRDefault="006A2CE0">
      <w:pPr>
        <w:rPr>
          <w:rFonts w:eastAsia="Arial Narrow" w:cs="Arial"/>
          <w:noProof w:val="0"/>
          <w:sz w:val="20"/>
          <w:lang w:val="en-GB"/>
        </w:rPr>
      </w:pPr>
      <w:r>
        <w:rPr>
          <w:lang w:val="en-GB"/>
        </w:rPr>
        <w:br w:type="page"/>
      </w:r>
    </w:p>
    <w:p w14:paraId="5DCDC2EE" w14:textId="3A8B9AAF" w:rsidR="00B31AC7" w:rsidRPr="006A2CE0" w:rsidRDefault="003012D1" w:rsidP="006A2CE0">
      <w:pPr>
        <w:pStyle w:val="Titre2"/>
        <w:spacing w:after="120" w:line="460" w:lineRule="exact"/>
        <w:ind w:left="709" w:hanging="709"/>
        <w:rPr>
          <w:lang w:val="en-GB"/>
        </w:rPr>
      </w:pPr>
      <w:bookmarkStart w:id="114" w:name="_Toc103865421"/>
      <w:r w:rsidRPr="006A2CE0">
        <w:rPr>
          <w:lang w:val="en-GB"/>
        </w:rPr>
        <w:lastRenderedPageBreak/>
        <w:t>Risks of non-implementation of measures</w:t>
      </w:r>
      <w:bookmarkEnd w:id="109"/>
      <w:bookmarkEnd w:id="114"/>
    </w:p>
    <w:p w14:paraId="39BC1C46" w14:textId="77777777" w:rsidR="00682D8F" w:rsidRPr="00654E40" w:rsidRDefault="00682D8F" w:rsidP="00682D8F">
      <w:pPr>
        <w:pStyle w:val="ps"/>
        <w:rPr>
          <w:b/>
          <w:highlight w:val="yellow"/>
          <w:lang w:val="en-GB"/>
        </w:rPr>
      </w:pPr>
    </w:p>
    <w:tbl>
      <w:tblPr>
        <w:tblStyle w:val="Tab2bleu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13"/>
        <w:gridCol w:w="1870"/>
        <w:gridCol w:w="1870"/>
        <w:gridCol w:w="5909"/>
      </w:tblGrid>
      <w:tr w:rsidR="008C5E4C" w:rsidRPr="00654E40" w14:paraId="59BC3D30" w14:textId="77777777" w:rsidTr="009C0228">
        <w:trPr>
          <w:cnfStyle w:val="100000000000" w:firstRow="1" w:lastRow="0" w:firstColumn="0" w:lastColumn="0" w:oddVBand="0" w:evenVBand="0" w:oddHBand="0" w:evenHBand="0" w:firstRowFirstColumn="0" w:firstRowLastColumn="0" w:lastRowFirstColumn="0" w:lastRowLastColumn="0"/>
          <w:tblHeader/>
        </w:trPr>
        <w:tc>
          <w:tcPr>
            <w:tcW w:w="1687" w:type="pct"/>
            <w:shd w:val="clear" w:color="auto" w:fill="D9D9D9" w:themeFill="background1" w:themeFillShade="D9"/>
          </w:tcPr>
          <w:p w14:paraId="00956DEB" w14:textId="77777777" w:rsidR="00B31AC7" w:rsidRPr="00654E40" w:rsidRDefault="003012D1">
            <w:pPr>
              <w:keepLines/>
              <w:spacing w:before="20" w:after="20"/>
              <w:rPr>
                <w:rFonts w:eastAsia="Arial Narrow" w:cs="Arial"/>
                <w:noProof w:val="0"/>
                <w:color w:val="auto"/>
                <w:sz w:val="18"/>
                <w:szCs w:val="18"/>
                <w:lang w:val="en-GB"/>
              </w:rPr>
            </w:pPr>
            <w:r w:rsidRPr="00654E40">
              <w:rPr>
                <w:rFonts w:eastAsia="Arial Narrow" w:cs="Arial"/>
                <w:noProof w:val="0"/>
                <w:color w:val="auto"/>
                <w:sz w:val="18"/>
                <w:szCs w:val="18"/>
                <w:lang w:val="en-GB"/>
              </w:rPr>
              <w:t>Risk of non-implementation</w:t>
            </w:r>
          </w:p>
        </w:tc>
        <w:tc>
          <w:tcPr>
            <w:tcW w:w="642" w:type="pct"/>
            <w:shd w:val="clear" w:color="auto" w:fill="D9D9D9" w:themeFill="background1" w:themeFillShade="D9"/>
          </w:tcPr>
          <w:p w14:paraId="7FA68498" w14:textId="77777777" w:rsidR="00B31AC7" w:rsidRPr="00654E40" w:rsidRDefault="003012D1">
            <w:pPr>
              <w:keepLines/>
              <w:spacing w:before="20" w:after="20"/>
              <w:rPr>
                <w:rFonts w:eastAsia="Arial Narrow" w:cs="Arial"/>
                <w:noProof w:val="0"/>
                <w:color w:val="auto"/>
                <w:sz w:val="18"/>
                <w:szCs w:val="18"/>
                <w:lang w:val="en-GB"/>
              </w:rPr>
            </w:pPr>
            <w:r w:rsidRPr="00654E40">
              <w:rPr>
                <w:rFonts w:eastAsia="Arial Narrow" w:cs="Arial"/>
                <w:noProof w:val="0"/>
                <w:color w:val="auto"/>
                <w:sz w:val="18"/>
                <w:szCs w:val="18"/>
                <w:lang w:val="en-GB"/>
              </w:rPr>
              <w:t>Possibility of occurrence</w:t>
            </w:r>
          </w:p>
          <w:p w14:paraId="3239AC37" w14:textId="77777777" w:rsidR="00B31AC7" w:rsidRPr="00654E40" w:rsidRDefault="003012D1">
            <w:pPr>
              <w:keepLines/>
              <w:spacing w:before="20" w:after="20"/>
              <w:rPr>
                <w:rFonts w:eastAsia="Arial Narrow" w:cs="Arial"/>
                <w:noProof w:val="0"/>
                <w:color w:val="auto"/>
                <w:sz w:val="18"/>
                <w:szCs w:val="18"/>
                <w:lang w:val="en-GB"/>
              </w:rPr>
            </w:pPr>
            <w:r w:rsidRPr="00654E40">
              <w:rPr>
                <w:rFonts w:eastAsia="Arial Narrow" w:cs="Arial"/>
                <w:noProof w:val="0"/>
                <w:color w:val="auto"/>
                <w:sz w:val="18"/>
                <w:szCs w:val="18"/>
                <w:lang w:val="en-GB"/>
              </w:rPr>
              <w:t xml:space="preserve">(-, +, +++) </w:t>
            </w:r>
          </w:p>
        </w:tc>
        <w:tc>
          <w:tcPr>
            <w:tcW w:w="642" w:type="pct"/>
            <w:shd w:val="clear" w:color="auto" w:fill="D9D9D9" w:themeFill="background1" w:themeFillShade="D9"/>
          </w:tcPr>
          <w:p w14:paraId="699075B2" w14:textId="77777777" w:rsidR="00B31AC7" w:rsidRPr="00654E40" w:rsidRDefault="003012D1">
            <w:pPr>
              <w:keepLines/>
              <w:spacing w:before="20" w:after="20"/>
              <w:rPr>
                <w:rFonts w:eastAsia="Arial Narrow" w:cs="Arial"/>
                <w:noProof w:val="0"/>
                <w:color w:val="auto"/>
                <w:sz w:val="18"/>
                <w:szCs w:val="18"/>
                <w:lang w:val="en-GB"/>
              </w:rPr>
            </w:pPr>
            <w:r w:rsidRPr="00654E40">
              <w:rPr>
                <w:rFonts w:eastAsia="Arial Narrow" w:cs="Arial"/>
                <w:noProof w:val="0"/>
                <w:color w:val="auto"/>
                <w:sz w:val="18"/>
                <w:szCs w:val="18"/>
                <w:lang w:val="en-GB"/>
              </w:rPr>
              <w:t xml:space="preserve">Importance of the impact </w:t>
            </w:r>
          </w:p>
          <w:p w14:paraId="660024F3" w14:textId="77777777" w:rsidR="00B31AC7" w:rsidRPr="00654E40" w:rsidRDefault="003012D1">
            <w:pPr>
              <w:keepLines/>
              <w:spacing w:before="20" w:after="20"/>
              <w:rPr>
                <w:rFonts w:eastAsia="Arial Narrow" w:cs="Arial"/>
                <w:noProof w:val="0"/>
                <w:color w:val="auto"/>
                <w:sz w:val="18"/>
                <w:szCs w:val="18"/>
                <w:lang w:val="en-GB"/>
              </w:rPr>
            </w:pPr>
            <w:r w:rsidRPr="00654E40">
              <w:rPr>
                <w:rFonts w:eastAsia="Arial Narrow" w:cs="Arial"/>
                <w:noProof w:val="0"/>
                <w:color w:val="auto"/>
                <w:sz w:val="18"/>
                <w:szCs w:val="18"/>
                <w:lang w:val="en-GB"/>
              </w:rPr>
              <w:t>(-, +, +++)</w:t>
            </w:r>
          </w:p>
        </w:tc>
        <w:tc>
          <w:tcPr>
            <w:tcW w:w="2030" w:type="pct"/>
            <w:shd w:val="clear" w:color="auto" w:fill="D9D9D9" w:themeFill="background1" w:themeFillShade="D9"/>
          </w:tcPr>
          <w:p w14:paraId="2E965EB6" w14:textId="77777777" w:rsidR="00B31AC7" w:rsidRPr="00654E40" w:rsidRDefault="003012D1">
            <w:pPr>
              <w:keepLines/>
              <w:spacing w:before="20" w:after="20"/>
              <w:rPr>
                <w:rFonts w:eastAsia="Arial Narrow" w:cs="Arial"/>
                <w:noProof w:val="0"/>
                <w:color w:val="auto"/>
                <w:sz w:val="18"/>
                <w:szCs w:val="18"/>
                <w:lang w:val="en-GB"/>
              </w:rPr>
            </w:pPr>
            <w:r w:rsidRPr="00654E40">
              <w:rPr>
                <w:rFonts w:eastAsia="Arial Narrow" w:cs="Arial"/>
                <w:noProof w:val="0"/>
                <w:color w:val="auto"/>
                <w:sz w:val="18"/>
                <w:szCs w:val="18"/>
                <w:lang w:val="en-GB"/>
              </w:rPr>
              <w:t>Proposed risk management measure</w:t>
            </w:r>
          </w:p>
        </w:tc>
      </w:tr>
      <w:tr w:rsidR="008C5E4C" w:rsidRPr="00E87EC9" w14:paraId="5ED210C4" w14:textId="77777777" w:rsidTr="00E74643">
        <w:trPr>
          <w:cnfStyle w:val="100000000000" w:firstRow="1" w:lastRow="0" w:firstColumn="0" w:lastColumn="0" w:oddVBand="0" w:evenVBand="0" w:oddHBand="0" w:evenHBand="0" w:firstRowFirstColumn="0" w:firstRowLastColumn="0" w:lastRowFirstColumn="0" w:lastRowLastColumn="0"/>
          <w:tblHeader/>
        </w:trPr>
        <w:tc>
          <w:tcPr>
            <w:tcW w:w="1687" w:type="pct"/>
            <w:shd w:val="clear" w:color="auto" w:fill="auto"/>
          </w:tcPr>
          <w:p w14:paraId="258448CF" w14:textId="77777777" w:rsidR="00B31AC7" w:rsidRPr="00654E40" w:rsidRDefault="003012D1">
            <w:pPr>
              <w:keepLines/>
              <w:spacing w:before="20" w:after="20"/>
              <w:jc w:val="both"/>
              <w:rPr>
                <w:rFonts w:eastAsia="Arial Narrow" w:cs="Arial"/>
                <w:b w:val="0"/>
                <w:noProof w:val="0"/>
                <w:color w:val="auto"/>
                <w:sz w:val="16"/>
                <w:szCs w:val="18"/>
                <w:lang w:val="en-GB"/>
              </w:rPr>
            </w:pPr>
            <w:r w:rsidRPr="00654E40">
              <w:rPr>
                <w:rFonts w:eastAsia="Arial Narrow" w:cs="Arial"/>
                <w:b w:val="0"/>
                <w:noProof w:val="0"/>
                <w:color w:val="auto"/>
                <w:sz w:val="16"/>
                <w:szCs w:val="18"/>
                <w:lang w:val="en-GB"/>
              </w:rPr>
              <w:t>No agreement / conventions between Member States</w:t>
            </w:r>
          </w:p>
        </w:tc>
        <w:tc>
          <w:tcPr>
            <w:tcW w:w="642" w:type="pct"/>
            <w:shd w:val="clear" w:color="auto" w:fill="auto"/>
          </w:tcPr>
          <w:p w14:paraId="5EE9F607" w14:textId="77777777" w:rsidR="00B31AC7" w:rsidRPr="00654E40" w:rsidRDefault="003012D1" w:rsidP="00E74643">
            <w:pPr>
              <w:keepLines/>
              <w:spacing w:before="20" w:after="20"/>
              <w:rPr>
                <w:rFonts w:eastAsia="Arial Narrow" w:cs="Arial"/>
                <w:b w:val="0"/>
                <w:noProof w:val="0"/>
                <w:color w:val="auto"/>
                <w:sz w:val="16"/>
                <w:szCs w:val="18"/>
                <w:lang w:val="en-GB"/>
              </w:rPr>
            </w:pPr>
            <w:r w:rsidRPr="00654E40">
              <w:rPr>
                <w:rFonts w:eastAsia="Arial Narrow" w:cs="Arial"/>
                <w:b w:val="0"/>
                <w:noProof w:val="0"/>
                <w:color w:val="auto"/>
                <w:sz w:val="16"/>
                <w:szCs w:val="18"/>
                <w:lang w:val="en-GB"/>
              </w:rPr>
              <w:t>-</w:t>
            </w:r>
          </w:p>
        </w:tc>
        <w:tc>
          <w:tcPr>
            <w:tcW w:w="642" w:type="pct"/>
            <w:shd w:val="clear" w:color="auto" w:fill="auto"/>
          </w:tcPr>
          <w:p w14:paraId="509059A9" w14:textId="77777777" w:rsidR="00B31AC7" w:rsidRPr="00654E40" w:rsidRDefault="003012D1" w:rsidP="00E74643">
            <w:pPr>
              <w:keepLines/>
              <w:spacing w:before="20" w:after="20"/>
              <w:rPr>
                <w:rFonts w:eastAsia="Arial Narrow" w:cs="Arial"/>
                <w:b w:val="0"/>
                <w:noProof w:val="0"/>
                <w:color w:val="auto"/>
                <w:sz w:val="16"/>
                <w:szCs w:val="18"/>
                <w:lang w:val="en-GB"/>
              </w:rPr>
            </w:pPr>
            <w:r w:rsidRPr="00654E40">
              <w:rPr>
                <w:rFonts w:eastAsia="Arial Narrow" w:cs="Arial"/>
                <w:b w:val="0"/>
                <w:noProof w:val="0"/>
                <w:color w:val="auto"/>
                <w:sz w:val="16"/>
                <w:szCs w:val="18"/>
                <w:lang w:val="en-GB"/>
              </w:rPr>
              <w:t>-</w:t>
            </w:r>
          </w:p>
        </w:tc>
        <w:tc>
          <w:tcPr>
            <w:tcW w:w="2030" w:type="pct"/>
            <w:shd w:val="clear" w:color="auto" w:fill="auto"/>
          </w:tcPr>
          <w:p w14:paraId="4CCC908B" w14:textId="4A0E3A83" w:rsidR="00B31AC7" w:rsidRPr="00654E40" w:rsidRDefault="003012D1">
            <w:pPr>
              <w:keepLines/>
              <w:spacing w:before="20" w:after="20"/>
              <w:jc w:val="both"/>
              <w:rPr>
                <w:rFonts w:eastAsia="Arial Narrow" w:cs="Arial"/>
                <w:b w:val="0"/>
                <w:noProof w:val="0"/>
                <w:color w:val="auto"/>
                <w:sz w:val="16"/>
                <w:szCs w:val="18"/>
                <w:lang w:val="en-GB"/>
              </w:rPr>
            </w:pPr>
            <w:r w:rsidRPr="00654E40">
              <w:rPr>
                <w:rFonts w:eastAsia="Arial Narrow" w:cs="Arial"/>
                <w:b w:val="0"/>
                <w:noProof w:val="0"/>
                <w:color w:val="auto"/>
                <w:sz w:val="16"/>
                <w:szCs w:val="18"/>
                <w:lang w:val="en-GB"/>
              </w:rPr>
              <w:t>Setting up periodic round table</w:t>
            </w:r>
            <w:r w:rsidR="00F3434F">
              <w:rPr>
                <w:rFonts w:eastAsia="Arial Narrow" w:cs="Arial"/>
                <w:b w:val="0"/>
                <w:noProof w:val="0"/>
                <w:color w:val="auto"/>
                <w:sz w:val="16"/>
                <w:szCs w:val="18"/>
                <w:lang w:val="en-GB"/>
              </w:rPr>
              <w:t xml:space="preserve"> meeting</w:t>
            </w:r>
            <w:r w:rsidRPr="00654E40">
              <w:rPr>
                <w:rFonts w:eastAsia="Arial Narrow" w:cs="Arial"/>
                <w:b w:val="0"/>
                <w:noProof w:val="0"/>
                <w:color w:val="auto"/>
                <w:sz w:val="16"/>
                <w:szCs w:val="18"/>
                <w:lang w:val="en-GB"/>
              </w:rPr>
              <w:t>s to establish agreements and conventions and to reaffirm the will of the States to pursue the vision validated by all</w:t>
            </w:r>
          </w:p>
        </w:tc>
      </w:tr>
      <w:tr w:rsidR="008C5E4C" w:rsidRPr="00E87EC9" w14:paraId="2343DD9C" w14:textId="77777777" w:rsidTr="00E74643">
        <w:trPr>
          <w:cnfStyle w:val="100000000000" w:firstRow="1" w:lastRow="0" w:firstColumn="0" w:lastColumn="0" w:oddVBand="0" w:evenVBand="0" w:oddHBand="0" w:evenHBand="0" w:firstRowFirstColumn="0" w:firstRowLastColumn="0" w:lastRowFirstColumn="0" w:lastRowLastColumn="0"/>
          <w:tblHeader/>
        </w:trPr>
        <w:tc>
          <w:tcPr>
            <w:tcW w:w="1687" w:type="pct"/>
            <w:shd w:val="clear" w:color="auto" w:fill="auto"/>
          </w:tcPr>
          <w:p w14:paraId="3BDA1B1A" w14:textId="77777777" w:rsidR="00B31AC7" w:rsidRPr="00654E40" w:rsidRDefault="003012D1">
            <w:pPr>
              <w:keepLines/>
              <w:spacing w:before="20" w:after="20"/>
              <w:jc w:val="both"/>
              <w:rPr>
                <w:rFonts w:eastAsia="Arial Narrow" w:cs="Arial"/>
                <w:b w:val="0"/>
                <w:noProof w:val="0"/>
                <w:color w:val="auto"/>
                <w:sz w:val="16"/>
                <w:szCs w:val="18"/>
                <w:lang w:val="en-GB"/>
              </w:rPr>
            </w:pPr>
            <w:r w:rsidRPr="00654E40">
              <w:rPr>
                <w:rFonts w:eastAsia="Arial Narrow" w:cs="Arial"/>
                <w:b w:val="0"/>
                <w:noProof w:val="0"/>
                <w:color w:val="auto"/>
                <w:sz w:val="16"/>
                <w:szCs w:val="18"/>
                <w:lang w:val="en-GB"/>
              </w:rPr>
              <w:t>Inter-state political risk hindering the smooth running of a decision / measure / project</w:t>
            </w:r>
          </w:p>
        </w:tc>
        <w:tc>
          <w:tcPr>
            <w:tcW w:w="642" w:type="pct"/>
            <w:shd w:val="clear" w:color="auto" w:fill="auto"/>
          </w:tcPr>
          <w:p w14:paraId="394E7D80" w14:textId="77777777" w:rsidR="00B31AC7" w:rsidRPr="00654E40" w:rsidRDefault="003012D1" w:rsidP="00E74643">
            <w:pPr>
              <w:keepLines/>
              <w:spacing w:before="20" w:after="20"/>
              <w:rPr>
                <w:rFonts w:eastAsia="Arial Narrow" w:cs="Arial"/>
                <w:b w:val="0"/>
                <w:noProof w:val="0"/>
                <w:color w:val="auto"/>
                <w:sz w:val="16"/>
                <w:szCs w:val="18"/>
                <w:lang w:val="en-GB"/>
              </w:rPr>
            </w:pPr>
            <w:r w:rsidRPr="00654E40">
              <w:rPr>
                <w:rFonts w:eastAsia="Arial Narrow" w:cs="Arial"/>
                <w:b w:val="0"/>
                <w:noProof w:val="0"/>
                <w:color w:val="auto"/>
                <w:sz w:val="16"/>
                <w:szCs w:val="18"/>
                <w:lang w:val="en-GB"/>
              </w:rPr>
              <w:t>+</w:t>
            </w:r>
          </w:p>
        </w:tc>
        <w:tc>
          <w:tcPr>
            <w:tcW w:w="642" w:type="pct"/>
            <w:shd w:val="clear" w:color="auto" w:fill="auto"/>
          </w:tcPr>
          <w:p w14:paraId="1331752A" w14:textId="77777777" w:rsidR="00B31AC7" w:rsidRPr="00654E40" w:rsidRDefault="003012D1" w:rsidP="00E74643">
            <w:pPr>
              <w:keepLines/>
              <w:spacing w:before="20" w:after="20"/>
              <w:rPr>
                <w:rFonts w:eastAsia="Arial Narrow" w:cs="Arial"/>
                <w:b w:val="0"/>
                <w:noProof w:val="0"/>
                <w:color w:val="auto"/>
                <w:sz w:val="16"/>
                <w:szCs w:val="18"/>
                <w:lang w:val="en-GB"/>
              </w:rPr>
            </w:pPr>
            <w:r w:rsidRPr="00654E40">
              <w:rPr>
                <w:rFonts w:eastAsia="Arial Narrow" w:cs="Arial"/>
                <w:b w:val="0"/>
                <w:noProof w:val="0"/>
                <w:color w:val="auto"/>
                <w:sz w:val="16"/>
                <w:szCs w:val="18"/>
                <w:lang w:val="en-GB"/>
              </w:rPr>
              <w:t>+++</w:t>
            </w:r>
          </w:p>
        </w:tc>
        <w:tc>
          <w:tcPr>
            <w:tcW w:w="2030" w:type="pct"/>
            <w:shd w:val="clear" w:color="auto" w:fill="auto"/>
          </w:tcPr>
          <w:p w14:paraId="6B6881AE" w14:textId="77777777" w:rsidR="00B31AC7" w:rsidRPr="00654E40" w:rsidRDefault="003012D1">
            <w:pPr>
              <w:keepLines/>
              <w:spacing w:before="20" w:after="20"/>
              <w:jc w:val="both"/>
              <w:rPr>
                <w:rFonts w:eastAsia="Arial Narrow" w:cs="Arial"/>
                <w:b w:val="0"/>
                <w:noProof w:val="0"/>
                <w:color w:val="auto"/>
                <w:sz w:val="16"/>
                <w:szCs w:val="18"/>
                <w:lang w:val="en-GB"/>
              </w:rPr>
            </w:pPr>
            <w:r w:rsidRPr="00654E40">
              <w:rPr>
                <w:rFonts w:eastAsia="Arial Narrow" w:cs="Arial"/>
                <w:b w:val="0"/>
                <w:noProof w:val="0"/>
                <w:color w:val="auto"/>
                <w:sz w:val="16"/>
                <w:szCs w:val="18"/>
                <w:lang w:val="en-GB"/>
              </w:rPr>
              <w:t>Establishment of inter-state conferences to determine potential options for pursuing any of the measures in the Master Plan</w:t>
            </w:r>
          </w:p>
        </w:tc>
      </w:tr>
      <w:tr w:rsidR="008C5E4C" w:rsidRPr="00E87EC9" w14:paraId="1A24A4F2" w14:textId="77777777" w:rsidTr="00E74643">
        <w:trPr>
          <w:cnfStyle w:val="100000000000" w:firstRow="1" w:lastRow="0" w:firstColumn="0" w:lastColumn="0" w:oddVBand="0" w:evenVBand="0" w:oddHBand="0" w:evenHBand="0" w:firstRowFirstColumn="0" w:firstRowLastColumn="0" w:lastRowFirstColumn="0" w:lastRowLastColumn="0"/>
          <w:tblHeader/>
        </w:trPr>
        <w:tc>
          <w:tcPr>
            <w:tcW w:w="1687" w:type="pct"/>
            <w:shd w:val="clear" w:color="auto" w:fill="auto"/>
          </w:tcPr>
          <w:p w14:paraId="7D9964A3" w14:textId="77777777" w:rsidR="00B31AC7" w:rsidRPr="00654E40" w:rsidRDefault="003012D1">
            <w:pPr>
              <w:keepLines/>
              <w:spacing w:before="20" w:after="20"/>
              <w:jc w:val="both"/>
              <w:rPr>
                <w:rFonts w:eastAsia="Arial Narrow" w:cs="Arial"/>
                <w:b w:val="0"/>
                <w:noProof w:val="0"/>
                <w:color w:val="auto"/>
                <w:sz w:val="16"/>
                <w:szCs w:val="18"/>
                <w:lang w:val="en-GB"/>
              </w:rPr>
            </w:pPr>
            <w:r w:rsidRPr="00654E40">
              <w:rPr>
                <w:rFonts w:eastAsia="Arial Narrow" w:cs="Arial"/>
                <w:b w:val="0"/>
                <w:noProof w:val="0"/>
                <w:color w:val="auto"/>
                <w:sz w:val="16"/>
                <w:szCs w:val="18"/>
                <w:lang w:val="en-GB"/>
              </w:rPr>
              <w:t>Change of vision and strategies in case of change of government</w:t>
            </w:r>
          </w:p>
        </w:tc>
        <w:tc>
          <w:tcPr>
            <w:tcW w:w="642" w:type="pct"/>
            <w:shd w:val="clear" w:color="auto" w:fill="auto"/>
          </w:tcPr>
          <w:p w14:paraId="00B6BF8C" w14:textId="77777777" w:rsidR="00B31AC7" w:rsidRPr="00654E40" w:rsidRDefault="003012D1" w:rsidP="00E74643">
            <w:pPr>
              <w:keepLines/>
              <w:spacing w:before="20" w:after="20"/>
              <w:rPr>
                <w:rFonts w:eastAsia="Arial Narrow" w:cs="Arial"/>
                <w:b w:val="0"/>
                <w:noProof w:val="0"/>
                <w:color w:val="auto"/>
                <w:sz w:val="16"/>
                <w:szCs w:val="18"/>
                <w:lang w:val="en-GB"/>
              </w:rPr>
            </w:pPr>
            <w:r w:rsidRPr="00654E40">
              <w:rPr>
                <w:rFonts w:eastAsia="Arial Narrow" w:cs="Arial"/>
                <w:b w:val="0"/>
                <w:noProof w:val="0"/>
                <w:color w:val="auto"/>
                <w:sz w:val="16"/>
                <w:szCs w:val="18"/>
                <w:lang w:val="en-GB"/>
              </w:rPr>
              <w:t>++</w:t>
            </w:r>
          </w:p>
        </w:tc>
        <w:tc>
          <w:tcPr>
            <w:tcW w:w="642" w:type="pct"/>
            <w:shd w:val="clear" w:color="auto" w:fill="auto"/>
          </w:tcPr>
          <w:p w14:paraId="7DDF1AEC" w14:textId="77777777" w:rsidR="00B31AC7" w:rsidRPr="00654E40" w:rsidRDefault="003012D1" w:rsidP="00E74643">
            <w:pPr>
              <w:keepLines/>
              <w:spacing w:before="20" w:after="20"/>
              <w:rPr>
                <w:rFonts w:eastAsia="Arial Narrow" w:cs="Arial"/>
                <w:b w:val="0"/>
                <w:noProof w:val="0"/>
                <w:color w:val="auto"/>
                <w:sz w:val="16"/>
                <w:szCs w:val="18"/>
                <w:lang w:val="en-GB"/>
              </w:rPr>
            </w:pPr>
            <w:r w:rsidRPr="00654E40">
              <w:rPr>
                <w:rFonts w:eastAsia="Arial Narrow" w:cs="Arial"/>
                <w:b w:val="0"/>
                <w:noProof w:val="0"/>
                <w:color w:val="auto"/>
                <w:sz w:val="16"/>
                <w:szCs w:val="18"/>
                <w:lang w:val="en-GB"/>
              </w:rPr>
              <w:t>++</w:t>
            </w:r>
          </w:p>
        </w:tc>
        <w:tc>
          <w:tcPr>
            <w:tcW w:w="2030" w:type="pct"/>
            <w:shd w:val="clear" w:color="auto" w:fill="auto"/>
          </w:tcPr>
          <w:p w14:paraId="7318D15C" w14:textId="77777777" w:rsidR="00B31AC7" w:rsidRPr="00654E40" w:rsidRDefault="003012D1">
            <w:pPr>
              <w:keepLines/>
              <w:spacing w:before="20" w:after="20"/>
              <w:jc w:val="both"/>
              <w:rPr>
                <w:rFonts w:eastAsia="Arial Narrow" w:cs="Arial"/>
                <w:b w:val="0"/>
                <w:noProof w:val="0"/>
                <w:color w:val="auto"/>
                <w:sz w:val="16"/>
                <w:szCs w:val="18"/>
                <w:lang w:val="en-GB"/>
              </w:rPr>
            </w:pPr>
            <w:r w:rsidRPr="00654E40">
              <w:rPr>
                <w:rFonts w:eastAsia="Arial Narrow" w:cs="Arial"/>
                <w:b w:val="0"/>
                <w:noProof w:val="0"/>
                <w:color w:val="auto"/>
                <w:sz w:val="16"/>
                <w:szCs w:val="18"/>
                <w:lang w:val="en-GB"/>
              </w:rPr>
              <w:t>Establishment of a plan for a comprehensive review of the strategic visions and axes and a round table negotiation with the competent authorities to reshape the Transport Master Plan</w:t>
            </w:r>
          </w:p>
        </w:tc>
      </w:tr>
      <w:tr w:rsidR="008C5E4C" w:rsidRPr="00E87EC9" w14:paraId="1091B095" w14:textId="77777777" w:rsidTr="00E74643">
        <w:trPr>
          <w:cnfStyle w:val="100000000000" w:firstRow="1" w:lastRow="0" w:firstColumn="0" w:lastColumn="0" w:oddVBand="0" w:evenVBand="0" w:oddHBand="0" w:evenHBand="0" w:firstRowFirstColumn="0" w:firstRowLastColumn="0" w:lastRowFirstColumn="0" w:lastRowLastColumn="0"/>
          <w:tblHeader/>
        </w:trPr>
        <w:tc>
          <w:tcPr>
            <w:tcW w:w="1687" w:type="pct"/>
            <w:shd w:val="clear" w:color="auto" w:fill="auto"/>
          </w:tcPr>
          <w:p w14:paraId="0AD88865" w14:textId="77777777" w:rsidR="00B31AC7" w:rsidRPr="00654E40" w:rsidRDefault="003012D1">
            <w:pPr>
              <w:keepLines/>
              <w:spacing w:before="20" w:after="20"/>
              <w:jc w:val="both"/>
              <w:rPr>
                <w:rFonts w:eastAsia="Arial Narrow" w:cs="Arial"/>
                <w:b w:val="0"/>
                <w:noProof w:val="0"/>
                <w:color w:val="auto"/>
                <w:sz w:val="16"/>
                <w:szCs w:val="18"/>
                <w:lang w:val="en-GB"/>
              </w:rPr>
            </w:pPr>
            <w:r w:rsidRPr="00654E40">
              <w:rPr>
                <w:rFonts w:eastAsia="Arial Narrow" w:cs="Arial"/>
                <w:b w:val="0"/>
                <w:noProof w:val="0"/>
                <w:color w:val="auto"/>
                <w:sz w:val="16"/>
                <w:szCs w:val="18"/>
                <w:lang w:val="en-GB"/>
              </w:rPr>
              <w:t>Budgetary problems for the financing of the transport &amp; communications sectors in the areas of infrastructure, modes and services</w:t>
            </w:r>
          </w:p>
        </w:tc>
        <w:tc>
          <w:tcPr>
            <w:tcW w:w="642" w:type="pct"/>
            <w:shd w:val="clear" w:color="auto" w:fill="auto"/>
          </w:tcPr>
          <w:p w14:paraId="2FF5522D" w14:textId="77777777" w:rsidR="00B31AC7" w:rsidRPr="00654E40" w:rsidRDefault="003012D1" w:rsidP="00E74643">
            <w:pPr>
              <w:keepLines/>
              <w:spacing w:before="20" w:after="20"/>
              <w:rPr>
                <w:rFonts w:eastAsia="Arial Narrow" w:cs="Arial"/>
                <w:b w:val="0"/>
                <w:noProof w:val="0"/>
                <w:color w:val="auto"/>
                <w:sz w:val="16"/>
                <w:szCs w:val="18"/>
                <w:lang w:val="en-GB"/>
              </w:rPr>
            </w:pPr>
            <w:r w:rsidRPr="00654E40">
              <w:rPr>
                <w:rFonts w:eastAsia="Arial Narrow" w:cs="Arial"/>
                <w:b w:val="0"/>
                <w:noProof w:val="0"/>
                <w:color w:val="auto"/>
                <w:sz w:val="16"/>
                <w:szCs w:val="18"/>
                <w:lang w:val="en-GB"/>
              </w:rPr>
              <w:t>+++</w:t>
            </w:r>
          </w:p>
        </w:tc>
        <w:tc>
          <w:tcPr>
            <w:tcW w:w="642" w:type="pct"/>
            <w:shd w:val="clear" w:color="auto" w:fill="auto"/>
          </w:tcPr>
          <w:p w14:paraId="715E46C3" w14:textId="77777777" w:rsidR="00B31AC7" w:rsidRPr="00654E40" w:rsidRDefault="003012D1" w:rsidP="00E74643">
            <w:pPr>
              <w:keepLines/>
              <w:spacing w:before="20" w:after="20"/>
              <w:rPr>
                <w:rFonts w:eastAsia="Arial Narrow" w:cs="Arial"/>
                <w:b w:val="0"/>
                <w:noProof w:val="0"/>
                <w:color w:val="auto"/>
                <w:sz w:val="16"/>
                <w:szCs w:val="18"/>
                <w:lang w:val="en-GB"/>
              </w:rPr>
            </w:pPr>
            <w:r w:rsidRPr="00654E40">
              <w:rPr>
                <w:rFonts w:eastAsia="Arial Narrow" w:cs="Arial"/>
                <w:b w:val="0"/>
                <w:noProof w:val="0"/>
                <w:color w:val="auto"/>
                <w:sz w:val="16"/>
                <w:szCs w:val="18"/>
                <w:lang w:val="en-GB"/>
              </w:rPr>
              <w:t>+++</w:t>
            </w:r>
          </w:p>
        </w:tc>
        <w:tc>
          <w:tcPr>
            <w:tcW w:w="2030" w:type="pct"/>
            <w:shd w:val="clear" w:color="auto" w:fill="auto"/>
          </w:tcPr>
          <w:p w14:paraId="48CD8C71" w14:textId="77777777" w:rsidR="00B31AC7" w:rsidRPr="00654E40" w:rsidRDefault="003012D1">
            <w:pPr>
              <w:keepLines/>
              <w:spacing w:before="20" w:after="20"/>
              <w:jc w:val="both"/>
              <w:rPr>
                <w:rFonts w:eastAsia="Arial Narrow" w:cs="Arial"/>
                <w:b w:val="0"/>
                <w:noProof w:val="0"/>
                <w:color w:val="auto"/>
                <w:sz w:val="16"/>
                <w:szCs w:val="18"/>
                <w:lang w:val="en-GB"/>
              </w:rPr>
            </w:pPr>
            <w:r w:rsidRPr="00654E40">
              <w:rPr>
                <w:rFonts w:eastAsia="Arial Narrow" w:cs="Arial"/>
                <w:b w:val="0"/>
                <w:noProof w:val="0"/>
                <w:color w:val="auto"/>
                <w:sz w:val="16"/>
                <w:szCs w:val="18"/>
                <w:lang w:val="en-GB"/>
              </w:rPr>
              <w:t>Establishment of provisional financing plans with alternative scenarios for the construction/rehabilitation/maintenance parts by sub-sector with a management chart - then organisation of consultation circles to seek innovative financing from States / Donors / investment funds / PPP</w:t>
            </w:r>
          </w:p>
        </w:tc>
      </w:tr>
      <w:tr w:rsidR="008C5E4C" w:rsidRPr="00654E40" w14:paraId="3E91D17D" w14:textId="77777777" w:rsidTr="00E74643">
        <w:trPr>
          <w:cnfStyle w:val="100000000000" w:firstRow="1" w:lastRow="0" w:firstColumn="0" w:lastColumn="0" w:oddVBand="0" w:evenVBand="0" w:oddHBand="0" w:evenHBand="0" w:firstRowFirstColumn="0" w:firstRowLastColumn="0" w:lastRowFirstColumn="0" w:lastRowLastColumn="0"/>
          <w:tblHeader/>
        </w:trPr>
        <w:tc>
          <w:tcPr>
            <w:tcW w:w="1687" w:type="pct"/>
            <w:shd w:val="clear" w:color="auto" w:fill="auto"/>
          </w:tcPr>
          <w:p w14:paraId="402FFC53" w14:textId="77777777" w:rsidR="00B31AC7" w:rsidRPr="00654E40" w:rsidRDefault="003012D1">
            <w:pPr>
              <w:keepLines/>
              <w:spacing w:before="20" w:after="20"/>
              <w:jc w:val="both"/>
              <w:rPr>
                <w:rFonts w:eastAsia="Arial Narrow" w:cs="Arial"/>
                <w:b w:val="0"/>
                <w:noProof w:val="0"/>
                <w:color w:val="auto"/>
                <w:sz w:val="16"/>
                <w:szCs w:val="18"/>
                <w:lang w:val="en-GB"/>
              </w:rPr>
            </w:pPr>
            <w:r w:rsidRPr="00654E40">
              <w:rPr>
                <w:rFonts w:eastAsia="Arial Narrow" w:cs="Arial"/>
                <w:b w:val="0"/>
                <w:noProof w:val="0"/>
                <w:color w:val="auto"/>
                <w:sz w:val="16"/>
                <w:szCs w:val="18"/>
                <w:lang w:val="en-GB"/>
              </w:rPr>
              <w:t>Lack of qualified human resources to implement the measures</w:t>
            </w:r>
          </w:p>
        </w:tc>
        <w:tc>
          <w:tcPr>
            <w:tcW w:w="642" w:type="pct"/>
            <w:shd w:val="clear" w:color="auto" w:fill="auto"/>
          </w:tcPr>
          <w:p w14:paraId="0BEFDED6" w14:textId="77777777" w:rsidR="00B31AC7" w:rsidRPr="00654E40" w:rsidRDefault="003012D1" w:rsidP="00E74643">
            <w:pPr>
              <w:keepLines/>
              <w:spacing w:before="20" w:after="20"/>
              <w:rPr>
                <w:rFonts w:eastAsia="Arial Narrow" w:cs="Arial"/>
                <w:b w:val="0"/>
                <w:noProof w:val="0"/>
                <w:color w:val="auto"/>
                <w:sz w:val="16"/>
                <w:szCs w:val="18"/>
                <w:lang w:val="en-GB"/>
              </w:rPr>
            </w:pPr>
            <w:r w:rsidRPr="00654E40">
              <w:rPr>
                <w:rFonts w:eastAsia="Arial Narrow" w:cs="Arial"/>
                <w:b w:val="0"/>
                <w:noProof w:val="0"/>
                <w:color w:val="auto"/>
                <w:sz w:val="16"/>
                <w:szCs w:val="18"/>
                <w:lang w:val="en-GB"/>
              </w:rPr>
              <w:t>++</w:t>
            </w:r>
          </w:p>
        </w:tc>
        <w:tc>
          <w:tcPr>
            <w:tcW w:w="642" w:type="pct"/>
            <w:shd w:val="clear" w:color="auto" w:fill="auto"/>
          </w:tcPr>
          <w:p w14:paraId="0C4473B0" w14:textId="77777777" w:rsidR="00B31AC7" w:rsidRPr="00654E40" w:rsidRDefault="003012D1" w:rsidP="00E74643">
            <w:pPr>
              <w:keepLines/>
              <w:spacing w:before="20" w:after="20"/>
              <w:rPr>
                <w:rFonts w:eastAsia="Arial Narrow" w:cs="Arial"/>
                <w:b w:val="0"/>
                <w:noProof w:val="0"/>
                <w:color w:val="auto"/>
                <w:sz w:val="16"/>
                <w:szCs w:val="18"/>
                <w:lang w:val="en-GB"/>
              </w:rPr>
            </w:pPr>
            <w:r w:rsidRPr="00654E40">
              <w:rPr>
                <w:rFonts w:eastAsia="Arial Narrow" w:cs="Arial"/>
                <w:b w:val="0"/>
                <w:noProof w:val="0"/>
                <w:color w:val="auto"/>
                <w:sz w:val="16"/>
                <w:szCs w:val="18"/>
                <w:lang w:val="en-GB"/>
              </w:rPr>
              <w:t>++</w:t>
            </w:r>
          </w:p>
        </w:tc>
        <w:tc>
          <w:tcPr>
            <w:tcW w:w="2030" w:type="pct"/>
            <w:shd w:val="clear" w:color="auto" w:fill="auto"/>
          </w:tcPr>
          <w:p w14:paraId="3916E667" w14:textId="77777777" w:rsidR="00B31AC7" w:rsidRPr="00654E40" w:rsidRDefault="003012D1">
            <w:pPr>
              <w:keepLines/>
              <w:spacing w:before="20" w:after="20"/>
              <w:jc w:val="both"/>
              <w:rPr>
                <w:rFonts w:eastAsia="Arial Narrow" w:cs="Arial"/>
                <w:b w:val="0"/>
                <w:noProof w:val="0"/>
                <w:color w:val="auto"/>
                <w:sz w:val="16"/>
                <w:szCs w:val="18"/>
                <w:lang w:val="en-GB"/>
              </w:rPr>
            </w:pPr>
            <w:r w:rsidRPr="00654E40">
              <w:rPr>
                <w:rFonts w:eastAsia="Arial Narrow" w:cs="Arial"/>
                <w:b w:val="0"/>
                <w:noProof w:val="0"/>
                <w:color w:val="auto"/>
                <w:sz w:val="16"/>
                <w:szCs w:val="18"/>
                <w:lang w:val="en-GB"/>
              </w:rPr>
              <w:t>Implementation of training plans and GPEC plans (</w:t>
            </w:r>
            <w:proofErr w:type="spellStart"/>
            <w:r w:rsidRPr="006A2CE0">
              <w:rPr>
                <w:rFonts w:eastAsia="Arial Narrow" w:cs="Arial"/>
                <w:b w:val="0"/>
                <w:i/>
                <w:noProof w:val="0"/>
                <w:color w:val="auto"/>
                <w:sz w:val="16"/>
                <w:szCs w:val="18"/>
                <w:lang w:val="en-GB"/>
              </w:rPr>
              <w:t>Gestion</w:t>
            </w:r>
            <w:proofErr w:type="spellEnd"/>
            <w:r w:rsidRPr="006A2CE0">
              <w:rPr>
                <w:rFonts w:eastAsia="Arial Narrow" w:cs="Arial"/>
                <w:b w:val="0"/>
                <w:i/>
                <w:noProof w:val="0"/>
                <w:color w:val="auto"/>
                <w:sz w:val="16"/>
                <w:szCs w:val="18"/>
                <w:lang w:val="en-GB"/>
              </w:rPr>
              <w:t xml:space="preserve"> </w:t>
            </w:r>
            <w:proofErr w:type="spellStart"/>
            <w:r w:rsidRPr="006A2CE0">
              <w:rPr>
                <w:rFonts w:eastAsia="Arial Narrow" w:cs="Arial"/>
                <w:b w:val="0"/>
                <w:i/>
                <w:noProof w:val="0"/>
                <w:color w:val="auto"/>
                <w:sz w:val="16"/>
                <w:szCs w:val="18"/>
                <w:lang w:val="en-GB"/>
              </w:rPr>
              <w:t>prévisionnelle</w:t>
            </w:r>
            <w:proofErr w:type="spellEnd"/>
            <w:r w:rsidRPr="006A2CE0">
              <w:rPr>
                <w:rFonts w:eastAsia="Arial Narrow" w:cs="Arial"/>
                <w:b w:val="0"/>
                <w:i/>
                <w:noProof w:val="0"/>
                <w:color w:val="auto"/>
                <w:sz w:val="16"/>
                <w:szCs w:val="18"/>
                <w:lang w:val="en-GB"/>
              </w:rPr>
              <w:t xml:space="preserve"> </w:t>
            </w:r>
            <w:proofErr w:type="spellStart"/>
            <w:r w:rsidRPr="006A2CE0">
              <w:rPr>
                <w:rFonts w:eastAsia="Arial Narrow" w:cs="Arial"/>
                <w:b w:val="0"/>
                <w:i/>
                <w:noProof w:val="0"/>
                <w:color w:val="auto"/>
                <w:sz w:val="16"/>
                <w:szCs w:val="18"/>
                <w:lang w:val="en-GB"/>
              </w:rPr>
              <w:t>Emplois</w:t>
            </w:r>
            <w:proofErr w:type="spellEnd"/>
            <w:r w:rsidRPr="006A2CE0">
              <w:rPr>
                <w:rFonts w:eastAsia="Arial Narrow" w:cs="Arial"/>
                <w:b w:val="0"/>
                <w:i/>
                <w:noProof w:val="0"/>
                <w:color w:val="auto"/>
                <w:sz w:val="16"/>
                <w:szCs w:val="18"/>
                <w:lang w:val="en-GB"/>
              </w:rPr>
              <w:t xml:space="preserve"> &amp; </w:t>
            </w:r>
            <w:proofErr w:type="spellStart"/>
            <w:r w:rsidRPr="006A2CE0">
              <w:rPr>
                <w:rFonts w:eastAsia="Arial Narrow" w:cs="Arial"/>
                <w:b w:val="0"/>
                <w:i/>
                <w:noProof w:val="0"/>
                <w:color w:val="auto"/>
                <w:sz w:val="16"/>
                <w:szCs w:val="18"/>
                <w:lang w:val="en-GB"/>
              </w:rPr>
              <w:t>Compétences</w:t>
            </w:r>
            <w:proofErr w:type="spellEnd"/>
            <w:r w:rsidRPr="00654E40">
              <w:rPr>
                <w:rFonts w:eastAsia="Arial Narrow" w:cs="Arial"/>
                <w:b w:val="0"/>
                <w:noProof w:val="0"/>
                <w:color w:val="auto"/>
                <w:sz w:val="16"/>
                <w:szCs w:val="18"/>
                <w:lang w:val="en-GB"/>
              </w:rPr>
              <w:t>)</w:t>
            </w:r>
          </w:p>
        </w:tc>
      </w:tr>
      <w:tr w:rsidR="008C5E4C" w:rsidRPr="00E87EC9" w14:paraId="2E8E9550" w14:textId="77777777" w:rsidTr="00E74643">
        <w:trPr>
          <w:cnfStyle w:val="100000000000" w:firstRow="1" w:lastRow="0" w:firstColumn="0" w:lastColumn="0" w:oddVBand="0" w:evenVBand="0" w:oddHBand="0" w:evenHBand="0" w:firstRowFirstColumn="0" w:firstRowLastColumn="0" w:lastRowFirstColumn="0" w:lastRowLastColumn="0"/>
          <w:tblHeader/>
        </w:trPr>
        <w:tc>
          <w:tcPr>
            <w:tcW w:w="1687" w:type="pct"/>
            <w:shd w:val="clear" w:color="auto" w:fill="auto"/>
          </w:tcPr>
          <w:p w14:paraId="7B1E7A9A" w14:textId="77777777" w:rsidR="00B31AC7" w:rsidRPr="00654E40" w:rsidRDefault="003012D1">
            <w:pPr>
              <w:keepLines/>
              <w:spacing w:before="20" w:after="20"/>
              <w:jc w:val="both"/>
              <w:rPr>
                <w:rFonts w:eastAsia="Arial Narrow" w:cs="Arial"/>
                <w:b w:val="0"/>
                <w:noProof w:val="0"/>
                <w:color w:val="auto"/>
                <w:sz w:val="16"/>
                <w:szCs w:val="18"/>
                <w:lang w:val="en-GB"/>
              </w:rPr>
            </w:pPr>
            <w:r w:rsidRPr="00654E40">
              <w:rPr>
                <w:rFonts w:eastAsia="Arial Narrow" w:cs="Arial"/>
                <w:b w:val="0"/>
                <w:noProof w:val="0"/>
                <w:color w:val="auto"/>
                <w:sz w:val="16"/>
                <w:szCs w:val="18"/>
                <w:lang w:val="en-GB"/>
              </w:rPr>
              <w:t>No consultation between institutions to develop projects</w:t>
            </w:r>
          </w:p>
        </w:tc>
        <w:tc>
          <w:tcPr>
            <w:tcW w:w="642" w:type="pct"/>
            <w:shd w:val="clear" w:color="auto" w:fill="auto"/>
          </w:tcPr>
          <w:p w14:paraId="5B52701D" w14:textId="77777777" w:rsidR="00B31AC7" w:rsidRPr="00654E40" w:rsidRDefault="003012D1" w:rsidP="00E74643">
            <w:pPr>
              <w:keepLines/>
              <w:spacing w:before="20" w:after="20"/>
              <w:rPr>
                <w:rFonts w:eastAsia="Arial Narrow" w:cs="Arial"/>
                <w:b w:val="0"/>
                <w:noProof w:val="0"/>
                <w:color w:val="auto"/>
                <w:sz w:val="16"/>
                <w:szCs w:val="18"/>
                <w:lang w:val="en-GB"/>
              </w:rPr>
            </w:pPr>
            <w:r w:rsidRPr="00654E40">
              <w:rPr>
                <w:rFonts w:eastAsia="Arial Narrow" w:cs="Arial"/>
                <w:b w:val="0"/>
                <w:noProof w:val="0"/>
                <w:color w:val="auto"/>
                <w:sz w:val="16"/>
                <w:szCs w:val="18"/>
                <w:lang w:val="en-GB"/>
              </w:rPr>
              <w:t>++</w:t>
            </w:r>
          </w:p>
        </w:tc>
        <w:tc>
          <w:tcPr>
            <w:tcW w:w="642" w:type="pct"/>
            <w:shd w:val="clear" w:color="auto" w:fill="auto"/>
          </w:tcPr>
          <w:p w14:paraId="04A3E048" w14:textId="77777777" w:rsidR="00B31AC7" w:rsidRPr="00654E40" w:rsidRDefault="003012D1" w:rsidP="00E74643">
            <w:pPr>
              <w:keepLines/>
              <w:spacing w:before="20" w:after="20"/>
              <w:rPr>
                <w:rFonts w:eastAsia="Arial Narrow" w:cs="Arial"/>
                <w:b w:val="0"/>
                <w:noProof w:val="0"/>
                <w:color w:val="auto"/>
                <w:sz w:val="16"/>
                <w:szCs w:val="18"/>
                <w:lang w:val="en-GB"/>
              </w:rPr>
            </w:pPr>
            <w:r w:rsidRPr="00654E40">
              <w:rPr>
                <w:rFonts w:eastAsia="Arial Narrow" w:cs="Arial"/>
                <w:b w:val="0"/>
                <w:noProof w:val="0"/>
                <w:color w:val="auto"/>
                <w:sz w:val="16"/>
                <w:szCs w:val="18"/>
                <w:lang w:val="en-GB"/>
              </w:rPr>
              <w:t>+++</w:t>
            </w:r>
          </w:p>
        </w:tc>
        <w:tc>
          <w:tcPr>
            <w:tcW w:w="2030" w:type="pct"/>
            <w:shd w:val="clear" w:color="auto" w:fill="auto"/>
          </w:tcPr>
          <w:p w14:paraId="1DDFD22C" w14:textId="77777777" w:rsidR="00B31AC7" w:rsidRPr="00654E40" w:rsidRDefault="003012D1">
            <w:pPr>
              <w:keepLines/>
              <w:spacing w:before="20" w:after="20"/>
              <w:jc w:val="both"/>
              <w:rPr>
                <w:rFonts w:eastAsia="Arial Narrow" w:cs="Arial"/>
                <w:b w:val="0"/>
                <w:noProof w:val="0"/>
                <w:color w:val="auto"/>
                <w:sz w:val="16"/>
                <w:szCs w:val="18"/>
                <w:lang w:val="en-GB"/>
              </w:rPr>
            </w:pPr>
            <w:r w:rsidRPr="00654E40">
              <w:rPr>
                <w:rFonts w:eastAsia="Arial Narrow" w:cs="Arial"/>
                <w:b w:val="0"/>
                <w:noProof w:val="0"/>
                <w:color w:val="auto"/>
                <w:sz w:val="16"/>
                <w:szCs w:val="18"/>
                <w:lang w:val="en-GB"/>
              </w:rPr>
              <w:t>Establishing a sound information system of relevant stakeholders in a sub-sector and issues arising in the decision-making chain and organising effective consultation conferences and steering committees</w:t>
            </w:r>
          </w:p>
        </w:tc>
      </w:tr>
      <w:tr w:rsidR="008C5E4C" w:rsidRPr="00E87EC9" w14:paraId="28867570" w14:textId="77777777" w:rsidTr="00E74643">
        <w:trPr>
          <w:cnfStyle w:val="100000000000" w:firstRow="1" w:lastRow="0" w:firstColumn="0" w:lastColumn="0" w:oddVBand="0" w:evenVBand="0" w:oddHBand="0" w:evenHBand="0" w:firstRowFirstColumn="0" w:firstRowLastColumn="0" w:lastRowFirstColumn="0" w:lastRowLastColumn="0"/>
          <w:tblHeader/>
        </w:trPr>
        <w:tc>
          <w:tcPr>
            <w:tcW w:w="1687" w:type="pct"/>
            <w:shd w:val="clear" w:color="auto" w:fill="auto"/>
          </w:tcPr>
          <w:p w14:paraId="2F02E1CD" w14:textId="77777777" w:rsidR="00B31AC7" w:rsidRPr="00654E40" w:rsidRDefault="003012D1">
            <w:pPr>
              <w:keepLines/>
              <w:spacing w:before="20" w:after="20"/>
              <w:jc w:val="both"/>
              <w:rPr>
                <w:rFonts w:eastAsia="Arial Narrow" w:cs="Arial"/>
                <w:b w:val="0"/>
                <w:noProof w:val="0"/>
                <w:color w:val="auto"/>
                <w:sz w:val="16"/>
                <w:szCs w:val="18"/>
                <w:lang w:val="en-GB"/>
              </w:rPr>
            </w:pPr>
            <w:r w:rsidRPr="00654E40">
              <w:rPr>
                <w:rFonts w:eastAsia="Arial Narrow" w:cs="Arial"/>
                <w:b w:val="0"/>
                <w:noProof w:val="0"/>
                <w:color w:val="auto"/>
                <w:sz w:val="16"/>
                <w:szCs w:val="18"/>
                <w:lang w:val="en-GB"/>
              </w:rPr>
              <w:t>No donor support in a given sub-sector</w:t>
            </w:r>
          </w:p>
        </w:tc>
        <w:tc>
          <w:tcPr>
            <w:tcW w:w="642" w:type="pct"/>
            <w:shd w:val="clear" w:color="auto" w:fill="auto"/>
          </w:tcPr>
          <w:p w14:paraId="1C9D30BE" w14:textId="77777777" w:rsidR="00B31AC7" w:rsidRPr="00654E40" w:rsidRDefault="003012D1" w:rsidP="00E74643">
            <w:pPr>
              <w:keepLines/>
              <w:spacing w:before="20" w:after="20"/>
              <w:rPr>
                <w:rFonts w:eastAsia="Arial Narrow" w:cs="Arial"/>
                <w:b w:val="0"/>
                <w:noProof w:val="0"/>
                <w:color w:val="auto"/>
                <w:sz w:val="16"/>
                <w:szCs w:val="18"/>
                <w:lang w:val="en-GB"/>
              </w:rPr>
            </w:pPr>
            <w:r w:rsidRPr="00654E40">
              <w:rPr>
                <w:rFonts w:eastAsia="Arial Narrow" w:cs="Arial"/>
                <w:b w:val="0"/>
                <w:noProof w:val="0"/>
                <w:color w:val="auto"/>
                <w:sz w:val="16"/>
                <w:szCs w:val="18"/>
                <w:lang w:val="en-GB"/>
              </w:rPr>
              <w:t>++</w:t>
            </w:r>
          </w:p>
        </w:tc>
        <w:tc>
          <w:tcPr>
            <w:tcW w:w="642" w:type="pct"/>
            <w:shd w:val="clear" w:color="auto" w:fill="auto"/>
          </w:tcPr>
          <w:p w14:paraId="5563B680" w14:textId="77777777" w:rsidR="00B31AC7" w:rsidRPr="00654E40" w:rsidRDefault="003012D1" w:rsidP="00E74643">
            <w:pPr>
              <w:keepLines/>
              <w:spacing w:before="20" w:after="20"/>
              <w:rPr>
                <w:rFonts w:eastAsia="Arial Narrow" w:cs="Arial"/>
                <w:b w:val="0"/>
                <w:noProof w:val="0"/>
                <w:color w:val="auto"/>
                <w:sz w:val="16"/>
                <w:szCs w:val="18"/>
                <w:lang w:val="en-GB"/>
              </w:rPr>
            </w:pPr>
            <w:r w:rsidRPr="00654E40">
              <w:rPr>
                <w:rFonts w:eastAsia="Arial Narrow" w:cs="Arial"/>
                <w:b w:val="0"/>
                <w:noProof w:val="0"/>
                <w:color w:val="auto"/>
                <w:sz w:val="16"/>
                <w:szCs w:val="18"/>
                <w:lang w:val="en-GB"/>
              </w:rPr>
              <w:t>+++</w:t>
            </w:r>
          </w:p>
        </w:tc>
        <w:tc>
          <w:tcPr>
            <w:tcW w:w="2030" w:type="pct"/>
            <w:shd w:val="clear" w:color="auto" w:fill="auto"/>
          </w:tcPr>
          <w:p w14:paraId="6D5D1F4B" w14:textId="41A1FBD6" w:rsidR="00B31AC7" w:rsidRPr="00654E40" w:rsidRDefault="003012D1">
            <w:pPr>
              <w:keepLines/>
              <w:spacing w:before="20" w:after="20"/>
              <w:jc w:val="both"/>
              <w:rPr>
                <w:rFonts w:eastAsia="Arial Narrow" w:cs="Arial"/>
                <w:b w:val="0"/>
                <w:noProof w:val="0"/>
                <w:color w:val="auto"/>
                <w:sz w:val="16"/>
                <w:szCs w:val="18"/>
                <w:lang w:val="en-GB"/>
              </w:rPr>
            </w:pPr>
            <w:r w:rsidRPr="00654E40">
              <w:rPr>
                <w:rFonts w:eastAsia="Arial Narrow" w:cs="Arial"/>
                <w:b w:val="0"/>
                <w:noProof w:val="0"/>
                <w:color w:val="auto"/>
                <w:sz w:val="16"/>
                <w:szCs w:val="18"/>
                <w:lang w:val="en-GB"/>
              </w:rPr>
              <w:t>Organisation of round table</w:t>
            </w:r>
            <w:r w:rsidR="00F3434F">
              <w:rPr>
                <w:rFonts w:eastAsia="Arial Narrow" w:cs="Arial"/>
                <w:b w:val="0"/>
                <w:noProof w:val="0"/>
                <w:color w:val="auto"/>
                <w:sz w:val="16"/>
                <w:szCs w:val="18"/>
                <w:lang w:val="en-GB"/>
              </w:rPr>
              <w:t xml:space="preserve"> meeting</w:t>
            </w:r>
            <w:r w:rsidRPr="00654E40">
              <w:rPr>
                <w:rFonts w:eastAsia="Arial Narrow" w:cs="Arial"/>
                <w:b w:val="0"/>
                <w:noProof w:val="0"/>
                <w:color w:val="auto"/>
                <w:sz w:val="16"/>
                <w:szCs w:val="18"/>
                <w:lang w:val="en-GB"/>
              </w:rPr>
              <w:t>s with private investment funds and/or multinationals operating in the sub-sector in question, to compensate for the lack of interest of donors in certain projects</w:t>
            </w:r>
          </w:p>
        </w:tc>
      </w:tr>
      <w:tr w:rsidR="008C5E4C" w:rsidRPr="00E87EC9" w14:paraId="16A6E83A" w14:textId="77777777" w:rsidTr="00E74643">
        <w:trPr>
          <w:cnfStyle w:val="100000000000" w:firstRow="1" w:lastRow="0" w:firstColumn="0" w:lastColumn="0" w:oddVBand="0" w:evenVBand="0" w:oddHBand="0" w:evenHBand="0" w:firstRowFirstColumn="0" w:firstRowLastColumn="0" w:lastRowFirstColumn="0" w:lastRowLastColumn="0"/>
          <w:tblHeader/>
        </w:trPr>
        <w:tc>
          <w:tcPr>
            <w:tcW w:w="1687" w:type="pct"/>
            <w:shd w:val="clear" w:color="auto" w:fill="auto"/>
          </w:tcPr>
          <w:p w14:paraId="49540076" w14:textId="77777777" w:rsidR="00B31AC7" w:rsidRPr="00654E40" w:rsidRDefault="003012D1">
            <w:pPr>
              <w:keepLines/>
              <w:spacing w:before="20" w:after="20"/>
              <w:jc w:val="both"/>
              <w:rPr>
                <w:rFonts w:eastAsia="Arial Narrow" w:cs="Arial"/>
                <w:b w:val="0"/>
                <w:noProof w:val="0"/>
                <w:color w:val="auto"/>
                <w:sz w:val="16"/>
                <w:szCs w:val="18"/>
                <w:lang w:val="en-GB"/>
              </w:rPr>
            </w:pPr>
            <w:r w:rsidRPr="00654E40">
              <w:rPr>
                <w:rFonts w:eastAsia="Arial Narrow" w:cs="Arial"/>
                <w:b w:val="0"/>
                <w:noProof w:val="0"/>
                <w:color w:val="auto"/>
                <w:sz w:val="16"/>
                <w:szCs w:val="18"/>
                <w:lang w:val="en-GB"/>
              </w:rPr>
              <w:t xml:space="preserve">Inefficient organisation set up </w:t>
            </w:r>
          </w:p>
        </w:tc>
        <w:tc>
          <w:tcPr>
            <w:tcW w:w="642" w:type="pct"/>
            <w:shd w:val="clear" w:color="auto" w:fill="auto"/>
          </w:tcPr>
          <w:p w14:paraId="36A2803D" w14:textId="77777777" w:rsidR="00B31AC7" w:rsidRPr="00654E40" w:rsidRDefault="003012D1" w:rsidP="00E74643">
            <w:pPr>
              <w:keepLines/>
              <w:spacing w:before="20" w:after="20"/>
              <w:rPr>
                <w:rFonts w:eastAsia="Arial Narrow" w:cs="Arial"/>
                <w:b w:val="0"/>
                <w:noProof w:val="0"/>
                <w:color w:val="auto"/>
                <w:sz w:val="16"/>
                <w:szCs w:val="18"/>
                <w:lang w:val="en-GB"/>
              </w:rPr>
            </w:pPr>
            <w:r w:rsidRPr="00654E40">
              <w:rPr>
                <w:rFonts w:eastAsia="Arial Narrow" w:cs="Arial"/>
                <w:b w:val="0"/>
                <w:noProof w:val="0"/>
                <w:color w:val="auto"/>
                <w:sz w:val="16"/>
                <w:szCs w:val="18"/>
                <w:lang w:val="en-GB"/>
              </w:rPr>
              <w:t>+++</w:t>
            </w:r>
          </w:p>
        </w:tc>
        <w:tc>
          <w:tcPr>
            <w:tcW w:w="642" w:type="pct"/>
            <w:shd w:val="clear" w:color="auto" w:fill="auto"/>
          </w:tcPr>
          <w:p w14:paraId="131E880B" w14:textId="77777777" w:rsidR="00B31AC7" w:rsidRPr="00654E40" w:rsidRDefault="003012D1" w:rsidP="00E74643">
            <w:pPr>
              <w:keepLines/>
              <w:spacing w:before="20" w:after="20"/>
              <w:rPr>
                <w:rFonts w:eastAsia="Arial Narrow" w:cs="Arial"/>
                <w:b w:val="0"/>
                <w:noProof w:val="0"/>
                <w:color w:val="auto"/>
                <w:sz w:val="16"/>
                <w:szCs w:val="18"/>
                <w:lang w:val="en-GB"/>
              </w:rPr>
            </w:pPr>
            <w:r w:rsidRPr="00654E40">
              <w:rPr>
                <w:rFonts w:eastAsia="Arial Narrow" w:cs="Arial"/>
                <w:b w:val="0"/>
                <w:noProof w:val="0"/>
                <w:color w:val="auto"/>
                <w:sz w:val="16"/>
                <w:szCs w:val="18"/>
                <w:lang w:val="en-GB"/>
              </w:rPr>
              <w:t>+++</w:t>
            </w:r>
          </w:p>
        </w:tc>
        <w:tc>
          <w:tcPr>
            <w:tcW w:w="2030" w:type="pct"/>
            <w:shd w:val="clear" w:color="auto" w:fill="auto"/>
          </w:tcPr>
          <w:p w14:paraId="1555C658" w14:textId="77777777" w:rsidR="00B31AC7" w:rsidRPr="00654E40" w:rsidRDefault="003012D1">
            <w:pPr>
              <w:keepLines/>
              <w:spacing w:before="20" w:after="20"/>
              <w:jc w:val="both"/>
              <w:rPr>
                <w:rFonts w:eastAsia="Arial Narrow" w:cs="Arial"/>
                <w:b w:val="0"/>
                <w:noProof w:val="0"/>
                <w:color w:val="auto"/>
                <w:sz w:val="16"/>
                <w:szCs w:val="18"/>
                <w:lang w:val="en-GB"/>
              </w:rPr>
            </w:pPr>
            <w:r w:rsidRPr="00654E40">
              <w:rPr>
                <w:rFonts w:eastAsia="Arial Narrow" w:cs="Arial"/>
                <w:b w:val="0"/>
                <w:noProof w:val="0"/>
                <w:color w:val="auto"/>
                <w:sz w:val="16"/>
                <w:szCs w:val="18"/>
                <w:lang w:val="en-GB"/>
              </w:rPr>
              <w:t>Establishment of a monitoring and evaluation unit for the precise monitoring of the progress of projects and the quality of the organisational structures in place and their effectiveness</w:t>
            </w:r>
          </w:p>
        </w:tc>
      </w:tr>
      <w:tr w:rsidR="008C5E4C" w:rsidRPr="00E87EC9" w14:paraId="1E87072E" w14:textId="77777777" w:rsidTr="00E74643">
        <w:trPr>
          <w:cnfStyle w:val="100000000000" w:firstRow="1" w:lastRow="0" w:firstColumn="0" w:lastColumn="0" w:oddVBand="0" w:evenVBand="0" w:oddHBand="0" w:evenHBand="0" w:firstRowFirstColumn="0" w:firstRowLastColumn="0" w:lastRowFirstColumn="0" w:lastRowLastColumn="0"/>
          <w:tblHeader/>
        </w:trPr>
        <w:tc>
          <w:tcPr>
            <w:tcW w:w="1687" w:type="pct"/>
            <w:shd w:val="clear" w:color="auto" w:fill="auto"/>
          </w:tcPr>
          <w:p w14:paraId="1C27ACC6" w14:textId="77777777" w:rsidR="00B31AC7" w:rsidRPr="00654E40" w:rsidRDefault="003012D1">
            <w:pPr>
              <w:keepLines/>
              <w:spacing w:before="20" w:after="20"/>
              <w:jc w:val="both"/>
              <w:rPr>
                <w:rFonts w:eastAsia="Arial Narrow" w:cs="Arial"/>
                <w:b w:val="0"/>
                <w:noProof w:val="0"/>
                <w:color w:val="auto"/>
                <w:sz w:val="16"/>
                <w:szCs w:val="18"/>
                <w:lang w:val="en-GB"/>
              </w:rPr>
            </w:pPr>
            <w:r w:rsidRPr="00654E40">
              <w:rPr>
                <w:rFonts w:eastAsia="Arial Narrow" w:cs="Arial"/>
                <w:b w:val="0"/>
                <w:noProof w:val="0"/>
                <w:color w:val="auto"/>
                <w:sz w:val="16"/>
                <w:szCs w:val="18"/>
                <w:lang w:val="en-GB"/>
              </w:rPr>
              <w:t>Senegal River flow insufficient (&lt; 100 m</w:t>
            </w:r>
            <w:r w:rsidRPr="007D4258">
              <w:rPr>
                <w:rFonts w:eastAsia="Arial Narrow" w:cs="Arial"/>
                <w:noProof w:val="0"/>
                <w:sz w:val="16"/>
                <w:szCs w:val="18"/>
                <w:vertAlign w:val="superscript"/>
                <w:lang w:val="en-GB"/>
              </w:rPr>
              <w:t>3</w:t>
            </w:r>
            <w:r w:rsidRPr="00654E40">
              <w:rPr>
                <w:rFonts w:eastAsia="Arial Narrow" w:cs="Arial"/>
                <w:b w:val="0"/>
                <w:noProof w:val="0"/>
                <w:color w:val="auto"/>
                <w:sz w:val="16"/>
                <w:szCs w:val="18"/>
                <w:lang w:val="en-GB"/>
              </w:rPr>
              <w:t>/s) for river navigation</w:t>
            </w:r>
          </w:p>
        </w:tc>
        <w:tc>
          <w:tcPr>
            <w:tcW w:w="642" w:type="pct"/>
            <w:shd w:val="clear" w:color="auto" w:fill="auto"/>
          </w:tcPr>
          <w:p w14:paraId="391BE825" w14:textId="77777777" w:rsidR="00B31AC7" w:rsidRPr="00654E40" w:rsidRDefault="003012D1" w:rsidP="00E74643">
            <w:pPr>
              <w:keepLines/>
              <w:spacing w:before="20" w:after="20"/>
              <w:rPr>
                <w:rFonts w:eastAsia="Arial Narrow" w:cs="Arial"/>
                <w:b w:val="0"/>
                <w:noProof w:val="0"/>
                <w:color w:val="auto"/>
                <w:sz w:val="16"/>
                <w:szCs w:val="18"/>
                <w:lang w:val="en-GB"/>
              </w:rPr>
            </w:pPr>
            <w:r w:rsidRPr="00654E40">
              <w:rPr>
                <w:rFonts w:eastAsia="Arial Narrow" w:cs="Arial"/>
                <w:b w:val="0"/>
                <w:noProof w:val="0"/>
                <w:color w:val="auto"/>
                <w:sz w:val="16"/>
                <w:szCs w:val="18"/>
                <w:lang w:val="en-GB"/>
              </w:rPr>
              <w:t>++</w:t>
            </w:r>
          </w:p>
        </w:tc>
        <w:tc>
          <w:tcPr>
            <w:tcW w:w="642" w:type="pct"/>
            <w:shd w:val="clear" w:color="auto" w:fill="auto"/>
          </w:tcPr>
          <w:p w14:paraId="7EA5A077" w14:textId="77777777" w:rsidR="00B31AC7" w:rsidRPr="00654E40" w:rsidRDefault="003012D1" w:rsidP="00E74643">
            <w:pPr>
              <w:keepLines/>
              <w:spacing w:before="20" w:after="20"/>
              <w:rPr>
                <w:rFonts w:eastAsia="Arial Narrow" w:cs="Arial"/>
                <w:b w:val="0"/>
                <w:noProof w:val="0"/>
                <w:color w:val="auto"/>
                <w:sz w:val="16"/>
                <w:szCs w:val="18"/>
                <w:lang w:val="en-GB"/>
              </w:rPr>
            </w:pPr>
            <w:r w:rsidRPr="00654E40">
              <w:rPr>
                <w:rFonts w:eastAsia="Arial Narrow" w:cs="Arial"/>
                <w:b w:val="0"/>
                <w:noProof w:val="0"/>
                <w:color w:val="auto"/>
                <w:sz w:val="16"/>
                <w:szCs w:val="18"/>
                <w:lang w:val="en-GB"/>
              </w:rPr>
              <w:t>+++</w:t>
            </w:r>
          </w:p>
        </w:tc>
        <w:tc>
          <w:tcPr>
            <w:tcW w:w="2030" w:type="pct"/>
            <w:shd w:val="clear" w:color="auto" w:fill="auto"/>
          </w:tcPr>
          <w:p w14:paraId="3309EAF2" w14:textId="77777777" w:rsidR="00B31AC7" w:rsidRPr="00654E40" w:rsidRDefault="003012D1">
            <w:pPr>
              <w:keepLines/>
              <w:spacing w:before="20" w:after="20"/>
              <w:jc w:val="both"/>
              <w:rPr>
                <w:rFonts w:eastAsia="Arial Narrow" w:cs="Arial"/>
                <w:b w:val="0"/>
                <w:noProof w:val="0"/>
                <w:color w:val="auto"/>
                <w:sz w:val="16"/>
                <w:szCs w:val="18"/>
                <w:lang w:val="en-GB"/>
              </w:rPr>
            </w:pPr>
            <w:r w:rsidRPr="00654E40">
              <w:rPr>
                <w:rFonts w:eastAsia="Arial Narrow" w:cs="Arial"/>
                <w:b w:val="0"/>
                <w:noProof w:val="0"/>
                <w:color w:val="auto"/>
                <w:sz w:val="16"/>
                <w:szCs w:val="18"/>
                <w:lang w:val="en-GB"/>
              </w:rPr>
              <w:t>Consultation with dam managers and riparian states to increase the river's flow while avoiding a major negative impact on crop irrigation and flood risks</w:t>
            </w:r>
          </w:p>
        </w:tc>
      </w:tr>
      <w:tr w:rsidR="008C5E4C" w:rsidRPr="00E87EC9" w14:paraId="2EEE5D72" w14:textId="77777777" w:rsidTr="00E74643">
        <w:trPr>
          <w:cnfStyle w:val="100000000000" w:firstRow="1" w:lastRow="0" w:firstColumn="0" w:lastColumn="0" w:oddVBand="0" w:evenVBand="0" w:oddHBand="0" w:evenHBand="0" w:firstRowFirstColumn="0" w:firstRowLastColumn="0" w:lastRowFirstColumn="0" w:lastRowLastColumn="0"/>
          <w:tblHeader/>
        </w:trPr>
        <w:tc>
          <w:tcPr>
            <w:tcW w:w="1687" w:type="pct"/>
            <w:shd w:val="clear" w:color="auto" w:fill="auto"/>
          </w:tcPr>
          <w:p w14:paraId="3D2B2B34" w14:textId="77777777" w:rsidR="00B31AC7" w:rsidRPr="00654E40" w:rsidRDefault="003012D1">
            <w:pPr>
              <w:keepLines/>
              <w:spacing w:before="20" w:after="20"/>
              <w:jc w:val="both"/>
              <w:rPr>
                <w:rFonts w:eastAsia="Arial Narrow" w:cs="Arial"/>
                <w:b w:val="0"/>
                <w:noProof w:val="0"/>
                <w:color w:val="auto"/>
                <w:sz w:val="16"/>
                <w:szCs w:val="18"/>
                <w:lang w:val="en-GB"/>
              </w:rPr>
            </w:pPr>
            <w:r w:rsidRPr="00654E40">
              <w:rPr>
                <w:rFonts w:eastAsia="Arial Narrow" w:cs="Arial"/>
                <w:b w:val="0"/>
                <w:noProof w:val="0"/>
                <w:color w:val="auto"/>
                <w:sz w:val="16"/>
                <w:szCs w:val="18"/>
                <w:lang w:val="en-GB"/>
              </w:rPr>
              <w:t xml:space="preserve">Significant climate change hindering the development of a sub-sector  </w:t>
            </w:r>
          </w:p>
        </w:tc>
        <w:tc>
          <w:tcPr>
            <w:tcW w:w="642" w:type="pct"/>
            <w:shd w:val="clear" w:color="auto" w:fill="auto"/>
          </w:tcPr>
          <w:p w14:paraId="3C254C46" w14:textId="77777777" w:rsidR="00B31AC7" w:rsidRPr="00654E40" w:rsidRDefault="003012D1" w:rsidP="00E74643">
            <w:pPr>
              <w:keepLines/>
              <w:spacing w:before="20" w:after="20"/>
              <w:rPr>
                <w:rFonts w:eastAsia="Arial Narrow" w:cs="Arial"/>
                <w:b w:val="0"/>
                <w:noProof w:val="0"/>
                <w:color w:val="auto"/>
                <w:sz w:val="16"/>
                <w:szCs w:val="18"/>
                <w:lang w:val="en-GB"/>
              </w:rPr>
            </w:pPr>
            <w:r w:rsidRPr="00654E40">
              <w:rPr>
                <w:rFonts w:eastAsia="Arial Narrow" w:cs="Arial"/>
                <w:b w:val="0"/>
                <w:noProof w:val="0"/>
                <w:color w:val="auto"/>
                <w:sz w:val="16"/>
                <w:szCs w:val="18"/>
                <w:lang w:val="en-GB"/>
              </w:rPr>
              <w:t>++</w:t>
            </w:r>
          </w:p>
        </w:tc>
        <w:tc>
          <w:tcPr>
            <w:tcW w:w="642" w:type="pct"/>
            <w:shd w:val="clear" w:color="auto" w:fill="auto"/>
          </w:tcPr>
          <w:p w14:paraId="7DEBDFDC" w14:textId="77777777" w:rsidR="00B31AC7" w:rsidRPr="00654E40" w:rsidRDefault="003012D1" w:rsidP="00E74643">
            <w:pPr>
              <w:keepLines/>
              <w:spacing w:before="20" w:after="20"/>
              <w:rPr>
                <w:rFonts w:eastAsia="Arial Narrow" w:cs="Arial"/>
                <w:b w:val="0"/>
                <w:noProof w:val="0"/>
                <w:color w:val="auto"/>
                <w:sz w:val="16"/>
                <w:szCs w:val="18"/>
                <w:lang w:val="en-GB"/>
              </w:rPr>
            </w:pPr>
            <w:r w:rsidRPr="00654E40">
              <w:rPr>
                <w:rFonts w:eastAsia="Arial Narrow" w:cs="Arial"/>
                <w:b w:val="0"/>
                <w:noProof w:val="0"/>
                <w:color w:val="auto"/>
                <w:sz w:val="16"/>
                <w:szCs w:val="18"/>
                <w:lang w:val="en-GB"/>
              </w:rPr>
              <w:t>+++</w:t>
            </w:r>
          </w:p>
        </w:tc>
        <w:tc>
          <w:tcPr>
            <w:tcW w:w="2030" w:type="pct"/>
            <w:shd w:val="clear" w:color="auto" w:fill="auto"/>
          </w:tcPr>
          <w:p w14:paraId="5CF7F13B" w14:textId="77777777" w:rsidR="00B31AC7" w:rsidRPr="00654E40" w:rsidRDefault="003012D1">
            <w:pPr>
              <w:keepLines/>
              <w:spacing w:before="20" w:after="20"/>
              <w:jc w:val="both"/>
              <w:rPr>
                <w:rFonts w:eastAsia="Arial Narrow" w:cs="Arial"/>
                <w:b w:val="0"/>
                <w:noProof w:val="0"/>
                <w:color w:val="auto"/>
                <w:sz w:val="16"/>
                <w:szCs w:val="18"/>
                <w:lang w:val="en-GB"/>
              </w:rPr>
            </w:pPr>
            <w:r w:rsidRPr="00654E40">
              <w:rPr>
                <w:rFonts w:eastAsia="Arial Narrow" w:cs="Arial"/>
                <w:b w:val="0"/>
                <w:noProof w:val="0"/>
                <w:color w:val="auto"/>
                <w:sz w:val="16"/>
                <w:szCs w:val="18"/>
                <w:lang w:val="en-GB"/>
              </w:rPr>
              <w:t xml:space="preserve">Establishment of a contingency and major risk management plan to mitigate the effects of climate on infrastructure and projects </w:t>
            </w:r>
          </w:p>
        </w:tc>
      </w:tr>
    </w:tbl>
    <w:p w14:paraId="7EE7B7E2" w14:textId="77777777" w:rsidR="00682D8F" w:rsidRPr="00654E40" w:rsidRDefault="00682D8F" w:rsidP="008C5317">
      <w:pPr>
        <w:pStyle w:val="ps"/>
        <w:rPr>
          <w:bCs/>
          <w:lang w:val="en-GB"/>
        </w:rPr>
      </w:pPr>
    </w:p>
    <w:p w14:paraId="1A8659AE" w14:textId="77777777" w:rsidR="009C0228" w:rsidRPr="00654E40" w:rsidRDefault="009C0228" w:rsidP="00682D8F">
      <w:pPr>
        <w:pStyle w:val="Titre1"/>
        <w:tabs>
          <w:tab w:val="clear" w:pos="567"/>
          <w:tab w:val="left" w:pos="709"/>
        </w:tabs>
        <w:spacing w:before="0" w:after="360" w:line="620" w:lineRule="exact"/>
        <w:ind w:left="709" w:hanging="709"/>
        <w:rPr>
          <w:lang w:val="en-GB"/>
        </w:rPr>
        <w:sectPr w:rsidR="009C0228" w:rsidRPr="00654E40" w:rsidSect="006A2CE0">
          <w:pgSz w:w="16840" w:h="11907" w:orient="landscape" w:code="9"/>
          <w:pgMar w:top="1418" w:right="1134" w:bottom="1418" w:left="1134" w:header="720" w:footer="624" w:gutter="0"/>
          <w:cols w:space="720"/>
          <w:docGrid w:linePitch="299"/>
        </w:sectPr>
      </w:pPr>
      <w:bookmarkStart w:id="115" w:name="_Toc93324512"/>
    </w:p>
    <w:p w14:paraId="2F2B365D" w14:textId="1572EFFC" w:rsidR="00B31AC7" w:rsidRPr="00654E40" w:rsidRDefault="003012D1">
      <w:pPr>
        <w:pStyle w:val="Titre1"/>
        <w:tabs>
          <w:tab w:val="clear" w:pos="567"/>
          <w:tab w:val="left" w:pos="709"/>
        </w:tabs>
        <w:spacing w:before="0" w:after="360" w:line="620" w:lineRule="exact"/>
        <w:ind w:left="709" w:hanging="709"/>
        <w:rPr>
          <w:lang w:val="en-GB"/>
        </w:rPr>
      </w:pPr>
      <w:bookmarkStart w:id="116" w:name="_Toc103865422"/>
      <w:r w:rsidRPr="00654E40">
        <w:rPr>
          <w:lang w:val="en-GB"/>
        </w:rPr>
        <w:lastRenderedPageBreak/>
        <w:t xml:space="preserve">Assessment of the social and environmental impacts of the </w:t>
      </w:r>
      <w:r w:rsidR="006E05DC">
        <w:rPr>
          <w:lang w:val="en-GB"/>
        </w:rPr>
        <w:t>sector plan</w:t>
      </w:r>
      <w:bookmarkEnd w:id="116"/>
      <w:r w:rsidRPr="00654E40">
        <w:rPr>
          <w:lang w:val="en-GB"/>
        </w:rPr>
        <w:t xml:space="preserve"> </w:t>
      </w:r>
      <w:bookmarkEnd w:id="115"/>
    </w:p>
    <w:p w14:paraId="27D15292" w14:textId="77777777" w:rsidR="00B31AC7" w:rsidRPr="00654E40" w:rsidRDefault="003012D1">
      <w:pPr>
        <w:pStyle w:val="ps"/>
        <w:rPr>
          <w:lang w:val="en-GB"/>
        </w:rPr>
      </w:pPr>
      <w:r w:rsidRPr="00654E40">
        <w:rPr>
          <w:lang w:val="en-GB"/>
        </w:rPr>
        <w:t xml:space="preserve">This chapter does not replace the detailed impact assessments that will be carried out for the various measures, but it gives an overview of the possible impacts and the avoidance, mitigation or compensation measures. </w:t>
      </w:r>
    </w:p>
    <w:p w14:paraId="2D13702C" w14:textId="77777777" w:rsidR="00B31AC7" w:rsidRPr="00654E40" w:rsidRDefault="003012D1">
      <w:pPr>
        <w:pStyle w:val="Titre2"/>
        <w:rPr>
          <w:lang w:val="en-GB"/>
        </w:rPr>
      </w:pPr>
      <w:bookmarkStart w:id="117" w:name="_Toc93427197"/>
      <w:bookmarkStart w:id="118" w:name="_Toc103865423"/>
      <w:r w:rsidRPr="00654E40">
        <w:rPr>
          <w:lang w:val="en-GB"/>
        </w:rPr>
        <w:t>Potential impacts on water resources and ecosystems identified</w:t>
      </w:r>
      <w:bookmarkEnd w:id="117"/>
      <w:bookmarkEnd w:id="118"/>
    </w:p>
    <w:p w14:paraId="5DC31F6D" w14:textId="77777777" w:rsidR="00B31AC7" w:rsidRPr="00654E40" w:rsidRDefault="003012D1">
      <w:pPr>
        <w:pStyle w:val="T1"/>
        <w:rPr>
          <w:noProof w:val="0"/>
          <w:lang w:val="en-GB"/>
        </w:rPr>
      </w:pPr>
      <w:r w:rsidRPr="00654E40">
        <w:rPr>
          <w:noProof w:val="0"/>
          <w:lang w:val="en-GB"/>
        </w:rPr>
        <w:t>Transport sector</w:t>
      </w:r>
    </w:p>
    <w:p w14:paraId="21997177" w14:textId="3C7E8A23" w:rsidR="00B31AC7" w:rsidRPr="00654E40" w:rsidRDefault="003012D1">
      <w:pPr>
        <w:pStyle w:val="ps"/>
        <w:rPr>
          <w:lang w:val="en-GB"/>
        </w:rPr>
      </w:pPr>
      <w:r w:rsidRPr="00654E40">
        <w:rPr>
          <w:lang w:val="en-GB"/>
        </w:rPr>
        <w:t xml:space="preserve">The water resources required per </w:t>
      </w:r>
      <w:r w:rsidR="00584316">
        <w:rPr>
          <w:lang w:val="en-GB"/>
        </w:rPr>
        <w:t>basin.</w:t>
      </w:r>
      <w:r w:rsidRPr="00654E40">
        <w:rPr>
          <w:lang w:val="en-GB"/>
        </w:rPr>
        <w:t xml:space="preserve"> These requirements are mainly for </w:t>
      </w:r>
      <w:r w:rsidR="005E7F93">
        <w:rPr>
          <w:lang w:val="en-GB"/>
        </w:rPr>
        <w:t>river</w:t>
      </w:r>
      <w:r w:rsidRPr="00654E40">
        <w:rPr>
          <w:lang w:val="en-GB"/>
        </w:rPr>
        <w:t xml:space="preserve"> transport and to a lesser extent for road transport. With the development of waterway transport, there will be impacts on water resources.</w:t>
      </w:r>
    </w:p>
    <w:p w14:paraId="16A2A60B" w14:textId="77777777" w:rsidR="00B31AC7" w:rsidRPr="00654E40" w:rsidRDefault="003012D1">
      <w:pPr>
        <w:pStyle w:val="ps"/>
        <w:rPr>
          <w:lang w:val="en-GB"/>
        </w:rPr>
      </w:pPr>
      <w:r w:rsidRPr="00654E40">
        <w:rPr>
          <w:lang w:val="en-GB"/>
        </w:rPr>
        <w:t xml:space="preserve">The development of river transport on the Gambia River will have potential negative impacts due to pollution from ships sailing from </w:t>
      </w:r>
      <w:proofErr w:type="spellStart"/>
      <w:r w:rsidRPr="00654E40">
        <w:rPr>
          <w:lang w:val="en-GB"/>
        </w:rPr>
        <w:t>Banjuls</w:t>
      </w:r>
      <w:proofErr w:type="spellEnd"/>
      <w:r w:rsidRPr="00654E40">
        <w:rPr>
          <w:lang w:val="en-GB"/>
        </w:rPr>
        <w:t xml:space="preserve"> to </w:t>
      </w:r>
      <w:proofErr w:type="spellStart"/>
      <w:r w:rsidRPr="00654E40">
        <w:rPr>
          <w:lang w:val="en-GB"/>
        </w:rPr>
        <w:t>Bassé</w:t>
      </w:r>
      <w:proofErr w:type="spellEnd"/>
      <w:r w:rsidRPr="00654E40">
        <w:rPr>
          <w:lang w:val="en-GB"/>
        </w:rPr>
        <w:t xml:space="preserve"> (fuel oil, oils, various discharges into the river), both for river waters and for fauna and flora.</w:t>
      </w:r>
    </w:p>
    <w:p w14:paraId="78C8B63B" w14:textId="77777777" w:rsidR="00B31AC7" w:rsidRPr="00654E40" w:rsidRDefault="003012D1">
      <w:pPr>
        <w:pStyle w:val="ps"/>
        <w:rPr>
          <w:lang w:val="en-GB"/>
        </w:rPr>
      </w:pPr>
      <w:r w:rsidRPr="00654E40">
        <w:rPr>
          <w:lang w:val="en-GB"/>
        </w:rPr>
        <w:t>The development of river ports (</w:t>
      </w:r>
      <w:proofErr w:type="spellStart"/>
      <w:r w:rsidRPr="00654E40">
        <w:rPr>
          <w:lang w:val="en-GB"/>
        </w:rPr>
        <w:t>Faraféni</w:t>
      </w:r>
      <w:proofErr w:type="spellEnd"/>
      <w:r w:rsidRPr="00654E40">
        <w:rPr>
          <w:lang w:val="en-GB"/>
        </w:rPr>
        <w:t xml:space="preserve">, Georgetown, </w:t>
      </w:r>
      <w:proofErr w:type="spellStart"/>
      <w:r w:rsidRPr="00654E40">
        <w:rPr>
          <w:lang w:val="en-GB"/>
        </w:rPr>
        <w:t>Bassé</w:t>
      </w:r>
      <w:proofErr w:type="spellEnd"/>
      <w:r w:rsidRPr="00654E40">
        <w:rPr>
          <w:lang w:val="en-GB"/>
        </w:rPr>
        <w:t xml:space="preserve">) and the development of trade and logistics will also lead to </w:t>
      </w:r>
      <w:proofErr w:type="spellStart"/>
      <w:r w:rsidRPr="00654E40">
        <w:rPr>
          <w:lang w:val="en-GB"/>
        </w:rPr>
        <w:t>i</w:t>
      </w:r>
      <w:proofErr w:type="spellEnd"/>
      <w:r w:rsidRPr="00654E40">
        <w:rPr>
          <w:lang w:val="en-GB"/>
        </w:rPr>
        <w:t>) pollution of river waters (discharge of various wastes into the river) and ii) silting problems inherent in the construction of loading/unloading docks.</w:t>
      </w:r>
    </w:p>
    <w:p w14:paraId="4703E527" w14:textId="02CBD364" w:rsidR="00B31AC7" w:rsidRDefault="003012D1">
      <w:pPr>
        <w:pStyle w:val="ps"/>
        <w:rPr>
          <w:lang w:val="en-GB"/>
        </w:rPr>
      </w:pPr>
      <w:r w:rsidRPr="00654E40">
        <w:rPr>
          <w:lang w:val="en-GB"/>
        </w:rPr>
        <w:t xml:space="preserve">These </w:t>
      </w:r>
      <w:r w:rsidR="00B958CA" w:rsidRPr="00B958CA">
        <w:rPr>
          <w:lang w:val="en-GB"/>
        </w:rPr>
        <w:t>adverse effects</w:t>
      </w:r>
      <w:r w:rsidR="00B958CA" w:rsidRPr="00B958CA" w:rsidDel="00B958CA">
        <w:rPr>
          <w:lang w:val="en-GB"/>
        </w:rPr>
        <w:t xml:space="preserve"> </w:t>
      </w:r>
      <w:r w:rsidRPr="00654E40">
        <w:rPr>
          <w:lang w:val="en-GB"/>
        </w:rPr>
        <w:t xml:space="preserve">will be the same in the </w:t>
      </w:r>
      <w:proofErr w:type="spellStart"/>
      <w:r w:rsidRPr="00654E40">
        <w:rPr>
          <w:lang w:val="en-GB"/>
        </w:rPr>
        <w:t>Kayanga-Geba</w:t>
      </w:r>
      <w:proofErr w:type="spellEnd"/>
      <w:r w:rsidRPr="00654E40">
        <w:rPr>
          <w:lang w:val="en-GB"/>
        </w:rPr>
        <w:t xml:space="preserve"> and </w:t>
      </w:r>
      <w:proofErr w:type="spellStart"/>
      <w:r w:rsidRPr="00654E40">
        <w:rPr>
          <w:lang w:val="en-GB"/>
        </w:rPr>
        <w:t>Coliba-Korubal</w:t>
      </w:r>
      <w:proofErr w:type="spellEnd"/>
      <w:r w:rsidRPr="00654E40">
        <w:rPr>
          <w:lang w:val="en-GB"/>
        </w:rPr>
        <w:t xml:space="preserve"> </w:t>
      </w:r>
      <w:r w:rsidR="002115E9">
        <w:rPr>
          <w:lang w:val="en-GB"/>
        </w:rPr>
        <w:t>basins</w:t>
      </w:r>
      <w:r w:rsidRPr="00654E40">
        <w:rPr>
          <w:lang w:val="en-GB"/>
        </w:rPr>
        <w:t>.</w:t>
      </w:r>
    </w:p>
    <w:p w14:paraId="3D8C353A" w14:textId="77777777" w:rsidR="00E74643" w:rsidRPr="00654E40" w:rsidRDefault="00E74643" w:rsidP="00E74643">
      <w:pPr>
        <w:pStyle w:val="Lgende"/>
        <w:rPr>
          <w:noProof w:val="0"/>
          <w:lang w:val="en-GB"/>
        </w:rPr>
      </w:pPr>
      <w:bookmarkStart w:id="119" w:name="_Toc93326611"/>
      <w:bookmarkStart w:id="120" w:name="_Toc103865439"/>
      <w:r w:rsidRPr="00654E40">
        <w:rPr>
          <w:noProof w:val="0"/>
          <w:lang w:val="en-GB"/>
        </w:rPr>
        <w:t xml:space="preserve">Table </w:t>
      </w:r>
      <w:r w:rsidRPr="00654E40">
        <w:rPr>
          <w:noProof w:val="0"/>
          <w:lang w:val="en-GB"/>
        </w:rPr>
        <w:fldChar w:fldCharType="begin"/>
      </w:r>
      <w:r w:rsidRPr="00654E40">
        <w:rPr>
          <w:noProof w:val="0"/>
          <w:lang w:val="en-GB"/>
        </w:rPr>
        <w:instrText xml:space="preserve"> STYLEREF 1 \s </w:instrText>
      </w:r>
      <w:r w:rsidRPr="00654E40">
        <w:rPr>
          <w:noProof w:val="0"/>
          <w:lang w:val="en-GB"/>
        </w:rPr>
        <w:fldChar w:fldCharType="separate"/>
      </w:r>
      <w:r w:rsidR="001768B4">
        <w:rPr>
          <w:lang w:val="en-GB"/>
        </w:rPr>
        <w:t>6</w:t>
      </w:r>
      <w:r w:rsidRPr="00654E40">
        <w:rPr>
          <w:noProof w:val="0"/>
          <w:lang w:val="en-GB"/>
        </w:rPr>
        <w:fldChar w:fldCharType="end"/>
      </w:r>
      <w:r w:rsidRPr="00654E40">
        <w:rPr>
          <w:noProof w:val="0"/>
          <w:lang w:val="en-GB"/>
        </w:rPr>
        <w:noBreakHyphen/>
      </w:r>
      <w:r w:rsidRPr="00654E40">
        <w:rPr>
          <w:noProof w:val="0"/>
          <w:lang w:val="en-GB"/>
        </w:rPr>
        <w:fldChar w:fldCharType="begin"/>
      </w:r>
      <w:r w:rsidRPr="00654E40">
        <w:rPr>
          <w:noProof w:val="0"/>
          <w:lang w:val="en-GB"/>
        </w:rPr>
        <w:instrText xml:space="preserve"> SEQ Tableau \* ARABIC \s 1 </w:instrText>
      </w:r>
      <w:r w:rsidRPr="00654E40">
        <w:rPr>
          <w:noProof w:val="0"/>
          <w:lang w:val="en-GB"/>
        </w:rPr>
        <w:fldChar w:fldCharType="separate"/>
      </w:r>
      <w:r w:rsidR="001768B4">
        <w:rPr>
          <w:lang w:val="en-GB"/>
        </w:rPr>
        <w:t>1</w:t>
      </w:r>
      <w:r w:rsidRPr="00654E40">
        <w:rPr>
          <w:noProof w:val="0"/>
          <w:lang w:val="en-GB"/>
        </w:rPr>
        <w:fldChar w:fldCharType="end"/>
      </w:r>
      <w:r w:rsidRPr="00654E40">
        <w:rPr>
          <w:noProof w:val="0"/>
          <w:lang w:val="en-GB"/>
        </w:rPr>
        <w:t xml:space="preserve"> Social and environmental impacts identified</w:t>
      </w:r>
      <w:bookmarkEnd w:id="119"/>
      <w:bookmarkEnd w:id="120"/>
    </w:p>
    <w:tbl>
      <w:tblPr>
        <w:tblStyle w:val="Tab2bleu2"/>
        <w:tblW w:w="9209" w:type="dxa"/>
        <w:tblLook w:val="04A0" w:firstRow="1" w:lastRow="0" w:firstColumn="1" w:lastColumn="0" w:noHBand="0" w:noVBand="1"/>
      </w:tblPr>
      <w:tblGrid>
        <w:gridCol w:w="2972"/>
        <w:gridCol w:w="1347"/>
        <w:gridCol w:w="1346"/>
        <w:gridCol w:w="3544"/>
      </w:tblGrid>
      <w:tr w:rsidR="00E74643" w:rsidRPr="00E74643" w14:paraId="5964512D" w14:textId="77777777" w:rsidTr="000F01F7">
        <w:trPr>
          <w:cnfStyle w:val="100000000000" w:firstRow="1" w:lastRow="0" w:firstColumn="0" w:lastColumn="0" w:oddVBand="0" w:evenVBand="0" w:oddHBand="0" w:evenHBand="0" w:firstRowFirstColumn="0" w:firstRowLastColumn="0" w:lastRowFirstColumn="0" w:lastRowLastColumn="0"/>
          <w:tblHeader/>
        </w:trPr>
        <w:tc>
          <w:tcPr>
            <w:tcW w:w="2972" w:type="dxa"/>
          </w:tcPr>
          <w:p w14:paraId="46E2B5F5" w14:textId="77777777" w:rsidR="00E74643" w:rsidRPr="00E74643" w:rsidRDefault="00E74643" w:rsidP="000F01F7">
            <w:pPr>
              <w:keepLines/>
              <w:spacing w:before="20" w:after="20"/>
              <w:rPr>
                <w:rFonts w:eastAsia="Arial Narrow" w:cs="Arial"/>
                <w:noProof w:val="0"/>
                <w:color w:val="auto"/>
                <w:sz w:val="16"/>
                <w:szCs w:val="18"/>
                <w:lang w:val="en-GB"/>
              </w:rPr>
            </w:pPr>
            <w:r w:rsidRPr="00E74643">
              <w:rPr>
                <w:rFonts w:eastAsia="Arial Narrow" w:cs="Arial"/>
                <w:noProof w:val="0"/>
                <w:color w:val="auto"/>
                <w:sz w:val="16"/>
                <w:szCs w:val="18"/>
                <w:lang w:val="en-GB"/>
              </w:rPr>
              <w:t>Potential impact</w:t>
            </w:r>
          </w:p>
        </w:tc>
        <w:tc>
          <w:tcPr>
            <w:tcW w:w="1347" w:type="dxa"/>
          </w:tcPr>
          <w:p w14:paraId="026B4137" w14:textId="77777777" w:rsidR="00E74643" w:rsidRPr="00E74643" w:rsidRDefault="00E74643" w:rsidP="000F01F7">
            <w:pPr>
              <w:keepLines/>
              <w:spacing w:before="20" w:after="20"/>
              <w:rPr>
                <w:rFonts w:eastAsia="Arial Narrow" w:cs="Arial"/>
                <w:noProof w:val="0"/>
                <w:color w:val="auto"/>
                <w:sz w:val="16"/>
                <w:szCs w:val="18"/>
                <w:lang w:val="en-GB"/>
              </w:rPr>
            </w:pPr>
            <w:r w:rsidRPr="00E74643">
              <w:rPr>
                <w:rFonts w:eastAsia="Arial Narrow" w:cs="Arial"/>
                <w:noProof w:val="0"/>
                <w:color w:val="auto"/>
                <w:sz w:val="16"/>
                <w:szCs w:val="18"/>
                <w:lang w:val="en-GB"/>
              </w:rPr>
              <w:t>Possibility of occurrence</w:t>
            </w:r>
          </w:p>
          <w:p w14:paraId="67B179D9" w14:textId="77777777" w:rsidR="00E74643" w:rsidRPr="00E74643" w:rsidRDefault="00E74643" w:rsidP="000F01F7">
            <w:pPr>
              <w:keepLines/>
              <w:spacing w:before="20" w:after="20"/>
              <w:rPr>
                <w:rFonts w:eastAsia="Arial Narrow" w:cs="Arial"/>
                <w:noProof w:val="0"/>
                <w:color w:val="auto"/>
                <w:sz w:val="16"/>
                <w:szCs w:val="18"/>
                <w:lang w:val="en-GB"/>
              </w:rPr>
            </w:pPr>
            <w:r w:rsidRPr="00E74643">
              <w:rPr>
                <w:rFonts w:eastAsia="Arial Narrow" w:cs="Arial"/>
                <w:noProof w:val="0"/>
                <w:color w:val="auto"/>
                <w:sz w:val="16"/>
                <w:szCs w:val="18"/>
                <w:lang w:val="en-GB"/>
              </w:rPr>
              <w:t xml:space="preserve">(-, +, +++) </w:t>
            </w:r>
          </w:p>
        </w:tc>
        <w:tc>
          <w:tcPr>
            <w:tcW w:w="1346" w:type="dxa"/>
          </w:tcPr>
          <w:p w14:paraId="1E9C73BF" w14:textId="77777777" w:rsidR="00E74643" w:rsidRPr="00E74643" w:rsidRDefault="00E74643" w:rsidP="000F01F7">
            <w:pPr>
              <w:keepLines/>
              <w:spacing w:before="20" w:after="20"/>
              <w:rPr>
                <w:rFonts w:eastAsia="Arial Narrow" w:cs="Arial"/>
                <w:noProof w:val="0"/>
                <w:color w:val="auto"/>
                <w:sz w:val="16"/>
                <w:szCs w:val="18"/>
                <w:lang w:val="en-GB"/>
              </w:rPr>
            </w:pPr>
            <w:r w:rsidRPr="00E74643">
              <w:rPr>
                <w:rFonts w:eastAsia="Arial Narrow" w:cs="Arial"/>
                <w:noProof w:val="0"/>
                <w:color w:val="auto"/>
                <w:sz w:val="16"/>
                <w:szCs w:val="18"/>
                <w:lang w:val="en-GB"/>
              </w:rPr>
              <w:t xml:space="preserve">Importance of the impact </w:t>
            </w:r>
          </w:p>
          <w:p w14:paraId="73111ECE" w14:textId="77777777" w:rsidR="00E74643" w:rsidRPr="00E74643" w:rsidRDefault="00E74643" w:rsidP="000F01F7">
            <w:pPr>
              <w:keepLines/>
              <w:spacing w:before="20" w:after="20"/>
              <w:rPr>
                <w:rFonts w:eastAsia="Arial Narrow" w:cs="Arial"/>
                <w:noProof w:val="0"/>
                <w:color w:val="auto"/>
                <w:sz w:val="16"/>
                <w:szCs w:val="18"/>
                <w:lang w:val="en-GB"/>
              </w:rPr>
            </w:pPr>
            <w:r w:rsidRPr="00E74643">
              <w:rPr>
                <w:rFonts w:eastAsia="Arial Narrow" w:cs="Arial"/>
                <w:noProof w:val="0"/>
                <w:color w:val="auto"/>
                <w:sz w:val="16"/>
                <w:szCs w:val="18"/>
                <w:lang w:val="en-GB"/>
              </w:rPr>
              <w:t>(-, +, +++)</w:t>
            </w:r>
          </w:p>
        </w:tc>
        <w:tc>
          <w:tcPr>
            <w:tcW w:w="3544" w:type="dxa"/>
          </w:tcPr>
          <w:p w14:paraId="72D7BC6B" w14:textId="77777777" w:rsidR="00E74643" w:rsidRPr="00E74643" w:rsidRDefault="00E74643" w:rsidP="000F01F7">
            <w:pPr>
              <w:keepLines/>
              <w:spacing w:before="20" w:after="20"/>
              <w:rPr>
                <w:rFonts w:eastAsia="Arial Narrow" w:cs="Arial"/>
                <w:noProof w:val="0"/>
                <w:color w:val="auto"/>
                <w:sz w:val="16"/>
                <w:szCs w:val="18"/>
                <w:lang w:val="en-GB"/>
              </w:rPr>
            </w:pPr>
            <w:r w:rsidRPr="00E74643">
              <w:rPr>
                <w:rFonts w:eastAsia="Arial Narrow" w:cs="Arial"/>
                <w:noProof w:val="0"/>
                <w:color w:val="auto"/>
                <w:sz w:val="16"/>
                <w:szCs w:val="18"/>
                <w:lang w:val="en-GB"/>
              </w:rPr>
              <w:t xml:space="preserve">Possible avoidance, mitigation or compensation measures </w:t>
            </w:r>
          </w:p>
        </w:tc>
      </w:tr>
      <w:tr w:rsidR="00E74643" w:rsidRPr="00E74643" w14:paraId="0A4CBD5A" w14:textId="77777777" w:rsidTr="000F01F7">
        <w:trPr>
          <w:cnfStyle w:val="100000000000" w:firstRow="1" w:lastRow="0" w:firstColumn="0" w:lastColumn="0" w:oddVBand="0" w:evenVBand="0" w:oddHBand="0" w:evenHBand="0" w:firstRowFirstColumn="0" w:firstRowLastColumn="0" w:lastRowFirstColumn="0" w:lastRowLastColumn="0"/>
          <w:tblHeader/>
        </w:trPr>
        <w:tc>
          <w:tcPr>
            <w:tcW w:w="9209" w:type="dxa"/>
            <w:gridSpan w:val="4"/>
            <w:shd w:val="clear" w:color="auto" w:fill="002060"/>
          </w:tcPr>
          <w:p w14:paraId="788B125F" w14:textId="77777777" w:rsidR="00E74643" w:rsidRPr="00E74643" w:rsidRDefault="00E74643" w:rsidP="000F01F7">
            <w:pPr>
              <w:keepLines/>
              <w:spacing w:before="20" w:after="20"/>
              <w:rPr>
                <w:rFonts w:eastAsia="Arial Narrow" w:cs="Arial"/>
                <w:b w:val="0"/>
                <w:noProof w:val="0"/>
                <w:color w:val="auto"/>
                <w:sz w:val="16"/>
                <w:szCs w:val="18"/>
                <w:lang w:val="en-GB"/>
              </w:rPr>
            </w:pPr>
            <w:r w:rsidRPr="00E74643">
              <w:rPr>
                <w:rFonts w:eastAsia="Arial Narrow" w:cs="Arial"/>
                <w:noProof w:val="0"/>
                <w:color w:val="auto"/>
                <w:sz w:val="16"/>
                <w:szCs w:val="18"/>
                <w:lang w:val="en-GB"/>
              </w:rPr>
              <w:t>Transport - Strategic Axis 1 - Infrastructure</w:t>
            </w:r>
          </w:p>
        </w:tc>
      </w:tr>
      <w:tr w:rsidR="00E74643" w:rsidRPr="00E74643" w14:paraId="031353DC" w14:textId="77777777" w:rsidTr="000F01F7">
        <w:trPr>
          <w:cnfStyle w:val="100000000000" w:firstRow="1" w:lastRow="0" w:firstColumn="0" w:lastColumn="0" w:oddVBand="0" w:evenVBand="0" w:oddHBand="0" w:evenHBand="0" w:firstRowFirstColumn="0" w:firstRowLastColumn="0" w:lastRowFirstColumn="0" w:lastRowLastColumn="0"/>
          <w:tblHeader/>
        </w:trPr>
        <w:tc>
          <w:tcPr>
            <w:tcW w:w="2972" w:type="dxa"/>
            <w:shd w:val="clear" w:color="auto" w:fill="FFFFFF" w:themeFill="background1"/>
          </w:tcPr>
          <w:p w14:paraId="3D08DC78" w14:textId="77777777" w:rsidR="00E74643" w:rsidRPr="00E74643" w:rsidRDefault="00E74643" w:rsidP="000F01F7">
            <w:pPr>
              <w:keepLines/>
              <w:spacing w:before="20" w:after="20"/>
              <w:jc w:val="both"/>
              <w:rPr>
                <w:rFonts w:eastAsia="Arial Narrow" w:cs="Arial"/>
                <w:b w:val="0"/>
                <w:noProof w:val="0"/>
                <w:color w:val="auto"/>
                <w:sz w:val="16"/>
                <w:szCs w:val="18"/>
                <w:lang w:val="en-GB"/>
              </w:rPr>
            </w:pPr>
            <w:r w:rsidRPr="00E74643">
              <w:rPr>
                <w:rFonts w:eastAsia="Arial Narrow" w:cs="Arial"/>
                <w:b w:val="0"/>
                <w:noProof w:val="0"/>
                <w:color w:val="auto"/>
                <w:sz w:val="16"/>
                <w:szCs w:val="18"/>
                <w:lang w:val="en-GB"/>
              </w:rPr>
              <w:t>Impact of uncapped borrow pits on the environment and the safety of local residents</w:t>
            </w:r>
          </w:p>
        </w:tc>
        <w:tc>
          <w:tcPr>
            <w:tcW w:w="1347" w:type="dxa"/>
            <w:shd w:val="clear" w:color="auto" w:fill="FFFFFF" w:themeFill="background1"/>
          </w:tcPr>
          <w:p w14:paraId="17FEB8F8" w14:textId="77777777" w:rsidR="00E74643" w:rsidRPr="00E74643" w:rsidRDefault="00E74643" w:rsidP="000F01F7">
            <w:pPr>
              <w:keepLines/>
              <w:spacing w:before="20" w:after="20"/>
              <w:jc w:val="both"/>
              <w:rPr>
                <w:rFonts w:eastAsia="Arial Narrow" w:cs="Arial"/>
                <w:b w:val="0"/>
                <w:noProof w:val="0"/>
                <w:color w:val="auto"/>
                <w:sz w:val="16"/>
                <w:szCs w:val="18"/>
                <w:lang w:val="en-GB"/>
              </w:rPr>
            </w:pPr>
            <w:r w:rsidRPr="00E74643">
              <w:rPr>
                <w:rFonts w:eastAsia="Arial Narrow" w:cs="Arial"/>
                <w:b w:val="0"/>
                <w:noProof w:val="0"/>
                <w:color w:val="auto"/>
                <w:sz w:val="16"/>
                <w:szCs w:val="18"/>
                <w:lang w:val="en-GB"/>
              </w:rPr>
              <w:t>+++</w:t>
            </w:r>
          </w:p>
        </w:tc>
        <w:tc>
          <w:tcPr>
            <w:tcW w:w="1346" w:type="dxa"/>
            <w:shd w:val="clear" w:color="auto" w:fill="FFFFFF" w:themeFill="background1"/>
          </w:tcPr>
          <w:p w14:paraId="220ABF9D" w14:textId="77777777" w:rsidR="00E74643" w:rsidRPr="00E74643" w:rsidRDefault="00E74643" w:rsidP="000F01F7">
            <w:pPr>
              <w:keepLines/>
              <w:spacing w:before="20" w:after="20"/>
              <w:jc w:val="both"/>
              <w:rPr>
                <w:rFonts w:eastAsia="Arial Narrow" w:cs="Arial"/>
                <w:b w:val="0"/>
                <w:noProof w:val="0"/>
                <w:color w:val="auto"/>
                <w:sz w:val="16"/>
                <w:szCs w:val="18"/>
                <w:lang w:val="en-GB"/>
              </w:rPr>
            </w:pPr>
            <w:r w:rsidRPr="00E74643">
              <w:rPr>
                <w:rFonts w:eastAsia="Arial Narrow" w:cs="Arial"/>
                <w:b w:val="0"/>
                <w:noProof w:val="0"/>
                <w:color w:val="auto"/>
                <w:sz w:val="16"/>
                <w:szCs w:val="18"/>
                <w:lang w:val="en-GB"/>
              </w:rPr>
              <w:t>+++</w:t>
            </w:r>
          </w:p>
        </w:tc>
        <w:tc>
          <w:tcPr>
            <w:tcW w:w="3544" w:type="dxa"/>
            <w:shd w:val="clear" w:color="auto" w:fill="FFFFFF" w:themeFill="background1"/>
          </w:tcPr>
          <w:p w14:paraId="1165A262" w14:textId="77777777" w:rsidR="00E74643" w:rsidRPr="00E74643" w:rsidRDefault="00E74643" w:rsidP="000F01F7">
            <w:pPr>
              <w:keepLines/>
              <w:spacing w:before="20" w:after="20"/>
              <w:jc w:val="both"/>
              <w:rPr>
                <w:rFonts w:eastAsia="Arial Narrow" w:cs="Arial"/>
                <w:b w:val="0"/>
                <w:noProof w:val="0"/>
                <w:color w:val="auto"/>
                <w:sz w:val="16"/>
                <w:szCs w:val="18"/>
                <w:lang w:val="en-GB"/>
              </w:rPr>
            </w:pPr>
            <w:r w:rsidRPr="00E74643">
              <w:rPr>
                <w:rFonts w:eastAsia="Arial Narrow" w:cs="Arial"/>
                <w:b w:val="0"/>
                <w:noProof w:val="0"/>
                <w:color w:val="auto"/>
                <w:sz w:val="16"/>
                <w:szCs w:val="18"/>
                <w:lang w:val="en-GB"/>
              </w:rPr>
              <w:t xml:space="preserve">Mandatory follow-up evaluation of ESIAs after works  </w:t>
            </w:r>
          </w:p>
        </w:tc>
      </w:tr>
      <w:tr w:rsidR="00E74643" w:rsidRPr="00E74643" w14:paraId="267EA084" w14:textId="77777777" w:rsidTr="000F01F7">
        <w:trPr>
          <w:cnfStyle w:val="100000000000" w:firstRow="1" w:lastRow="0" w:firstColumn="0" w:lastColumn="0" w:oddVBand="0" w:evenVBand="0" w:oddHBand="0" w:evenHBand="0" w:firstRowFirstColumn="0" w:firstRowLastColumn="0" w:lastRowFirstColumn="0" w:lastRowLastColumn="0"/>
          <w:tblHeader/>
        </w:trPr>
        <w:tc>
          <w:tcPr>
            <w:tcW w:w="2972" w:type="dxa"/>
            <w:shd w:val="clear" w:color="auto" w:fill="FFFFFF" w:themeFill="background1"/>
          </w:tcPr>
          <w:p w14:paraId="1784D2A0" w14:textId="77777777" w:rsidR="00E74643" w:rsidRPr="00E74643" w:rsidRDefault="00E74643" w:rsidP="000F01F7">
            <w:pPr>
              <w:keepLines/>
              <w:spacing w:before="20" w:after="20"/>
              <w:jc w:val="both"/>
              <w:rPr>
                <w:rFonts w:eastAsia="Arial Narrow" w:cs="Arial"/>
                <w:b w:val="0"/>
                <w:noProof w:val="0"/>
                <w:color w:val="auto"/>
                <w:sz w:val="16"/>
                <w:szCs w:val="18"/>
                <w:lang w:val="en-GB"/>
              </w:rPr>
            </w:pPr>
            <w:r w:rsidRPr="00E74643">
              <w:rPr>
                <w:rFonts w:eastAsia="Arial Narrow" w:cs="Arial"/>
                <w:b w:val="0"/>
                <w:noProof w:val="0"/>
                <w:color w:val="auto"/>
                <w:sz w:val="16"/>
                <w:szCs w:val="18"/>
                <w:lang w:val="en-GB"/>
              </w:rPr>
              <w:t>Transport infrastructure preventing rainwater run-off</w:t>
            </w:r>
          </w:p>
        </w:tc>
        <w:tc>
          <w:tcPr>
            <w:tcW w:w="1347" w:type="dxa"/>
            <w:shd w:val="clear" w:color="auto" w:fill="FFFFFF" w:themeFill="background1"/>
          </w:tcPr>
          <w:p w14:paraId="5D910457" w14:textId="77777777" w:rsidR="00E74643" w:rsidRPr="00E74643" w:rsidRDefault="00E74643" w:rsidP="000F01F7">
            <w:pPr>
              <w:keepLines/>
              <w:spacing w:before="20" w:after="20"/>
              <w:jc w:val="both"/>
              <w:rPr>
                <w:rFonts w:eastAsia="Arial Narrow" w:cs="Arial"/>
                <w:b w:val="0"/>
                <w:noProof w:val="0"/>
                <w:color w:val="auto"/>
                <w:sz w:val="16"/>
                <w:szCs w:val="18"/>
                <w:lang w:val="en-GB"/>
              </w:rPr>
            </w:pPr>
            <w:r w:rsidRPr="00E74643">
              <w:rPr>
                <w:rFonts w:eastAsia="Arial Narrow" w:cs="Arial"/>
                <w:b w:val="0"/>
                <w:noProof w:val="0"/>
                <w:color w:val="auto"/>
                <w:sz w:val="16"/>
                <w:szCs w:val="18"/>
                <w:lang w:val="en-GB"/>
              </w:rPr>
              <w:t>+++</w:t>
            </w:r>
          </w:p>
        </w:tc>
        <w:tc>
          <w:tcPr>
            <w:tcW w:w="1346" w:type="dxa"/>
            <w:shd w:val="clear" w:color="auto" w:fill="FFFFFF" w:themeFill="background1"/>
          </w:tcPr>
          <w:p w14:paraId="1F6061A3" w14:textId="77777777" w:rsidR="00E74643" w:rsidRPr="00E74643" w:rsidRDefault="00E74643" w:rsidP="000F01F7">
            <w:pPr>
              <w:keepLines/>
              <w:spacing w:before="20" w:after="20"/>
              <w:jc w:val="both"/>
              <w:rPr>
                <w:rFonts w:eastAsia="Arial Narrow" w:cs="Arial"/>
                <w:b w:val="0"/>
                <w:noProof w:val="0"/>
                <w:color w:val="auto"/>
                <w:sz w:val="16"/>
                <w:szCs w:val="18"/>
                <w:lang w:val="en-GB"/>
              </w:rPr>
            </w:pPr>
            <w:r w:rsidRPr="00E74643">
              <w:rPr>
                <w:rFonts w:eastAsia="Arial Narrow" w:cs="Arial"/>
                <w:b w:val="0"/>
                <w:noProof w:val="0"/>
                <w:color w:val="auto"/>
                <w:sz w:val="16"/>
                <w:szCs w:val="18"/>
                <w:lang w:val="en-GB"/>
              </w:rPr>
              <w:t>+++</w:t>
            </w:r>
          </w:p>
        </w:tc>
        <w:tc>
          <w:tcPr>
            <w:tcW w:w="3544" w:type="dxa"/>
            <w:shd w:val="clear" w:color="auto" w:fill="FFFFFF" w:themeFill="background1"/>
          </w:tcPr>
          <w:p w14:paraId="4F8E707F" w14:textId="77777777" w:rsidR="00E74643" w:rsidRPr="00E74643" w:rsidRDefault="00E74643" w:rsidP="000F01F7">
            <w:pPr>
              <w:keepLines/>
              <w:spacing w:before="20" w:after="20"/>
              <w:jc w:val="both"/>
              <w:rPr>
                <w:rFonts w:eastAsia="Arial Narrow" w:cs="Arial"/>
                <w:b w:val="0"/>
                <w:noProof w:val="0"/>
                <w:color w:val="auto"/>
                <w:sz w:val="16"/>
                <w:szCs w:val="18"/>
                <w:lang w:val="en-GB"/>
              </w:rPr>
            </w:pPr>
            <w:r w:rsidRPr="00E74643">
              <w:rPr>
                <w:rFonts w:eastAsia="Arial Narrow" w:cs="Arial"/>
                <w:b w:val="0"/>
                <w:noProof w:val="0"/>
                <w:color w:val="auto"/>
                <w:sz w:val="16"/>
                <w:szCs w:val="18"/>
                <w:lang w:val="en-GB"/>
              </w:rPr>
              <w:t xml:space="preserve">More analysis and technical expertise at the feasibility stage </w:t>
            </w:r>
          </w:p>
        </w:tc>
      </w:tr>
      <w:tr w:rsidR="00E74643" w:rsidRPr="00E74643" w14:paraId="0327654E" w14:textId="77777777" w:rsidTr="000F01F7">
        <w:trPr>
          <w:cnfStyle w:val="100000000000" w:firstRow="1" w:lastRow="0" w:firstColumn="0" w:lastColumn="0" w:oddVBand="0" w:evenVBand="0" w:oddHBand="0" w:evenHBand="0" w:firstRowFirstColumn="0" w:firstRowLastColumn="0" w:lastRowFirstColumn="0" w:lastRowLastColumn="0"/>
          <w:tblHeader/>
        </w:trPr>
        <w:tc>
          <w:tcPr>
            <w:tcW w:w="2972" w:type="dxa"/>
            <w:shd w:val="clear" w:color="auto" w:fill="FFFFFF" w:themeFill="background1"/>
          </w:tcPr>
          <w:p w14:paraId="62E09C67" w14:textId="77777777" w:rsidR="00E74643" w:rsidRPr="00E74643" w:rsidRDefault="00E74643" w:rsidP="000F01F7">
            <w:pPr>
              <w:keepLines/>
              <w:spacing w:before="20" w:after="20"/>
              <w:jc w:val="both"/>
              <w:rPr>
                <w:rFonts w:eastAsia="Arial Narrow" w:cs="Arial"/>
                <w:b w:val="0"/>
                <w:noProof w:val="0"/>
                <w:color w:val="auto"/>
                <w:sz w:val="16"/>
                <w:szCs w:val="18"/>
                <w:lang w:val="en-GB"/>
              </w:rPr>
            </w:pPr>
            <w:r w:rsidRPr="00E74643">
              <w:rPr>
                <w:rFonts w:eastAsia="Arial Narrow" w:cs="Arial"/>
                <w:b w:val="0"/>
                <w:noProof w:val="0"/>
                <w:color w:val="auto"/>
                <w:sz w:val="16"/>
                <w:szCs w:val="18"/>
                <w:lang w:val="en-GB"/>
              </w:rPr>
              <w:t>Port infrastructure causing silting in river port areas</w:t>
            </w:r>
          </w:p>
        </w:tc>
        <w:tc>
          <w:tcPr>
            <w:tcW w:w="1347" w:type="dxa"/>
            <w:shd w:val="clear" w:color="auto" w:fill="FFFFFF" w:themeFill="background1"/>
          </w:tcPr>
          <w:p w14:paraId="5DDCFAF3" w14:textId="77777777" w:rsidR="00E74643" w:rsidRPr="00E74643" w:rsidRDefault="00E74643" w:rsidP="000F01F7">
            <w:pPr>
              <w:keepLines/>
              <w:spacing w:before="20" w:after="20"/>
              <w:jc w:val="both"/>
              <w:rPr>
                <w:rFonts w:eastAsia="Arial Narrow" w:cs="Arial"/>
                <w:b w:val="0"/>
                <w:noProof w:val="0"/>
                <w:color w:val="auto"/>
                <w:sz w:val="16"/>
                <w:szCs w:val="18"/>
                <w:lang w:val="en-GB"/>
              </w:rPr>
            </w:pPr>
            <w:r w:rsidRPr="00E74643">
              <w:rPr>
                <w:rFonts w:eastAsia="Arial Narrow" w:cs="Arial"/>
                <w:b w:val="0"/>
                <w:noProof w:val="0"/>
                <w:color w:val="auto"/>
                <w:sz w:val="16"/>
                <w:szCs w:val="18"/>
                <w:lang w:val="en-GB"/>
              </w:rPr>
              <w:t>+++</w:t>
            </w:r>
          </w:p>
        </w:tc>
        <w:tc>
          <w:tcPr>
            <w:tcW w:w="1346" w:type="dxa"/>
            <w:shd w:val="clear" w:color="auto" w:fill="FFFFFF" w:themeFill="background1"/>
          </w:tcPr>
          <w:p w14:paraId="01942CD3" w14:textId="77777777" w:rsidR="00E74643" w:rsidRPr="00E74643" w:rsidRDefault="00E74643" w:rsidP="000F01F7">
            <w:pPr>
              <w:keepLines/>
              <w:spacing w:before="20" w:after="20"/>
              <w:jc w:val="both"/>
              <w:rPr>
                <w:rFonts w:eastAsia="Arial Narrow" w:cs="Arial"/>
                <w:b w:val="0"/>
                <w:noProof w:val="0"/>
                <w:color w:val="auto"/>
                <w:sz w:val="16"/>
                <w:szCs w:val="18"/>
                <w:lang w:val="en-GB"/>
              </w:rPr>
            </w:pPr>
            <w:r w:rsidRPr="00E74643">
              <w:rPr>
                <w:rFonts w:eastAsia="Arial Narrow" w:cs="Arial"/>
                <w:b w:val="0"/>
                <w:noProof w:val="0"/>
                <w:color w:val="auto"/>
                <w:sz w:val="16"/>
                <w:szCs w:val="18"/>
                <w:lang w:val="en-GB"/>
              </w:rPr>
              <w:t>+++</w:t>
            </w:r>
          </w:p>
        </w:tc>
        <w:tc>
          <w:tcPr>
            <w:tcW w:w="3544" w:type="dxa"/>
            <w:shd w:val="clear" w:color="auto" w:fill="FFFFFF" w:themeFill="background1"/>
          </w:tcPr>
          <w:p w14:paraId="2C884763" w14:textId="77777777" w:rsidR="00E74643" w:rsidRPr="00E74643" w:rsidRDefault="00E74643" w:rsidP="000F01F7">
            <w:pPr>
              <w:keepLines/>
              <w:spacing w:before="20" w:after="20"/>
              <w:jc w:val="both"/>
              <w:rPr>
                <w:rFonts w:eastAsia="Arial Narrow" w:cs="Arial"/>
                <w:b w:val="0"/>
                <w:noProof w:val="0"/>
                <w:color w:val="auto"/>
                <w:sz w:val="16"/>
                <w:szCs w:val="18"/>
                <w:lang w:val="en-GB"/>
              </w:rPr>
            </w:pPr>
            <w:r w:rsidRPr="00E74643">
              <w:rPr>
                <w:rFonts w:eastAsia="Arial Narrow" w:cs="Arial"/>
                <w:b w:val="0"/>
                <w:noProof w:val="0"/>
                <w:color w:val="auto"/>
                <w:sz w:val="16"/>
                <w:szCs w:val="18"/>
                <w:lang w:val="en-GB"/>
              </w:rPr>
              <w:t>More analysis, monitoring and technical expertise at the feasibility stage on the potential for silting and bank erosion</w:t>
            </w:r>
          </w:p>
        </w:tc>
      </w:tr>
      <w:tr w:rsidR="00E74643" w:rsidRPr="00E74643" w14:paraId="7BF89425" w14:textId="77777777" w:rsidTr="000F01F7">
        <w:trPr>
          <w:cnfStyle w:val="100000000000" w:firstRow="1" w:lastRow="0" w:firstColumn="0" w:lastColumn="0" w:oddVBand="0" w:evenVBand="0" w:oddHBand="0" w:evenHBand="0" w:firstRowFirstColumn="0" w:firstRowLastColumn="0" w:lastRowFirstColumn="0" w:lastRowLastColumn="0"/>
          <w:tblHeader/>
        </w:trPr>
        <w:tc>
          <w:tcPr>
            <w:tcW w:w="9209" w:type="dxa"/>
            <w:gridSpan w:val="4"/>
            <w:shd w:val="clear" w:color="auto" w:fill="002060"/>
          </w:tcPr>
          <w:p w14:paraId="19661321" w14:textId="77777777" w:rsidR="00E74643" w:rsidRPr="00E74643" w:rsidRDefault="00E74643" w:rsidP="000F01F7">
            <w:pPr>
              <w:keepLines/>
              <w:spacing w:before="20" w:after="20"/>
              <w:rPr>
                <w:rFonts w:eastAsia="Arial Narrow" w:cs="Arial"/>
                <w:b w:val="0"/>
                <w:noProof w:val="0"/>
                <w:color w:val="auto"/>
                <w:sz w:val="16"/>
                <w:szCs w:val="18"/>
                <w:lang w:val="en-GB"/>
              </w:rPr>
            </w:pPr>
            <w:r w:rsidRPr="00E74643">
              <w:rPr>
                <w:rFonts w:eastAsia="Arial Narrow" w:cs="Arial"/>
                <w:noProof w:val="0"/>
                <w:color w:val="auto"/>
                <w:sz w:val="16"/>
                <w:szCs w:val="18"/>
                <w:lang w:val="en-GB"/>
              </w:rPr>
              <w:t>Transport - Strategic Axis 2 - Transport modes and services</w:t>
            </w:r>
          </w:p>
        </w:tc>
      </w:tr>
      <w:tr w:rsidR="00E74643" w:rsidRPr="00E74643" w14:paraId="0AFF5B36" w14:textId="77777777" w:rsidTr="000F01F7">
        <w:trPr>
          <w:cnfStyle w:val="100000000000" w:firstRow="1" w:lastRow="0" w:firstColumn="0" w:lastColumn="0" w:oddVBand="0" w:evenVBand="0" w:oddHBand="0" w:evenHBand="0" w:firstRowFirstColumn="0" w:firstRowLastColumn="0" w:lastRowFirstColumn="0" w:lastRowLastColumn="0"/>
          <w:tblHeader/>
        </w:trPr>
        <w:tc>
          <w:tcPr>
            <w:tcW w:w="2972" w:type="dxa"/>
            <w:shd w:val="clear" w:color="auto" w:fill="FFFFFF" w:themeFill="background1"/>
          </w:tcPr>
          <w:p w14:paraId="0A583CA7" w14:textId="77777777" w:rsidR="00E74643" w:rsidRPr="00E74643" w:rsidRDefault="00E74643" w:rsidP="000F01F7">
            <w:pPr>
              <w:keepLines/>
              <w:spacing w:before="20" w:after="20"/>
              <w:jc w:val="both"/>
              <w:rPr>
                <w:rFonts w:eastAsia="Arial Narrow" w:cs="Arial"/>
                <w:b w:val="0"/>
                <w:noProof w:val="0"/>
                <w:color w:val="auto"/>
                <w:sz w:val="16"/>
                <w:szCs w:val="18"/>
                <w:lang w:val="en-GB"/>
              </w:rPr>
            </w:pPr>
            <w:r w:rsidRPr="00E74643">
              <w:rPr>
                <w:rFonts w:eastAsia="Arial Narrow" w:cs="Arial"/>
                <w:b w:val="0"/>
                <w:noProof w:val="0"/>
                <w:color w:val="auto"/>
                <w:sz w:val="16"/>
                <w:szCs w:val="18"/>
                <w:lang w:val="en-GB"/>
              </w:rPr>
              <w:t>Transport pollutes water resources</w:t>
            </w:r>
          </w:p>
        </w:tc>
        <w:tc>
          <w:tcPr>
            <w:tcW w:w="1347" w:type="dxa"/>
            <w:shd w:val="clear" w:color="auto" w:fill="FFFFFF" w:themeFill="background1"/>
          </w:tcPr>
          <w:p w14:paraId="761B8F6F" w14:textId="77777777" w:rsidR="00E74643" w:rsidRPr="00E74643" w:rsidRDefault="00E74643" w:rsidP="000F01F7">
            <w:pPr>
              <w:keepLines/>
              <w:spacing w:before="20" w:after="20"/>
              <w:jc w:val="both"/>
              <w:rPr>
                <w:rFonts w:eastAsia="Arial Narrow" w:cs="Arial"/>
                <w:b w:val="0"/>
                <w:noProof w:val="0"/>
                <w:color w:val="auto"/>
                <w:sz w:val="16"/>
                <w:szCs w:val="18"/>
                <w:lang w:val="en-GB"/>
              </w:rPr>
            </w:pPr>
            <w:r w:rsidRPr="00E74643">
              <w:rPr>
                <w:rFonts w:eastAsia="Arial Narrow" w:cs="Arial"/>
                <w:b w:val="0"/>
                <w:noProof w:val="0"/>
                <w:color w:val="auto"/>
                <w:sz w:val="16"/>
                <w:szCs w:val="18"/>
                <w:lang w:val="en-GB"/>
              </w:rPr>
              <w:t>+++</w:t>
            </w:r>
          </w:p>
        </w:tc>
        <w:tc>
          <w:tcPr>
            <w:tcW w:w="1346" w:type="dxa"/>
            <w:shd w:val="clear" w:color="auto" w:fill="FFFFFF" w:themeFill="background1"/>
          </w:tcPr>
          <w:p w14:paraId="1A5A7B14" w14:textId="77777777" w:rsidR="00E74643" w:rsidRPr="00E74643" w:rsidRDefault="00E74643" w:rsidP="000F01F7">
            <w:pPr>
              <w:keepLines/>
              <w:spacing w:before="20" w:after="20"/>
              <w:jc w:val="both"/>
              <w:rPr>
                <w:rFonts w:eastAsia="Arial Narrow" w:cs="Arial"/>
                <w:b w:val="0"/>
                <w:noProof w:val="0"/>
                <w:color w:val="auto"/>
                <w:sz w:val="16"/>
                <w:szCs w:val="18"/>
                <w:lang w:val="en-GB"/>
              </w:rPr>
            </w:pPr>
            <w:r w:rsidRPr="00E74643">
              <w:rPr>
                <w:rFonts w:eastAsia="Arial Narrow" w:cs="Arial"/>
                <w:b w:val="0"/>
                <w:noProof w:val="0"/>
                <w:color w:val="auto"/>
                <w:sz w:val="16"/>
                <w:szCs w:val="18"/>
                <w:lang w:val="en-GB"/>
              </w:rPr>
              <w:t>+++</w:t>
            </w:r>
          </w:p>
        </w:tc>
        <w:tc>
          <w:tcPr>
            <w:tcW w:w="3544" w:type="dxa"/>
            <w:shd w:val="clear" w:color="auto" w:fill="FFFFFF" w:themeFill="background1"/>
          </w:tcPr>
          <w:p w14:paraId="1C307B85" w14:textId="77777777" w:rsidR="00E74643" w:rsidRPr="00E74643" w:rsidRDefault="00E74643" w:rsidP="000F01F7">
            <w:pPr>
              <w:keepLines/>
              <w:spacing w:before="20" w:after="20"/>
              <w:jc w:val="both"/>
              <w:rPr>
                <w:rFonts w:eastAsia="Arial Narrow" w:cs="Arial"/>
                <w:b w:val="0"/>
                <w:noProof w:val="0"/>
                <w:color w:val="auto"/>
                <w:sz w:val="16"/>
                <w:szCs w:val="18"/>
                <w:lang w:val="en-GB"/>
              </w:rPr>
            </w:pPr>
            <w:r w:rsidRPr="00E74643">
              <w:rPr>
                <w:rFonts w:eastAsia="Arial Narrow" w:cs="Arial"/>
                <w:b w:val="0"/>
                <w:noProof w:val="0"/>
                <w:color w:val="auto"/>
                <w:sz w:val="16"/>
                <w:szCs w:val="18"/>
                <w:lang w:val="en-GB"/>
              </w:rPr>
              <w:t>Strengthen legislation, increase pollution controls, impose heavy penalties on offenders</w:t>
            </w:r>
          </w:p>
        </w:tc>
      </w:tr>
      <w:tr w:rsidR="00E74643" w:rsidRPr="00E74643" w14:paraId="5148650B" w14:textId="77777777" w:rsidTr="000F01F7">
        <w:trPr>
          <w:cnfStyle w:val="100000000000" w:firstRow="1" w:lastRow="0" w:firstColumn="0" w:lastColumn="0" w:oddVBand="0" w:evenVBand="0" w:oddHBand="0" w:evenHBand="0" w:firstRowFirstColumn="0" w:firstRowLastColumn="0" w:lastRowFirstColumn="0" w:lastRowLastColumn="0"/>
          <w:tblHeader/>
        </w:trPr>
        <w:tc>
          <w:tcPr>
            <w:tcW w:w="2972" w:type="dxa"/>
            <w:shd w:val="clear" w:color="auto" w:fill="FFFFFF" w:themeFill="background1"/>
          </w:tcPr>
          <w:p w14:paraId="015ADB72" w14:textId="77777777" w:rsidR="00E74643" w:rsidRPr="00E74643" w:rsidRDefault="00E74643" w:rsidP="000F01F7">
            <w:pPr>
              <w:keepLines/>
              <w:spacing w:before="20" w:after="20"/>
              <w:jc w:val="both"/>
              <w:rPr>
                <w:rFonts w:eastAsia="Arial Narrow" w:cs="Arial"/>
                <w:b w:val="0"/>
                <w:noProof w:val="0"/>
                <w:color w:val="auto"/>
                <w:sz w:val="16"/>
                <w:szCs w:val="18"/>
                <w:lang w:val="en-GB"/>
              </w:rPr>
            </w:pPr>
            <w:r w:rsidRPr="00E74643">
              <w:rPr>
                <w:rFonts w:eastAsia="Arial Narrow" w:cs="Arial"/>
                <w:b w:val="0"/>
                <w:noProof w:val="0"/>
                <w:color w:val="auto"/>
                <w:sz w:val="16"/>
                <w:szCs w:val="18"/>
                <w:lang w:val="en-GB"/>
              </w:rPr>
              <w:t>Vehicles are overloaded and degrade the road network</w:t>
            </w:r>
          </w:p>
        </w:tc>
        <w:tc>
          <w:tcPr>
            <w:tcW w:w="1347" w:type="dxa"/>
            <w:shd w:val="clear" w:color="auto" w:fill="FFFFFF" w:themeFill="background1"/>
          </w:tcPr>
          <w:p w14:paraId="15A15A11" w14:textId="77777777" w:rsidR="00E74643" w:rsidRPr="00E74643" w:rsidRDefault="00E74643" w:rsidP="000F01F7">
            <w:pPr>
              <w:keepLines/>
              <w:spacing w:before="20" w:after="20"/>
              <w:jc w:val="both"/>
              <w:rPr>
                <w:rFonts w:eastAsia="Arial Narrow" w:cs="Arial"/>
                <w:b w:val="0"/>
                <w:noProof w:val="0"/>
                <w:color w:val="auto"/>
                <w:sz w:val="16"/>
                <w:szCs w:val="18"/>
                <w:lang w:val="en-GB"/>
              </w:rPr>
            </w:pPr>
            <w:r w:rsidRPr="00E74643">
              <w:rPr>
                <w:rFonts w:eastAsia="Arial Narrow" w:cs="Arial"/>
                <w:b w:val="0"/>
                <w:noProof w:val="0"/>
                <w:color w:val="auto"/>
                <w:sz w:val="16"/>
                <w:szCs w:val="18"/>
                <w:lang w:val="en-GB"/>
              </w:rPr>
              <w:t>+++</w:t>
            </w:r>
          </w:p>
        </w:tc>
        <w:tc>
          <w:tcPr>
            <w:tcW w:w="1346" w:type="dxa"/>
            <w:shd w:val="clear" w:color="auto" w:fill="FFFFFF" w:themeFill="background1"/>
          </w:tcPr>
          <w:p w14:paraId="6A08F3C0" w14:textId="77777777" w:rsidR="00E74643" w:rsidRPr="00E74643" w:rsidRDefault="00E74643" w:rsidP="000F01F7">
            <w:pPr>
              <w:keepLines/>
              <w:spacing w:before="20" w:after="20"/>
              <w:jc w:val="both"/>
              <w:rPr>
                <w:rFonts w:eastAsia="Arial Narrow" w:cs="Arial"/>
                <w:b w:val="0"/>
                <w:noProof w:val="0"/>
                <w:color w:val="auto"/>
                <w:sz w:val="16"/>
                <w:szCs w:val="18"/>
                <w:lang w:val="en-GB"/>
              </w:rPr>
            </w:pPr>
            <w:r w:rsidRPr="00E74643">
              <w:rPr>
                <w:rFonts w:eastAsia="Arial Narrow" w:cs="Arial"/>
                <w:b w:val="0"/>
                <w:noProof w:val="0"/>
                <w:color w:val="auto"/>
                <w:sz w:val="16"/>
                <w:szCs w:val="18"/>
                <w:lang w:val="en-GB"/>
              </w:rPr>
              <w:t>+++</w:t>
            </w:r>
          </w:p>
        </w:tc>
        <w:tc>
          <w:tcPr>
            <w:tcW w:w="3544" w:type="dxa"/>
            <w:shd w:val="clear" w:color="auto" w:fill="FFFFFF" w:themeFill="background1"/>
          </w:tcPr>
          <w:p w14:paraId="747BED38" w14:textId="77777777" w:rsidR="00E74643" w:rsidRPr="00E74643" w:rsidRDefault="00E74643" w:rsidP="000F01F7">
            <w:pPr>
              <w:keepLines/>
              <w:spacing w:before="20" w:after="20"/>
              <w:jc w:val="both"/>
              <w:rPr>
                <w:rFonts w:eastAsia="Arial Narrow" w:cs="Arial"/>
                <w:b w:val="0"/>
                <w:noProof w:val="0"/>
                <w:color w:val="auto"/>
                <w:sz w:val="16"/>
                <w:szCs w:val="18"/>
                <w:lang w:val="en-GB"/>
              </w:rPr>
            </w:pPr>
            <w:r w:rsidRPr="00E74643">
              <w:rPr>
                <w:rFonts w:eastAsia="Arial Narrow" w:cs="Arial"/>
                <w:b w:val="0"/>
                <w:noProof w:val="0"/>
                <w:color w:val="auto"/>
                <w:sz w:val="16"/>
                <w:szCs w:val="18"/>
                <w:lang w:val="en-GB"/>
              </w:rPr>
              <w:t>Strengthen legislation on axle overloading, increase weighing controls, introduce heavy penalties for offenders</w:t>
            </w:r>
          </w:p>
        </w:tc>
      </w:tr>
      <w:tr w:rsidR="00E74643" w:rsidRPr="00E74643" w14:paraId="40338935" w14:textId="77777777" w:rsidTr="000F01F7">
        <w:trPr>
          <w:cnfStyle w:val="100000000000" w:firstRow="1" w:lastRow="0" w:firstColumn="0" w:lastColumn="0" w:oddVBand="0" w:evenVBand="0" w:oddHBand="0" w:evenHBand="0" w:firstRowFirstColumn="0" w:firstRowLastColumn="0" w:lastRowFirstColumn="0" w:lastRowLastColumn="0"/>
          <w:tblHeader/>
        </w:trPr>
        <w:tc>
          <w:tcPr>
            <w:tcW w:w="2972" w:type="dxa"/>
            <w:shd w:val="clear" w:color="auto" w:fill="FFFFFF" w:themeFill="background1"/>
          </w:tcPr>
          <w:p w14:paraId="61593FD2" w14:textId="77777777" w:rsidR="00E74643" w:rsidRPr="00E74643" w:rsidRDefault="00E74643" w:rsidP="000F01F7">
            <w:pPr>
              <w:keepLines/>
              <w:spacing w:before="20" w:after="20"/>
              <w:jc w:val="both"/>
              <w:rPr>
                <w:rFonts w:eastAsia="Arial Narrow" w:cs="Arial"/>
                <w:b w:val="0"/>
                <w:noProof w:val="0"/>
                <w:color w:val="auto"/>
                <w:sz w:val="16"/>
                <w:szCs w:val="18"/>
                <w:lang w:val="en-GB"/>
              </w:rPr>
            </w:pPr>
            <w:r w:rsidRPr="00E74643">
              <w:rPr>
                <w:rFonts w:eastAsia="Arial Narrow" w:cs="Arial"/>
                <w:b w:val="0"/>
                <w:noProof w:val="0"/>
                <w:color w:val="auto"/>
                <w:sz w:val="16"/>
                <w:szCs w:val="18"/>
                <w:lang w:val="en-GB"/>
              </w:rPr>
              <w:t>Insecurity is increasing in port, multimodal and logistics areas</w:t>
            </w:r>
          </w:p>
        </w:tc>
        <w:tc>
          <w:tcPr>
            <w:tcW w:w="1347" w:type="dxa"/>
            <w:shd w:val="clear" w:color="auto" w:fill="FFFFFF" w:themeFill="background1"/>
          </w:tcPr>
          <w:p w14:paraId="37F2398D" w14:textId="77777777" w:rsidR="00E74643" w:rsidRPr="00E74643" w:rsidRDefault="00E74643" w:rsidP="000F01F7">
            <w:pPr>
              <w:keepLines/>
              <w:spacing w:before="20" w:after="20"/>
              <w:jc w:val="both"/>
              <w:rPr>
                <w:rFonts w:eastAsia="Arial Narrow" w:cs="Arial"/>
                <w:b w:val="0"/>
                <w:noProof w:val="0"/>
                <w:color w:val="auto"/>
                <w:sz w:val="16"/>
                <w:szCs w:val="18"/>
                <w:lang w:val="en-GB"/>
              </w:rPr>
            </w:pPr>
            <w:r w:rsidRPr="00E74643">
              <w:rPr>
                <w:rFonts w:eastAsia="Arial Narrow" w:cs="Arial"/>
                <w:b w:val="0"/>
                <w:noProof w:val="0"/>
                <w:color w:val="auto"/>
                <w:sz w:val="16"/>
                <w:szCs w:val="18"/>
                <w:lang w:val="en-GB"/>
              </w:rPr>
              <w:t>++++</w:t>
            </w:r>
          </w:p>
        </w:tc>
        <w:tc>
          <w:tcPr>
            <w:tcW w:w="1346" w:type="dxa"/>
            <w:shd w:val="clear" w:color="auto" w:fill="FFFFFF" w:themeFill="background1"/>
          </w:tcPr>
          <w:p w14:paraId="62969D07" w14:textId="77777777" w:rsidR="00E74643" w:rsidRPr="00E74643" w:rsidRDefault="00E74643" w:rsidP="000F01F7">
            <w:pPr>
              <w:keepLines/>
              <w:spacing w:before="20" w:after="20"/>
              <w:jc w:val="both"/>
              <w:rPr>
                <w:rFonts w:eastAsia="Arial Narrow" w:cs="Arial"/>
                <w:b w:val="0"/>
                <w:noProof w:val="0"/>
                <w:color w:val="auto"/>
                <w:sz w:val="16"/>
                <w:szCs w:val="18"/>
                <w:lang w:val="en-GB"/>
              </w:rPr>
            </w:pPr>
            <w:r w:rsidRPr="00E74643">
              <w:rPr>
                <w:rFonts w:eastAsia="Arial Narrow" w:cs="Arial"/>
                <w:b w:val="0"/>
                <w:noProof w:val="0"/>
                <w:color w:val="auto"/>
                <w:sz w:val="16"/>
                <w:szCs w:val="18"/>
                <w:lang w:val="en-GB"/>
              </w:rPr>
              <w:t>+++</w:t>
            </w:r>
          </w:p>
        </w:tc>
        <w:tc>
          <w:tcPr>
            <w:tcW w:w="3544" w:type="dxa"/>
            <w:shd w:val="clear" w:color="auto" w:fill="FFFFFF" w:themeFill="background1"/>
          </w:tcPr>
          <w:p w14:paraId="47130855" w14:textId="77777777" w:rsidR="00E74643" w:rsidRPr="00E74643" w:rsidRDefault="00E74643" w:rsidP="000F01F7">
            <w:pPr>
              <w:keepLines/>
              <w:spacing w:before="20" w:after="20"/>
              <w:jc w:val="both"/>
              <w:rPr>
                <w:rFonts w:eastAsia="Arial Narrow" w:cs="Arial"/>
                <w:b w:val="0"/>
                <w:noProof w:val="0"/>
                <w:color w:val="auto"/>
                <w:sz w:val="16"/>
                <w:szCs w:val="18"/>
                <w:lang w:val="en-GB"/>
              </w:rPr>
            </w:pPr>
            <w:r w:rsidRPr="00E74643">
              <w:rPr>
                <w:rFonts w:eastAsia="Arial Narrow" w:cs="Arial"/>
                <w:b w:val="0"/>
                <w:noProof w:val="0"/>
                <w:color w:val="auto"/>
                <w:sz w:val="16"/>
                <w:szCs w:val="18"/>
                <w:lang w:val="en-GB"/>
              </w:rPr>
              <w:t>Strengthen legislation, increase controls on entry into logistics zones, impose heavy penalties on offenders</w:t>
            </w:r>
          </w:p>
        </w:tc>
      </w:tr>
      <w:tr w:rsidR="00E74643" w:rsidRPr="00E74643" w14:paraId="0F13FC41" w14:textId="77777777" w:rsidTr="000F01F7">
        <w:trPr>
          <w:cnfStyle w:val="100000000000" w:firstRow="1" w:lastRow="0" w:firstColumn="0" w:lastColumn="0" w:oddVBand="0" w:evenVBand="0" w:oddHBand="0" w:evenHBand="0" w:firstRowFirstColumn="0" w:firstRowLastColumn="0" w:lastRowFirstColumn="0" w:lastRowLastColumn="0"/>
          <w:tblHeader/>
        </w:trPr>
        <w:tc>
          <w:tcPr>
            <w:tcW w:w="2972" w:type="dxa"/>
            <w:shd w:val="clear" w:color="auto" w:fill="FFFFFF" w:themeFill="background1"/>
          </w:tcPr>
          <w:p w14:paraId="1423986A" w14:textId="77777777" w:rsidR="00E74643" w:rsidRPr="00E74643" w:rsidRDefault="00E74643" w:rsidP="000F01F7">
            <w:pPr>
              <w:keepLines/>
              <w:spacing w:before="20" w:after="20"/>
              <w:jc w:val="both"/>
              <w:rPr>
                <w:rFonts w:eastAsia="Arial Narrow" w:cs="Arial"/>
                <w:b w:val="0"/>
                <w:noProof w:val="0"/>
                <w:color w:val="auto"/>
                <w:sz w:val="16"/>
                <w:szCs w:val="18"/>
                <w:lang w:val="en-GB"/>
              </w:rPr>
            </w:pPr>
            <w:r w:rsidRPr="00E74643">
              <w:rPr>
                <w:rFonts w:eastAsia="Arial Narrow" w:cs="Arial"/>
                <w:b w:val="0"/>
                <w:noProof w:val="0"/>
                <w:color w:val="auto"/>
                <w:sz w:val="16"/>
                <w:szCs w:val="18"/>
                <w:lang w:val="en-GB"/>
              </w:rPr>
              <w:t>Accident rates are rising on transport networks</w:t>
            </w:r>
          </w:p>
        </w:tc>
        <w:tc>
          <w:tcPr>
            <w:tcW w:w="1347" w:type="dxa"/>
            <w:shd w:val="clear" w:color="auto" w:fill="FFFFFF" w:themeFill="background1"/>
          </w:tcPr>
          <w:p w14:paraId="349ACC09" w14:textId="77777777" w:rsidR="00E74643" w:rsidRPr="00E74643" w:rsidRDefault="00E74643" w:rsidP="000F01F7">
            <w:pPr>
              <w:keepLines/>
              <w:spacing w:before="20" w:after="20"/>
              <w:jc w:val="both"/>
              <w:rPr>
                <w:rFonts w:eastAsia="Arial Narrow" w:cs="Arial"/>
                <w:b w:val="0"/>
                <w:noProof w:val="0"/>
                <w:color w:val="auto"/>
                <w:sz w:val="16"/>
                <w:szCs w:val="18"/>
                <w:lang w:val="en-GB"/>
              </w:rPr>
            </w:pPr>
            <w:r w:rsidRPr="00E74643">
              <w:rPr>
                <w:rFonts w:eastAsia="Arial Narrow" w:cs="Arial"/>
                <w:b w:val="0"/>
                <w:noProof w:val="0"/>
                <w:color w:val="auto"/>
                <w:sz w:val="16"/>
                <w:szCs w:val="18"/>
                <w:lang w:val="en-GB"/>
              </w:rPr>
              <w:t>+++</w:t>
            </w:r>
          </w:p>
        </w:tc>
        <w:tc>
          <w:tcPr>
            <w:tcW w:w="1346" w:type="dxa"/>
            <w:shd w:val="clear" w:color="auto" w:fill="FFFFFF" w:themeFill="background1"/>
          </w:tcPr>
          <w:p w14:paraId="31925195" w14:textId="77777777" w:rsidR="00E74643" w:rsidRPr="00E74643" w:rsidRDefault="00E74643" w:rsidP="000F01F7">
            <w:pPr>
              <w:keepLines/>
              <w:spacing w:before="20" w:after="20"/>
              <w:jc w:val="both"/>
              <w:rPr>
                <w:rFonts w:eastAsia="Arial Narrow" w:cs="Arial"/>
                <w:b w:val="0"/>
                <w:noProof w:val="0"/>
                <w:color w:val="auto"/>
                <w:sz w:val="16"/>
                <w:szCs w:val="18"/>
                <w:lang w:val="en-GB"/>
              </w:rPr>
            </w:pPr>
            <w:r w:rsidRPr="00E74643">
              <w:rPr>
                <w:rFonts w:eastAsia="Arial Narrow" w:cs="Arial"/>
                <w:b w:val="0"/>
                <w:noProof w:val="0"/>
                <w:color w:val="auto"/>
                <w:sz w:val="16"/>
                <w:szCs w:val="18"/>
                <w:lang w:val="en-GB"/>
              </w:rPr>
              <w:t>+++</w:t>
            </w:r>
          </w:p>
        </w:tc>
        <w:tc>
          <w:tcPr>
            <w:tcW w:w="3544" w:type="dxa"/>
            <w:shd w:val="clear" w:color="auto" w:fill="FFFFFF" w:themeFill="background1"/>
          </w:tcPr>
          <w:p w14:paraId="55509293" w14:textId="77777777" w:rsidR="00E74643" w:rsidRPr="00E74643" w:rsidRDefault="00E74643" w:rsidP="000F01F7">
            <w:pPr>
              <w:keepLines/>
              <w:spacing w:before="20" w:after="20"/>
              <w:jc w:val="both"/>
              <w:rPr>
                <w:rFonts w:eastAsia="Arial Narrow" w:cs="Arial"/>
                <w:b w:val="0"/>
                <w:noProof w:val="0"/>
                <w:color w:val="auto"/>
                <w:sz w:val="16"/>
                <w:szCs w:val="18"/>
                <w:lang w:val="en-GB"/>
              </w:rPr>
            </w:pPr>
            <w:r w:rsidRPr="00E74643">
              <w:rPr>
                <w:rFonts w:eastAsia="Arial Narrow" w:cs="Arial"/>
                <w:b w:val="0"/>
                <w:noProof w:val="0"/>
                <w:color w:val="auto"/>
                <w:sz w:val="16"/>
                <w:szCs w:val="18"/>
                <w:lang w:val="en-GB"/>
              </w:rPr>
              <w:t>Strengthen legislation on transport safety, increase checks on means of transport, impose heavy penalties on offenders (alcohol, speeding, non-compliance with the transport safety code, illegal transport of dangerous or inflammable materials, etc.).</w:t>
            </w:r>
          </w:p>
        </w:tc>
      </w:tr>
    </w:tbl>
    <w:p w14:paraId="7B7ADC69" w14:textId="77777777" w:rsidR="00B31AC7" w:rsidRPr="00654E40" w:rsidRDefault="003012D1">
      <w:pPr>
        <w:pStyle w:val="T1"/>
        <w:rPr>
          <w:noProof w:val="0"/>
          <w:lang w:val="en-GB"/>
        </w:rPr>
      </w:pPr>
      <w:r w:rsidRPr="00654E40">
        <w:rPr>
          <w:noProof w:val="0"/>
          <w:lang w:val="en-GB"/>
        </w:rPr>
        <w:lastRenderedPageBreak/>
        <w:t>Communications Sector</w:t>
      </w:r>
    </w:p>
    <w:p w14:paraId="3366A0C8" w14:textId="771163F3" w:rsidR="00B31AC7" w:rsidRPr="00654E40" w:rsidRDefault="003012D1">
      <w:pPr>
        <w:pStyle w:val="ps"/>
        <w:rPr>
          <w:lang w:val="en-GB"/>
        </w:rPr>
      </w:pPr>
      <w:r w:rsidRPr="00654E40">
        <w:rPr>
          <w:lang w:val="en-GB"/>
        </w:rPr>
        <w:t>There are no particular impacts of the Communication sector on water resources, except for the significant consumption of energy and water for the cooling of data centres</w:t>
      </w:r>
      <w:r w:rsidR="00442434">
        <w:rPr>
          <w:lang w:val="en-GB"/>
        </w:rPr>
        <w:t>.</w:t>
      </w:r>
    </w:p>
    <w:p w14:paraId="0332DD38" w14:textId="77777777" w:rsidR="00B31AC7" w:rsidRPr="00654E40" w:rsidRDefault="003012D1">
      <w:pPr>
        <w:pStyle w:val="Titre2"/>
        <w:rPr>
          <w:lang w:val="en-GB"/>
        </w:rPr>
      </w:pPr>
      <w:bookmarkStart w:id="121" w:name="_Toc93427198"/>
      <w:bookmarkStart w:id="122" w:name="_Toc103865424"/>
      <w:r w:rsidRPr="00654E40">
        <w:rPr>
          <w:lang w:val="en-GB"/>
        </w:rPr>
        <w:t>Avoidance, mitigation or compensation measures</w:t>
      </w:r>
      <w:bookmarkEnd w:id="121"/>
      <w:bookmarkEnd w:id="122"/>
    </w:p>
    <w:p w14:paraId="515D6889" w14:textId="77777777" w:rsidR="00B31AC7" w:rsidRPr="00654E40" w:rsidRDefault="003012D1">
      <w:pPr>
        <w:pStyle w:val="ps"/>
        <w:rPr>
          <w:lang w:val="en-GB"/>
        </w:rPr>
      </w:pPr>
      <w:r w:rsidRPr="00654E40">
        <w:rPr>
          <w:lang w:val="en-GB"/>
        </w:rPr>
        <w:t xml:space="preserve">In order to limit the negative impacts of the development of river transport on the River Gambia (pollution by ships sailing from </w:t>
      </w:r>
      <w:proofErr w:type="spellStart"/>
      <w:r w:rsidRPr="00654E40">
        <w:rPr>
          <w:lang w:val="en-GB"/>
        </w:rPr>
        <w:t>Banjuls</w:t>
      </w:r>
      <w:proofErr w:type="spellEnd"/>
      <w:r w:rsidRPr="00654E40">
        <w:rPr>
          <w:lang w:val="en-GB"/>
        </w:rPr>
        <w:t xml:space="preserve"> to </w:t>
      </w:r>
      <w:proofErr w:type="spellStart"/>
      <w:r w:rsidRPr="00654E40">
        <w:rPr>
          <w:lang w:val="en-GB"/>
        </w:rPr>
        <w:t>Bassé</w:t>
      </w:r>
      <w:proofErr w:type="spellEnd"/>
      <w:r w:rsidRPr="00654E40">
        <w:rPr>
          <w:lang w:val="en-GB"/>
        </w:rPr>
        <w:t>, fuel or oil dumping, various discharges into the river), it is important that the authorities of each Member State take legislative measures in coordination with the ministries concerned (transport, fisheries, environment) to sanction the polluting carriers and/or river administrations in charge of the management of river ports.</w:t>
      </w:r>
    </w:p>
    <w:p w14:paraId="5DA34D7F" w14:textId="77777777" w:rsidR="00B31AC7" w:rsidRPr="00654E40" w:rsidRDefault="003012D1">
      <w:pPr>
        <w:pStyle w:val="ps"/>
        <w:rPr>
          <w:lang w:val="en-GB"/>
        </w:rPr>
      </w:pPr>
      <w:r w:rsidRPr="00654E40">
        <w:rPr>
          <w:lang w:val="en-GB"/>
        </w:rPr>
        <w:t>Further measures should be taken by the authorities in each Member State to maintain the river banks and to carry out frequent dredging to limit silting.</w:t>
      </w:r>
    </w:p>
    <w:p w14:paraId="5CE0ECE2" w14:textId="77777777" w:rsidR="009C0228" w:rsidRPr="00654E40" w:rsidRDefault="009C0228" w:rsidP="004939C4">
      <w:pPr>
        <w:pStyle w:val="Titre1"/>
        <w:ind w:left="709" w:hanging="709"/>
        <w:rPr>
          <w:rFonts w:eastAsia="Arial Narrow"/>
          <w:lang w:val="en-GB"/>
        </w:rPr>
        <w:sectPr w:rsidR="009C0228" w:rsidRPr="00654E40" w:rsidSect="005B303D">
          <w:pgSz w:w="11907" w:h="16840" w:code="9"/>
          <w:pgMar w:top="1134" w:right="1418" w:bottom="1134" w:left="1418" w:header="720" w:footer="624" w:gutter="0"/>
          <w:cols w:space="720"/>
        </w:sectPr>
      </w:pPr>
    </w:p>
    <w:p w14:paraId="3BEC7B95" w14:textId="77777777" w:rsidR="00B31AC7" w:rsidRPr="00654E40" w:rsidRDefault="003012D1">
      <w:pPr>
        <w:pStyle w:val="Titre1"/>
        <w:ind w:left="709" w:hanging="709"/>
        <w:rPr>
          <w:rFonts w:eastAsia="Arial Narrow"/>
          <w:lang w:val="en-GB"/>
        </w:rPr>
      </w:pPr>
      <w:bookmarkStart w:id="123" w:name="_Toc103865425"/>
      <w:r w:rsidRPr="00654E40">
        <w:rPr>
          <w:rFonts w:eastAsia="Arial Narrow"/>
          <w:lang w:val="en-GB"/>
        </w:rPr>
        <w:lastRenderedPageBreak/>
        <w:t>Conclusions and recommendations</w:t>
      </w:r>
      <w:bookmarkEnd w:id="123"/>
      <w:r w:rsidRPr="00654E40">
        <w:rPr>
          <w:rFonts w:eastAsia="Arial Narrow"/>
          <w:lang w:val="en-GB"/>
        </w:rPr>
        <w:t xml:space="preserve"> </w:t>
      </w:r>
    </w:p>
    <w:p w14:paraId="19F1B2F2" w14:textId="12B2E308" w:rsidR="00B31AC7" w:rsidRPr="00654E40" w:rsidRDefault="00453353" w:rsidP="00C45A47">
      <w:pPr>
        <w:pStyle w:val="Titre2"/>
        <w:rPr>
          <w:lang w:val="en-GB"/>
        </w:rPr>
      </w:pPr>
      <w:r w:rsidRPr="00654E40">
        <w:rPr>
          <w:b/>
          <w:lang w:val="en-GB"/>
        </w:rPr>
        <w:t xml:space="preserve"> </w:t>
      </w:r>
      <w:bookmarkStart w:id="124" w:name="_Toc103865426"/>
      <w:r w:rsidR="003012D1" w:rsidRPr="00654E40">
        <w:rPr>
          <w:lang w:val="en-GB"/>
        </w:rPr>
        <w:t>Transport sector</w:t>
      </w:r>
      <w:bookmarkEnd w:id="124"/>
    </w:p>
    <w:p w14:paraId="686ABC10" w14:textId="77777777" w:rsidR="00B31AC7" w:rsidRPr="00654E40" w:rsidRDefault="003012D1" w:rsidP="00E74643">
      <w:pPr>
        <w:pStyle w:val="T1"/>
        <w:rPr>
          <w:lang w:val="en-GB"/>
        </w:rPr>
      </w:pPr>
      <w:r w:rsidRPr="00654E40">
        <w:rPr>
          <w:lang w:val="en-GB"/>
        </w:rPr>
        <w:t>Conclusion</w:t>
      </w:r>
    </w:p>
    <w:p w14:paraId="61BD9CF5" w14:textId="5C693F49" w:rsidR="00B31AC7" w:rsidRPr="00654E40" w:rsidRDefault="003012D1">
      <w:pPr>
        <w:pStyle w:val="ps"/>
        <w:rPr>
          <w:lang w:val="en-GB"/>
        </w:rPr>
      </w:pPr>
      <w:r w:rsidRPr="00654E40">
        <w:rPr>
          <w:lang w:val="en-GB"/>
        </w:rPr>
        <w:t>Given the climat</w:t>
      </w:r>
      <w:r w:rsidR="00A34B5B">
        <w:rPr>
          <w:lang w:val="en-GB"/>
        </w:rPr>
        <w:t>e</w:t>
      </w:r>
      <w:r w:rsidRPr="00654E40">
        <w:rPr>
          <w:lang w:val="en-GB"/>
        </w:rPr>
        <w:t xml:space="preserve"> conditions impacting the infrastructure (rain) and the degrading factors (</w:t>
      </w:r>
      <w:r w:rsidR="002C3355" w:rsidRPr="00654E40">
        <w:rPr>
          <w:lang w:val="en-GB"/>
        </w:rPr>
        <w:t xml:space="preserve">axles </w:t>
      </w:r>
      <w:r w:rsidRPr="00654E40">
        <w:rPr>
          <w:lang w:val="en-GB"/>
        </w:rPr>
        <w:t xml:space="preserve">overloading, accidents), the road network (especially the rural </w:t>
      </w:r>
      <w:r w:rsidR="00001441">
        <w:rPr>
          <w:lang w:val="en-GB"/>
        </w:rPr>
        <w:t>roads</w:t>
      </w:r>
      <w:r w:rsidRPr="00654E40">
        <w:rPr>
          <w:lang w:val="en-GB"/>
        </w:rPr>
        <w:t>) is periodically in poor condition. The interconnections between asphalt roads and rural roads are not yet good enough to contribute to the opening up of agricultural areas and the transport of produce to the major consumption centres</w:t>
      </w:r>
    </w:p>
    <w:p w14:paraId="423B5977" w14:textId="77777777" w:rsidR="00B31AC7" w:rsidRPr="00654E40" w:rsidRDefault="003012D1">
      <w:pPr>
        <w:pStyle w:val="ps"/>
        <w:rPr>
          <w:lang w:val="en-GB"/>
        </w:rPr>
      </w:pPr>
      <w:r w:rsidRPr="00654E40">
        <w:rPr>
          <w:lang w:val="en-GB"/>
        </w:rPr>
        <w:t>Transit corridors do not yet play a major role in economic development due to the state of the paved roads and the constraints of international transit at borders.</w:t>
      </w:r>
    </w:p>
    <w:p w14:paraId="79E40ABC" w14:textId="77777777" w:rsidR="00B31AC7" w:rsidRPr="00654E40" w:rsidRDefault="003012D1">
      <w:pPr>
        <w:pStyle w:val="ps"/>
        <w:rPr>
          <w:lang w:val="en-GB"/>
        </w:rPr>
      </w:pPr>
      <w:r w:rsidRPr="00654E40">
        <w:rPr>
          <w:lang w:val="en-GB"/>
        </w:rPr>
        <w:t>Inland waterway transport remains underdeveloped and is still an alternative to road transport for bulk cargo, etc. and at lower cost. Inland waterway transport has not taken off on the Gambia River for major ships for bulk and heavy goods transport. The river ports are not equipped to host multimodal road-river platforms and contribute to economic development. There is no inland waterway transport sector that could develop an alternative to road transport.</w:t>
      </w:r>
    </w:p>
    <w:p w14:paraId="3C7CCCB4" w14:textId="3D7618E1" w:rsidR="00B31AC7" w:rsidRPr="00654E40" w:rsidRDefault="003012D1">
      <w:pPr>
        <w:pStyle w:val="ps"/>
        <w:rPr>
          <w:lang w:val="en-GB"/>
        </w:rPr>
      </w:pPr>
      <w:r w:rsidRPr="00654E40">
        <w:rPr>
          <w:lang w:val="en-GB"/>
        </w:rPr>
        <w:t xml:space="preserve">Rail transport is almost at a standstill on the Dakar-Bamako </w:t>
      </w:r>
      <w:r w:rsidR="005425B3">
        <w:rPr>
          <w:lang w:val="en-GB"/>
        </w:rPr>
        <w:t>corridor</w:t>
      </w:r>
      <w:r w:rsidRPr="00654E40">
        <w:rPr>
          <w:lang w:val="en-GB"/>
        </w:rPr>
        <w:t xml:space="preserve">. Eleven railway stations are within the OMVG </w:t>
      </w:r>
      <w:r w:rsidR="00680AB5">
        <w:rPr>
          <w:lang w:val="en-GB"/>
        </w:rPr>
        <w:t>area</w:t>
      </w:r>
      <w:r w:rsidRPr="00654E40">
        <w:rPr>
          <w:lang w:val="en-GB"/>
        </w:rPr>
        <w:t>. Rail rehabilitation projects are being studied and thus offer alternative possibilities to road transport, at lower costs than road, in terms of multimodal road-rail transport. Multimodal transport and logistics are still struggling to emerge to support economic development in the sub-region.</w:t>
      </w:r>
    </w:p>
    <w:p w14:paraId="1AC5D95A" w14:textId="3DCDE6E5" w:rsidR="00B31AC7" w:rsidRPr="00654E40" w:rsidRDefault="003012D1">
      <w:pPr>
        <w:pStyle w:val="ps"/>
        <w:rPr>
          <w:lang w:val="en-GB"/>
        </w:rPr>
      </w:pPr>
      <w:r w:rsidRPr="00654E40">
        <w:rPr>
          <w:lang w:val="en-GB"/>
        </w:rPr>
        <w:t xml:space="preserve">The action plans developed in this master plan should contribute to boosting the economies of the three </w:t>
      </w:r>
      <w:r w:rsidR="00854C7C">
        <w:rPr>
          <w:lang w:val="en-GB"/>
        </w:rPr>
        <w:t>basins</w:t>
      </w:r>
      <w:r w:rsidRPr="00654E40">
        <w:rPr>
          <w:lang w:val="en-GB"/>
        </w:rPr>
        <w:t xml:space="preserve"> within the OMVG </w:t>
      </w:r>
      <w:r w:rsidR="00680AB5">
        <w:rPr>
          <w:lang w:val="en-GB"/>
        </w:rPr>
        <w:t>area</w:t>
      </w:r>
      <w:r w:rsidRPr="00654E40">
        <w:rPr>
          <w:lang w:val="en-GB"/>
        </w:rPr>
        <w:t>. The projects to be implemented are broken down by transport sub-sector to increase mobility, interconnections and access.</w:t>
      </w:r>
    </w:p>
    <w:p w14:paraId="333021DF" w14:textId="77777777" w:rsidR="00B31AC7" w:rsidRPr="00654E40" w:rsidRDefault="003012D1" w:rsidP="00E74643">
      <w:pPr>
        <w:pStyle w:val="T1"/>
        <w:rPr>
          <w:lang w:val="en-GB"/>
        </w:rPr>
      </w:pPr>
      <w:r w:rsidRPr="00654E40">
        <w:rPr>
          <w:lang w:val="en-GB"/>
        </w:rPr>
        <w:t>Recommendations</w:t>
      </w:r>
    </w:p>
    <w:p w14:paraId="58902920" w14:textId="1F383783" w:rsidR="00B31AC7" w:rsidRPr="00654E40" w:rsidRDefault="003012D1">
      <w:pPr>
        <w:pStyle w:val="ps"/>
        <w:rPr>
          <w:lang w:val="en-GB"/>
        </w:rPr>
      </w:pPr>
      <w:r w:rsidRPr="00654E40">
        <w:rPr>
          <w:lang w:val="en-GB"/>
        </w:rPr>
        <w:t xml:space="preserve">Technical and financial studies must be carried out by socio-economic sector to define the real needs by </w:t>
      </w:r>
      <w:r w:rsidR="00584316">
        <w:rPr>
          <w:lang w:val="en-GB"/>
        </w:rPr>
        <w:t xml:space="preserve">basin </w:t>
      </w:r>
      <w:r w:rsidRPr="00654E40">
        <w:rPr>
          <w:lang w:val="en-GB"/>
        </w:rPr>
        <w:t xml:space="preserve">and by sub-sector (road, rail, </w:t>
      </w:r>
      <w:r w:rsidR="001964E0">
        <w:rPr>
          <w:lang w:val="en-GB"/>
        </w:rPr>
        <w:t>river</w:t>
      </w:r>
      <w:r w:rsidRPr="00654E40">
        <w:rPr>
          <w:lang w:val="en-GB"/>
        </w:rPr>
        <w:t>, air, multimodal transport and logistics), in order to update the investment estimates presented in this master plan.</w:t>
      </w:r>
    </w:p>
    <w:p w14:paraId="2D86848C" w14:textId="77777777" w:rsidR="00B31AC7" w:rsidRPr="00654E40" w:rsidRDefault="003012D1">
      <w:pPr>
        <w:pStyle w:val="ps"/>
        <w:rPr>
          <w:lang w:val="en-GB"/>
        </w:rPr>
      </w:pPr>
      <w:r w:rsidRPr="00654E40">
        <w:rPr>
          <w:lang w:val="en-GB"/>
        </w:rPr>
        <w:t xml:space="preserve">The implementation frameworks of the transport sector must be reviewed and updated every five years to reformulate infrastructure needs (new works, rehabilitation, maintenance) in the sub-sectors (road, rail, river-sea, air), and the indicators must also be updated to assess progress, work that must be carried out jointly by OMVG transport specialists and the staff of national institutions (Ministries of Infrastructure and Transport, </w:t>
      </w:r>
      <w:proofErr w:type="spellStart"/>
      <w:r w:rsidRPr="00654E40">
        <w:rPr>
          <w:lang w:val="en-GB"/>
        </w:rPr>
        <w:t>Ageroute</w:t>
      </w:r>
      <w:proofErr w:type="spellEnd"/>
      <w:r w:rsidRPr="00654E40">
        <w:rPr>
          <w:lang w:val="en-GB"/>
        </w:rPr>
        <w:t xml:space="preserve">, Observatories, FER) and regional institutions (WAEMU) </w:t>
      </w:r>
    </w:p>
    <w:p w14:paraId="1C97B31F" w14:textId="77777777" w:rsidR="00B31AC7" w:rsidRPr="00654E40" w:rsidRDefault="003012D1" w:rsidP="00E74643">
      <w:pPr>
        <w:pStyle w:val="Titre2"/>
        <w:rPr>
          <w:lang w:val="en-GB"/>
        </w:rPr>
      </w:pPr>
      <w:bookmarkStart w:id="125" w:name="_Toc103865427"/>
      <w:r w:rsidRPr="00654E40">
        <w:rPr>
          <w:lang w:val="en-GB"/>
        </w:rPr>
        <w:t>Communications Sector</w:t>
      </w:r>
      <w:bookmarkEnd w:id="125"/>
    </w:p>
    <w:p w14:paraId="02BF71F3" w14:textId="77777777" w:rsidR="00B31AC7" w:rsidRPr="00654E40" w:rsidRDefault="003012D1" w:rsidP="00E74643">
      <w:pPr>
        <w:pStyle w:val="T1"/>
        <w:rPr>
          <w:lang w:val="en-GB"/>
        </w:rPr>
      </w:pPr>
      <w:r w:rsidRPr="00654E40">
        <w:rPr>
          <w:lang w:val="en-GB"/>
        </w:rPr>
        <w:t>Conclusion</w:t>
      </w:r>
    </w:p>
    <w:p w14:paraId="058327E9" w14:textId="77777777" w:rsidR="00B31AC7" w:rsidRPr="00654E40" w:rsidRDefault="003012D1">
      <w:pPr>
        <w:pStyle w:val="ps"/>
        <w:rPr>
          <w:lang w:val="en-GB"/>
        </w:rPr>
      </w:pPr>
      <w:r w:rsidRPr="00654E40">
        <w:rPr>
          <w:lang w:val="en-GB"/>
        </w:rPr>
        <w:t>Given the rapid and continuous evolution of the communications sector, it is difficult to predict the level of technology by 2040, and therefore the type of hardware and software equipment that will be available in the ICT and telecommunications markets.</w:t>
      </w:r>
    </w:p>
    <w:p w14:paraId="139EC4B4" w14:textId="4AB65A68" w:rsidR="00B31AC7" w:rsidRPr="00654E40" w:rsidRDefault="003012D1">
      <w:pPr>
        <w:pStyle w:val="ps"/>
        <w:rPr>
          <w:lang w:val="en-GB"/>
        </w:rPr>
      </w:pPr>
      <w:r w:rsidRPr="00654E40">
        <w:rPr>
          <w:lang w:val="en-GB"/>
        </w:rPr>
        <w:t xml:space="preserve">The OMVG </w:t>
      </w:r>
      <w:r w:rsidR="00680AB5">
        <w:rPr>
          <w:lang w:val="en-GB"/>
        </w:rPr>
        <w:t>area</w:t>
      </w:r>
      <w:r w:rsidRPr="00654E40">
        <w:rPr>
          <w:lang w:val="en-GB"/>
        </w:rPr>
        <w:t xml:space="preserve"> is located in the hinterland, far from the capitals (Dakar, Banjul, Conakry, </w:t>
      </w:r>
      <w:proofErr w:type="gramStart"/>
      <w:r w:rsidRPr="00654E40">
        <w:rPr>
          <w:lang w:val="en-GB"/>
        </w:rPr>
        <w:t>Bissau</w:t>
      </w:r>
      <w:proofErr w:type="gramEnd"/>
      <w:r w:rsidRPr="00654E40">
        <w:rPr>
          <w:lang w:val="en-GB"/>
        </w:rPr>
        <w:t>) and in remote geographical areas with more difficult access to telecommunication networks and the internet.</w:t>
      </w:r>
    </w:p>
    <w:p w14:paraId="4CECFA8F" w14:textId="50B71C00" w:rsidR="00B31AC7" w:rsidRPr="00654E40" w:rsidRDefault="003012D1">
      <w:pPr>
        <w:pStyle w:val="ps"/>
        <w:rPr>
          <w:lang w:val="en-GB"/>
        </w:rPr>
      </w:pPr>
      <w:r w:rsidRPr="00654E40">
        <w:rPr>
          <w:lang w:val="en-GB"/>
        </w:rPr>
        <w:lastRenderedPageBreak/>
        <w:t>The level of hardware in these agricultural regions is much lower than in the capitals and the software solutions are not sufficiently adapted to the different economic sectors (transport, mining, industry, agriculture, health, education...).</w:t>
      </w:r>
    </w:p>
    <w:p w14:paraId="3A550DFD" w14:textId="77777777" w:rsidR="00B31AC7" w:rsidRPr="00654E40" w:rsidRDefault="003012D1">
      <w:pPr>
        <w:pStyle w:val="ps"/>
        <w:rPr>
          <w:lang w:val="en-GB"/>
        </w:rPr>
      </w:pPr>
      <w:r w:rsidRPr="00654E40">
        <w:rPr>
          <w:lang w:val="en-GB"/>
        </w:rPr>
        <w:t>The Transport &amp; Communications Master Plan presents 4 strategic axes per sector (Transport and Communications) and recommends 5 major provisions in the Transport sector and 4 important provisions with thirteen accompanying measures and projects to be implemented over the period 2023-2040</w:t>
      </w:r>
    </w:p>
    <w:p w14:paraId="6C067062" w14:textId="77777777" w:rsidR="00FC3AF5" w:rsidRPr="00654E40" w:rsidRDefault="00FC3AF5" w:rsidP="00FC3AF5">
      <w:pPr>
        <w:pStyle w:val="ps"/>
        <w:rPr>
          <w:lang w:val="en-GB"/>
        </w:rPr>
      </w:pPr>
    </w:p>
    <w:p w14:paraId="4E1258C3" w14:textId="77777777" w:rsidR="00B31AC7" w:rsidRPr="00654E40" w:rsidRDefault="003012D1" w:rsidP="00E74643">
      <w:pPr>
        <w:pStyle w:val="T1"/>
        <w:rPr>
          <w:lang w:val="en-GB"/>
        </w:rPr>
      </w:pPr>
      <w:r w:rsidRPr="00654E40">
        <w:rPr>
          <w:lang w:val="en-GB"/>
        </w:rPr>
        <w:t>Recommendations</w:t>
      </w:r>
    </w:p>
    <w:p w14:paraId="30E3FFBE" w14:textId="4B704FEA" w:rsidR="00B31AC7" w:rsidRPr="00654E40" w:rsidRDefault="003012D1">
      <w:pPr>
        <w:pStyle w:val="ps"/>
        <w:rPr>
          <w:lang w:val="en-GB"/>
        </w:rPr>
      </w:pPr>
      <w:r w:rsidRPr="00654E40">
        <w:rPr>
          <w:lang w:val="en-GB"/>
        </w:rPr>
        <w:t xml:space="preserve">Periodic studies must be carried out by socio-economic sectors to confirm the real needs updated by </w:t>
      </w:r>
      <w:r w:rsidR="00854C7C">
        <w:rPr>
          <w:lang w:val="en-GB"/>
        </w:rPr>
        <w:t>basin</w:t>
      </w:r>
      <w:r w:rsidRPr="00654E40">
        <w:rPr>
          <w:lang w:val="en-GB"/>
        </w:rPr>
        <w:t xml:space="preserve"> in new hard</w:t>
      </w:r>
      <w:r w:rsidR="00D53959">
        <w:rPr>
          <w:lang w:val="en-GB"/>
        </w:rPr>
        <w:t>ware</w:t>
      </w:r>
      <w:r w:rsidRPr="00654E40">
        <w:rPr>
          <w:lang w:val="en-GB"/>
        </w:rPr>
        <w:t xml:space="preserve"> and software technologies</w:t>
      </w:r>
      <w:r w:rsidR="00964960">
        <w:rPr>
          <w:lang w:val="en-GB"/>
        </w:rPr>
        <w:t>.</w:t>
      </w:r>
    </w:p>
    <w:p w14:paraId="35D6D9C4" w14:textId="2D529EB4" w:rsidR="00B31AC7" w:rsidRPr="00654E40" w:rsidRDefault="003012D1">
      <w:pPr>
        <w:pStyle w:val="ps"/>
        <w:rPr>
          <w:lang w:val="en-GB"/>
        </w:rPr>
      </w:pPr>
      <w:r w:rsidRPr="00654E40">
        <w:rPr>
          <w:lang w:val="en-GB"/>
        </w:rPr>
        <w:t>Implementation frameworks should be reviewed and updated every five years to reformulate needs according to the technological offers available on the international and regional markets, and indicators should also be updated to assess progress, work that should be carried out jointly by OMVG specialists and staff from national and regional institutions</w:t>
      </w:r>
      <w:r w:rsidR="00964960">
        <w:rPr>
          <w:lang w:val="en-GB"/>
        </w:rPr>
        <w:t>.</w:t>
      </w:r>
    </w:p>
    <w:p w14:paraId="0E6D0175" w14:textId="2EB69C80" w:rsidR="00B31AC7" w:rsidRPr="00654E40" w:rsidRDefault="003012D1">
      <w:pPr>
        <w:pStyle w:val="ps"/>
        <w:rPr>
          <w:lang w:val="en-GB"/>
        </w:rPr>
      </w:pPr>
      <w:r w:rsidRPr="00654E40">
        <w:rPr>
          <w:lang w:val="en-GB"/>
        </w:rPr>
        <w:t xml:space="preserve">A </w:t>
      </w:r>
      <w:r w:rsidR="00964960">
        <w:rPr>
          <w:lang w:val="en-GB"/>
        </w:rPr>
        <w:t>unit</w:t>
      </w:r>
      <w:r w:rsidR="00964960" w:rsidRPr="00654E40">
        <w:rPr>
          <w:lang w:val="en-GB"/>
        </w:rPr>
        <w:t xml:space="preserve"> </w:t>
      </w:r>
      <w:r w:rsidRPr="00654E40">
        <w:rPr>
          <w:lang w:val="en-GB"/>
        </w:rPr>
        <w:t>of experts in Transport and Communications should be integrated into the OMVG organisation to monitor the provisions and measures of the Transport &amp; Communications Master Plan</w:t>
      </w:r>
      <w:r w:rsidR="00964960">
        <w:rPr>
          <w:lang w:val="en-GB"/>
        </w:rPr>
        <w:t>.</w:t>
      </w:r>
    </w:p>
    <w:p w14:paraId="7A3F3616" w14:textId="77777777" w:rsidR="00C348E8" w:rsidRPr="00654E40" w:rsidRDefault="00C348E8" w:rsidP="00FC3AF5">
      <w:pPr>
        <w:pStyle w:val="ps"/>
        <w:rPr>
          <w:lang w:val="en-GB"/>
        </w:rPr>
      </w:pPr>
    </w:p>
    <w:p w14:paraId="7FD234E0" w14:textId="77777777" w:rsidR="00B31AC7" w:rsidRPr="00654E40" w:rsidRDefault="003012D1">
      <w:pPr>
        <w:pStyle w:val="ps"/>
        <w:rPr>
          <w:lang w:val="en-GB"/>
        </w:rPr>
      </w:pPr>
      <w:r w:rsidRPr="00654E40">
        <w:rPr>
          <w:lang w:val="en-GB"/>
        </w:rPr>
        <w:t xml:space="preserve">As a </w:t>
      </w:r>
      <w:r w:rsidRPr="00E74643">
        <w:rPr>
          <w:b/>
          <w:lang w:val="en-GB"/>
        </w:rPr>
        <w:t>final recommendation</w:t>
      </w:r>
      <w:r w:rsidRPr="00654E40">
        <w:rPr>
          <w:lang w:val="en-GB"/>
        </w:rPr>
        <w:t>, the provisions and measures contained in this master plan are complex and involve a wide range of actors with multiple and not always coinciding interests. The success of this master plan will only be ensured if all the management and governance prerequisites are implemented:</w:t>
      </w:r>
    </w:p>
    <w:p w14:paraId="3E4377C0" w14:textId="77777777" w:rsidR="00B31AC7" w:rsidRPr="00654E40" w:rsidRDefault="003012D1">
      <w:pPr>
        <w:pStyle w:val="ps"/>
        <w:numPr>
          <w:ilvl w:val="0"/>
          <w:numId w:val="23"/>
        </w:numPr>
        <w:rPr>
          <w:lang w:val="en-GB"/>
        </w:rPr>
      </w:pPr>
      <w:r w:rsidRPr="00654E40">
        <w:rPr>
          <w:lang w:val="en-GB"/>
        </w:rPr>
        <w:t>The in-depth studies required for each project sheet must be carried out as soon as possible, and must involve many stakeholders in the action scenarios</w:t>
      </w:r>
    </w:p>
    <w:p w14:paraId="3D55DCB0" w14:textId="77777777" w:rsidR="00B31AC7" w:rsidRPr="00654E40" w:rsidRDefault="003012D1">
      <w:pPr>
        <w:pStyle w:val="ps"/>
        <w:numPr>
          <w:ilvl w:val="0"/>
          <w:numId w:val="23"/>
        </w:numPr>
        <w:rPr>
          <w:lang w:val="en-GB"/>
        </w:rPr>
      </w:pPr>
      <w:r w:rsidRPr="00654E40">
        <w:rPr>
          <w:lang w:val="en-GB"/>
        </w:rPr>
        <w:t>OMVG management units in relation to the various ministries must be created, organised and composed of experts in the above-mentioned fields (managers experienced in project management, database managers, engineers and technicians by sector of activity, analysts and statisticians, economists specialising in transport and communications, etc.).</w:t>
      </w:r>
    </w:p>
    <w:p w14:paraId="220020E9" w14:textId="45A9F501" w:rsidR="00B31AC7" w:rsidRPr="00654E40" w:rsidRDefault="003012D1">
      <w:pPr>
        <w:pStyle w:val="ps"/>
        <w:numPr>
          <w:ilvl w:val="0"/>
          <w:numId w:val="23"/>
        </w:numPr>
        <w:rPr>
          <w:lang w:val="en-GB"/>
        </w:rPr>
      </w:pPr>
      <w:r w:rsidRPr="00654E40">
        <w:rPr>
          <w:lang w:val="en-GB"/>
        </w:rPr>
        <w:t>Roundtable</w:t>
      </w:r>
      <w:r w:rsidR="00C93FCB">
        <w:rPr>
          <w:lang w:val="en-GB"/>
        </w:rPr>
        <w:t xml:space="preserve"> meeting</w:t>
      </w:r>
      <w:r w:rsidRPr="00654E40">
        <w:rPr>
          <w:lang w:val="en-GB"/>
        </w:rPr>
        <w:t>s should be organised with donors and investment fund managers to define possible agreements and to affirm the real willingness of external financing according to the sectors considered</w:t>
      </w:r>
    </w:p>
    <w:p w14:paraId="79FB3D5E" w14:textId="3F5BF1A7" w:rsidR="00B31AC7" w:rsidRPr="00654E40" w:rsidRDefault="003012D1">
      <w:pPr>
        <w:pStyle w:val="ps"/>
        <w:numPr>
          <w:ilvl w:val="0"/>
          <w:numId w:val="23"/>
        </w:numPr>
        <w:rPr>
          <w:lang w:val="en-GB"/>
        </w:rPr>
      </w:pPr>
      <w:r w:rsidRPr="00654E40">
        <w:rPr>
          <w:lang w:val="en-GB"/>
        </w:rPr>
        <w:t>Complete projects must then be drafted with precise activities and very precise implementation timetables</w:t>
      </w:r>
      <w:r w:rsidR="00C348E8">
        <w:rPr>
          <w:lang w:val="en-GB"/>
        </w:rPr>
        <w:t>.</w:t>
      </w:r>
    </w:p>
    <w:p w14:paraId="38C7D510" w14:textId="77777777" w:rsidR="00E839BF" w:rsidRPr="00945090" w:rsidRDefault="003012D1" w:rsidP="00E839BF">
      <w:pPr>
        <w:pStyle w:val="ps"/>
        <w:rPr>
          <w:lang w:val="en-GB"/>
        </w:rPr>
      </w:pPr>
      <w:r w:rsidRPr="00654E40">
        <w:rPr>
          <w:lang w:val="en-GB"/>
        </w:rPr>
        <w:t xml:space="preserve">Finally, an OMVG monitoring and evaluation unit must be created and organised to follow, monitor and evaluate each year the progress and performance indicators of each of the measures presented in the master plan, in order to give the OMVG steering committee a synthetic </w:t>
      </w:r>
      <w:r w:rsidR="00CB348A">
        <w:rPr>
          <w:lang w:val="en-GB"/>
        </w:rPr>
        <w:t>view</w:t>
      </w:r>
      <w:r w:rsidR="00CB348A" w:rsidRPr="00654E40">
        <w:rPr>
          <w:lang w:val="en-GB"/>
        </w:rPr>
        <w:t xml:space="preserve"> </w:t>
      </w:r>
      <w:r w:rsidRPr="00654E40">
        <w:rPr>
          <w:lang w:val="en-GB"/>
        </w:rPr>
        <w:t xml:space="preserve">of the real progress of the </w:t>
      </w:r>
      <w:r w:rsidR="00E839BF" w:rsidRPr="00945090">
        <w:rPr>
          <w:lang w:val="en-GB"/>
        </w:rPr>
        <w:t>projects</w:t>
      </w:r>
    </w:p>
    <w:p w14:paraId="654588BF" w14:textId="77777777" w:rsidR="00E839BF" w:rsidRPr="00945090" w:rsidRDefault="00E839BF" w:rsidP="00E839BF">
      <w:pPr>
        <w:pStyle w:val="ps"/>
        <w:rPr>
          <w:lang w:val="en-GB"/>
        </w:rPr>
      </w:pPr>
    </w:p>
    <w:p w14:paraId="379C0198" w14:textId="77777777" w:rsidR="00E839BF" w:rsidRPr="00945090" w:rsidRDefault="00E839BF" w:rsidP="00E839BF">
      <w:pPr>
        <w:pStyle w:val="ps"/>
        <w:rPr>
          <w:lang w:val="en-GB"/>
        </w:rPr>
      </w:pPr>
    </w:p>
    <w:p w14:paraId="76F607DF" w14:textId="77777777" w:rsidR="00E839BF" w:rsidRPr="00945090" w:rsidRDefault="00E839BF" w:rsidP="00E839BF">
      <w:pPr>
        <w:pStyle w:val="ps"/>
        <w:rPr>
          <w:lang w:val="en-GB"/>
        </w:rPr>
      </w:pPr>
    </w:p>
    <w:p w14:paraId="5798E62E" w14:textId="77777777" w:rsidR="00E839BF" w:rsidRPr="00945090" w:rsidRDefault="00E839BF" w:rsidP="00E839BF">
      <w:pPr>
        <w:pStyle w:val="ps"/>
        <w:rPr>
          <w:lang w:val="en-GB"/>
        </w:rPr>
        <w:sectPr w:rsidR="00E839BF" w:rsidRPr="00945090" w:rsidSect="005B303D">
          <w:headerReference w:type="even" r:id="rId114"/>
          <w:headerReference w:type="default" r:id="rId115"/>
          <w:pgSz w:w="11907" w:h="16840" w:code="9"/>
          <w:pgMar w:top="1134" w:right="1418" w:bottom="1134" w:left="1418" w:header="720" w:footer="624" w:gutter="0"/>
          <w:cols w:space="720"/>
        </w:sectPr>
      </w:pPr>
    </w:p>
    <w:p w14:paraId="1FC34968" w14:textId="77777777" w:rsidR="00E839BF" w:rsidRPr="00945090" w:rsidRDefault="00E839BF" w:rsidP="00E839BF">
      <w:pPr>
        <w:pStyle w:val="Annexes"/>
        <w:rPr>
          <w:lang w:val="en-GB"/>
        </w:rPr>
      </w:pPr>
      <w:r w:rsidRPr="00945090">
        <w:rPr>
          <w:lang w:val="en-GB"/>
        </w:rPr>
        <w:lastRenderedPageBreak/>
        <w:tab/>
      </w:r>
      <w:bookmarkStart w:id="126" w:name="_Toc102069424"/>
      <w:bookmarkStart w:id="127" w:name="_Toc103865428"/>
      <w:r w:rsidRPr="00945090">
        <w:rPr>
          <w:lang w:val="en-GB"/>
        </w:rPr>
        <w:t>Annexes</w:t>
      </w:r>
      <w:bookmarkEnd w:id="126"/>
      <w:bookmarkEnd w:id="127"/>
      <w:r w:rsidRPr="00945090">
        <w:rPr>
          <w:lang w:val="en-GB"/>
        </w:rPr>
        <w:tab/>
      </w:r>
    </w:p>
    <w:p w14:paraId="21E3D454" w14:textId="77777777" w:rsidR="00E839BF" w:rsidRPr="00945090" w:rsidRDefault="00E839BF" w:rsidP="00E839BF">
      <w:pPr>
        <w:rPr>
          <w:rFonts w:ascii="Tw Cen MT Condensed" w:eastAsia="Arial Narrow" w:hAnsi="Tw Cen MT Condensed" w:cs="Tahoma"/>
          <w:bCs/>
          <w:noProof w:val="0"/>
          <w:sz w:val="48"/>
          <w:szCs w:val="48"/>
          <w:highlight w:val="lightGray"/>
          <w:lang w:val="en-GB"/>
        </w:rPr>
      </w:pPr>
      <w:r w:rsidRPr="00945090">
        <w:rPr>
          <w:highlight w:val="lightGray"/>
          <w:lang w:val="en-GB"/>
        </w:rPr>
        <w:br w:type="page"/>
      </w:r>
    </w:p>
    <w:p w14:paraId="3C55612C" w14:textId="77777777" w:rsidR="00E839BF" w:rsidRPr="00030858" w:rsidRDefault="00E839BF" w:rsidP="00E839BF">
      <w:pPr>
        <w:pStyle w:val="AnnexeA"/>
        <w:rPr>
          <w:lang w:val="en-GB"/>
        </w:rPr>
      </w:pPr>
      <w:bookmarkStart w:id="128" w:name="_Toc102069425"/>
      <w:bookmarkStart w:id="129" w:name="_Toc103865429"/>
      <w:r w:rsidRPr="00030858">
        <w:rPr>
          <w:lang w:val="en-GB"/>
        </w:rPr>
        <w:lastRenderedPageBreak/>
        <w:t>List of infrastructure projects in the transport sector</w:t>
      </w:r>
      <w:bookmarkEnd w:id="128"/>
      <w:bookmarkEnd w:id="129"/>
    </w:p>
    <w:p w14:paraId="327DB9D7" w14:textId="77777777" w:rsidR="00E839BF" w:rsidRPr="00945090" w:rsidRDefault="00E839BF" w:rsidP="00E839BF">
      <w:pPr>
        <w:pStyle w:val="T1"/>
        <w:rPr>
          <w:lang w:val="en-GB"/>
        </w:rPr>
      </w:pPr>
      <w:r w:rsidRPr="00945090">
        <w:rPr>
          <w:lang w:val="en-GB"/>
        </w:rPr>
        <w:t>Country: Senegal - road infrastructure projects</w:t>
      </w:r>
    </w:p>
    <w:p w14:paraId="1C4F3351" w14:textId="77777777" w:rsidR="00E839BF" w:rsidRPr="00945090" w:rsidRDefault="00E839BF" w:rsidP="00E839BF">
      <w:pPr>
        <w:pStyle w:val="T2"/>
        <w:rPr>
          <w:lang w:val="en-GB"/>
        </w:rPr>
      </w:pPr>
      <w:r w:rsidRPr="00945090">
        <w:rPr>
          <w:lang w:val="en-GB"/>
        </w:rPr>
        <w:t xml:space="preserve">46 road infrastructure projects completed: </w:t>
      </w:r>
    </w:p>
    <w:p w14:paraId="25706579" w14:textId="77777777" w:rsidR="00E839BF" w:rsidRPr="00945090" w:rsidRDefault="00E839BF" w:rsidP="00E839BF">
      <w:pPr>
        <w:pStyle w:val="ea"/>
        <w:rPr>
          <w:lang w:val="en-GB"/>
        </w:rPr>
      </w:pPr>
      <w:r w:rsidRPr="00945090">
        <w:rPr>
          <w:lang w:val="en-GB"/>
        </w:rPr>
        <w:t xml:space="preserve">The </w:t>
      </w:r>
      <w:proofErr w:type="spellStart"/>
      <w:r w:rsidRPr="00945090">
        <w:rPr>
          <w:lang w:val="en-GB"/>
        </w:rPr>
        <w:t>Tambacounda</w:t>
      </w:r>
      <w:proofErr w:type="spellEnd"/>
      <w:r w:rsidRPr="00945090">
        <w:rPr>
          <w:lang w:val="en-GB"/>
        </w:rPr>
        <w:t xml:space="preserve"> - </w:t>
      </w:r>
      <w:proofErr w:type="spellStart"/>
      <w:r w:rsidRPr="00945090">
        <w:rPr>
          <w:lang w:val="en-GB"/>
        </w:rPr>
        <w:t>Dialacoto</w:t>
      </w:r>
      <w:proofErr w:type="spellEnd"/>
      <w:r w:rsidRPr="00945090">
        <w:rPr>
          <w:lang w:val="en-GB"/>
        </w:rPr>
        <w:t xml:space="preserve"> road (65 km); The </w:t>
      </w:r>
      <w:proofErr w:type="spellStart"/>
      <w:r w:rsidRPr="00945090">
        <w:rPr>
          <w:lang w:val="en-GB"/>
        </w:rPr>
        <w:t>Mako</w:t>
      </w:r>
      <w:proofErr w:type="spellEnd"/>
      <w:r w:rsidRPr="00945090">
        <w:rPr>
          <w:lang w:val="en-GB"/>
        </w:rPr>
        <w:t xml:space="preserve"> - </w:t>
      </w:r>
      <w:proofErr w:type="spellStart"/>
      <w:r w:rsidRPr="00945090">
        <w:rPr>
          <w:lang w:val="en-GB"/>
        </w:rPr>
        <w:t>Kédougou</w:t>
      </w:r>
      <w:proofErr w:type="spellEnd"/>
      <w:r w:rsidRPr="00945090">
        <w:rPr>
          <w:lang w:val="en-GB"/>
        </w:rPr>
        <w:t xml:space="preserve"> road (50 km);</w:t>
      </w:r>
    </w:p>
    <w:p w14:paraId="63F18B87" w14:textId="77777777" w:rsidR="00E839BF" w:rsidRPr="00945090" w:rsidRDefault="00E839BF" w:rsidP="00E839BF">
      <w:pPr>
        <w:pStyle w:val="ea"/>
        <w:rPr>
          <w:lang w:val="en-GB"/>
        </w:rPr>
      </w:pPr>
      <w:r w:rsidRPr="00945090">
        <w:rPr>
          <w:lang w:val="en-GB"/>
        </w:rPr>
        <w:t xml:space="preserve">The road from </w:t>
      </w:r>
      <w:proofErr w:type="spellStart"/>
      <w:r w:rsidRPr="00945090">
        <w:rPr>
          <w:lang w:val="en-GB"/>
        </w:rPr>
        <w:t>Ourossogui</w:t>
      </w:r>
      <w:proofErr w:type="spellEnd"/>
      <w:r w:rsidRPr="00945090">
        <w:rPr>
          <w:lang w:val="en-GB"/>
        </w:rPr>
        <w:t xml:space="preserve"> to </w:t>
      </w:r>
      <w:proofErr w:type="spellStart"/>
      <w:r w:rsidRPr="00945090">
        <w:rPr>
          <w:lang w:val="en-GB"/>
        </w:rPr>
        <w:t>Matam</w:t>
      </w:r>
      <w:proofErr w:type="spellEnd"/>
      <w:r w:rsidRPr="00945090">
        <w:rPr>
          <w:lang w:val="en-GB"/>
        </w:rPr>
        <w:t xml:space="preserve"> (10 km); The rehabilitation of the RN2: Saint-Louis - Richard Toll (143 km);</w:t>
      </w:r>
    </w:p>
    <w:p w14:paraId="44829934" w14:textId="77777777" w:rsidR="00E839BF" w:rsidRPr="00945090" w:rsidRDefault="00E839BF" w:rsidP="00E839BF">
      <w:pPr>
        <w:pStyle w:val="ea"/>
        <w:rPr>
          <w:lang w:val="en-GB"/>
        </w:rPr>
      </w:pPr>
      <w:r w:rsidRPr="00945090">
        <w:rPr>
          <w:lang w:val="en-GB"/>
        </w:rPr>
        <w:t xml:space="preserve">The Richard-Toll - </w:t>
      </w:r>
      <w:proofErr w:type="spellStart"/>
      <w:r w:rsidRPr="00945090">
        <w:rPr>
          <w:lang w:val="en-GB"/>
        </w:rPr>
        <w:t>Ndioum</w:t>
      </w:r>
      <w:proofErr w:type="spellEnd"/>
      <w:r w:rsidRPr="00945090">
        <w:rPr>
          <w:lang w:val="en-GB"/>
        </w:rPr>
        <w:t xml:space="preserve"> road (120 km); The rehabilitation of the RN6, </w:t>
      </w:r>
      <w:proofErr w:type="spellStart"/>
      <w:r w:rsidRPr="00945090">
        <w:rPr>
          <w:lang w:val="en-GB"/>
        </w:rPr>
        <w:t>Koukané</w:t>
      </w:r>
      <w:proofErr w:type="spellEnd"/>
      <w:r w:rsidRPr="00945090">
        <w:rPr>
          <w:lang w:val="en-GB"/>
        </w:rPr>
        <w:t xml:space="preserve"> - </w:t>
      </w:r>
      <w:proofErr w:type="spellStart"/>
      <w:r w:rsidRPr="00945090">
        <w:rPr>
          <w:lang w:val="en-GB"/>
        </w:rPr>
        <w:t>Kolda</w:t>
      </w:r>
      <w:proofErr w:type="spellEnd"/>
      <w:r w:rsidRPr="00945090">
        <w:rPr>
          <w:lang w:val="en-GB"/>
        </w:rPr>
        <w:t xml:space="preserve"> (93 km); </w:t>
      </w:r>
    </w:p>
    <w:p w14:paraId="613C2D97" w14:textId="77777777" w:rsidR="00E839BF" w:rsidRPr="00945090" w:rsidRDefault="00E839BF" w:rsidP="00E839BF">
      <w:pPr>
        <w:pStyle w:val="ea"/>
        <w:rPr>
          <w:lang w:val="en-GB"/>
        </w:rPr>
      </w:pPr>
      <w:proofErr w:type="spellStart"/>
      <w:r w:rsidRPr="00945090">
        <w:rPr>
          <w:lang w:val="en-GB"/>
        </w:rPr>
        <w:t>Kolda</w:t>
      </w:r>
      <w:proofErr w:type="spellEnd"/>
      <w:r w:rsidRPr="00945090">
        <w:rPr>
          <w:lang w:val="en-GB"/>
        </w:rPr>
        <w:t xml:space="preserve"> - </w:t>
      </w:r>
      <w:proofErr w:type="spellStart"/>
      <w:r w:rsidRPr="00945090">
        <w:rPr>
          <w:lang w:val="en-GB"/>
        </w:rPr>
        <w:t>Tanaff</w:t>
      </w:r>
      <w:proofErr w:type="spellEnd"/>
      <w:r w:rsidRPr="00945090">
        <w:rPr>
          <w:lang w:val="en-GB"/>
        </w:rPr>
        <w:t xml:space="preserve"> (72 km); The </w:t>
      </w:r>
      <w:proofErr w:type="spellStart"/>
      <w:r w:rsidRPr="00945090">
        <w:rPr>
          <w:lang w:val="en-GB"/>
        </w:rPr>
        <w:t>Kafountine</w:t>
      </w:r>
      <w:proofErr w:type="spellEnd"/>
      <w:r w:rsidRPr="00945090">
        <w:rPr>
          <w:lang w:val="en-GB"/>
        </w:rPr>
        <w:t xml:space="preserve"> - </w:t>
      </w:r>
      <w:proofErr w:type="spellStart"/>
      <w:r w:rsidRPr="00945090">
        <w:rPr>
          <w:lang w:val="en-GB"/>
        </w:rPr>
        <w:t>Diouloulou</w:t>
      </w:r>
      <w:proofErr w:type="spellEnd"/>
      <w:r w:rsidRPr="00945090">
        <w:rPr>
          <w:lang w:val="en-GB"/>
        </w:rPr>
        <w:t xml:space="preserve"> road (25 km); </w:t>
      </w:r>
    </w:p>
    <w:p w14:paraId="5CADE18E" w14:textId="77777777" w:rsidR="00E839BF" w:rsidRDefault="00E839BF" w:rsidP="00E839BF">
      <w:pPr>
        <w:pStyle w:val="ea"/>
        <w:rPr>
          <w:lang w:val="en-US"/>
        </w:rPr>
      </w:pPr>
      <w:r w:rsidRPr="008C5E4C">
        <w:rPr>
          <w:lang w:val="en-US"/>
        </w:rPr>
        <w:t xml:space="preserve">The Cap </w:t>
      </w:r>
      <w:proofErr w:type="spellStart"/>
      <w:r w:rsidRPr="008C5E4C">
        <w:rPr>
          <w:lang w:val="en-US"/>
        </w:rPr>
        <w:t>Skiring</w:t>
      </w:r>
      <w:proofErr w:type="spellEnd"/>
      <w:r w:rsidRPr="008C5E4C">
        <w:rPr>
          <w:lang w:val="en-US"/>
        </w:rPr>
        <w:t xml:space="preserve"> - </w:t>
      </w:r>
      <w:proofErr w:type="spellStart"/>
      <w:r w:rsidRPr="008C5E4C">
        <w:rPr>
          <w:lang w:val="en-US"/>
        </w:rPr>
        <w:t>Diembering</w:t>
      </w:r>
      <w:proofErr w:type="spellEnd"/>
      <w:r w:rsidRPr="008C5E4C">
        <w:rPr>
          <w:lang w:val="en-US"/>
        </w:rPr>
        <w:t xml:space="preserve"> road (12 km); </w:t>
      </w:r>
    </w:p>
    <w:p w14:paraId="15B2ED6A" w14:textId="77777777" w:rsidR="00E839BF" w:rsidRPr="00945090" w:rsidRDefault="00E839BF" w:rsidP="00E839BF">
      <w:pPr>
        <w:pStyle w:val="ea"/>
        <w:rPr>
          <w:lang w:val="en-GB"/>
        </w:rPr>
      </w:pPr>
      <w:r w:rsidRPr="00945090">
        <w:rPr>
          <w:lang w:val="en-GB"/>
        </w:rPr>
        <w:t xml:space="preserve">The three (3) bridges of </w:t>
      </w:r>
      <w:proofErr w:type="spellStart"/>
      <w:r w:rsidRPr="00945090">
        <w:rPr>
          <w:lang w:val="en-GB"/>
        </w:rPr>
        <w:t>Matam</w:t>
      </w:r>
      <w:proofErr w:type="spellEnd"/>
      <w:r w:rsidRPr="00945090">
        <w:rPr>
          <w:lang w:val="en-GB"/>
        </w:rPr>
        <w:t xml:space="preserve"> ; </w:t>
      </w:r>
    </w:p>
    <w:p w14:paraId="0C4AB368" w14:textId="77777777" w:rsidR="00E839BF" w:rsidRDefault="00E839BF" w:rsidP="00E839BF">
      <w:pPr>
        <w:pStyle w:val="ea"/>
      </w:pPr>
      <w:proofErr w:type="spellStart"/>
      <w:r w:rsidRPr="008C5E4C">
        <w:t>Ndioum</w:t>
      </w:r>
      <w:proofErr w:type="spellEnd"/>
      <w:r w:rsidRPr="008C5E4C">
        <w:t xml:space="preserve"> bridge;</w:t>
      </w:r>
    </w:p>
    <w:p w14:paraId="28D16397" w14:textId="77777777" w:rsidR="00E839BF" w:rsidRDefault="00E839BF" w:rsidP="00E839BF">
      <w:pPr>
        <w:pStyle w:val="ea"/>
      </w:pPr>
      <w:r w:rsidRPr="008C5E4C">
        <w:t xml:space="preserve">the </w:t>
      </w:r>
      <w:proofErr w:type="spellStart"/>
      <w:r w:rsidRPr="008C5E4C">
        <w:t>Gêole</w:t>
      </w:r>
      <w:proofErr w:type="spellEnd"/>
      <w:r w:rsidRPr="008C5E4C">
        <w:t xml:space="preserve"> bridge; </w:t>
      </w:r>
    </w:p>
    <w:p w14:paraId="03E66449" w14:textId="77777777" w:rsidR="00E839BF" w:rsidRDefault="00E839BF" w:rsidP="00E839BF">
      <w:pPr>
        <w:pStyle w:val="ea"/>
      </w:pPr>
      <w:r w:rsidRPr="008C5E4C">
        <w:t>The Kédougou bridge;</w:t>
      </w:r>
    </w:p>
    <w:p w14:paraId="38A2027C" w14:textId="77777777" w:rsidR="00E839BF" w:rsidRDefault="00E839BF" w:rsidP="00E839BF">
      <w:pPr>
        <w:pStyle w:val="ea"/>
      </w:pPr>
      <w:r w:rsidRPr="008C5E4C">
        <w:t>The Emile Badiane Bridge;</w:t>
      </w:r>
    </w:p>
    <w:p w14:paraId="3A463134" w14:textId="77777777" w:rsidR="00E839BF" w:rsidRDefault="00E839BF" w:rsidP="00E839BF">
      <w:pPr>
        <w:pStyle w:val="ea"/>
      </w:pPr>
      <w:r w:rsidRPr="008C5E4C">
        <w:t>the Kolda bridge ;</w:t>
      </w:r>
    </w:p>
    <w:p w14:paraId="31DA6FC8" w14:textId="77777777" w:rsidR="00E839BF" w:rsidRDefault="00E839BF" w:rsidP="00E839BF">
      <w:pPr>
        <w:pStyle w:val="ea"/>
      </w:pPr>
      <w:proofErr w:type="spellStart"/>
      <w:r w:rsidRPr="008C5E4C">
        <w:t>Halwar</w:t>
      </w:r>
      <w:proofErr w:type="spellEnd"/>
      <w:r w:rsidRPr="008C5E4C">
        <w:t xml:space="preserve"> Bridge;</w:t>
      </w:r>
    </w:p>
    <w:p w14:paraId="23FF27F8" w14:textId="77777777" w:rsidR="00E839BF" w:rsidRDefault="00E839BF" w:rsidP="00E839BF">
      <w:pPr>
        <w:pStyle w:val="ea"/>
      </w:pPr>
      <w:r w:rsidRPr="008C5E4C">
        <w:t xml:space="preserve">the </w:t>
      </w:r>
      <w:proofErr w:type="spellStart"/>
      <w:r w:rsidRPr="008C5E4C">
        <w:t>Fanaye</w:t>
      </w:r>
      <w:proofErr w:type="spellEnd"/>
      <w:r w:rsidRPr="008C5E4C">
        <w:t xml:space="preserve"> bridge; </w:t>
      </w:r>
    </w:p>
    <w:p w14:paraId="0EAD268B" w14:textId="77777777" w:rsidR="00E839BF" w:rsidRDefault="00E839BF" w:rsidP="00E839BF">
      <w:pPr>
        <w:pStyle w:val="ea"/>
      </w:pPr>
      <w:r w:rsidRPr="008C5E4C">
        <w:t xml:space="preserve">the </w:t>
      </w:r>
      <w:proofErr w:type="spellStart"/>
      <w:r w:rsidRPr="008C5E4C">
        <w:t>Thiaroye</w:t>
      </w:r>
      <w:proofErr w:type="spellEnd"/>
      <w:r w:rsidRPr="008C5E4C">
        <w:t xml:space="preserve"> </w:t>
      </w:r>
      <w:proofErr w:type="spellStart"/>
      <w:r w:rsidRPr="008C5E4C">
        <w:t>autobridge</w:t>
      </w:r>
      <w:proofErr w:type="spellEnd"/>
      <w:r w:rsidRPr="008C5E4C">
        <w:t xml:space="preserve">; </w:t>
      </w:r>
    </w:p>
    <w:p w14:paraId="23AC66FC" w14:textId="77777777" w:rsidR="00E839BF" w:rsidRDefault="00E839BF" w:rsidP="00E839BF">
      <w:pPr>
        <w:pStyle w:val="ea"/>
      </w:pPr>
      <w:r w:rsidRPr="008C5E4C">
        <w:t xml:space="preserve">The </w:t>
      </w:r>
      <w:proofErr w:type="spellStart"/>
      <w:r w:rsidRPr="008C5E4C">
        <w:t>Keur</w:t>
      </w:r>
      <w:proofErr w:type="spellEnd"/>
      <w:r w:rsidRPr="008C5E4C">
        <w:t xml:space="preserve"> </w:t>
      </w:r>
      <w:proofErr w:type="spellStart"/>
      <w:r w:rsidRPr="008C5E4C">
        <w:t>Massar</w:t>
      </w:r>
      <w:proofErr w:type="spellEnd"/>
      <w:r w:rsidRPr="008C5E4C">
        <w:t xml:space="preserve"> </w:t>
      </w:r>
      <w:proofErr w:type="spellStart"/>
      <w:r w:rsidRPr="008C5E4C">
        <w:t>autobridge</w:t>
      </w:r>
      <w:proofErr w:type="spellEnd"/>
      <w:r w:rsidRPr="008C5E4C">
        <w:t xml:space="preserve">; </w:t>
      </w:r>
    </w:p>
    <w:p w14:paraId="27F785C6" w14:textId="77777777" w:rsidR="00E839BF" w:rsidRDefault="00E839BF" w:rsidP="00E839BF">
      <w:pPr>
        <w:pStyle w:val="ea"/>
      </w:pPr>
      <w:proofErr w:type="spellStart"/>
      <w:r w:rsidRPr="008C5E4C">
        <w:t>Katakalousse</w:t>
      </w:r>
      <w:proofErr w:type="spellEnd"/>
      <w:r w:rsidRPr="008C5E4C">
        <w:t xml:space="preserve"> Bridge; </w:t>
      </w:r>
    </w:p>
    <w:p w14:paraId="5DD3C78F" w14:textId="77777777" w:rsidR="00E839BF" w:rsidRDefault="00E839BF" w:rsidP="00E839BF">
      <w:pPr>
        <w:pStyle w:val="ea"/>
      </w:pPr>
      <w:r w:rsidRPr="008C5E4C">
        <w:t xml:space="preserve">The Emergence </w:t>
      </w:r>
      <w:proofErr w:type="spellStart"/>
      <w:r w:rsidRPr="008C5E4C">
        <w:t>Interchange</w:t>
      </w:r>
      <w:proofErr w:type="spellEnd"/>
      <w:r w:rsidRPr="008C5E4C">
        <w:t xml:space="preserve"> ;</w:t>
      </w:r>
    </w:p>
    <w:p w14:paraId="209B8F7E" w14:textId="77777777" w:rsidR="00E839BF" w:rsidRPr="00945090" w:rsidRDefault="00E839BF" w:rsidP="00E839BF">
      <w:pPr>
        <w:pStyle w:val="ea"/>
        <w:rPr>
          <w:lang w:val="en-GB"/>
        </w:rPr>
      </w:pPr>
      <w:r w:rsidRPr="00945090">
        <w:rPr>
          <w:lang w:val="en-GB"/>
        </w:rPr>
        <w:t xml:space="preserve">Blaise </w:t>
      </w:r>
      <w:proofErr w:type="spellStart"/>
      <w:r w:rsidRPr="00945090">
        <w:rPr>
          <w:lang w:val="en-GB"/>
        </w:rPr>
        <w:t>Diagne</w:t>
      </w:r>
      <w:proofErr w:type="spellEnd"/>
      <w:r w:rsidRPr="00945090">
        <w:rPr>
          <w:lang w:val="en-GB"/>
        </w:rPr>
        <w:t xml:space="preserve"> International Airport Highway (AIBD) - </w:t>
      </w:r>
      <w:proofErr w:type="spellStart"/>
      <w:r w:rsidRPr="00945090">
        <w:rPr>
          <w:lang w:val="en-GB"/>
        </w:rPr>
        <w:t>Sindia</w:t>
      </w:r>
      <w:proofErr w:type="spellEnd"/>
      <w:r w:rsidRPr="00945090">
        <w:rPr>
          <w:lang w:val="en-GB"/>
        </w:rPr>
        <w:t xml:space="preserve"> (19 km); </w:t>
      </w:r>
    </w:p>
    <w:p w14:paraId="0ADCA6C0" w14:textId="77777777" w:rsidR="00E839BF" w:rsidRPr="00945090" w:rsidRDefault="00E839BF" w:rsidP="00E839BF">
      <w:pPr>
        <w:pStyle w:val="ea"/>
        <w:rPr>
          <w:lang w:val="en-GB"/>
        </w:rPr>
      </w:pPr>
      <w:r w:rsidRPr="00945090">
        <w:rPr>
          <w:lang w:val="en-GB"/>
        </w:rPr>
        <w:t xml:space="preserve">The extension of the North clearance road from the Golf Club of </w:t>
      </w:r>
      <w:proofErr w:type="spellStart"/>
      <w:r w:rsidRPr="00945090">
        <w:rPr>
          <w:lang w:val="en-GB"/>
        </w:rPr>
        <w:t>Guédiawaye</w:t>
      </w:r>
      <w:proofErr w:type="spellEnd"/>
      <w:r w:rsidRPr="00945090">
        <w:rPr>
          <w:lang w:val="en-GB"/>
        </w:rPr>
        <w:t xml:space="preserve"> to </w:t>
      </w:r>
      <w:proofErr w:type="spellStart"/>
      <w:r w:rsidRPr="00945090">
        <w:rPr>
          <w:lang w:val="en-GB"/>
        </w:rPr>
        <w:t>Tivaouane</w:t>
      </w:r>
      <w:proofErr w:type="spellEnd"/>
      <w:r w:rsidRPr="00945090">
        <w:rPr>
          <w:lang w:val="en-GB"/>
        </w:rPr>
        <w:t xml:space="preserve"> </w:t>
      </w:r>
      <w:proofErr w:type="spellStart"/>
      <w:r w:rsidRPr="00945090">
        <w:rPr>
          <w:lang w:val="en-GB"/>
        </w:rPr>
        <w:t>Peulh</w:t>
      </w:r>
      <w:proofErr w:type="spellEnd"/>
      <w:r w:rsidRPr="00945090">
        <w:rPr>
          <w:lang w:val="en-GB"/>
        </w:rPr>
        <w:t xml:space="preserve"> (VDN 3 over 17.2 km); </w:t>
      </w:r>
    </w:p>
    <w:p w14:paraId="4DF5BC49" w14:textId="77777777" w:rsidR="00E839BF" w:rsidRPr="00945090" w:rsidRDefault="00E839BF" w:rsidP="00E839BF">
      <w:pPr>
        <w:pStyle w:val="ea"/>
        <w:rPr>
          <w:lang w:val="en-GB"/>
        </w:rPr>
      </w:pPr>
      <w:r w:rsidRPr="00945090">
        <w:rPr>
          <w:lang w:val="en-GB"/>
        </w:rPr>
        <w:t xml:space="preserve">The rehabilitation of the </w:t>
      </w:r>
      <w:proofErr w:type="spellStart"/>
      <w:r w:rsidRPr="00945090">
        <w:rPr>
          <w:lang w:val="en-GB"/>
        </w:rPr>
        <w:t>Grandes</w:t>
      </w:r>
      <w:proofErr w:type="spellEnd"/>
      <w:r w:rsidRPr="00945090">
        <w:rPr>
          <w:lang w:val="en-GB"/>
        </w:rPr>
        <w:t xml:space="preserve"> </w:t>
      </w:r>
      <w:proofErr w:type="spellStart"/>
      <w:r w:rsidRPr="00945090">
        <w:rPr>
          <w:lang w:val="en-GB"/>
        </w:rPr>
        <w:t>Niayes</w:t>
      </w:r>
      <w:proofErr w:type="spellEnd"/>
      <w:r w:rsidRPr="00945090">
        <w:rPr>
          <w:lang w:val="en-GB"/>
        </w:rPr>
        <w:t xml:space="preserve"> </w:t>
      </w:r>
      <w:proofErr w:type="spellStart"/>
      <w:r w:rsidRPr="00945090">
        <w:rPr>
          <w:lang w:val="en-GB"/>
        </w:rPr>
        <w:t>Rufisque</w:t>
      </w:r>
      <w:proofErr w:type="spellEnd"/>
      <w:r w:rsidRPr="00945090">
        <w:rPr>
          <w:lang w:val="en-GB"/>
        </w:rPr>
        <w:t xml:space="preserve"> - </w:t>
      </w:r>
      <w:proofErr w:type="spellStart"/>
      <w:r w:rsidRPr="00945090">
        <w:rPr>
          <w:lang w:val="en-GB"/>
        </w:rPr>
        <w:t>Lompoul-Bayakh-Mboro-Diogo</w:t>
      </w:r>
      <w:proofErr w:type="spellEnd"/>
      <w:r w:rsidRPr="00945090">
        <w:rPr>
          <w:lang w:val="en-GB"/>
        </w:rPr>
        <w:t xml:space="preserve"> area, for a total length of more than 95 km; </w:t>
      </w:r>
    </w:p>
    <w:p w14:paraId="6745209F" w14:textId="77777777" w:rsidR="00E839BF" w:rsidRPr="00945090" w:rsidRDefault="00E839BF" w:rsidP="00E839BF">
      <w:pPr>
        <w:pStyle w:val="ea"/>
        <w:rPr>
          <w:lang w:val="en-GB"/>
        </w:rPr>
      </w:pPr>
      <w:r w:rsidRPr="00945090">
        <w:rPr>
          <w:lang w:val="en-GB"/>
        </w:rPr>
        <w:t xml:space="preserve">Development and asphalting work on the </w:t>
      </w:r>
      <w:proofErr w:type="spellStart"/>
      <w:r w:rsidRPr="00945090">
        <w:rPr>
          <w:lang w:val="en-GB"/>
        </w:rPr>
        <w:t>Linguère</w:t>
      </w:r>
      <w:proofErr w:type="spellEnd"/>
      <w:r w:rsidRPr="00945090">
        <w:rPr>
          <w:lang w:val="en-GB"/>
        </w:rPr>
        <w:t xml:space="preserve"> - </w:t>
      </w:r>
      <w:proofErr w:type="spellStart"/>
      <w:r w:rsidRPr="00945090">
        <w:rPr>
          <w:lang w:val="en-GB"/>
        </w:rPr>
        <w:t>Boula</w:t>
      </w:r>
      <w:proofErr w:type="spellEnd"/>
      <w:r w:rsidRPr="00945090">
        <w:rPr>
          <w:lang w:val="en-GB"/>
        </w:rPr>
        <w:t xml:space="preserve"> section;</w:t>
      </w:r>
    </w:p>
    <w:p w14:paraId="62016760" w14:textId="77777777" w:rsidR="00E839BF" w:rsidRPr="00945090" w:rsidRDefault="00E839BF" w:rsidP="00E839BF">
      <w:pPr>
        <w:pStyle w:val="ea"/>
        <w:rPr>
          <w:lang w:val="en-GB"/>
        </w:rPr>
      </w:pPr>
      <w:r w:rsidRPr="00945090">
        <w:rPr>
          <w:lang w:val="en-GB"/>
        </w:rPr>
        <w:t xml:space="preserve">Development and asphalting work on the </w:t>
      </w:r>
      <w:proofErr w:type="spellStart"/>
      <w:r w:rsidRPr="00945090">
        <w:rPr>
          <w:lang w:val="en-GB"/>
        </w:rPr>
        <w:t>Tivaouane</w:t>
      </w:r>
      <w:proofErr w:type="spellEnd"/>
      <w:r w:rsidRPr="00945090">
        <w:rPr>
          <w:lang w:val="en-GB"/>
        </w:rPr>
        <w:t xml:space="preserve"> </w:t>
      </w:r>
      <w:proofErr w:type="spellStart"/>
      <w:r w:rsidRPr="00945090">
        <w:rPr>
          <w:lang w:val="en-GB"/>
        </w:rPr>
        <w:t>Touba</w:t>
      </w:r>
      <w:proofErr w:type="spellEnd"/>
      <w:r w:rsidRPr="00945090">
        <w:rPr>
          <w:lang w:val="en-GB"/>
        </w:rPr>
        <w:t xml:space="preserve"> </w:t>
      </w:r>
      <w:proofErr w:type="spellStart"/>
      <w:r w:rsidRPr="00945090">
        <w:rPr>
          <w:lang w:val="en-GB"/>
        </w:rPr>
        <w:t>toul</w:t>
      </w:r>
      <w:proofErr w:type="spellEnd"/>
      <w:r w:rsidRPr="00945090">
        <w:rPr>
          <w:lang w:val="en-GB"/>
        </w:rPr>
        <w:t xml:space="preserve"> - </w:t>
      </w:r>
      <w:proofErr w:type="spellStart"/>
      <w:r w:rsidRPr="00945090">
        <w:rPr>
          <w:lang w:val="en-GB"/>
        </w:rPr>
        <w:t>Khombole</w:t>
      </w:r>
      <w:proofErr w:type="spellEnd"/>
      <w:r w:rsidRPr="00945090">
        <w:rPr>
          <w:lang w:val="en-GB"/>
        </w:rPr>
        <w:t xml:space="preserve"> road (37 km); </w:t>
      </w:r>
    </w:p>
    <w:p w14:paraId="6AE7B220" w14:textId="77777777" w:rsidR="00E839BF" w:rsidRDefault="00E839BF" w:rsidP="00E839BF">
      <w:pPr>
        <w:pStyle w:val="ea"/>
      </w:pPr>
      <w:r w:rsidRPr="008C5E4C">
        <w:t xml:space="preserve">Construction of the Linguère - Matam road Section Boula - Ranérou - </w:t>
      </w:r>
      <w:proofErr w:type="spellStart"/>
      <w:r w:rsidRPr="008C5E4C">
        <w:t>Patouki</w:t>
      </w:r>
      <w:proofErr w:type="spellEnd"/>
      <w:r w:rsidRPr="008C5E4C">
        <w:t xml:space="preserve"> (55 km) </w:t>
      </w:r>
    </w:p>
    <w:p w14:paraId="55A9772D" w14:textId="77777777" w:rsidR="00E839BF" w:rsidRPr="00945090" w:rsidRDefault="00E839BF" w:rsidP="00E839BF">
      <w:pPr>
        <w:pStyle w:val="ea"/>
        <w:rPr>
          <w:lang w:val="en-GB"/>
        </w:rPr>
      </w:pPr>
      <w:r w:rsidRPr="00945090">
        <w:rPr>
          <w:lang w:val="en-GB"/>
        </w:rPr>
        <w:t xml:space="preserve">Construction of the </w:t>
      </w:r>
      <w:proofErr w:type="spellStart"/>
      <w:r w:rsidRPr="00945090">
        <w:rPr>
          <w:lang w:val="en-GB"/>
        </w:rPr>
        <w:t>Linguère</w:t>
      </w:r>
      <w:proofErr w:type="spellEnd"/>
      <w:r w:rsidRPr="00945090">
        <w:rPr>
          <w:lang w:val="en-GB"/>
        </w:rPr>
        <w:t xml:space="preserve"> - Mata road Section </w:t>
      </w:r>
      <w:proofErr w:type="spellStart"/>
      <w:r w:rsidRPr="00945090">
        <w:rPr>
          <w:lang w:val="en-GB"/>
        </w:rPr>
        <w:t>Patouki</w:t>
      </w:r>
      <w:proofErr w:type="spellEnd"/>
      <w:r w:rsidRPr="00945090">
        <w:rPr>
          <w:lang w:val="en-GB"/>
        </w:rPr>
        <w:t xml:space="preserve"> - </w:t>
      </w:r>
      <w:proofErr w:type="spellStart"/>
      <w:r w:rsidRPr="00945090">
        <w:rPr>
          <w:lang w:val="en-GB"/>
        </w:rPr>
        <w:t>Ourossogui</w:t>
      </w:r>
      <w:proofErr w:type="spellEnd"/>
      <w:r w:rsidRPr="00945090">
        <w:rPr>
          <w:lang w:val="en-GB"/>
        </w:rPr>
        <w:t xml:space="preserve"> (41km) ; </w:t>
      </w:r>
    </w:p>
    <w:p w14:paraId="614DD56F" w14:textId="77777777" w:rsidR="00E839BF" w:rsidRDefault="00E839BF" w:rsidP="00E839BF">
      <w:pPr>
        <w:pStyle w:val="ea"/>
      </w:pPr>
      <w:proofErr w:type="spellStart"/>
      <w:r w:rsidRPr="008C5E4C">
        <w:t>Diamniadio</w:t>
      </w:r>
      <w:proofErr w:type="spellEnd"/>
      <w:r w:rsidRPr="008C5E4C">
        <w:t xml:space="preserve"> control post ;</w:t>
      </w:r>
    </w:p>
    <w:p w14:paraId="0201E63C" w14:textId="77777777" w:rsidR="00E839BF" w:rsidRPr="00945090" w:rsidRDefault="00E839BF" w:rsidP="00E839BF">
      <w:pPr>
        <w:pStyle w:val="ea"/>
        <w:rPr>
          <w:lang w:val="en-GB"/>
        </w:rPr>
      </w:pPr>
      <w:r w:rsidRPr="00945090">
        <w:rPr>
          <w:lang w:val="en-GB"/>
        </w:rPr>
        <w:t xml:space="preserve">Construction and asphalting work on the </w:t>
      </w:r>
      <w:proofErr w:type="spellStart"/>
      <w:r w:rsidRPr="00945090">
        <w:rPr>
          <w:lang w:val="en-GB"/>
        </w:rPr>
        <w:t>Fatick-Bambey</w:t>
      </w:r>
      <w:proofErr w:type="spellEnd"/>
      <w:r w:rsidRPr="00945090">
        <w:rPr>
          <w:lang w:val="en-GB"/>
        </w:rPr>
        <w:t xml:space="preserve"> road (</w:t>
      </w:r>
      <w:proofErr w:type="spellStart"/>
      <w:r w:rsidRPr="00945090">
        <w:rPr>
          <w:lang w:val="en-GB"/>
        </w:rPr>
        <w:t>Bambey-Niakhar</w:t>
      </w:r>
      <w:proofErr w:type="spellEnd"/>
      <w:r w:rsidRPr="00945090">
        <w:rPr>
          <w:lang w:val="en-GB"/>
        </w:rPr>
        <w:t xml:space="preserve"> section);</w:t>
      </w:r>
    </w:p>
    <w:p w14:paraId="1DEA3649" w14:textId="77777777" w:rsidR="00E839BF" w:rsidRPr="00945090" w:rsidRDefault="00E839BF" w:rsidP="00E839BF">
      <w:pPr>
        <w:pStyle w:val="ea"/>
        <w:rPr>
          <w:lang w:val="en-GB"/>
        </w:rPr>
      </w:pPr>
      <w:r w:rsidRPr="00945090">
        <w:rPr>
          <w:lang w:val="en-GB"/>
        </w:rPr>
        <w:t xml:space="preserve">Rehabilitation work on the RN1 between </w:t>
      </w:r>
      <w:proofErr w:type="spellStart"/>
      <w:r w:rsidRPr="00945090">
        <w:rPr>
          <w:lang w:val="en-GB"/>
        </w:rPr>
        <w:t>Rufisque</w:t>
      </w:r>
      <w:proofErr w:type="spellEnd"/>
      <w:r w:rsidRPr="00945090">
        <w:rPr>
          <w:lang w:val="en-GB"/>
        </w:rPr>
        <w:t xml:space="preserve"> and </w:t>
      </w:r>
      <w:proofErr w:type="spellStart"/>
      <w:r w:rsidRPr="00945090">
        <w:rPr>
          <w:lang w:val="en-GB"/>
        </w:rPr>
        <w:t>Bargny</w:t>
      </w:r>
      <w:proofErr w:type="spellEnd"/>
      <w:r w:rsidRPr="00945090">
        <w:rPr>
          <w:lang w:val="en-GB"/>
        </w:rPr>
        <w:t xml:space="preserve"> 2X2 lanes;</w:t>
      </w:r>
    </w:p>
    <w:p w14:paraId="3D3141A0" w14:textId="77777777" w:rsidR="00E839BF" w:rsidRPr="00945090" w:rsidRDefault="00E839BF" w:rsidP="00E839BF">
      <w:pPr>
        <w:pStyle w:val="ea"/>
        <w:rPr>
          <w:lang w:val="en-GB"/>
        </w:rPr>
      </w:pPr>
      <w:r w:rsidRPr="00945090">
        <w:rPr>
          <w:lang w:val="en-GB"/>
        </w:rPr>
        <w:t xml:space="preserve">Rehabilitation of the Km 50 </w:t>
      </w:r>
      <w:proofErr w:type="spellStart"/>
      <w:r w:rsidRPr="00945090">
        <w:rPr>
          <w:lang w:val="en-GB"/>
        </w:rPr>
        <w:t>Kayar-Bayakh</w:t>
      </w:r>
      <w:proofErr w:type="spellEnd"/>
      <w:r w:rsidRPr="00945090">
        <w:rPr>
          <w:lang w:val="en-GB"/>
        </w:rPr>
        <w:t xml:space="preserve"> road ;</w:t>
      </w:r>
    </w:p>
    <w:p w14:paraId="25AF5CF6" w14:textId="77777777" w:rsidR="00E839BF" w:rsidRPr="00945090" w:rsidRDefault="00E839BF" w:rsidP="00E839BF">
      <w:pPr>
        <w:pStyle w:val="ea"/>
        <w:rPr>
          <w:lang w:val="en-GB"/>
        </w:rPr>
      </w:pPr>
      <w:r w:rsidRPr="00945090">
        <w:rPr>
          <w:lang w:val="en-GB"/>
        </w:rPr>
        <w:t xml:space="preserve">Maintenance work on the </w:t>
      </w:r>
      <w:proofErr w:type="spellStart"/>
      <w:r w:rsidRPr="00945090">
        <w:rPr>
          <w:lang w:val="en-GB"/>
        </w:rPr>
        <w:t>Keur</w:t>
      </w:r>
      <w:proofErr w:type="spellEnd"/>
      <w:r w:rsidRPr="00945090">
        <w:rPr>
          <w:lang w:val="en-GB"/>
        </w:rPr>
        <w:t xml:space="preserve"> </w:t>
      </w:r>
      <w:proofErr w:type="spellStart"/>
      <w:r w:rsidRPr="00945090">
        <w:rPr>
          <w:lang w:val="en-GB"/>
        </w:rPr>
        <w:t>Massar</w:t>
      </w:r>
      <w:proofErr w:type="spellEnd"/>
      <w:r w:rsidRPr="00945090">
        <w:rPr>
          <w:lang w:val="en-GB"/>
        </w:rPr>
        <w:t xml:space="preserve"> road system; </w:t>
      </w:r>
    </w:p>
    <w:p w14:paraId="538E07EE" w14:textId="77777777" w:rsidR="00E839BF" w:rsidRPr="00945090" w:rsidRDefault="00E839BF" w:rsidP="00E839BF">
      <w:pPr>
        <w:pStyle w:val="ea"/>
        <w:rPr>
          <w:lang w:val="en-GB"/>
        </w:rPr>
      </w:pPr>
      <w:r w:rsidRPr="00945090">
        <w:rPr>
          <w:lang w:val="en-GB"/>
        </w:rPr>
        <w:t xml:space="preserve">Development work on the jumbo car park in </w:t>
      </w:r>
      <w:proofErr w:type="spellStart"/>
      <w:r w:rsidRPr="00945090">
        <w:rPr>
          <w:lang w:val="en-GB"/>
        </w:rPr>
        <w:t>Tambacounda</w:t>
      </w:r>
      <w:proofErr w:type="spellEnd"/>
      <w:r w:rsidRPr="00945090">
        <w:rPr>
          <w:lang w:val="en-GB"/>
        </w:rPr>
        <w:t>;</w:t>
      </w:r>
    </w:p>
    <w:p w14:paraId="0AD32901" w14:textId="77777777" w:rsidR="00E839BF" w:rsidRPr="00945090" w:rsidRDefault="00E839BF" w:rsidP="00E839BF">
      <w:pPr>
        <w:pStyle w:val="ea"/>
        <w:rPr>
          <w:lang w:val="en-GB"/>
        </w:rPr>
      </w:pPr>
      <w:r w:rsidRPr="00945090">
        <w:rPr>
          <w:lang w:val="en-GB"/>
        </w:rPr>
        <w:t>Road construction project connectivity Toll motorway/</w:t>
      </w:r>
      <w:proofErr w:type="spellStart"/>
      <w:r w:rsidRPr="00945090">
        <w:rPr>
          <w:lang w:val="en-GB"/>
        </w:rPr>
        <w:t>Rufisque</w:t>
      </w:r>
      <w:proofErr w:type="spellEnd"/>
      <w:r w:rsidRPr="00945090">
        <w:rPr>
          <w:lang w:val="en-GB"/>
        </w:rPr>
        <w:t xml:space="preserve"> ;</w:t>
      </w:r>
    </w:p>
    <w:p w14:paraId="61D8C249" w14:textId="77777777" w:rsidR="00E839BF" w:rsidRPr="00945090" w:rsidRDefault="00E839BF" w:rsidP="00E839BF">
      <w:pPr>
        <w:pStyle w:val="ea"/>
        <w:rPr>
          <w:lang w:val="en-GB"/>
        </w:rPr>
      </w:pPr>
      <w:r w:rsidRPr="00945090">
        <w:rPr>
          <w:lang w:val="en-GB"/>
        </w:rPr>
        <w:t xml:space="preserve">Construction of the </w:t>
      </w:r>
      <w:proofErr w:type="spellStart"/>
      <w:r w:rsidRPr="00945090">
        <w:rPr>
          <w:lang w:val="en-GB"/>
        </w:rPr>
        <w:t>Ourrossogui</w:t>
      </w:r>
      <w:proofErr w:type="spellEnd"/>
      <w:r w:rsidRPr="00945090">
        <w:rPr>
          <w:lang w:val="en-GB"/>
        </w:rPr>
        <w:t xml:space="preserve"> and </w:t>
      </w:r>
      <w:proofErr w:type="spellStart"/>
      <w:r w:rsidRPr="00945090">
        <w:rPr>
          <w:lang w:val="en-GB"/>
        </w:rPr>
        <w:t>Dahra</w:t>
      </w:r>
      <w:proofErr w:type="spellEnd"/>
      <w:r w:rsidRPr="00945090">
        <w:rPr>
          <w:lang w:val="en-GB"/>
        </w:rPr>
        <w:t xml:space="preserve"> checkpoints;</w:t>
      </w:r>
    </w:p>
    <w:p w14:paraId="53A249D4" w14:textId="77777777" w:rsidR="00E839BF" w:rsidRPr="00945090" w:rsidRDefault="00E839BF" w:rsidP="00E839BF">
      <w:pPr>
        <w:pStyle w:val="ea"/>
        <w:rPr>
          <w:lang w:val="en-GB"/>
        </w:rPr>
      </w:pPr>
      <w:r w:rsidRPr="00945090">
        <w:rPr>
          <w:lang w:val="en-GB"/>
        </w:rPr>
        <w:t xml:space="preserve">Development work on the </w:t>
      </w:r>
      <w:proofErr w:type="spellStart"/>
      <w:r w:rsidRPr="00945090">
        <w:rPr>
          <w:lang w:val="en-GB"/>
        </w:rPr>
        <w:t>Madina</w:t>
      </w:r>
      <w:proofErr w:type="spellEnd"/>
      <w:r w:rsidRPr="00945090">
        <w:rPr>
          <w:lang w:val="en-GB"/>
        </w:rPr>
        <w:t xml:space="preserve"> - </w:t>
      </w:r>
      <w:proofErr w:type="spellStart"/>
      <w:r w:rsidRPr="00945090">
        <w:rPr>
          <w:lang w:val="en-GB"/>
        </w:rPr>
        <w:t>Gounass</w:t>
      </w:r>
      <w:proofErr w:type="spellEnd"/>
      <w:r w:rsidRPr="00945090">
        <w:rPr>
          <w:lang w:val="en-GB"/>
        </w:rPr>
        <w:t xml:space="preserve"> city bypass;</w:t>
      </w:r>
    </w:p>
    <w:p w14:paraId="13F725A8" w14:textId="77777777" w:rsidR="00E839BF" w:rsidRPr="00945090" w:rsidRDefault="00E839BF" w:rsidP="00E839BF">
      <w:pPr>
        <w:pStyle w:val="ea"/>
        <w:rPr>
          <w:lang w:val="en-GB"/>
        </w:rPr>
      </w:pPr>
      <w:r w:rsidRPr="00945090">
        <w:rPr>
          <w:lang w:val="en-GB"/>
        </w:rPr>
        <w:lastRenderedPageBreak/>
        <w:t xml:space="preserve">Roads of the </w:t>
      </w:r>
      <w:proofErr w:type="spellStart"/>
      <w:r w:rsidRPr="00945090">
        <w:rPr>
          <w:lang w:val="en-GB"/>
        </w:rPr>
        <w:t>Diamniadio</w:t>
      </w:r>
      <w:proofErr w:type="spellEnd"/>
      <w:r w:rsidRPr="00945090">
        <w:rPr>
          <w:lang w:val="en-GB"/>
        </w:rPr>
        <w:t xml:space="preserve"> International Conference Centre (CCID) ;</w:t>
      </w:r>
    </w:p>
    <w:p w14:paraId="0B6C5721" w14:textId="77777777" w:rsidR="00E839BF" w:rsidRPr="00945090" w:rsidRDefault="00E839BF" w:rsidP="00E839BF">
      <w:pPr>
        <w:pStyle w:val="ea"/>
        <w:rPr>
          <w:lang w:val="en-GB"/>
        </w:rPr>
      </w:pPr>
      <w:r w:rsidRPr="00945090">
        <w:rPr>
          <w:lang w:val="en-GB"/>
        </w:rPr>
        <w:t xml:space="preserve">Development work on the </w:t>
      </w:r>
      <w:proofErr w:type="spellStart"/>
      <w:r w:rsidRPr="00945090">
        <w:rPr>
          <w:lang w:val="en-GB"/>
        </w:rPr>
        <w:t>Vélingara-Badiara</w:t>
      </w:r>
      <w:proofErr w:type="spellEnd"/>
      <w:r w:rsidRPr="00945090">
        <w:rPr>
          <w:lang w:val="en-GB"/>
        </w:rPr>
        <w:t xml:space="preserve"> road;</w:t>
      </w:r>
    </w:p>
    <w:p w14:paraId="56575033" w14:textId="77777777" w:rsidR="00E839BF" w:rsidRPr="00945090" w:rsidRDefault="00E839BF" w:rsidP="00E839BF">
      <w:pPr>
        <w:pStyle w:val="ea"/>
        <w:rPr>
          <w:lang w:val="en-GB"/>
        </w:rPr>
      </w:pPr>
      <w:r w:rsidRPr="00945090">
        <w:rPr>
          <w:lang w:val="en-GB"/>
        </w:rPr>
        <w:t xml:space="preserve">Construction and rehabilitation of roads in </w:t>
      </w:r>
      <w:proofErr w:type="spellStart"/>
      <w:r w:rsidRPr="00945090">
        <w:rPr>
          <w:lang w:val="en-GB"/>
        </w:rPr>
        <w:t>Tivaouane</w:t>
      </w:r>
      <w:proofErr w:type="spellEnd"/>
      <w:r w:rsidRPr="00945090">
        <w:rPr>
          <w:lang w:val="en-GB"/>
        </w:rPr>
        <w:t xml:space="preserve"> ; </w:t>
      </w:r>
    </w:p>
    <w:p w14:paraId="6EAC8BBE" w14:textId="77777777" w:rsidR="00E839BF" w:rsidRDefault="00E839BF" w:rsidP="00E839BF">
      <w:pPr>
        <w:pStyle w:val="ea"/>
      </w:pPr>
      <w:proofErr w:type="spellStart"/>
      <w:r w:rsidRPr="008C5E4C">
        <w:t>Rehabilitation</w:t>
      </w:r>
      <w:proofErr w:type="spellEnd"/>
      <w:r w:rsidRPr="008C5E4C">
        <w:t xml:space="preserve"> of Vélingara - Manda Douane ;</w:t>
      </w:r>
    </w:p>
    <w:p w14:paraId="6C79E258" w14:textId="77777777" w:rsidR="00E839BF" w:rsidRPr="00945090" w:rsidRDefault="00E839BF" w:rsidP="00E839BF">
      <w:pPr>
        <w:pStyle w:val="ea"/>
        <w:rPr>
          <w:lang w:val="en-GB"/>
        </w:rPr>
      </w:pPr>
      <w:r w:rsidRPr="00945090">
        <w:rPr>
          <w:lang w:val="en-GB"/>
        </w:rPr>
        <w:t>Rehabilitation of the Passy-</w:t>
      </w:r>
      <w:proofErr w:type="spellStart"/>
      <w:r w:rsidRPr="00945090">
        <w:rPr>
          <w:lang w:val="en-GB"/>
        </w:rPr>
        <w:t>Sokone</w:t>
      </w:r>
      <w:proofErr w:type="spellEnd"/>
      <w:r w:rsidRPr="00945090">
        <w:rPr>
          <w:lang w:val="en-GB"/>
        </w:rPr>
        <w:t xml:space="preserve"> road (25.5 km) ;</w:t>
      </w:r>
    </w:p>
    <w:p w14:paraId="1AED4095" w14:textId="77777777" w:rsidR="00E839BF" w:rsidRPr="00945090" w:rsidRDefault="00E839BF" w:rsidP="00E839BF">
      <w:pPr>
        <w:pStyle w:val="ea"/>
        <w:rPr>
          <w:lang w:val="en-GB"/>
        </w:rPr>
      </w:pPr>
      <w:r w:rsidRPr="00945090">
        <w:rPr>
          <w:lang w:val="en-GB"/>
        </w:rPr>
        <w:t xml:space="preserve">Rehabilitation of the </w:t>
      </w:r>
      <w:proofErr w:type="spellStart"/>
      <w:r w:rsidRPr="00945090">
        <w:rPr>
          <w:lang w:val="en-GB"/>
        </w:rPr>
        <w:t>Dahra-Linguère</w:t>
      </w:r>
      <w:proofErr w:type="spellEnd"/>
      <w:r w:rsidRPr="00945090">
        <w:rPr>
          <w:lang w:val="en-GB"/>
        </w:rPr>
        <w:t xml:space="preserve"> road (40 km) ;</w:t>
      </w:r>
    </w:p>
    <w:p w14:paraId="1AD35C4A" w14:textId="77777777" w:rsidR="00E839BF" w:rsidRDefault="00E839BF" w:rsidP="00E839BF">
      <w:pPr>
        <w:pStyle w:val="ea"/>
      </w:pPr>
      <w:proofErr w:type="spellStart"/>
      <w:r w:rsidRPr="008C5E4C">
        <w:t>Tivaoune</w:t>
      </w:r>
      <w:proofErr w:type="spellEnd"/>
      <w:r w:rsidRPr="008C5E4C">
        <w:t xml:space="preserve"> bypass (5 km)</w:t>
      </w:r>
    </w:p>
    <w:p w14:paraId="3988334A" w14:textId="77777777" w:rsidR="00E839BF" w:rsidRPr="00945090" w:rsidRDefault="00E839BF" w:rsidP="00E839BF">
      <w:pPr>
        <w:pStyle w:val="ea"/>
        <w:rPr>
          <w:lang w:val="en-GB"/>
        </w:rPr>
      </w:pPr>
      <w:r w:rsidRPr="00945090">
        <w:rPr>
          <w:lang w:val="en-GB"/>
        </w:rPr>
        <w:t xml:space="preserve">Construction of 25 km of tracks in the </w:t>
      </w:r>
      <w:proofErr w:type="spellStart"/>
      <w:r w:rsidRPr="00945090">
        <w:rPr>
          <w:lang w:val="en-GB"/>
        </w:rPr>
        <w:t>Thiès</w:t>
      </w:r>
      <w:proofErr w:type="spellEnd"/>
      <w:r w:rsidRPr="00945090">
        <w:rPr>
          <w:lang w:val="en-GB"/>
        </w:rPr>
        <w:t xml:space="preserve"> region;</w:t>
      </w:r>
    </w:p>
    <w:p w14:paraId="39245E66" w14:textId="77777777" w:rsidR="00E839BF" w:rsidRPr="00945090" w:rsidRDefault="00E839BF" w:rsidP="00E839BF">
      <w:pPr>
        <w:pStyle w:val="ea"/>
        <w:rPr>
          <w:lang w:val="en-GB"/>
        </w:rPr>
      </w:pPr>
      <w:r w:rsidRPr="00945090">
        <w:rPr>
          <w:lang w:val="en-GB"/>
        </w:rPr>
        <w:t xml:space="preserve"> Development of the Esplanade of the mosques of </w:t>
      </w:r>
      <w:proofErr w:type="spellStart"/>
      <w:r w:rsidRPr="00945090">
        <w:rPr>
          <w:lang w:val="en-GB"/>
        </w:rPr>
        <w:t>Tivaoune</w:t>
      </w:r>
      <w:proofErr w:type="spellEnd"/>
      <w:r w:rsidRPr="00945090">
        <w:rPr>
          <w:lang w:val="en-GB"/>
        </w:rPr>
        <w:t xml:space="preserve"> (1 conference hall with 550 seats, accommodation, 1 library and a banquet hall)</w:t>
      </w:r>
    </w:p>
    <w:p w14:paraId="43463197" w14:textId="77777777" w:rsidR="00E839BF" w:rsidRPr="00945090" w:rsidRDefault="00E839BF" w:rsidP="00E839BF">
      <w:pPr>
        <w:pStyle w:val="T2"/>
        <w:rPr>
          <w:lang w:val="en-GB"/>
        </w:rPr>
      </w:pPr>
      <w:r w:rsidRPr="00945090">
        <w:rPr>
          <w:lang w:val="en-GB"/>
        </w:rPr>
        <w:t xml:space="preserve">4 projects carried out in road transport: </w:t>
      </w:r>
    </w:p>
    <w:p w14:paraId="76E95315" w14:textId="77777777" w:rsidR="00E839BF" w:rsidRDefault="00E839BF" w:rsidP="00E839BF">
      <w:pPr>
        <w:pStyle w:val="ea"/>
      </w:pPr>
      <w:r w:rsidRPr="008C5E4C">
        <w:t xml:space="preserve">1607 </w:t>
      </w:r>
      <w:proofErr w:type="spellStart"/>
      <w:r w:rsidRPr="008C5E4C">
        <w:t>minibuses</w:t>
      </w:r>
      <w:proofErr w:type="spellEnd"/>
      <w:r w:rsidRPr="008C5E4C">
        <w:t xml:space="preserve"> in Dakar, </w:t>
      </w:r>
    </w:p>
    <w:p w14:paraId="702535AD" w14:textId="77777777" w:rsidR="00E839BF" w:rsidRPr="00945090" w:rsidRDefault="00E839BF" w:rsidP="00E839BF">
      <w:pPr>
        <w:pStyle w:val="ea"/>
        <w:rPr>
          <w:lang w:val="en-GB"/>
        </w:rPr>
      </w:pPr>
      <w:r w:rsidRPr="00945090">
        <w:rPr>
          <w:lang w:val="en-GB"/>
        </w:rPr>
        <w:t xml:space="preserve">287 minibuses in </w:t>
      </w:r>
      <w:proofErr w:type="spellStart"/>
      <w:r w:rsidRPr="00945090">
        <w:rPr>
          <w:lang w:val="en-GB"/>
        </w:rPr>
        <w:t>Ziguinchor</w:t>
      </w:r>
      <w:proofErr w:type="spellEnd"/>
      <w:r w:rsidRPr="00945090">
        <w:rPr>
          <w:lang w:val="en-GB"/>
        </w:rPr>
        <w:t xml:space="preserve">, </w:t>
      </w:r>
      <w:proofErr w:type="spellStart"/>
      <w:r w:rsidRPr="00945090">
        <w:rPr>
          <w:lang w:val="en-GB"/>
        </w:rPr>
        <w:t>Kaolack</w:t>
      </w:r>
      <w:proofErr w:type="spellEnd"/>
      <w:r w:rsidRPr="00945090">
        <w:rPr>
          <w:lang w:val="en-GB"/>
        </w:rPr>
        <w:t xml:space="preserve">, </w:t>
      </w:r>
      <w:proofErr w:type="spellStart"/>
      <w:r w:rsidRPr="00945090">
        <w:rPr>
          <w:lang w:val="en-GB"/>
        </w:rPr>
        <w:t>Tambacounda</w:t>
      </w:r>
      <w:proofErr w:type="spellEnd"/>
      <w:r w:rsidRPr="00945090">
        <w:rPr>
          <w:lang w:val="en-GB"/>
        </w:rPr>
        <w:t xml:space="preserve">, </w:t>
      </w:r>
      <w:proofErr w:type="spellStart"/>
      <w:r w:rsidRPr="00945090">
        <w:rPr>
          <w:lang w:val="en-GB"/>
        </w:rPr>
        <w:t>Thiès</w:t>
      </w:r>
      <w:proofErr w:type="spellEnd"/>
      <w:r w:rsidRPr="00945090">
        <w:rPr>
          <w:lang w:val="en-GB"/>
        </w:rPr>
        <w:t xml:space="preserve">, Saint-Louis, </w:t>
      </w:r>
      <w:proofErr w:type="spellStart"/>
      <w:r w:rsidRPr="00945090">
        <w:rPr>
          <w:lang w:val="en-GB"/>
        </w:rPr>
        <w:t>Louga</w:t>
      </w:r>
      <w:proofErr w:type="spellEnd"/>
      <w:r w:rsidRPr="00945090">
        <w:rPr>
          <w:lang w:val="en-GB"/>
        </w:rPr>
        <w:t xml:space="preserve">, </w:t>
      </w:r>
    </w:p>
    <w:p w14:paraId="5E892129" w14:textId="77777777" w:rsidR="00E839BF" w:rsidRPr="00945090" w:rsidRDefault="00E839BF" w:rsidP="00E839BF">
      <w:pPr>
        <w:pStyle w:val="ea"/>
        <w:rPr>
          <w:lang w:val="en-GB"/>
        </w:rPr>
      </w:pPr>
      <w:r w:rsidRPr="00945090">
        <w:rPr>
          <w:lang w:val="en-GB"/>
        </w:rPr>
        <w:t xml:space="preserve">acquisition of 475 Ashok Leyland buses for Dakar Dem </w:t>
      </w:r>
      <w:proofErr w:type="spellStart"/>
      <w:r w:rsidRPr="00945090">
        <w:rPr>
          <w:lang w:val="en-GB"/>
        </w:rPr>
        <w:t>Dikk</w:t>
      </w:r>
      <w:proofErr w:type="spellEnd"/>
      <w:r w:rsidRPr="00945090">
        <w:rPr>
          <w:lang w:val="en-GB"/>
        </w:rPr>
        <w:t xml:space="preserve"> </w:t>
      </w:r>
    </w:p>
    <w:p w14:paraId="4DCA10B7" w14:textId="77777777" w:rsidR="00E839BF" w:rsidRDefault="00E839BF" w:rsidP="00E839BF">
      <w:pPr>
        <w:pStyle w:val="ea"/>
      </w:pPr>
      <w:r w:rsidRPr="008C5E4C">
        <w:t xml:space="preserve">75 </w:t>
      </w:r>
      <w:proofErr w:type="gramStart"/>
      <w:r w:rsidRPr="008C5E4C">
        <w:t>large</w:t>
      </w:r>
      <w:proofErr w:type="gramEnd"/>
      <w:r w:rsidRPr="008C5E4C">
        <w:t xml:space="preserve"> </w:t>
      </w:r>
      <w:proofErr w:type="spellStart"/>
      <w:r w:rsidRPr="008C5E4C">
        <w:t>vehicles</w:t>
      </w:r>
      <w:proofErr w:type="spellEnd"/>
      <w:r w:rsidRPr="008C5E4C">
        <w:t xml:space="preserve"> </w:t>
      </w:r>
      <w:proofErr w:type="spellStart"/>
      <w:r w:rsidRPr="008C5E4C">
        <w:t>delivered</w:t>
      </w:r>
      <w:proofErr w:type="spellEnd"/>
      <w:r w:rsidRPr="008C5E4C">
        <w:t>.</w:t>
      </w:r>
    </w:p>
    <w:p w14:paraId="5BF008C2" w14:textId="77777777" w:rsidR="00E839BF" w:rsidRDefault="00E839BF" w:rsidP="00E839BF">
      <w:pPr>
        <w:pStyle w:val="T2"/>
      </w:pPr>
      <w:r w:rsidRPr="008C5E4C">
        <w:t xml:space="preserve">14 ongoing road infrastructure projects : </w:t>
      </w:r>
    </w:p>
    <w:p w14:paraId="228CD0DF" w14:textId="77777777" w:rsidR="00E839BF" w:rsidRPr="00945090" w:rsidRDefault="00E839BF" w:rsidP="00E839BF">
      <w:pPr>
        <w:pStyle w:val="ea"/>
        <w:rPr>
          <w:lang w:val="en-GB"/>
        </w:rPr>
      </w:pPr>
      <w:r w:rsidRPr="00945090">
        <w:rPr>
          <w:lang w:val="en-GB"/>
        </w:rPr>
        <w:t xml:space="preserve">Extension of the North clearance road (VDN) between the CICES and the Golf Club of </w:t>
      </w:r>
      <w:proofErr w:type="spellStart"/>
      <w:r w:rsidRPr="00945090">
        <w:rPr>
          <w:lang w:val="en-GB"/>
        </w:rPr>
        <w:t>Guédiawaye</w:t>
      </w:r>
      <w:proofErr w:type="spellEnd"/>
      <w:r w:rsidRPr="00945090">
        <w:rPr>
          <w:lang w:val="en-GB"/>
        </w:rPr>
        <w:t xml:space="preserve">; </w:t>
      </w:r>
    </w:p>
    <w:p w14:paraId="0F35BF0D" w14:textId="77777777" w:rsidR="00E839BF" w:rsidRPr="00945090" w:rsidRDefault="00E839BF" w:rsidP="00E839BF">
      <w:pPr>
        <w:pStyle w:val="ea"/>
        <w:rPr>
          <w:lang w:val="en-GB"/>
        </w:rPr>
      </w:pPr>
      <w:r w:rsidRPr="00945090">
        <w:rPr>
          <w:lang w:val="en-GB"/>
        </w:rPr>
        <w:t xml:space="preserve">Rehabilitation of the </w:t>
      </w:r>
      <w:proofErr w:type="spellStart"/>
      <w:r w:rsidRPr="00945090">
        <w:rPr>
          <w:lang w:val="en-GB"/>
        </w:rPr>
        <w:t>Touba-Dahra</w:t>
      </w:r>
      <w:proofErr w:type="spellEnd"/>
      <w:r w:rsidRPr="00945090">
        <w:rPr>
          <w:lang w:val="en-GB"/>
        </w:rPr>
        <w:t xml:space="preserve"> road (75 km) ;</w:t>
      </w:r>
    </w:p>
    <w:p w14:paraId="1BEF0681" w14:textId="77777777" w:rsidR="00E839BF" w:rsidRPr="00945090" w:rsidRDefault="00E839BF" w:rsidP="00E839BF">
      <w:pPr>
        <w:pStyle w:val="ea"/>
        <w:rPr>
          <w:lang w:val="en-GB"/>
        </w:rPr>
      </w:pPr>
      <w:r w:rsidRPr="00945090">
        <w:rPr>
          <w:lang w:val="en-GB"/>
        </w:rPr>
        <w:t xml:space="preserve">Long awaited reconstruction of the </w:t>
      </w:r>
      <w:proofErr w:type="spellStart"/>
      <w:r w:rsidRPr="00945090">
        <w:rPr>
          <w:lang w:val="en-GB"/>
        </w:rPr>
        <w:t>Fatick-Kaolack</w:t>
      </w:r>
      <w:proofErr w:type="spellEnd"/>
      <w:r w:rsidRPr="00945090">
        <w:rPr>
          <w:lang w:val="en-GB"/>
        </w:rPr>
        <w:t xml:space="preserve"> road (42 km);</w:t>
      </w:r>
    </w:p>
    <w:p w14:paraId="3BD93FDB" w14:textId="77777777" w:rsidR="00E839BF" w:rsidRPr="00945090" w:rsidRDefault="00E839BF" w:rsidP="00E839BF">
      <w:pPr>
        <w:pStyle w:val="ea"/>
        <w:rPr>
          <w:lang w:val="en-GB"/>
        </w:rPr>
      </w:pPr>
      <w:r w:rsidRPr="00945090">
        <w:rPr>
          <w:lang w:val="en-GB"/>
        </w:rPr>
        <w:t xml:space="preserve">Development of the </w:t>
      </w:r>
      <w:proofErr w:type="spellStart"/>
      <w:r w:rsidRPr="00945090">
        <w:rPr>
          <w:lang w:val="en-GB"/>
        </w:rPr>
        <w:t>Joal</w:t>
      </w:r>
      <w:proofErr w:type="spellEnd"/>
      <w:r w:rsidRPr="00945090">
        <w:rPr>
          <w:lang w:val="en-GB"/>
        </w:rPr>
        <w:t xml:space="preserve">-Samba </w:t>
      </w:r>
      <w:proofErr w:type="spellStart"/>
      <w:r w:rsidRPr="00945090">
        <w:rPr>
          <w:lang w:val="en-GB"/>
        </w:rPr>
        <w:t>Dia-Djiffer</w:t>
      </w:r>
      <w:proofErr w:type="spellEnd"/>
      <w:r w:rsidRPr="00945090">
        <w:rPr>
          <w:lang w:val="en-GB"/>
        </w:rPr>
        <w:t xml:space="preserve"> road (42 km) ;</w:t>
      </w:r>
    </w:p>
    <w:p w14:paraId="187388DB" w14:textId="77777777" w:rsidR="00E839BF" w:rsidRPr="00945090" w:rsidRDefault="00E839BF" w:rsidP="00E839BF">
      <w:pPr>
        <w:pStyle w:val="ea"/>
        <w:rPr>
          <w:lang w:val="en-GB"/>
        </w:rPr>
      </w:pPr>
      <w:r w:rsidRPr="00945090">
        <w:rPr>
          <w:lang w:val="en-GB"/>
        </w:rPr>
        <w:t xml:space="preserve">Development work on the Boucle du </w:t>
      </w:r>
      <w:proofErr w:type="spellStart"/>
      <w:r w:rsidRPr="00945090">
        <w:rPr>
          <w:lang w:val="en-GB"/>
        </w:rPr>
        <w:t>Blouf</w:t>
      </w:r>
      <w:proofErr w:type="spellEnd"/>
      <w:r w:rsidRPr="00945090">
        <w:rPr>
          <w:lang w:val="en-GB"/>
        </w:rPr>
        <w:t xml:space="preserve"> (28 km) ;</w:t>
      </w:r>
    </w:p>
    <w:p w14:paraId="2355FA4C" w14:textId="77777777" w:rsidR="00E839BF" w:rsidRPr="00945090" w:rsidRDefault="00E839BF" w:rsidP="00E839BF">
      <w:pPr>
        <w:pStyle w:val="ea"/>
        <w:rPr>
          <w:lang w:val="en-GB"/>
        </w:rPr>
      </w:pPr>
      <w:r w:rsidRPr="00945090">
        <w:rPr>
          <w:lang w:val="en-GB"/>
        </w:rPr>
        <w:t xml:space="preserve">Rehabilitation of </w:t>
      </w:r>
      <w:proofErr w:type="spellStart"/>
      <w:r w:rsidRPr="00945090">
        <w:rPr>
          <w:lang w:val="en-GB"/>
        </w:rPr>
        <w:t>Vélingara</w:t>
      </w:r>
      <w:proofErr w:type="spellEnd"/>
      <w:r w:rsidRPr="00945090">
        <w:rPr>
          <w:lang w:val="en-GB"/>
        </w:rPr>
        <w:t xml:space="preserve"> - </w:t>
      </w:r>
      <w:proofErr w:type="spellStart"/>
      <w:r w:rsidRPr="00945090">
        <w:rPr>
          <w:lang w:val="en-GB"/>
        </w:rPr>
        <w:t>Kounkané</w:t>
      </w:r>
      <w:proofErr w:type="spellEnd"/>
      <w:r w:rsidRPr="00945090">
        <w:rPr>
          <w:lang w:val="en-GB"/>
        </w:rPr>
        <w:t xml:space="preserve"> (29 km) and </w:t>
      </w:r>
      <w:proofErr w:type="spellStart"/>
      <w:r w:rsidRPr="00945090">
        <w:rPr>
          <w:lang w:val="en-GB"/>
        </w:rPr>
        <w:t>Tanaff</w:t>
      </w:r>
      <w:proofErr w:type="spellEnd"/>
      <w:r w:rsidRPr="00945090">
        <w:rPr>
          <w:lang w:val="en-GB"/>
        </w:rPr>
        <w:t xml:space="preserve"> - </w:t>
      </w:r>
      <w:proofErr w:type="spellStart"/>
      <w:r w:rsidRPr="00945090">
        <w:rPr>
          <w:lang w:val="en-GB"/>
        </w:rPr>
        <w:t>Ziguinchor</w:t>
      </w:r>
      <w:proofErr w:type="spellEnd"/>
      <w:r w:rsidRPr="00945090">
        <w:rPr>
          <w:lang w:val="en-GB"/>
        </w:rPr>
        <w:t xml:space="preserve"> (116 km); </w:t>
      </w:r>
    </w:p>
    <w:p w14:paraId="34700D0D" w14:textId="77777777" w:rsidR="00E839BF" w:rsidRPr="00945090" w:rsidRDefault="00E839BF" w:rsidP="00E839BF">
      <w:pPr>
        <w:pStyle w:val="ea"/>
        <w:rPr>
          <w:lang w:val="en-GB"/>
        </w:rPr>
      </w:pPr>
      <w:r w:rsidRPr="00945090">
        <w:rPr>
          <w:lang w:val="en-GB"/>
        </w:rPr>
        <w:t xml:space="preserve">Rehabilitation of the </w:t>
      </w:r>
      <w:proofErr w:type="spellStart"/>
      <w:r w:rsidRPr="00945090">
        <w:rPr>
          <w:lang w:val="en-GB"/>
        </w:rPr>
        <w:t>Dinguiraye</w:t>
      </w:r>
      <w:proofErr w:type="spellEnd"/>
      <w:r w:rsidRPr="00945090">
        <w:rPr>
          <w:lang w:val="en-GB"/>
        </w:rPr>
        <w:t xml:space="preserve"> - </w:t>
      </w:r>
      <w:proofErr w:type="spellStart"/>
      <w:r w:rsidRPr="00945090">
        <w:rPr>
          <w:lang w:val="en-GB"/>
        </w:rPr>
        <w:t>Nioro</w:t>
      </w:r>
      <w:proofErr w:type="spellEnd"/>
      <w:r w:rsidRPr="00945090">
        <w:rPr>
          <w:lang w:val="en-GB"/>
        </w:rPr>
        <w:t xml:space="preserve"> - </w:t>
      </w:r>
      <w:proofErr w:type="spellStart"/>
      <w:r w:rsidRPr="00945090">
        <w:rPr>
          <w:lang w:val="en-GB"/>
        </w:rPr>
        <w:t>Keur</w:t>
      </w:r>
      <w:proofErr w:type="spellEnd"/>
      <w:r w:rsidRPr="00945090">
        <w:rPr>
          <w:lang w:val="en-GB"/>
        </w:rPr>
        <w:t xml:space="preserve"> </w:t>
      </w:r>
      <w:proofErr w:type="spellStart"/>
      <w:r w:rsidRPr="00945090">
        <w:rPr>
          <w:lang w:val="en-GB"/>
        </w:rPr>
        <w:t>Ayib</w:t>
      </w:r>
      <w:proofErr w:type="spellEnd"/>
      <w:r w:rsidRPr="00945090">
        <w:rPr>
          <w:lang w:val="en-GB"/>
        </w:rPr>
        <w:t xml:space="preserve"> road (46 km) ; </w:t>
      </w:r>
    </w:p>
    <w:p w14:paraId="49B18496" w14:textId="77777777" w:rsidR="00E839BF" w:rsidRPr="00945090" w:rsidRDefault="00E839BF" w:rsidP="00E839BF">
      <w:pPr>
        <w:pStyle w:val="ea"/>
        <w:rPr>
          <w:lang w:val="en-GB"/>
        </w:rPr>
      </w:pPr>
      <w:r w:rsidRPr="00945090">
        <w:rPr>
          <w:lang w:val="en-GB"/>
        </w:rPr>
        <w:t>Programme for the modernisation of Senegalese cities (</w:t>
      </w:r>
      <w:proofErr w:type="spellStart"/>
      <w:r w:rsidRPr="00945090">
        <w:rPr>
          <w:lang w:val="en-GB"/>
        </w:rPr>
        <w:t>Kaolack</w:t>
      </w:r>
      <w:proofErr w:type="spellEnd"/>
      <w:r w:rsidRPr="00945090">
        <w:rPr>
          <w:lang w:val="en-GB"/>
        </w:rPr>
        <w:t xml:space="preserve">, Dakar, </w:t>
      </w:r>
      <w:proofErr w:type="spellStart"/>
      <w:r w:rsidRPr="00945090">
        <w:rPr>
          <w:lang w:val="en-GB"/>
        </w:rPr>
        <w:t>Gossas</w:t>
      </w:r>
      <w:proofErr w:type="spellEnd"/>
      <w:r w:rsidRPr="00945090">
        <w:rPr>
          <w:lang w:val="en-GB"/>
        </w:rPr>
        <w:t xml:space="preserve">, </w:t>
      </w:r>
      <w:proofErr w:type="spellStart"/>
      <w:r w:rsidRPr="00945090">
        <w:rPr>
          <w:lang w:val="en-GB"/>
        </w:rPr>
        <w:t>Diourbel</w:t>
      </w:r>
      <w:proofErr w:type="spellEnd"/>
      <w:r w:rsidRPr="00945090">
        <w:rPr>
          <w:lang w:val="en-GB"/>
        </w:rPr>
        <w:t>);</w:t>
      </w:r>
    </w:p>
    <w:p w14:paraId="3A3858AB" w14:textId="77777777" w:rsidR="00E839BF" w:rsidRPr="00945090" w:rsidRDefault="00E839BF" w:rsidP="00E839BF">
      <w:pPr>
        <w:pStyle w:val="ea"/>
        <w:rPr>
          <w:lang w:val="en-GB"/>
        </w:rPr>
      </w:pPr>
      <w:r w:rsidRPr="00945090">
        <w:rPr>
          <w:lang w:val="en-GB"/>
        </w:rPr>
        <w:t xml:space="preserve">Ila </w:t>
      </w:r>
      <w:proofErr w:type="spellStart"/>
      <w:r w:rsidRPr="00945090">
        <w:rPr>
          <w:lang w:val="en-GB"/>
        </w:rPr>
        <w:t>Touba</w:t>
      </w:r>
      <w:proofErr w:type="spellEnd"/>
      <w:r w:rsidRPr="00945090">
        <w:rPr>
          <w:lang w:val="en-GB"/>
        </w:rPr>
        <w:t xml:space="preserve"> motorway, from </w:t>
      </w:r>
      <w:proofErr w:type="spellStart"/>
      <w:r w:rsidRPr="00945090">
        <w:rPr>
          <w:lang w:val="en-GB"/>
        </w:rPr>
        <w:t>Thiès</w:t>
      </w:r>
      <w:proofErr w:type="spellEnd"/>
      <w:r w:rsidRPr="00945090">
        <w:rPr>
          <w:lang w:val="en-GB"/>
        </w:rPr>
        <w:t xml:space="preserve"> to </w:t>
      </w:r>
      <w:proofErr w:type="spellStart"/>
      <w:r w:rsidRPr="00945090">
        <w:rPr>
          <w:lang w:val="en-GB"/>
        </w:rPr>
        <w:t>Touba</w:t>
      </w:r>
      <w:proofErr w:type="spellEnd"/>
      <w:r w:rsidRPr="00945090">
        <w:rPr>
          <w:lang w:val="en-GB"/>
        </w:rPr>
        <w:t xml:space="preserve">, over 113 km, </w:t>
      </w:r>
    </w:p>
    <w:p w14:paraId="1EAE5A5C" w14:textId="77777777" w:rsidR="00E839BF" w:rsidRPr="00945090" w:rsidRDefault="00E839BF" w:rsidP="00E839BF">
      <w:pPr>
        <w:pStyle w:val="ea"/>
        <w:rPr>
          <w:lang w:val="en-GB"/>
        </w:rPr>
      </w:pPr>
      <w:proofErr w:type="spellStart"/>
      <w:r w:rsidRPr="00945090">
        <w:rPr>
          <w:lang w:val="en-GB"/>
        </w:rPr>
        <w:t>Aibd-Thiès</w:t>
      </w:r>
      <w:proofErr w:type="spellEnd"/>
      <w:r w:rsidRPr="00945090">
        <w:rPr>
          <w:lang w:val="en-GB"/>
        </w:rPr>
        <w:t xml:space="preserve"> and </w:t>
      </w:r>
      <w:proofErr w:type="spellStart"/>
      <w:r w:rsidRPr="00945090">
        <w:rPr>
          <w:lang w:val="en-GB"/>
        </w:rPr>
        <w:t>Sindia-Mbour</w:t>
      </w:r>
      <w:proofErr w:type="spellEnd"/>
      <w:r w:rsidRPr="00945090">
        <w:rPr>
          <w:lang w:val="en-GB"/>
        </w:rPr>
        <w:t xml:space="preserve"> motorways;</w:t>
      </w:r>
    </w:p>
    <w:p w14:paraId="21CD44C7" w14:textId="77777777" w:rsidR="00E839BF" w:rsidRPr="00945090" w:rsidRDefault="00E839BF" w:rsidP="00E839BF">
      <w:pPr>
        <w:pStyle w:val="ea"/>
        <w:rPr>
          <w:lang w:val="en-GB"/>
        </w:rPr>
      </w:pPr>
      <w:r w:rsidRPr="00945090">
        <w:rPr>
          <w:lang w:val="en-GB"/>
        </w:rPr>
        <w:t xml:space="preserve">Construction of the </w:t>
      </w:r>
      <w:proofErr w:type="spellStart"/>
      <w:r w:rsidRPr="00945090">
        <w:rPr>
          <w:lang w:val="en-GB"/>
        </w:rPr>
        <w:t>Ganguel</w:t>
      </w:r>
      <w:proofErr w:type="spellEnd"/>
      <w:r w:rsidRPr="00945090">
        <w:rPr>
          <w:lang w:val="en-GB"/>
        </w:rPr>
        <w:t xml:space="preserve">-Souleye and </w:t>
      </w:r>
      <w:proofErr w:type="spellStart"/>
      <w:r w:rsidRPr="00945090">
        <w:rPr>
          <w:lang w:val="en-GB"/>
        </w:rPr>
        <w:t>Windou</w:t>
      </w:r>
      <w:proofErr w:type="spellEnd"/>
      <w:r w:rsidRPr="00945090">
        <w:rPr>
          <w:lang w:val="en-GB"/>
        </w:rPr>
        <w:t xml:space="preserve"> </w:t>
      </w:r>
      <w:proofErr w:type="spellStart"/>
      <w:r w:rsidRPr="00945090">
        <w:rPr>
          <w:lang w:val="en-GB"/>
        </w:rPr>
        <w:t>Bosséabé</w:t>
      </w:r>
      <w:proofErr w:type="spellEnd"/>
      <w:r w:rsidRPr="00945090">
        <w:rPr>
          <w:lang w:val="en-GB"/>
        </w:rPr>
        <w:t xml:space="preserve"> bridges;</w:t>
      </w:r>
    </w:p>
    <w:p w14:paraId="5AD45976" w14:textId="77777777" w:rsidR="00E839BF" w:rsidRPr="00945090" w:rsidRDefault="00E839BF" w:rsidP="00E839BF">
      <w:pPr>
        <w:pStyle w:val="ea"/>
        <w:rPr>
          <w:lang w:val="en-GB"/>
        </w:rPr>
      </w:pPr>
      <w:r w:rsidRPr="00945090">
        <w:rPr>
          <w:lang w:val="en-GB"/>
        </w:rPr>
        <w:t xml:space="preserve">Construction of the </w:t>
      </w:r>
      <w:proofErr w:type="spellStart"/>
      <w:r w:rsidRPr="00945090">
        <w:rPr>
          <w:lang w:val="en-GB"/>
        </w:rPr>
        <w:t>Kédougou</w:t>
      </w:r>
      <w:proofErr w:type="spellEnd"/>
      <w:r w:rsidRPr="00945090">
        <w:rPr>
          <w:lang w:val="en-GB"/>
        </w:rPr>
        <w:t xml:space="preserve"> </w:t>
      </w:r>
      <w:proofErr w:type="spellStart"/>
      <w:r w:rsidRPr="00945090">
        <w:rPr>
          <w:lang w:val="en-GB"/>
        </w:rPr>
        <w:t>Salémata</w:t>
      </w:r>
      <w:proofErr w:type="spellEnd"/>
      <w:r w:rsidRPr="00945090">
        <w:rPr>
          <w:lang w:val="en-GB"/>
        </w:rPr>
        <w:t xml:space="preserve"> road (85Km) ;</w:t>
      </w:r>
    </w:p>
    <w:p w14:paraId="1F78F589" w14:textId="77777777" w:rsidR="00E839BF" w:rsidRPr="00945090" w:rsidRDefault="00E839BF" w:rsidP="00E839BF">
      <w:pPr>
        <w:pStyle w:val="ea"/>
        <w:rPr>
          <w:lang w:val="en-GB"/>
        </w:rPr>
      </w:pPr>
      <w:r w:rsidRPr="00945090">
        <w:rPr>
          <w:lang w:val="en-GB"/>
        </w:rPr>
        <w:t xml:space="preserve">Construction of the </w:t>
      </w:r>
      <w:proofErr w:type="spellStart"/>
      <w:r w:rsidRPr="00945090">
        <w:rPr>
          <w:lang w:val="en-GB"/>
        </w:rPr>
        <w:t>Hydrobase</w:t>
      </w:r>
      <w:proofErr w:type="spellEnd"/>
      <w:r w:rsidRPr="00945090">
        <w:rPr>
          <w:lang w:val="en-GB"/>
        </w:rPr>
        <w:t xml:space="preserve"> road (4.5km);</w:t>
      </w:r>
    </w:p>
    <w:p w14:paraId="7E70514C" w14:textId="77777777" w:rsidR="00E839BF" w:rsidRPr="00945090" w:rsidRDefault="00E839BF" w:rsidP="00E839BF">
      <w:pPr>
        <w:pStyle w:val="ea"/>
        <w:rPr>
          <w:lang w:val="en-GB"/>
        </w:rPr>
      </w:pPr>
      <w:r w:rsidRPr="00945090">
        <w:rPr>
          <w:lang w:val="en-GB"/>
        </w:rPr>
        <w:t xml:space="preserve">Rehabilitation of the </w:t>
      </w:r>
      <w:proofErr w:type="spellStart"/>
      <w:r w:rsidRPr="00945090">
        <w:rPr>
          <w:lang w:val="en-GB"/>
        </w:rPr>
        <w:t>Dialocoto-Mako</w:t>
      </w:r>
      <w:proofErr w:type="spellEnd"/>
      <w:r w:rsidRPr="00945090">
        <w:rPr>
          <w:lang w:val="en-GB"/>
        </w:rPr>
        <w:t xml:space="preserve"> road (115km) ;</w:t>
      </w:r>
    </w:p>
    <w:p w14:paraId="35EBCA38" w14:textId="77777777" w:rsidR="00E839BF" w:rsidRDefault="00E839BF" w:rsidP="00E839BF">
      <w:pPr>
        <w:pStyle w:val="T2"/>
      </w:pPr>
      <w:r w:rsidRPr="008C5E4C">
        <w:t>7 road infrastructure projects underway</w:t>
      </w:r>
    </w:p>
    <w:p w14:paraId="31B998B1" w14:textId="77777777" w:rsidR="00E839BF" w:rsidRPr="00945090" w:rsidRDefault="00E839BF" w:rsidP="00E839BF">
      <w:pPr>
        <w:pStyle w:val="ea"/>
        <w:rPr>
          <w:lang w:val="en-GB"/>
        </w:rPr>
      </w:pPr>
      <w:r w:rsidRPr="00945090">
        <w:rPr>
          <w:lang w:val="en-GB"/>
        </w:rPr>
        <w:t xml:space="preserve">Development of the Routes des </w:t>
      </w:r>
      <w:proofErr w:type="spellStart"/>
      <w:r w:rsidRPr="00945090">
        <w:rPr>
          <w:lang w:val="en-GB"/>
        </w:rPr>
        <w:t>Niayes</w:t>
      </w:r>
      <w:proofErr w:type="spellEnd"/>
      <w:r w:rsidRPr="00945090">
        <w:rPr>
          <w:lang w:val="en-GB"/>
        </w:rPr>
        <w:t xml:space="preserve"> (65 km of paved roads, paved roads and 600 linear metres of bridges)</w:t>
      </w:r>
    </w:p>
    <w:p w14:paraId="382389AE" w14:textId="77777777" w:rsidR="00E839BF" w:rsidRPr="00945090" w:rsidRDefault="00E839BF" w:rsidP="00E839BF">
      <w:pPr>
        <w:pStyle w:val="ea"/>
        <w:rPr>
          <w:lang w:val="en-GB"/>
        </w:rPr>
      </w:pPr>
      <w:r w:rsidRPr="00945090">
        <w:rPr>
          <w:lang w:val="en-GB"/>
        </w:rPr>
        <w:t xml:space="preserve">Continuation of the rehabilitation of the RN2, over 336 km between </w:t>
      </w:r>
      <w:proofErr w:type="spellStart"/>
      <w:r w:rsidRPr="00945090">
        <w:rPr>
          <w:lang w:val="en-GB"/>
        </w:rPr>
        <w:t>Ndioum</w:t>
      </w:r>
      <w:proofErr w:type="spellEnd"/>
      <w:r w:rsidRPr="00945090">
        <w:rPr>
          <w:lang w:val="en-GB"/>
        </w:rPr>
        <w:t xml:space="preserve"> - </w:t>
      </w:r>
      <w:proofErr w:type="spellStart"/>
      <w:r w:rsidRPr="00945090">
        <w:rPr>
          <w:lang w:val="en-GB"/>
        </w:rPr>
        <w:t>Ourossogui</w:t>
      </w:r>
      <w:proofErr w:type="spellEnd"/>
      <w:r w:rsidRPr="00945090">
        <w:rPr>
          <w:lang w:val="en-GB"/>
        </w:rPr>
        <w:t xml:space="preserve"> - </w:t>
      </w:r>
      <w:proofErr w:type="spellStart"/>
      <w:r w:rsidRPr="00945090">
        <w:rPr>
          <w:lang w:val="en-GB"/>
        </w:rPr>
        <w:t>Bakel</w:t>
      </w:r>
      <w:proofErr w:type="spellEnd"/>
      <w:r w:rsidRPr="00945090">
        <w:rPr>
          <w:lang w:val="en-GB"/>
        </w:rPr>
        <w:t xml:space="preserve"> </w:t>
      </w:r>
    </w:p>
    <w:p w14:paraId="4665A7B6" w14:textId="77777777" w:rsidR="00E839BF" w:rsidRPr="00945090" w:rsidRDefault="00E839BF" w:rsidP="00E839BF">
      <w:pPr>
        <w:pStyle w:val="ea"/>
        <w:rPr>
          <w:lang w:val="en-GB"/>
        </w:rPr>
      </w:pPr>
      <w:r w:rsidRPr="00945090">
        <w:rPr>
          <w:lang w:val="en-GB"/>
        </w:rPr>
        <w:t xml:space="preserve">Completion of the important priority programme for the opening up of 412 km of roads: Boucle du </w:t>
      </w:r>
      <w:proofErr w:type="spellStart"/>
      <w:r w:rsidRPr="00945090">
        <w:rPr>
          <w:lang w:val="en-GB"/>
        </w:rPr>
        <w:t>Boudier</w:t>
      </w:r>
      <w:proofErr w:type="spellEnd"/>
      <w:r w:rsidRPr="00945090">
        <w:rPr>
          <w:lang w:val="en-GB"/>
        </w:rPr>
        <w:t xml:space="preserve">, Boucle des </w:t>
      </w:r>
      <w:proofErr w:type="spellStart"/>
      <w:r w:rsidRPr="00945090">
        <w:rPr>
          <w:lang w:val="en-GB"/>
        </w:rPr>
        <w:t>Kalounayes</w:t>
      </w:r>
      <w:proofErr w:type="spellEnd"/>
      <w:r w:rsidRPr="00945090">
        <w:rPr>
          <w:lang w:val="en-GB"/>
        </w:rPr>
        <w:t xml:space="preserve">, Boucle du </w:t>
      </w:r>
      <w:proofErr w:type="spellStart"/>
      <w:r w:rsidRPr="00945090">
        <w:rPr>
          <w:lang w:val="en-GB"/>
        </w:rPr>
        <w:t>Fouladou</w:t>
      </w:r>
      <w:proofErr w:type="spellEnd"/>
      <w:r w:rsidRPr="00945090">
        <w:rPr>
          <w:lang w:val="en-GB"/>
        </w:rPr>
        <w:t xml:space="preserve">, </w:t>
      </w:r>
      <w:proofErr w:type="spellStart"/>
      <w:r w:rsidRPr="00945090">
        <w:rPr>
          <w:lang w:val="en-GB"/>
        </w:rPr>
        <w:t>Bambey</w:t>
      </w:r>
      <w:proofErr w:type="spellEnd"/>
      <w:r w:rsidRPr="00945090">
        <w:rPr>
          <w:lang w:val="en-GB"/>
        </w:rPr>
        <w:t xml:space="preserve"> - Baba Garage and </w:t>
      </w:r>
      <w:proofErr w:type="spellStart"/>
      <w:r w:rsidRPr="00945090">
        <w:rPr>
          <w:lang w:val="en-GB"/>
        </w:rPr>
        <w:t>Diogo</w:t>
      </w:r>
      <w:proofErr w:type="spellEnd"/>
      <w:r w:rsidRPr="00945090">
        <w:rPr>
          <w:lang w:val="en-GB"/>
        </w:rPr>
        <w:t xml:space="preserve"> - </w:t>
      </w:r>
      <w:proofErr w:type="spellStart"/>
      <w:r w:rsidRPr="00945090">
        <w:rPr>
          <w:lang w:val="en-GB"/>
        </w:rPr>
        <w:t>Fass</w:t>
      </w:r>
      <w:proofErr w:type="spellEnd"/>
      <w:r w:rsidRPr="00945090">
        <w:rPr>
          <w:lang w:val="en-GB"/>
        </w:rPr>
        <w:t xml:space="preserve"> </w:t>
      </w:r>
      <w:proofErr w:type="spellStart"/>
      <w:r w:rsidRPr="00945090">
        <w:rPr>
          <w:lang w:val="en-GB"/>
        </w:rPr>
        <w:t>Boye</w:t>
      </w:r>
      <w:proofErr w:type="spellEnd"/>
      <w:r w:rsidRPr="00945090">
        <w:rPr>
          <w:lang w:val="en-GB"/>
        </w:rPr>
        <w:t xml:space="preserve"> and the opening up of the Ile à </w:t>
      </w:r>
      <w:proofErr w:type="spellStart"/>
      <w:r w:rsidRPr="00945090">
        <w:rPr>
          <w:lang w:val="en-GB"/>
        </w:rPr>
        <w:t>Morphil</w:t>
      </w:r>
      <w:proofErr w:type="spellEnd"/>
      <w:r w:rsidRPr="00945090">
        <w:rPr>
          <w:lang w:val="en-GB"/>
        </w:rPr>
        <w:t xml:space="preserve"> </w:t>
      </w:r>
    </w:p>
    <w:p w14:paraId="44DFC03E" w14:textId="77777777" w:rsidR="00E839BF" w:rsidRPr="00945090" w:rsidRDefault="00E839BF" w:rsidP="00E839BF">
      <w:pPr>
        <w:pStyle w:val="ea"/>
        <w:rPr>
          <w:lang w:val="en-GB"/>
        </w:rPr>
      </w:pPr>
      <w:r w:rsidRPr="00945090">
        <w:rPr>
          <w:lang w:val="en-GB"/>
        </w:rPr>
        <w:t xml:space="preserve">Construction of 70 km of roads: </w:t>
      </w:r>
      <w:proofErr w:type="spellStart"/>
      <w:r w:rsidRPr="00945090">
        <w:rPr>
          <w:lang w:val="en-GB"/>
        </w:rPr>
        <w:t>Lompoul-Léona-Potou-Gandiol</w:t>
      </w:r>
      <w:proofErr w:type="spellEnd"/>
    </w:p>
    <w:p w14:paraId="56DEDD2B" w14:textId="77777777" w:rsidR="00E839BF" w:rsidRPr="00945090" w:rsidRDefault="00E839BF" w:rsidP="00E839BF">
      <w:pPr>
        <w:pStyle w:val="ea"/>
        <w:rPr>
          <w:lang w:val="en-GB"/>
        </w:rPr>
      </w:pPr>
      <w:r w:rsidRPr="00945090">
        <w:rPr>
          <w:lang w:val="en-GB"/>
        </w:rPr>
        <w:t xml:space="preserve">Rehabilitation of 250 km of roads: </w:t>
      </w:r>
      <w:proofErr w:type="spellStart"/>
      <w:r w:rsidRPr="00945090">
        <w:rPr>
          <w:lang w:val="en-GB"/>
        </w:rPr>
        <w:t>Tamba-Goudiry</w:t>
      </w:r>
      <w:proofErr w:type="spellEnd"/>
      <w:r w:rsidRPr="00945090">
        <w:rPr>
          <w:lang w:val="en-GB"/>
        </w:rPr>
        <w:t xml:space="preserve">- </w:t>
      </w:r>
      <w:proofErr w:type="spellStart"/>
      <w:r w:rsidRPr="00945090">
        <w:rPr>
          <w:lang w:val="en-GB"/>
        </w:rPr>
        <w:t>Kidira-Bakel</w:t>
      </w:r>
      <w:proofErr w:type="spellEnd"/>
    </w:p>
    <w:p w14:paraId="3ED7A1DF" w14:textId="77777777" w:rsidR="00E839BF" w:rsidRDefault="00E839BF" w:rsidP="00E839BF">
      <w:pPr>
        <w:pStyle w:val="ea"/>
      </w:pPr>
      <w:r w:rsidRPr="008C5E4C">
        <w:t xml:space="preserve">Start of a bridge programme: </w:t>
      </w:r>
      <w:proofErr w:type="spellStart"/>
      <w:r w:rsidRPr="008C5E4C">
        <w:t>Foundiougne</w:t>
      </w:r>
      <w:proofErr w:type="spellEnd"/>
      <w:r w:rsidRPr="008C5E4C">
        <w:t xml:space="preserve"> (1500 m), </w:t>
      </w:r>
      <w:proofErr w:type="spellStart"/>
      <w:r w:rsidRPr="008C5E4C">
        <w:t>Baïla</w:t>
      </w:r>
      <w:proofErr w:type="spellEnd"/>
      <w:r w:rsidRPr="008C5E4C">
        <w:t xml:space="preserve"> (100 m), </w:t>
      </w:r>
      <w:proofErr w:type="spellStart"/>
      <w:r w:rsidRPr="008C5E4C">
        <w:t>Diouloulou</w:t>
      </w:r>
      <w:proofErr w:type="spellEnd"/>
      <w:r w:rsidRPr="008C5E4C">
        <w:t xml:space="preserve"> (140 m), </w:t>
      </w:r>
      <w:proofErr w:type="spellStart"/>
      <w:r w:rsidRPr="008C5E4C">
        <w:t>Marsassoum</w:t>
      </w:r>
      <w:proofErr w:type="spellEnd"/>
      <w:r w:rsidRPr="008C5E4C">
        <w:t xml:space="preserve"> (483 m), </w:t>
      </w:r>
      <w:proofErr w:type="spellStart"/>
      <w:r w:rsidRPr="008C5E4C">
        <w:t>Nianga</w:t>
      </w:r>
      <w:proofErr w:type="spellEnd"/>
      <w:r w:rsidRPr="008C5E4C">
        <w:t xml:space="preserve"> </w:t>
      </w:r>
      <w:proofErr w:type="spellStart"/>
      <w:r w:rsidRPr="008C5E4C">
        <w:t>Edy</w:t>
      </w:r>
      <w:proofErr w:type="spellEnd"/>
      <w:r w:rsidRPr="008C5E4C">
        <w:t xml:space="preserve"> and </w:t>
      </w:r>
      <w:proofErr w:type="spellStart"/>
      <w:r w:rsidRPr="008C5E4C">
        <w:t>Guédé</w:t>
      </w:r>
      <w:proofErr w:type="spellEnd"/>
      <w:r w:rsidRPr="008C5E4C">
        <w:t xml:space="preserve"> Village</w:t>
      </w:r>
    </w:p>
    <w:p w14:paraId="7169CD63" w14:textId="77777777" w:rsidR="00E839BF" w:rsidRPr="00945090" w:rsidRDefault="00E839BF" w:rsidP="00E839BF">
      <w:pPr>
        <w:pStyle w:val="ea"/>
        <w:rPr>
          <w:lang w:val="en-GB"/>
        </w:rPr>
      </w:pPr>
      <w:r w:rsidRPr="00945090">
        <w:rPr>
          <w:lang w:val="en-GB"/>
        </w:rPr>
        <w:lastRenderedPageBreak/>
        <w:t>The first phase of the programme to modernise Senegal's cities (PROMO-VILLES) concerns 13 cities, for a total of 114 km of roads and a cost of CFAF 89 billion. In addition to the urban roads that will be built, this programme also includes collective sanitation, public lighting and improvement of the living environment.</w:t>
      </w:r>
    </w:p>
    <w:p w14:paraId="02F945F4" w14:textId="77777777" w:rsidR="00E839BF" w:rsidRDefault="00E839BF" w:rsidP="00E839BF">
      <w:pPr>
        <w:pStyle w:val="T2"/>
      </w:pPr>
      <w:r w:rsidRPr="008C5E4C">
        <w:t>5 ongoing projects Road transport</w:t>
      </w:r>
    </w:p>
    <w:p w14:paraId="2FFD6634" w14:textId="77777777" w:rsidR="00E839BF" w:rsidRPr="00945090" w:rsidRDefault="00E839BF" w:rsidP="00E839BF">
      <w:pPr>
        <w:pStyle w:val="ea"/>
        <w:rPr>
          <w:lang w:val="en-GB"/>
        </w:rPr>
      </w:pPr>
      <w:r w:rsidRPr="00945090">
        <w:rPr>
          <w:lang w:val="en-GB"/>
        </w:rPr>
        <w:t xml:space="preserve">92 minibuses scheduled in the cities of </w:t>
      </w:r>
      <w:proofErr w:type="spellStart"/>
      <w:r w:rsidRPr="00945090">
        <w:rPr>
          <w:lang w:val="en-GB"/>
        </w:rPr>
        <w:t>Fatick</w:t>
      </w:r>
      <w:proofErr w:type="spellEnd"/>
      <w:r w:rsidRPr="00945090">
        <w:rPr>
          <w:lang w:val="en-GB"/>
        </w:rPr>
        <w:t xml:space="preserve">, </w:t>
      </w:r>
      <w:proofErr w:type="spellStart"/>
      <w:r w:rsidRPr="00945090">
        <w:rPr>
          <w:lang w:val="en-GB"/>
        </w:rPr>
        <w:t>Mbour</w:t>
      </w:r>
      <w:proofErr w:type="spellEnd"/>
      <w:r w:rsidRPr="00945090">
        <w:rPr>
          <w:lang w:val="en-GB"/>
        </w:rPr>
        <w:t xml:space="preserve">, </w:t>
      </w:r>
      <w:proofErr w:type="spellStart"/>
      <w:r w:rsidRPr="00945090">
        <w:rPr>
          <w:lang w:val="en-GB"/>
        </w:rPr>
        <w:t>Tivaouane</w:t>
      </w:r>
      <w:proofErr w:type="spellEnd"/>
      <w:r w:rsidRPr="00945090">
        <w:rPr>
          <w:lang w:val="en-GB"/>
        </w:rPr>
        <w:t xml:space="preserve">, </w:t>
      </w:r>
      <w:proofErr w:type="spellStart"/>
      <w:r w:rsidRPr="00945090">
        <w:rPr>
          <w:lang w:val="en-GB"/>
        </w:rPr>
        <w:t>Diourbel</w:t>
      </w:r>
      <w:proofErr w:type="spellEnd"/>
      <w:r w:rsidRPr="00945090">
        <w:rPr>
          <w:lang w:val="en-GB"/>
        </w:rPr>
        <w:t xml:space="preserve"> and Saint-Louis;</w:t>
      </w:r>
    </w:p>
    <w:p w14:paraId="27469417" w14:textId="77777777" w:rsidR="00E839BF" w:rsidRPr="00945090" w:rsidRDefault="00E839BF" w:rsidP="00E839BF">
      <w:pPr>
        <w:pStyle w:val="ea"/>
        <w:rPr>
          <w:lang w:val="en-GB"/>
        </w:rPr>
      </w:pPr>
      <w:r w:rsidRPr="00945090">
        <w:rPr>
          <w:lang w:val="en-GB"/>
        </w:rPr>
        <w:t>Programme of more than 700 heavy-duty vehicles;</w:t>
      </w:r>
    </w:p>
    <w:p w14:paraId="59ABED80" w14:textId="77777777" w:rsidR="00E839BF" w:rsidRPr="00945090" w:rsidRDefault="00E839BF" w:rsidP="00E839BF">
      <w:pPr>
        <w:pStyle w:val="ea"/>
        <w:rPr>
          <w:lang w:val="en-GB"/>
        </w:rPr>
      </w:pPr>
      <w:r w:rsidRPr="00945090">
        <w:rPr>
          <w:lang w:val="en-GB"/>
        </w:rPr>
        <w:t>Dedicated Bus Rapid Transit (BRT) project;</w:t>
      </w:r>
    </w:p>
    <w:p w14:paraId="33C33BB7" w14:textId="77777777" w:rsidR="00E839BF" w:rsidRPr="00945090" w:rsidRDefault="00E839BF" w:rsidP="00E839BF">
      <w:pPr>
        <w:pStyle w:val="ea"/>
        <w:rPr>
          <w:lang w:val="en-GB"/>
        </w:rPr>
      </w:pPr>
      <w:r w:rsidRPr="00945090">
        <w:rPr>
          <w:lang w:val="en-GB"/>
        </w:rPr>
        <w:t xml:space="preserve">Construction of a second technical control centre in </w:t>
      </w:r>
      <w:proofErr w:type="spellStart"/>
      <w:r w:rsidRPr="00945090">
        <w:rPr>
          <w:lang w:val="en-GB"/>
        </w:rPr>
        <w:t>Diamniadio</w:t>
      </w:r>
      <w:proofErr w:type="spellEnd"/>
      <w:r w:rsidRPr="00945090">
        <w:rPr>
          <w:lang w:val="en-GB"/>
        </w:rPr>
        <w:t>;</w:t>
      </w:r>
    </w:p>
    <w:p w14:paraId="63D6AAC1" w14:textId="77777777" w:rsidR="00E839BF" w:rsidRPr="00945090" w:rsidRDefault="00E839BF" w:rsidP="00E839BF">
      <w:pPr>
        <w:pStyle w:val="ea"/>
        <w:rPr>
          <w:lang w:val="en-GB"/>
        </w:rPr>
      </w:pPr>
      <w:r w:rsidRPr="00945090">
        <w:rPr>
          <w:rFonts w:eastAsia="Times New Roman"/>
          <w:bCs/>
          <w:lang w:val="en-GB"/>
        </w:rPr>
        <w:t>Modernisation of the road transport administration.</w:t>
      </w:r>
    </w:p>
    <w:p w14:paraId="3D618EB2" w14:textId="77777777" w:rsidR="00E839BF" w:rsidRPr="00945090" w:rsidRDefault="00E839BF" w:rsidP="00E839BF">
      <w:pPr>
        <w:pStyle w:val="AnnexeA"/>
        <w:rPr>
          <w:lang w:val="en-GB"/>
        </w:rPr>
      </w:pPr>
      <w:bookmarkStart w:id="130" w:name="_Toc102069426"/>
      <w:bookmarkStart w:id="131" w:name="_Toc103865430"/>
      <w:r w:rsidRPr="00945090">
        <w:rPr>
          <w:lang w:val="en-GB"/>
        </w:rPr>
        <w:t>Bibliography of national transport sector development plans</w:t>
      </w:r>
      <w:bookmarkEnd w:id="130"/>
      <w:bookmarkEnd w:id="131"/>
    </w:p>
    <w:p w14:paraId="62AC21AC" w14:textId="77777777" w:rsidR="00E839BF" w:rsidRPr="00945090" w:rsidRDefault="00E839BF" w:rsidP="00E839BF">
      <w:pPr>
        <w:pStyle w:val="T1"/>
        <w:rPr>
          <w:rFonts w:eastAsia="Arial Narrow"/>
          <w:lang w:val="en-GB"/>
        </w:rPr>
      </w:pPr>
      <w:r w:rsidRPr="00945090">
        <w:rPr>
          <w:rFonts w:eastAsia="Arial Narrow"/>
          <w:lang w:val="en-GB"/>
        </w:rPr>
        <w:t>At the regional level</w:t>
      </w:r>
    </w:p>
    <w:p w14:paraId="0094A99E" w14:textId="77777777" w:rsidR="00E839BF" w:rsidRPr="00945090" w:rsidRDefault="00E839BF" w:rsidP="00E839BF">
      <w:pPr>
        <w:pStyle w:val="ps"/>
        <w:rPr>
          <w:lang w:val="en-GB"/>
        </w:rPr>
      </w:pPr>
      <w:r w:rsidRPr="00945090">
        <w:rPr>
          <w:lang w:val="en-GB"/>
        </w:rPr>
        <w:t>2005 - Regulation n°14/2005/CM/UEMOA harmonisation of standards and procedures for the control of the gauge, weight and axle load of heavy goods vehicles</w:t>
      </w:r>
    </w:p>
    <w:p w14:paraId="623BB59D" w14:textId="77777777" w:rsidR="00E839BF" w:rsidRDefault="00E839BF" w:rsidP="00E839BF">
      <w:pPr>
        <w:pStyle w:val="ps"/>
        <w:rPr>
          <w:lang w:val="en-GB"/>
        </w:rPr>
      </w:pPr>
      <w:r w:rsidRPr="008C5E4C">
        <w:rPr>
          <w:lang w:val="en-GB"/>
        </w:rPr>
        <w:t xml:space="preserve">2012 - ECOWAS - Supplementary Act/SP; 17/02/12 </w:t>
      </w:r>
    </w:p>
    <w:p w14:paraId="27B3301D" w14:textId="77777777" w:rsidR="00E839BF" w:rsidRPr="00945090" w:rsidRDefault="00E839BF" w:rsidP="00E839BF">
      <w:pPr>
        <w:pStyle w:val="T1"/>
        <w:rPr>
          <w:rFonts w:eastAsia="Arial Narrow"/>
          <w:lang w:val="en-GB"/>
        </w:rPr>
      </w:pPr>
      <w:r w:rsidRPr="00945090">
        <w:rPr>
          <w:rFonts w:eastAsia="Arial Narrow"/>
          <w:lang w:val="en-GB"/>
        </w:rPr>
        <w:t>Gambia</w:t>
      </w:r>
    </w:p>
    <w:p w14:paraId="204992F1" w14:textId="77777777" w:rsidR="00E839BF" w:rsidRPr="00945090" w:rsidRDefault="00E839BF" w:rsidP="00E839BF">
      <w:pPr>
        <w:pStyle w:val="ps"/>
        <w:rPr>
          <w:lang w:val="en-GB"/>
        </w:rPr>
      </w:pPr>
      <w:r w:rsidRPr="00945090">
        <w:rPr>
          <w:lang w:val="en-GB"/>
        </w:rPr>
        <w:t xml:space="preserve">National Transport Plan 2018-2027 </w:t>
      </w:r>
    </w:p>
    <w:p w14:paraId="4196E930" w14:textId="77777777" w:rsidR="00E839BF" w:rsidRPr="00945090" w:rsidRDefault="00E839BF" w:rsidP="00E839BF">
      <w:pPr>
        <w:pStyle w:val="ps"/>
        <w:rPr>
          <w:lang w:val="en-GB"/>
        </w:rPr>
      </w:pPr>
      <w:r w:rsidRPr="00945090">
        <w:rPr>
          <w:lang w:val="en-GB"/>
        </w:rPr>
        <w:t xml:space="preserve">NTP 1998-2006. </w:t>
      </w:r>
    </w:p>
    <w:p w14:paraId="557CB4C5" w14:textId="77777777" w:rsidR="00E839BF" w:rsidRPr="00945090" w:rsidRDefault="00E839BF" w:rsidP="00E839BF">
      <w:pPr>
        <w:pStyle w:val="T1"/>
        <w:rPr>
          <w:rFonts w:eastAsia="Arial Narrow"/>
          <w:lang w:val="en-GB"/>
        </w:rPr>
      </w:pPr>
      <w:r w:rsidRPr="00945090">
        <w:rPr>
          <w:rFonts w:eastAsia="Arial Narrow"/>
          <w:lang w:val="en-GB"/>
        </w:rPr>
        <w:t>Guinea</w:t>
      </w:r>
    </w:p>
    <w:p w14:paraId="2C2FDDB5" w14:textId="77777777" w:rsidR="00E839BF" w:rsidRPr="00945090" w:rsidRDefault="00E839BF" w:rsidP="00E839BF">
      <w:pPr>
        <w:pStyle w:val="ps"/>
        <w:rPr>
          <w:lang w:val="en-GB"/>
        </w:rPr>
      </w:pPr>
      <w:r w:rsidRPr="00945090">
        <w:rPr>
          <w:lang w:val="en-GB"/>
        </w:rPr>
        <w:t>2016 - National Economic and Social Development Plan (PNDES) 2016 to 2020</w:t>
      </w:r>
    </w:p>
    <w:p w14:paraId="4359310F" w14:textId="77777777" w:rsidR="00E839BF" w:rsidRPr="00945090" w:rsidRDefault="00E839BF" w:rsidP="00E839BF">
      <w:pPr>
        <w:pStyle w:val="ps"/>
        <w:rPr>
          <w:lang w:val="en-GB"/>
        </w:rPr>
      </w:pPr>
      <w:r w:rsidRPr="00945090">
        <w:rPr>
          <w:lang w:val="en-GB"/>
        </w:rPr>
        <w:t xml:space="preserve">Transport Sector Policy Letter (TSPL) </w:t>
      </w:r>
    </w:p>
    <w:p w14:paraId="4FBBF127" w14:textId="77777777" w:rsidR="00E839BF" w:rsidRPr="00945090" w:rsidRDefault="00E839BF" w:rsidP="00E839BF">
      <w:pPr>
        <w:pStyle w:val="T1"/>
        <w:rPr>
          <w:rFonts w:eastAsia="Arial Narrow"/>
          <w:lang w:val="en-GB"/>
        </w:rPr>
      </w:pPr>
      <w:r w:rsidRPr="00945090">
        <w:rPr>
          <w:rFonts w:eastAsia="Arial Narrow"/>
          <w:lang w:val="en-GB"/>
        </w:rPr>
        <w:t>In Senegal</w:t>
      </w:r>
    </w:p>
    <w:p w14:paraId="781F43CD" w14:textId="77777777" w:rsidR="00E839BF" w:rsidRPr="00945090" w:rsidRDefault="00E839BF" w:rsidP="00E839BF">
      <w:pPr>
        <w:pStyle w:val="ps"/>
        <w:rPr>
          <w:lang w:val="en-GB"/>
        </w:rPr>
      </w:pPr>
      <w:r w:rsidRPr="00945090">
        <w:rPr>
          <w:lang w:val="en-GB"/>
        </w:rPr>
        <w:t>Emerging Senegal Plan PSE</w:t>
      </w:r>
    </w:p>
    <w:p w14:paraId="6278F91F" w14:textId="77777777" w:rsidR="00E839BF" w:rsidRPr="00945090" w:rsidRDefault="00E839BF" w:rsidP="00E839BF">
      <w:pPr>
        <w:pStyle w:val="T1"/>
        <w:rPr>
          <w:rFonts w:eastAsia="Arial Narrow"/>
          <w:lang w:val="en-GB"/>
        </w:rPr>
      </w:pPr>
      <w:r w:rsidRPr="00945090">
        <w:rPr>
          <w:rFonts w:eastAsia="Arial Narrow"/>
          <w:lang w:val="en-GB"/>
        </w:rPr>
        <w:t>In Guinea Bissau</w:t>
      </w:r>
    </w:p>
    <w:p w14:paraId="55F9F898" w14:textId="77777777" w:rsidR="00E839BF" w:rsidRPr="00945090" w:rsidRDefault="00E839BF" w:rsidP="00E839BF">
      <w:pPr>
        <w:pStyle w:val="ps"/>
        <w:rPr>
          <w:lang w:val="en-GB"/>
        </w:rPr>
      </w:pPr>
      <w:r w:rsidRPr="00945090">
        <w:rPr>
          <w:lang w:val="en-GB"/>
        </w:rPr>
        <w:t xml:space="preserve">Terra </w:t>
      </w:r>
      <w:proofErr w:type="spellStart"/>
      <w:r w:rsidRPr="00945090">
        <w:rPr>
          <w:lang w:val="en-GB"/>
        </w:rPr>
        <w:t>Ranka</w:t>
      </w:r>
      <w:proofErr w:type="spellEnd"/>
      <w:r w:rsidRPr="00945090">
        <w:rPr>
          <w:lang w:val="en-GB"/>
        </w:rPr>
        <w:t xml:space="preserve"> Strategy (2014) </w:t>
      </w:r>
    </w:p>
    <w:p w14:paraId="71C2D35B" w14:textId="77777777" w:rsidR="00E839BF" w:rsidRPr="00945090" w:rsidRDefault="00E839BF" w:rsidP="00E839BF">
      <w:pPr>
        <w:pStyle w:val="ps"/>
        <w:rPr>
          <w:lang w:val="en-GB"/>
        </w:rPr>
      </w:pPr>
    </w:p>
    <w:p w14:paraId="5A3338BA" w14:textId="77777777" w:rsidR="00E839BF" w:rsidRPr="00945090" w:rsidRDefault="00E839BF" w:rsidP="00E839BF">
      <w:pPr>
        <w:pStyle w:val="T1"/>
        <w:rPr>
          <w:lang w:val="en-GB"/>
        </w:rPr>
      </w:pPr>
      <w:r w:rsidRPr="00945090">
        <w:rPr>
          <w:lang w:val="en-GB"/>
        </w:rPr>
        <w:br w:type="page"/>
      </w:r>
    </w:p>
    <w:p w14:paraId="7A141C58" w14:textId="77777777" w:rsidR="00E839BF" w:rsidRDefault="00E839BF" w:rsidP="00E839BF">
      <w:pPr>
        <w:pStyle w:val="T1"/>
      </w:pPr>
      <w:r w:rsidRPr="008C5E4C">
        <w:lastRenderedPageBreak/>
        <w:t>Stakeholders by Member State</w:t>
      </w:r>
    </w:p>
    <w:p w14:paraId="709067EF" w14:textId="77777777" w:rsidR="00E839BF" w:rsidRPr="008C5E4C" w:rsidRDefault="00E839BF" w:rsidP="00E839BF">
      <w:pPr>
        <w:pStyle w:val="ps"/>
      </w:pPr>
    </w:p>
    <w:p w14:paraId="6EF02159" w14:textId="77777777" w:rsidR="00E839BF" w:rsidRPr="008C5E4C" w:rsidRDefault="00E839BF" w:rsidP="00E839BF">
      <w:pPr>
        <w:pStyle w:val="ps"/>
      </w:pPr>
      <w:r w:rsidRPr="008C5E4C">
        <w:rPr>
          <w:noProof/>
          <w:sz w:val="21"/>
          <w:szCs w:val="21"/>
        </w:rPr>
        <w:drawing>
          <wp:inline distT="0" distB="0" distL="0" distR="0" wp14:anchorId="102968D2" wp14:editId="1FA70108">
            <wp:extent cx="4508938" cy="1906270"/>
            <wp:effectExtent l="0" t="0" r="635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BRLI OMVS senegal cadre institutionnel Transport.jpg"/>
                    <pic:cNvPicPr/>
                  </pic:nvPicPr>
                  <pic:blipFill>
                    <a:blip r:embed="rId116">
                      <a:extLst>
                        <a:ext uri="{28A0092B-C50C-407E-A947-70E740481C1C}">
                          <a14:useLocalDpi xmlns:a14="http://schemas.microsoft.com/office/drawing/2010/main" val="0"/>
                        </a:ext>
                      </a:extLst>
                    </a:blip>
                    <a:stretch>
                      <a:fillRect/>
                    </a:stretch>
                  </pic:blipFill>
                  <pic:spPr>
                    <a:xfrm>
                      <a:off x="0" y="0"/>
                      <a:ext cx="4515784" cy="1909164"/>
                    </a:xfrm>
                    <a:prstGeom prst="rect">
                      <a:avLst/>
                    </a:prstGeom>
                  </pic:spPr>
                </pic:pic>
              </a:graphicData>
            </a:graphic>
          </wp:inline>
        </w:drawing>
      </w:r>
    </w:p>
    <w:p w14:paraId="0D3C5855" w14:textId="77777777" w:rsidR="00E839BF" w:rsidRPr="008C5E4C" w:rsidRDefault="00E839BF" w:rsidP="00E839BF">
      <w:pPr>
        <w:pStyle w:val="ps"/>
      </w:pPr>
    </w:p>
    <w:p w14:paraId="5F15783D" w14:textId="77777777" w:rsidR="00E839BF" w:rsidRPr="008C5E4C" w:rsidRDefault="00E839BF" w:rsidP="00E839BF">
      <w:pPr>
        <w:pStyle w:val="ps"/>
      </w:pPr>
      <w:r w:rsidRPr="008C5E4C">
        <w:rPr>
          <w:noProof/>
          <w:sz w:val="21"/>
          <w:szCs w:val="21"/>
        </w:rPr>
        <w:drawing>
          <wp:inline distT="0" distB="0" distL="0" distR="0" wp14:anchorId="64DF40FB" wp14:editId="63CCDC69">
            <wp:extent cx="4624551" cy="1986247"/>
            <wp:effectExtent l="0" t="0" r="508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BRLI OMVS guinée cadre institutionnel Transport 2.jpg"/>
                    <pic:cNvPicPr/>
                  </pic:nvPicPr>
                  <pic:blipFill>
                    <a:blip r:embed="rId117">
                      <a:extLst>
                        <a:ext uri="{28A0092B-C50C-407E-A947-70E740481C1C}">
                          <a14:useLocalDpi xmlns:a14="http://schemas.microsoft.com/office/drawing/2010/main" val="0"/>
                        </a:ext>
                      </a:extLst>
                    </a:blip>
                    <a:stretch>
                      <a:fillRect/>
                    </a:stretch>
                  </pic:blipFill>
                  <pic:spPr>
                    <a:xfrm>
                      <a:off x="0" y="0"/>
                      <a:ext cx="4632791" cy="1989786"/>
                    </a:xfrm>
                    <a:prstGeom prst="rect">
                      <a:avLst/>
                    </a:prstGeom>
                  </pic:spPr>
                </pic:pic>
              </a:graphicData>
            </a:graphic>
          </wp:inline>
        </w:drawing>
      </w:r>
    </w:p>
    <w:p w14:paraId="55B2A150" w14:textId="77777777" w:rsidR="00E839BF" w:rsidRPr="008C5E4C" w:rsidRDefault="00E839BF" w:rsidP="00E839BF">
      <w:pPr>
        <w:pStyle w:val="ps"/>
      </w:pPr>
    </w:p>
    <w:p w14:paraId="40E35C25" w14:textId="77777777" w:rsidR="00E839BF" w:rsidRPr="00945090" w:rsidRDefault="00E839BF" w:rsidP="00E839BF">
      <w:pPr>
        <w:pStyle w:val="T1"/>
        <w:rPr>
          <w:rFonts w:eastAsia="Arial Narrow"/>
          <w:lang w:val="en-GB"/>
        </w:rPr>
      </w:pPr>
      <w:r w:rsidRPr="00945090">
        <w:rPr>
          <w:rFonts w:eastAsia="Arial Narrow"/>
          <w:lang w:val="en-GB"/>
        </w:rPr>
        <w:t>Guinea Bissau :</w:t>
      </w:r>
    </w:p>
    <w:p w14:paraId="6D52C85D" w14:textId="77777777" w:rsidR="00E839BF" w:rsidRPr="00945090" w:rsidRDefault="00E839BF" w:rsidP="00E839BF">
      <w:pPr>
        <w:pStyle w:val="ps"/>
        <w:rPr>
          <w:lang w:val="en-GB"/>
        </w:rPr>
      </w:pPr>
      <w:r w:rsidRPr="00945090">
        <w:rPr>
          <w:lang w:val="en-GB"/>
        </w:rPr>
        <w:t xml:space="preserve">Ministry of Public Works, Construction and Urban Planning </w:t>
      </w:r>
    </w:p>
    <w:p w14:paraId="1BDD7838" w14:textId="77777777" w:rsidR="00E839BF" w:rsidRPr="00945090" w:rsidRDefault="00E839BF" w:rsidP="00E839BF">
      <w:pPr>
        <w:pStyle w:val="ps"/>
        <w:rPr>
          <w:lang w:val="en-GB"/>
        </w:rPr>
      </w:pPr>
      <w:r w:rsidRPr="00945090">
        <w:rPr>
          <w:lang w:val="en-GB"/>
        </w:rPr>
        <w:t>Directorate General for Transport Infrastructure (</w:t>
      </w:r>
      <w:proofErr w:type="spellStart"/>
      <w:r w:rsidRPr="00945090">
        <w:rPr>
          <w:lang w:val="en-GB"/>
        </w:rPr>
        <w:t>Direcção</w:t>
      </w:r>
      <w:proofErr w:type="spellEnd"/>
      <w:r w:rsidRPr="00945090">
        <w:rPr>
          <w:lang w:val="en-GB"/>
        </w:rPr>
        <w:t xml:space="preserve"> </w:t>
      </w:r>
      <w:proofErr w:type="spellStart"/>
      <w:r w:rsidRPr="00945090">
        <w:rPr>
          <w:lang w:val="en-GB"/>
        </w:rPr>
        <w:t>Geral</w:t>
      </w:r>
      <w:proofErr w:type="spellEnd"/>
      <w:r w:rsidRPr="00945090">
        <w:rPr>
          <w:lang w:val="en-GB"/>
        </w:rPr>
        <w:t xml:space="preserve"> das </w:t>
      </w:r>
      <w:proofErr w:type="spellStart"/>
      <w:r w:rsidRPr="00945090">
        <w:rPr>
          <w:lang w:val="en-GB"/>
        </w:rPr>
        <w:t>Infraestruturas</w:t>
      </w:r>
      <w:proofErr w:type="spellEnd"/>
      <w:r w:rsidRPr="00945090">
        <w:rPr>
          <w:lang w:val="en-GB"/>
        </w:rPr>
        <w:t xml:space="preserve"> de </w:t>
      </w:r>
      <w:proofErr w:type="spellStart"/>
      <w:r w:rsidRPr="00945090">
        <w:rPr>
          <w:lang w:val="en-GB"/>
        </w:rPr>
        <w:t>Transporte</w:t>
      </w:r>
      <w:proofErr w:type="spellEnd"/>
      <w:r w:rsidRPr="00945090">
        <w:rPr>
          <w:lang w:val="en-GB"/>
        </w:rPr>
        <w:t xml:space="preserve"> - DGIT) </w:t>
      </w:r>
    </w:p>
    <w:p w14:paraId="1A59CD7E" w14:textId="77777777" w:rsidR="00E839BF" w:rsidRPr="00945090" w:rsidRDefault="00E839BF" w:rsidP="00E839BF">
      <w:pPr>
        <w:keepLines/>
        <w:jc w:val="both"/>
        <w:rPr>
          <w:rFonts w:eastAsia="Arial Narrow" w:cs="Arial"/>
          <w:noProof w:val="0"/>
          <w:sz w:val="21"/>
          <w:szCs w:val="21"/>
          <w:lang w:val="en-GB"/>
        </w:rPr>
      </w:pPr>
    </w:p>
    <w:p w14:paraId="022D29C1" w14:textId="77777777" w:rsidR="00E839BF" w:rsidRDefault="00E839BF" w:rsidP="00E839BF">
      <w:pPr>
        <w:pStyle w:val="T1"/>
        <w:rPr>
          <w:rFonts w:eastAsia="Arial Narrow"/>
          <w:lang w:val="en-GB"/>
        </w:rPr>
      </w:pPr>
      <w:r w:rsidRPr="008C5E4C">
        <w:rPr>
          <w:rFonts w:eastAsia="Arial Narrow"/>
          <w:lang w:val="en-GB"/>
        </w:rPr>
        <w:t>Gambia :</w:t>
      </w:r>
    </w:p>
    <w:p w14:paraId="19A76F76" w14:textId="77777777" w:rsidR="00E839BF" w:rsidRDefault="00E839BF" w:rsidP="00E839BF">
      <w:pPr>
        <w:pStyle w:val="ps"/>
        <w:rPr>
          <w:lang w:val="en-GB"/>
        </w:rPr>
      </w:pPr>
      <w:r w:rsidRPr="008C5E4C">
        <w:rPr>
          <w:lang w:val="en-GB"/>
        </w:rPr>
        <w:t>Ministry of Transport, Works, and Infrastructure (MOTWI) - the Directorate of Planning (Sector Policy Unit - Sector Planning Unit - Sector Regulatory Unit - Road Safety Unit), public entities under supervision such as the National Roads Authority (NRA) - Gambia Ports Authority (GPA) - Gambia Maritime Administration (GMA) - GCAA oversight aspect of the air transport sub sector - Gambia International Airlines</w:t>
      </w:r>
    </w:p>
    <w:p w14:paraId="476BCB00" w14:textId="77777777" w:rsidR="00E839BF" w:rsidRPr="00945090" w:rsidRDefault="00E839BF" w:rsidP="00E839BF">
      <w:pPr>
        <w:pStyle w:val="ps"/>
        <w:rPr>
          <w:lang w:val="en-GB"/>
        </w:rPr>
      </w:pPr>
      <w:r w:rsidRPr="00945090">
        <w:rPr>
          <w:lang w:val="en-GB"/>
        </w:rPr>
        <w:t>The Ministry of Trade, Regional Integration and Employment (MOTIE) and its Regional Integration Unit under MOTIE, responsible for all matters relating to regional integration programmes at ECOWAS, AU and OIC levels.</w:t>
      </w:r>
    </w:p>
    <w:p w14:paraId="0D579446" w14:textId="77777777" w:rsidR="00E839BF" w:rsidRDefault="00E839BF" w:rsidP="00E839BF">
      <w:pPr>
        <w:pStyle w:val="ps"/>
        <w:rPr>
          <w:lang w:val="en-GB"/>
        </w:rPr>
      </w:pPr>
      <w:r w:rsidRPr="008C5E4C">
        <w:rPr>
          <w:lang w:val="en-GB"/>
        </w:rPr>
        <w:t>Ministry of Environment, Climate Change and Natural Resources (</w:t>
      </w:r>
      <w:proofErr w:type="spellStart"/>
      <w:r w:rsidRPr="008C5E4C">
        <w:rPr>
          <w:lang w:val="en-GB"/>
        </w:rPr>
        <w:t>MoECCNAR</w:t>
      </w:r>
      <w:proofErr w:type="spellEnd"/>
      <w:r w:rsidRPr="008C5E4C">
        <w:rPr>
          <w:lang w:val="en-GB"/>
        </w:rPr>
        <w:t>) and its National Environment Agency (NEA)</w:t>
      </w:r>
    </w:p>
    <w:p w14:paraId="73DFE9AA" w14:textId="77777777" w:rsidR="00E839BF" w:rsidRDefault="00E839BF" w:rsidP="00E839BF">
      <w:pPr>
        <w:pStyle w:val="ps"/>
        <w:rPr>
          <w:lang w:val="en-GB"/>
        </w:rPr>
      </w:pPr>
      <w:r w:rsidRPr="008C5E4C">
        <w:rPr>
          <w:lang w:val="en-GB"/>
        </w:rPr>
        <w:t>Ministry of Lands and Regional Administration</w:t>
      </w:r>
    </w:p>
    <w:p w14:paraId="70140D59" w14:textId="77777777" w:rsidR="00E839BF" w:rsidRDefault="00E839BF" w:rsidP="00E839BF">
      <w:pPr>
        <w:pStyle w:val="ps"/>
        <w:rPr>
          <w:lang w:val="en-GB"/>
        </w:rPr>
      </w:pPr>
      <w:r w:rsidRPr="008C5E4C">
        <w:rPr>
          <w:lang w:val="en-GB"/>
        </w:rPr>
        <w:t>Civil Society Organizations</w:t>
      </w:r>
    </w:p>
    <w:p w14:paraId="4C51136E" w14:textId="77777777" w:rsidR="00E839BF" w:rsidRDefault="00E839BF" w:rsidP="00E839BF">
      <w:pPr>
        <w:pStyle w:val="ps"/>
        <w:rPr>
          <w:lang w:val="en-GB"/>
        </w:rPr>
      </w:pPr>
      <w:r w:rsidRPr="008C5E4C">
        <w:rPr>
          <w:lang w:val="en-GB"/>
        </w:rPr>
        <w:lastRenderedPageBreak/>
        <w:t>The Gambia Road Safety Committee</w:t>
      </w:r>
    </w:p>
    <w:p w14:paraId="5D6345CA" w14:textId="77777777" w:rsidR="00E839BF" w:rsidRDefault="00E839BF" w:rsidP="00E839BF">
      <w:pPr>
        <w:pStyle w:val="ps"/>
        <w:rPr>
          <w:lang w:val="en-GB"/>
        </w:rPr>
      </w:pPr>
      <w:r w:rsidRPr="008C5E4C">
        <w:rPr>
          <w:lang w:val="en-GB"/>
        </w:rPr>
        <w:t>The National Road Safety Council</w:t>
      </w:r>
    </w:p>
    <w:p w14:paraId="447946A0" w14:textId="77777777" w:rsidR="00E839BF" w:rsidRDefault="00E839BF" w:rsidP="00E839BF">
      <w:pPr>
        <w:pStyle w:val="ps"/>
        <w:rPr>
          <w:lang w:val="en-GB"/>
        </w:rPr>
      </w:pPr>
      <w:r w:rsidRPr="008C5E4C">
        <w:rPr>
          <w:lang w:val="en-GB"/>
        </w:rPr>
        <w:t>National Transport Control Union/Association</w:t>
      </w:r>
    </w:p>
    <w:p w14:paraId="7B9745B5" w14:textId="77777777" w:rsidR="00E839BF" w:rsidRPr="00945090" w:rsidRDefault="00E839BF" w:rsidP="00E839BF">
      <w:pPr>
        <w:pStyle w:val="AnnexeA"/>
        <w:rPr>
          <w:lang w:val="en-GB"/>
        </w:rPr>
      </w:pPr>
      <w:bookmarkStart w:id="132" w:name="_Toc102069427"/>
      <w:bookmarkStart w:id="133" w:name="_Toc103865431"/>
      <w:r w:rsidRPr="00945090">
        <w:rPr>
          <w:lang w:val="en-GB"/>
        </w:rPr>
        <w:t>Bibliography of national development plans for the communications sector</w:t>
      </w:r>
      <w:bookmarkEnd w:id="132"/>
      <w:bookmarkEnd w:id="133"/>
    </w:p>
    <w:p w14:paraId="755A2BEF" w14:textId="77777777" w:rsidR="00E839BF" w:rsidRPr="00945090" w:rsidRDefault="00E839BF" w:rsidP="00E839BF">
      <w:pPr>
        <w:pStyle w:val="ps"/>
        <w:rPr>
          <w:lang w:val="en-GB"/>
        </w:rPr>
      </w:pPr>
    </w:p>
    <w:p w14:paraId="1F546158" w14:textId="77777777" w:rsidR="00E839BF" w:rsidRPr="00945090" w:rsidRDefault="00E839BF" w:rsidP="00E839BF">
      <w:pPr>
        <w:pStyle w:val="T1"/>
        <w:rPr>
          <w:lang w:val="en-GB"/>
        </w:rPr>
      </w:pPr>
      <w:r w:rsidRPr="00945090">
        <w:rPr>
          <w:lang w:val="en-GB"/>
        </w:rPr>
        <w:t>National development plans</w:t>
      </w:r>
    </w:p>
    <w:p w14:paraId="032727A4" w14:textId="77777777" w:rsidR="00E839BF" w:rsidRPr="00945090" w:rsidRDefault="00E839BF" w:rsidP="00E839BF">
      <w:pPr>
        <w:pStyle w:val="ps"/>
        <w:spacing w:before="0"/>
        <w:rPr>
          <w:b/>
          <w:sz w:val="21"/>
          <w:szCs w:val="21"/>
          <w:lang w:val="en-GB"/>
        </w:rPr>
      </w:pPr>
    </w:p>
    <w:p w14:paraId="10287AAD" w14:textId="77777777" w:rsidR="00E839BF" w:rsidRPr="00945090" w:rsidRDefault="00E839BF" w:rsidP="00E839BF">
      <w:pPr>
        <w:pStyle w:val="T2"/>
        <w:rPr>
          <w:lang w:val="en-GB"/>
        </w:rPr>
      </w:pPr>
      <w:r w:rsidRPr="00945090">
        <w:rPr>
          <w:lang w:val="en-GB"/>
        </w:rPr>
        <w:t>Guinea</w:t>
      </w:r>
    </w:p>
    <w:p w14:paraId="7BF6E5E2" w14:textId="77777777" w:rsidR="00E839BF" w:rsidRPr="00945090" w:rsidRDefault="00E839BF" w:rsidP="00E839BF">
      <w:pPr>
        <w:pStyle w:val="ps"/>
        <w:rPr>
          <w:b/>
          <w:lang w:val="en-GB"/>
        </w:rPr>
      </w:pPr>
      <w:r w:rsidRPr="00945090">
        <w:rPr>
          <w:lang w:val="en-GB"/>
        </w:rPr>
        <w:t>Universal service and digital solidarity policy and strategy (FSU-SN)</w:t>
      </w:r>
    </w:p>
    <w:p w14:paraId="49DE184C" w14:textId="77777777" w:rsidR="00E839BF" w:rsidRPr="00945090" w:rsidRDefault="00E839BF" w:rsidP="00E839BF">
      <w:pPr>
        <w:pStyle w:val="T2"/>
        <w:rPr>
          <w:lang w:val="en-GB"/>
        </w:rPr>
      </w:pPr>
      <w:r w:rsidRPr="00945090">
        <w:rPr>
          <w:lang w:val="en-GB"/>
        </w:rPr>
        <w:t>Senegal</w:t>
      </w:r>
    </w:p>
    <w:p w14:paraId="6856E590" w14:textId="77777777" w:rsidR="00E839BF" w:rsidRPr="00945090" w:rsidRDefault="00E839BF" w:rsidP="00E839BF">
      <w:pPr>
        <w:pStyle w:val="ps"/>
        <w:rPr>
          <w:lang w:val="en-GB"/>
        </w:rPr>
      </w:pPr>
      <w:r w:rsidRPr="00945090">
        <w:rPr>
          <w:lang w:val="en-GB"/>
        </w:rPr>
        <w:t xml:space="preserve">Universal Service Policy </w:t>
      </w:r>
    </w:p>
    <w:p w14:paraId="68B1A9DD" w14:textId="77777777" w:rsidR="00E839BF" w:rsidRPr="00945090" w:rsidRDefault="00E839BF" w:rsidP="00E839BF">
      <w:pPr>
        <w:pStyle w:val="ps"/>
        <w:rPr>
          <w:lang w:val="en-GB"/>
        </w:rPr>
      </w:pPr>
      <w:r w:rsidRPr="00945090">
        <w:rPr>
          <w:lang w:val="en-GB"/>
        </w:rPr>
        <w:t xml:space="preserve">Emerging Senegal Plan (PSE) </w:t>
      </w:r>
    </w:p>
    <w:p w14:paraId="02CE7A5A" w14:textId="77777777" w:rsidR="00E839BF" w:rsidRPr="00945090" w:rsidRDefault="00E839BF" w:rsidP="00E839BF">
      <w:pPr>
        <w:pStyle w:val="ps"/>
        <w:rPr>
          <w:lang w:val="en-GB"/>
        </w:rPr>
      </w:pPr>
      <w:r w:rsidRPr="00945090">
        <w:rPr>
          <w:lang w:val="en-GB"/>
        </w:rPr>
        <w:t>Digital Strategy 2025</w:t>
      </w:r>
    </w:p>
    <w:p w14:paraId="463873DC" w14:textId="77777777" w:rsidR="00E839BF" w:rsidRPr="00945090" w:rsidRDefault="00E839BF" w:rsidP="00E839BF">
      <w:pPr>
        <w:pStyle w:val="ps"/>
        <w:rPr>
          <w:lang w:val="en-GB"/>
        </w:rPr>
      </w:pPr>
      <w:r w:rsidRPr="00945090">
        <w:rPr>
          <w:lang w:val="en-GB"/>
        </w:rPr>
        <w:t>Senegal National Broadband Plan (2018)</w:t>
      </w:r>
    </w:p>
    <w:p w14:paraId="7EC19C5B" w14:textId="77777777" w:rsidR="00E839BF" w:rsidRPr="00945090" w:rsidRDefault="00E839BF" w:rsidP="00E839BF">
      <w:pPr>
        <w:pStyle w:val="ps"/>
        <w:rPr>
          <w:lang w:val="en-GB"/>
        </w:rPr>
      </w:pPr>
      <w:r w:rsidRPr="00945090">
        <w:rPr>
          <w:lang w:val="en-GB"/>
        </w:rPr>
        <w:t>National Cyber Security Strategy 2022 (NCS2022)</w:t>
      </w:r>
    </w:p>
    <w:p w14:paraId="6498534E" w14:textId="77777777" w:rsidR="00E839BF" w:rsidRPr="00945090" w:rsidRDefault="00E839BF" w:rsidP="00E839BF">
      <w:pPr>
        <w:pStyle w:val="T2"/>
        <w:rPr>
          <w:lang w:val="en-GB"/>
        </w:rPr>
      </w:pPr>
      <w:r w:rsidRPr="00945090">
        <w:rPr>
          <w:lang w:val="en-GB"/>
        </w:rPr>
        <w:t>Gambia</w:t>
      </w:r>
    </w:p>
    <w:p w14:paraId="42C0C81A" w14:textId="77777777" w:rsidR="00E839BF" w:rsidRPr="00945090" w:rsidRDefault="00E839BF" w:rsidP="00E839BF">
      <w:pPr>
        <w:pStyle w:val="ps"/>
        <w:rPr>
          <w:lang w:val="en-GB"/>
        </w:rPr>
      </w:pPr>
      <w:r w:rsidRPr="00945090">
        <w:rPr>
          <w:lang w:val="en-GB"/>
        </w:rPr>
        <w:t>Universal Access and Service (UAS) policy</w:t>
      </w:r>
    </w:p>
    <w:p w14:paraId="78C97571" w14:textId="77777777" w:rsidR="00E839BF" w:rsidRPr="00945090" w:rsidRDefault="00E839BF" w:rsidP="00E839BF">
      <w:pPr>
        <w:pStyle w:val="ps"/>
        <w:rPr>
          <w:lang w:val="en-GB"/>
        </w:rPr>
      </w:pPr>
      <w:r w:rsidRPr="00945090">
        <w:rPr>
          <w:lang w:val="en-GB"/>
        </w:rPr>
        <w:t>Information and Communications Act (IC Act) 2009</w:t>
      </w:r>
    </w:p>
    <w:p w14:paraId="63AB74BF" w14:textId="77777777" w:rsidR="00E839BF" w:rsidRPr="00945090" w:rsidRDefault="00E839BF" w:rsidP="00E839BF">
      <w:pPr>
        <w:pStyle w:val="ps"/>
        <w:rPr>
          <w:lang w:val="en-GB"/>
        </w:rPr>
      </w:pPr>
      <w:r w:rsidRPr="00945090">
        <w:rPr>
          <w:lang w:val="en-GB"/>
        </w:rPr>
        <w:t>The Gambia's ICT for Development Policy Statement 2018-2028</w:t>
      </w:r>
    </w:p>
    <w:p w14:paraId="43AAB79A" w14:textId="77777777" w:rsidR="00E839BF" w:rsidRPr="00945090" w:rsidRDefault="00E839BF" w:rsidP="00E839BF">
      <w:pPr>
        <w:pStyle w:val="ps"/>
        <w:rPr>
          <w:lang w:val="en-GB"/>
        </w:rPr>
      </w:pPr>
      <w:r w:rsidRPr="00945090">
        <w:rPr>
          <w:lang w:val="en-GB"/>
        </w:rPr>
        <w:t>National broadband and telecommunications policy</w:t>
      </w:r>
    </w:p>
    <w:p w14:paraId="07525E39" w14:textId="77777777" w:rsidR="00E839BF" w:rsidRPr="00945090" w:rsidRDefault="00E839BF" w:rsidP="00E839BF">
      <w:pPr>
        <w:pStyle w:val="ps"/>
        <w:rPr>
          <w:lang w:val="en-GB"/>
        </w:rPr>
      </w:pPr>
      <w:r w:rsidRPr="00945090">
        <w:rPr>
          <w:lang w:val="en-GB"/>
        </w:rPr>
        <w:t>National Broadband Policy and Strategy 2020-2024</w:t>
      </w:r>
    </w:p>
    <w:p w14:paraId="7DF56AEC" w14:textId="77777777" w:rsidR="00E839BF" w:rsidRPr="00945090" w:rsidRDefault="00E839BF" w:rsidP="00E839BF">
      <w:pPr>
        <w:pStyle w:val="ps"/>
        <w:rPr>
          <w:lang w:val="en-GB"/>
        </w:rPr>
      </w:pPr>
      <w:r w:rsidRPr="00945090">
        <w:rPr>
          <w:lang w:val="en-GB"/>
        </w:rPr>
        <w:t xml:space="preserve">National </w:t>
      </w:r>
      <w:proofErr w:type="spellStart"/>
      <w:r w:rsidRPr="00945090">
        <w:rPr>
          <w:lang w:val="en-GB"/>
        </w:rPr>
        <w:t>eGovernment</w:t>
      </w:r>
      <w:proofErr w:type="spellEnd"/>
      <w:r w:rsidRPr="00945090">
        <w:rPr>
          <w:lang w:val="en-GB"/>
        </w:rPr>
        <w:t xml:space="preserve"> Strategy 2020-2024.</w:t>
      </w:r>
    </w:p>
    <w:p w14:paraId="4B13E51B" w14:textId="77777777" w:rsidR="00E839BF" w:rsidRPr="00945090" w:rsidRDefault="00E839BF" w:rsidP="00E839BF">
      <w:pPr>
        <w:pStyle w:val="T2"/>
        <w:rPr>
          <w:lang w:val="en-GB"/>
        </w:rPr>
      </w:pPr>
      <w:r w:rsidRPr="00945090">
        <w:rPr>
          <w:lang w:val="en-GB"/>
        </w:rPr>
        <w:t>Guinea Bissau</w:t>
      </w:r>
    </w:p>
    <w:p w14:paraId="554922EF" w14:textId="77777777" w:rsidR="00E839BF" w:rsidRPr="00945090" w:rsidRDefault="00E839BF" w:rsidP="00E839BF">
      <w:pPr>
        <w:pStyle w:val="ps"/>
        <w:rPr>
          <w:lang w:val="en-GB"/>
        </w:rPr>
      </w:pPr>
      <w:r w:rsidRPr="00945090">
        <w:rPr>
          <w:lang w:val="en-GB"/>
        </w:rPr>
        <w:t xml:space="preserve">National Strategy Terra </w:t>
      </w:r>
      <w:proofErr w:type="spellStart"/>
      <w:r w:rsidRPr="00945090">
        <w:rPr>
          <w:lang w:val="en-GB"/>
        </w:rPr>
        <w:t>Ranka</w:t>
      </w:r>
      <w:proofErr w:type="spellEnd"/>
      <w:r w:rsidRPr="00945090">
        <w:rPr>
          <w:lang w:val="en-GB"/>
        </w:rPr>
        <w:t xml:space="preserve"> 2014</w:t>
      </w:r>
    </w:p>
    <w:p w14:paraId="71CE1AC4" w14:textId="77777777" w:rsidR="00E839BF" w:rsidRPr="00945090" w:rsidRDefault="00E839BF" w:rsidP="00E839BF">
      <w:pPr>
        <w:pStyle w:val="T1"/>
        <w:rPr>
          <w:lang w:val="en-GB"/>
        </w:rPr>
      </w:pPr>
      <w:r w:rsidRPr="00945090">
        <w:rPr>
          <w:lang w:val="en-GB"/>
        </w:rPr>
        <w:t>The actors in the communications sector</w:t>
      </w:r>
    </w:p>
    <w:p w14:paraId="0AE5B948" w14:textId="77777777" w:rsidR="00E839BF" w:rsidRPr="00945090" w:rsidRDefault="00E839BF" w:rsidP="00E839BF">
      <w:pPr>
        <w:pStyle w:val="T2"/>
        <w:rPr>
          <w:lang w:val="en-GB"/>
        </w:rPr>
      </w:pPr>
      <w:r w:rsidRPr="00945090">
        <w:rPr>
          <w:lang w:val="en-GB"/>
        </w:rPr>
        <w:t>Guinea Bissau</w:t>
      </w:r>
    </w:p>
    <w:p w14:paraId="2A01BE2C" w14:textId="77777777" w:rsidR="00E839BF" w:rsidRPr="00945090" w:rsidRDefault="00E839BF" w:rsidP="00E839BF">
      <w:pPr>
        <w:pStyle w:val="ps"/>
        <w:rPr>
          <w:lang w:val="en-GB"/>
        </w:rPr>
      </w:pPr>
      <w:r w:rsidRPr="00945090">
        <w:rPr>
          <w:lang w:val="en-GB"/>
        </w:rPr>
        <w:t xml:space="preserve">Ministry of Transport and Telecommunications </w:t>
      </w:r>
    </w:p>
    <w:p w14:paraId="1FE96E9C" w14:textId="77777777" w:rsidR="00E839BF" w:rsidRPr="00945090" w:rsidRDefault="00E839BF" w:rsidP="00E839BF">
      <w:pPr>
        <w:pStyle w:val="ps"/>
        <w:rPr>
          <w:lang w:val="en-GB"/>
        </w:rPr>
      </w:pPr>
      <w:r w:rsidRPr="00945090">
        <w:rPr>
          <w:lang w:val="en-GB"/>
        </w:rPr>
        <w:t>Directorate General of Traffic and Land Transport (</w:t>
      </w:r>
      <w:proofErr w:type="spellStart"/>
      <w:r w:rsidRPr="00945090">
        <w:rPr>
          <w:lang w:val="en-GB"/>
        </w:rPr>
        <w:t>Direcção</w:t>
      </w:r>
      <w:proofErr w:type="spellEnd"/>
      <w:r w:rsidRPr="00945090">
        <w:rPr>
          <w:lang w:val="en-GB"/>
        </w:rPr>
        <w:t xml:space="preserve"> </w:t>
      </w:r>
      <w:proofErr w:type="spellStart"/>
      <w:r w:rsidRPr="00945090">
        <w:rPr>
          <w:lang w:val="en-GB"/>
        </w:rPr>
        <w:t>Geral</w:t>
      </w:r>
      <w:proofErr w:type="spellEnd"/>
      <w:r w:rsidRPr="00945090">
        <w:rPr>
          <w:lang w:val="en-GB"/>
        </w:rPr>
        <w:t xml:space="preserve"> de </w:t>
      </w:r>
      <w:proofErr w:type="spellStart"/>
      <w:r w:rsidRPr="00945090">
        <w:rPr>
          <w:lang w:val="en-GB"/>
        </w:rPr>
        <w:t>Viação</w:t>
      </w:r>
      <w:proofErr w:type="spellEnd"/>
      <w:r w:rsidRPr="00945090">
        <w:rPr>
          <w:lang w:val="en-GB"/>
        </w:rPr>
        <w:t xml:space="preserve"> e </w:t>
      </w:r>
      <w:proofErr w:type="spellStart"/>
      <w:r w:rsidRPr="00945090">
        <w:rPr>
          <w:lang w:val="en-GB"/>
        </w:rPr>
        <w:t>Transportes</w:t>
      </w:r>
      <w:proofErr w:type="spellEnd"/>
      <w:r w:rsidRPr="00945090">
        <w:rPr>
          <w:lang w:val="en-GB"/>
        </w:rPr>
        <w:t xml:space="preserve"> </w:t>
      </w:r>
      <w:proofErr w:type="spellStart"/>
      <w:r w:rsidRPr="00945090">
        <w:rPr>
          <w:lang w:val="en-GB"/>
        </w:rPr>
        <w:t>Terrestres</w:t>
      </w:r>
      <w:proofErr w:type="spellEnd"/>
      <w:r w:rsidRPr="00945090">
        <w:rPr>
          <w:lang w:val="en-GB"/>
        </w:rPr>
        <w:t xml:space="preserve"> - DGVTT) and supervises eleven bodies</w:t>
      </w:r>
    </w:p>
    <w:p w14:paraId="59451B3B" w14:textId="77777777" w:rsidR="00E839BF" w:rsidRPr="00945090" w:rsidRDefault="00E839BF" w:rsidP="00E839BF">
      <w:pPr>
        <w:pStyle w:val="T2"/>
        <w:rPr>
          <w:lang w:val="en-GB"/>
        </w:rPr>
      </w:pPr>
      <w:r w:rsidRPr="00945090">
        <w:rPr>
          <w:lang w:val="en-GB"/>
        </w:rPr>
        <w:t>Guinea</w:t>
      </w:r>
    </w:p>
    <w:p w14:paraId="4B3287FD" w14:textId="77777777" w:rsidR="00E839BF" w:rsidRPr="00945090" w:rsidRDefault="00E839BF" w:rsidP="00E839BF">
      <w:pPr>
        <w:pStyle w:val="ps"/>
        <w:rPr>
          <w:lang w:val="en-GB"/>
        </w:rPr>
      </w:pPr>
      <w:r w:rsidRPr="00945090">
        <w:rPr>
          <w:lang w:val="en-GB"/>
        </w:rPr>
        <w:t>National Digital Agenda Council (NDAC)</w:t>
      </w:r>
    </w:p>
    <w:p w14:paraId="6C97E1C7" w14:textId="77777777" w:rsidR="00E839BF" w:rsidRPr="00945090" w:rsidRDefault="00E839BF" w:rsidP="00E839BF">
      <w:pPr>
        <w:pStyle w:val="ps"/>
        <w:rPr>
          <w:lang w:val="en-GB"/>
        </w:rPr>
      </w:pPr>
      <w:r w:rsidRPr="00945090">
        <w:rPr>
          <w:lang w:val="en-GB"/>
        </w:rPr>
        <w:lastRenderedPageBreak/>
        <w:t>National ICT Council (CNTIC)</w:t>
      </w:r>
    </w:p>
    <w:p w14:paraId="19BD8C93" w14:textId="77777777" w:rsidR="00E839BF" w:rsidRPr="00945090" w:rsidRDefault="00E839BF" w:rsidP="00E839BF">
      <w:pPr>
        <w:pStyle w:val="ps"/>
        <w:rPr>
          <w:lang w:val="en-GB"/>
        </w:rPr>
      </w:pPr>
      <w:r w:rsidRPr="00945090">
        <w:rPr>
          <w:lang w:val="en-GB"/>
        </w:rPr>
        <w:t>Research and Training Fund (RTF)</w:t>
      </w:r>
    </w:p>
    <w:p w14:paraId="17C6B1DB" w14:textId="77777777" w:rsidR="00E839BF" w:rsidRPr="00945090" w:rsidRDefault="00E839BF" w:rsidP="00E839BF">
      <w:pPr>
        <w:pStyle w:val="ps"/>
        <w:rPr>
          <w:lang w:val="en-GB"/>
        </w:rPr>
      </w:pPr>
      <w:r w:rsidRPr="00945090">
        <w:rPr>
          <w:lang w:val="en-GB"/>
        </w:rPr>
        <w:t>National Agency for Electronic Governance and State Information Technology (ANGEIE)</w:t>
      </w:r>
    </w:p>
    <w:p w14:paraId="3CA1D8DA" w14:textId="77777777" w:rsidR="00E839BF" w:rsidRPr="00945090" w:rsidRDefault="00E839BF" w:rsidP="00E839BF">
      <w:pPr>
        <w:pStyle w:val="ps"/>
        <w:rPr>
          <w:lang w:val="en-GB"/>
        </w:rPr>
      </w:pPr>
      <w:r w:rsidRPr="00945090">
        <w:rPr>
          <w:lang w:val="en-GB"/>
        </w:rPr>
        <w:t>National Agency for the Security of Information Systems (ANSSI)</w:t>
      </w:r>
    </w:p>
    <w:p w14:paraId="2809092D" w14:textId="77777777" w:rsidR="00E839BF" w:rsidRPr="00945090" w:rsidRDefault="00E839BF" w:rsidP="00E839BF">
      <w:pPr>
        <w:pStyle w:val="ps"/>
        <w:rPr>
          <w:sz w:val="21"/>
          <w:szCs w:val="21"/>
          <w:lang w:val="en-GB"/>
        </w:rPr>
      </w:pPr>
      <w:r w:rsidRPr="00945090">
        <w:rPr>
          <w:lang w:val="en-GB"/>
        </w:rPr>
        <w:t>ARPT</w:t>
      </w:r>
    </w:p>
    <w:p w14:paraId="7DB1BEFD" w14:textId="77777777" w:rsidR="00E839BF" w:rsidRPr="00945090" w:rsidRDefault="00E839BF" w:rsidP="00E839BF">
      <w:pPr>
        <w:pStyle w:val="T2"/>
        <w:rPr>
          <w:lang w:val="en-GB"/>
        </w:rPr>
      </w:pPr>
      <w:r w:rsidRPr="00945090">
        <w:rPr>
          <w:lang w:val="en-GB"/>
        </w:rPr>
        <w:t>Senegal</w:t>
      </w:r>
    </w:p>
    <w:p w14:paraId="26F8E03B" w14:textId="77777777" w:rsidR="00E839BF" w:rsidRPr="00945090" w:rsidRDefault="00E839BF" w:rsidP="00E839BF">
      <w:pPr>
        <w:pStyle w:val="ps"/>
        <w:rPr>
          <w:lang w:val="en-GB"/>
        </w:rPr>
      </w:pPr>
      <w:r w:rsidRPr="00945090">
        <w:rPr>
          <w:lang w:val="en-GB"/>
        </w:rPr>
        <w:t xml:space="preserve">National Council for </w:t>
      </w:r>
      <w:proofErr w:type="spellStart"/>
      <w:r w:rsidRPr="00945090">
        <w:rPr>
          <w:lang w:val="en-GB"/>
        </w:rPr>
        <w:t>Audiovisual</w:t>
      </w:r>
      <w:proofErr w:type="spellEnd"/>
      <w:r w:rsidRPr="00945090">
        <w:rPr>
          <w:lang w:val="en-GB"/>
        </w:rPr>
        <w:t xml:space="preserve"> Regulation (CNRA)</w:t>
      </w:r>
    </w:p>
    <w:p w14:paraId="34BEF5B3" w14:textId="77777777" w:rsidR="00E839BF" w:rsidRPr="00945090" w:rsidRDefault="00E839BF" w:rsidP="00E839BF">
      <w:pPr>
        <w:pStyle w:val="T2"/>
        <w:rPr>
          <w:lang w:val="en-GB"/>
        </w:rPr>
      </w:pPr>
      <w:r w:rsidRPr="00945090">
        <w:rPr>
          <w:lang w:val="en-GB"/>
        </w:rPr>
        <w:t>Gambia</w:t>
      </w:r>
    </w:p>
    <w:p w14:paraId="1CE4ABB2" w14:textId="77777777" w:rsidR="00E839BF" w:rsidRPr="00945090" w:rsidRDefault="00E839BF" w:rsidP="00E839BF">
      <w:pPr>
        <w:pStyle w:val="ps"/>
        <w:rPr>
          <w:lang w:val="en-GB"/>
        </w:rPr>
      </w:pPr>
      <w:r w:rsidRPr="00945090">
        <w:rPr>
          <w:lang w:val="en-GB"/>
        </w:rPr>
        <w:t>Public Utilities Regulatory Authority ("PURA"),</w:t>
      </w:r>
    </w:p>
    <w:p w14:paraId="0B9B9313" w14:textId="77777777" w:rsidR="00E839BF" w:rsidRPr="00945090" w:rsidRDefault="00E839BF" w:rsidP="00E839BF">
      <w:pPr>
        <w:pStyle w:val="ps"/>
        <w:rPr>
          <w:lang w:val="en-GB"/>
        </w:rPr>
      </w:pPr>
      <w:r w:rsidRPr="00945090">
        <w:rPr>
          <w:lang w:val="en-GB"/>
        </w:rPr>
        <w:t>Universal Access and Service Fund Board</w:t>
      </w:r>
    </w:p>
    <w:p w14:paraId="6A65F759" w14:textId="77777777" w:rsidR="00E839BF" w:rsidRPr="00945090" w:rsidRDefault="00E839BF" w:rsidP="00E839BF">
      <w:pPr>
        <w:pStyle w:val="ps"/>
        <w:rPr>
          <w:lang w:val="en-GB"/>
        </w:rPr>
      </w:pPr>
      <w:r w:rsidRPr="00945090">
        <w:rPr>
          <w:lang w:val="en-GB"/>
        </w:rPr>
        <w:t>Guinea Bissau</w:t>
      </w:r>
    </w:p>
    <w:p w14:paraId="64CEFB0E" w14:textId="77777777" w:rsidR="00E839BF" w:rsidRPr="00945090" w:rsidRDefault="00E839BF" w:rsidP="00E839BF">
      <w:pPr>
        <w:pStyle w:val="ps"/>
        <w:rPr>
          <w:lang w:val="en-GB"/>
        </w:rPr>
      </w:pPr>
      <w:r w:rsidRPr="00945090">
        <w:rPr>
          <w:lang w:val="en-GB"/>
        </w:rPr>
        <w:t>National Regulatory Authority for Information and Communication Technologies</w:t>
      </w:r>
    </w:p>
    <w:p w14:paraId="73822D3C" w14:textId="77777777" w:rsidR="00E839BF" w:rsidRDefault="00E839BF" w:rsidP="00E839BF">
      <w:pPr>
        <w:pStyle w:val="ps"/>
      </w:pPr>
      <w:r w:rsidRPr="009C0228">
        <w:t xml:space="preserve">Ministry of Transport and </w:t>
      </w:r>
      <w:proofErr w:type="spellStart"/>
      <w:r w:rsidRPr="009C0228">
        <w:t>Telecommunications</w:t>
      </w:r>
      <w:proofErr w:type="spellEnd"/>
    </w:p>
    <w:p w14:paraId="640E5F3D" w14:textId="77777777" w:rsidR="00E839BF" w:rsidRDefault="00E839BF" w:rsidP="00E839BF">
      <w:pPr>
        <w:pStyle w:val="ps"/>
        <w:spacing w:before="0"/>
        <w:rPr>
          <w:sz w:val="21"/>
          <w:szCs w:val="21"/>
        </w:rPr>
      </w:pPr>
    </w:p>
    <w:p w14:paraId="16689E86" w14:textId="77777777" w:rsidR="00E839BF" w:rsidRDefault="00E839BF" w:rsidP="00E839BF">
      <w:pPr>
        <w:pStyle w:val="ps"/>
        <w:spacing w:before="0"/>
        <w:rPr>
          <w:sz w:val="21"/>
          <w:szCs w:val="21"/>
        </w:rPr>
      </w:pPr>
    </w:p>
    <w:p w14:paraId="46963BB8" w14:textId="77777777" w:rsidR="00E839BF" w:rsidRPr="00945090" w:rsidRDefault="00E839BF" w:rsidP="00E839BF">
      <w:pPr>
        <w:pStyle w:val="AnnexeA"/>
        <w:rPr>
          <w:lang w:val="en-GB"/>
        </w:rPr>
      </w:pPr>
      <w:bookmarkStart w:id="134" w:name="_Toc102069428"/>
      <w:bookmarkStart w:id="135" w:name="_Toc103865432"/>
      <w:r w:rsidRPr="00945090">
        <w:rPr>
          <w:lang w:val="en-GB"/>
        </w:rPr>
        <w:t>Roads concerned by the PIR programme</w:t>
      </w:r>
      <w:bookmarkEnd w:id="135"/>
      <w:r w:rsidRPr="00945090">
        <w:rPr>
          <w:lang w:val="en-GB"/>
        </w:rPr>
        <w:t xml:space="preserve"> </w:t>
      </w:r>
      <w:bookmarkEnd w:id="134"/>
    </w:p>
    <w:tbl>
      <w:tblPr>
        <w:tblW w:w="10353" w:type="dxa"/>
        <w:tblInd w:w="-449" w:type="dxa"/>
        <w:tblCellMar>
          <w:left w:w="70" w:type="dxa"/>
          <w:right w:w="70" w:type="dxa"/>
        </w:tblCellMar>
        <w:tblLook w:val="04A0" w:firstRow="1" w:lastRow="0" w:firstColumn="1" w:lastColumn="0" w:noHBand="0" w:noVBand="1"/>
      </w:tblPr>
      <w:tblGrid>
        <w:gridCol w:w="1253"/>
        <w:gridCol w:w="7678"/>
        <w:gridCol w:w="851"/>
        <w:gridCol w:w="571"/>
      </w:tblGrid>
      <w:tr w:rsidR="00E839BF" w:rsidRPr="0052448D" w14:paraId="37C75E1A" w14:textId="77777777" w:rsidTr="000F01F7">
        <w:trPr>
          <w:trHeight w:val="660"/>
        </w:trPr>
        <w:tc>
          <w:tcPr>
            <w:tcW w:w="1253" w:type="dxa"/>
            <w:tcBorders>
              <w:top w:val="nil"/>
              <w:left w:val="double" w:sz="6" w:space="0" w:color="auto"/>
              <w:bottom w:val="double" w:sz="6" w:space="0" w:color="auto"/>
              <w:right w:val="single" w:sz="8" w:space="0" w:color="auto"/>
            </w:tcBorders>
            <w:shd w:val="clear" w:color="000000" w:fill="333F4F"/>
            <w:vAlign w:val="center"/>
            <w:hideMark/>
          </w:tcPr>
          <w:p w14:paraId="0C7DCECC" w14:textId="77777777" w:rsidR="00E839BF" w:rsidRDefault="00E839BF" w:rsidP="000F01F7">
            <w:pPr>
              <w:jc w:val="center"/>
              <w:rPr>
                <w:rFonts w:ascii="Tahoma" w:hAnsi="Tahoma" w:cs="Tahoma"/>
                <w:b/>
                <w:bCs/>
                <w:noProof w:val="0"/>
                <w:color w:val="FFFFFF"/>
                <w:sz w:val="16"/>
                <w:szCs w:val="16"/>
              </w:rPr>
            </w:pPr>
            <w:r w:rsidRPr="0052448D">
              <w:rPr>
                <w:rFonts w:ascii="Tahoma" w:hAnsi="Tahoma" w:cs="Tahoma"/>
                <w:b/>
                <w:bCs/>
                <w:noProof w:val="0"/>
                <w:color w:val="FFFFFF"/>
                <w:sz w:val="16"/>
                <w:szCs w:val="22"/>
              </w:rPr>
              <w:t>State (OMVG)</w:t>
            </w:r>
          </w:p>
        </w:tc>
        <w:tc>
          <w:tcPr>
            <w:tcW w:w="7678" w:type="dxa"/>
            <w:tcBorders>
              <w:top w:val="single" w:sz="8" w:space="0" w:color="auto"/>
              <w:left w:val="nil"/>
              <w:bottom w:val="nil"/>
              <w:right w:val="single" w:sz="8" w:space="0" w:color="auto"/>
            </w:tcBorders>
            <w:shd w:val="clear" w:color="000000" w:fill="333F4F"/>
            <w:vAlign w:val="center"/>
            <w:hideMark/>
          </w:tcPr>
          <w:p w14:paraId="5173307D" w14:textId="77777777" w:rsidR="00E839BF" w:rsidRDefault="00E839BF" w:rsidP="000F01F7">
            <w:pPr>
              <w:jc w:val="center"/>
              <w:rPr>
                <w:rFonts w:ascii="Tahoma" w:hAnsi="Tahoma" w:cs="Tahoma"/>
                <w:b/>
                <w:bCs/>
                <w:noProof w:val="0"/>
                <w:color w:val="FFFFFF"/>
                <w:sz w:val="16"/>
                <w:szCs w:val="16"/>
              </w:rPr>
            </w:pPr>
            <w:proofErr w:type="spellStart"/>
            <w:r w:rsidRPr="0052448D">
              <w:rPr>
                <w:rFonts w:ascii="Tahoma" w:hAnsi="Tahoma" w:cs="Tahoma"/>
                <w:b/>
                <w:bCs/>
                <w:noProof w:val="0"/>
                <w:color w:val="FFFFFF"/>
                <w:sz w:val="16"/>
                <w:szCs w:val="22"/>
              </w:rPr>
              <w:t>Roads</w:t>
            </w:r>
            <w:proofErr w:type="spellEnd"/>
          </w:p>
        </w:tc>
        <w:tc>
          <w:tcPr>
            <w:tcW w:w="851" w:type="dxa"/>
            <w:tcBorders>
              <w:top w:val="nil"/>
              <w:left w:val="nil"/>
              <w:bottom w:val="nil"/>
              <w:right w:val="double" w:sz="6" w:space="0" w:color="auto"/>
            </w:tcBorders>
            <w:shd w:val="clear" w:color="000000" w:fill="333F4F"/>
            <w:vAlign w:val="center"/>
            <w:hideMark/>
          </w:tcPr>
          <w:p w14:paraId="4B181715" w14:textId="77777777" w:rsidR="00E839BF" w:rsidRDefault="00E839BF" w:rsidP="000F01F7">
            <w:pPr>
              <w:jc w:val="center"/>
              <w:rPr>
                <w:rFonts w:ascii="Tahoma" w:hAnsi="Tahoma" w:cs="Tahoma"/>
                <w:b/>
                <w:bCs/>
                <w:noProof w:val="0"/>
                <w:color w:val="FFFFFF"/>
                <w:sz w:val="16"/>
                <w:szCs w:val="16"/>
              </w:rPr>
            </w:pPr>
            <w:r w:rsidRPr="0052448D">
              <w:rPr>
                <w:rFonts w:ascii="Tahoma" w:hAnsi="Tahoma" w:cs="Tahoma"/>
                <w:b/>
                <w:bCs/>
                <w:noProof w:val="0"/>
                <w:color w:val="FFFFFF"/>
                <w:sz w:val="16"/>
                <w:szCs w:val="22"/>
              </w:rPr>
              <w:t xml:space="preserve">Total </w:t>
            </w:r>
            <w:proofErr w:type="spellStart"/>
            <w:r w:rsidRPr="0052448D">
              <w:rPr>
                <w:rFonts w:ascii="Tahoma" w:hAnsi="Tahoma" w:cs="Tahoma"/>
                <w:b/>
                <w:bCs/>
                <w:noProof w:val="0"/>
                <w:color w:val="FFFFFF"/>
                <w:sz w:val="16"/>
                <w:szCs w:val="22"/>
              </w:rPr>
              <w:t>cost</w:t>
            </w:r>
            <w:proofErr w:type="spellEnd"/>
            <w:r w:rsidRPr="0052448D">
              <w:rPr>
                <w:rFonts w:ascii="Tahoma" w:hAnsi="Tahoma" w:cs="Tahoma"/>
                <w:b/>
                <w:bCs/>
                <w:noProof w:val="0"/>
                <w:color w:val="FFFFFF"/>
                <w:sz w:val="16"/>
                <w:szCs w:val="22"/>
              </w:rPr>
              <w:t xml:space="preserve"> FCFA</w:t>
            </w:r>
          </w:p>
        </w:tc>
        <w:tc>
          <w:tcPr>
            <w:tcW w:w="571" w:type="dxa"/>
            <w:tcBorders>
              <w:top w:val="nil"/>
              <w:left w:val="nil"/>
              <w:bottom w:val="nil"/>
              <w:right w:val="double" w:sz="6" w:space="0" w:color="auto"/>
            </w:tcBorders>
            <w:shd w:val="clear" w:color="000000" w:fill="333F4F"/>
            <w:vAlign w:val="center"/>
            <w:hideMark/>
          </w:tcPr>
          <w:p w14:paraId="763A5B24" w14:textId="32CF568E" w:rsidR="00E839BF" w:rsidRDefault="00E839BF" w:rsidP="007F70A9">
            <w:pPr>
              <w:jc w:val="center"/>
              <w:rPr>
                <w:rFonts w:ascii="Tahoma" w:hAnsi="Tahoma" w:cs="Tahoma"/>
                <w:b/>
                <w:bCs/>
                <w:noProof w:val="0"/>
                <w:color w:val="FFFFFF"/>
                <w:sz w:val="16"/>
                <w:szCs w:val="16"/>
              </w:rPr>
            </w:pPr>
            <w:r w:rsidRPr="0052448D">
              <w:rPr>
                <w:rFonts w:ascii="Tahoma" w:hAnsi="Tahoma" w:cs="Tahoma"/>
                <w:b/>
                <w:bCs/>
                <w:noProof w:val="0"/>
                <w:color w:val="FFFFFF"/>
                <w:sz w:val="16"/>
                <w:szCs w:val="16"/>
              </w:rPr>
              <w:t xml:space="preserve">Total </w:t>
            </w:r>
            <w:proofErr w:type="spellStart"/>
            <w:r w:rsidRPr="0052448D">
              <w:rPr>
                <w:rFonts w:ascii="Tahoma" w:hAnsi="Tahoma" w:cs="Tahoma"/>
                <w:b/>
                <w:bCs/>
                <w:noProof w:val="0"/>
                <w:color w:val="FFFFFF"/>
                <w:sz w:val="16"/>
                <w:szCs w:val="16"/>
              </w:rPr>
              <w:t>cost</w:t>
            </w:r>
            <w:proofErr w:type="spellEnd"/>
            <w:r w:rsidRPr="0052448D">
              <w:rPr>
                <w:rFonts w:ascii="Tahoma" w:hAnsi="Tahoma" w:cs="Tahoma"/>
                <w:b/>
                <w:bCs/>
                <w:noProof w:val="0"/>
                <w:color w:val="FFFFFF"/>
                <w:sz w:val="16"/>
                <w:szCs w:val="16"/>
              </w:rPr>
              <w:t xml:space="preserve"> €</w:t>
            </w:r>
          </w:p>
        </w:tc>
      </w:tr>
      <w:tr w:rsidR="00E839BF" w:rsidRPr="0052448D" w14:paraId="7847CA80" w14:textId="77777777" w:rsidTr="000F01F7">
        <w:trPr>
          <w:trHeight w:val="240"/>
        </w:trPr>
        <w:tc>
          <w:tcPr>
            <w:tcW w:w="1253" w:type="dxa"/>
            <w:vMerge w:val="restart"/>
            <w:tcBorders>
              <w:top w:val="nil"/>
              <w:left w:val="double" w:sz="6" w:space="0" w:color="auto"/>
              <w:bottom w:val="double" w:sz="6" w:space="0" w:color="000000"/>
              <w:right w:val="single" w:sz="4" w:space="0" w:color="auto"/>
            </w:tcBorders>
            <w:shd w:val="clear" w:color="000000" w:fill="DDEBF7"/>
            <w:vAlign w:val="center"/>
            <w:hideMark/>
          </w:tcPr>
          <w:p w14:paraId="7671E62E" w14:textId="77777777" w:rsidR="00E839BF" w:rsidRDefault="00E839BF" w:rsidP="000F01F7">
            <w:pPr>
              <w:jc w:val="center"/>
              <w:rPr>
                <w:rFonts w:ascii="Tahoma" w:hAnsi="Tahoma" w:cs="Tahoma"/>
                <w:b/>
                <w:bCs/>
                <w:noProof w:val="0"/>
                <w:color w:val="44546A"/>
                <w:sz w:val="16"/>
                <w:szCs w:val="16"/>
              </w:rPr>
            </w:pPr>
            <w:proofErr w:type="spellStart"/>
            <w:r w:rsidRPr="0052448D">
              <w:rPr>
                <w:rFonts w:ascii="Tahoma" w:hAnsi="Tahoma" w:cs="Tahoma"/>
                <w:b/>
                <w:bCs/>
                <w:noProof w:val="0"/>
                <w:color w:val="44546A"/>
                <w:sz w:val="16"/>
                <w:szCs w:val="22"/>
              </w:rPr>
              <w:t>Gambia</w:t>
            </w:r>
            <w:proofErr w:type="spellEnd"/>
          </w:p>
        </w:tc>
        <w:tc>
          <w:tcPr>
            <w:tcW w:w="7678" w:type="dxa"/>
            <w:tcBorders>
              <w:top w:val="single" w:sz="4" w:space="0" w:color="auto"/>
              <w:left w:val="nil"/>
              <w:bottom w:val="single" w:sz="4" w:space="0" w:color="auto"/>
              <w:right w:val="single" w:sz="4" w:space="0" w:color="auto"/>
            </w:tcBorders>
            <w:shd w:val="clear" w:color="000000" w:fill="DDEBF7"/>
            <w:vAlign w:val="center"/>
            <w:hideMark/>
          </w:tcPr>
          <w:p w14:paraId="0A9871A5" w14:textId="77777777" w:rsidR="00E839BF" w:rsidRDefault="00E839BF" w:rsidP="000F01F7">
            <w:pPr>
              <w:rPr>
                <w:rFonts w:ascii="Tahoma" w:hAnsi="Tahoma" w:cs="Tahoma"/>
                <w:noProof w:val="0"/>
                <w:color w:val="44546A"/>
                <w:sz w:val="16"/>
                <w:szCs w:val="16"/>
              </w:rPr>
            </w:pPr>
            <w:r w:rsidRPr="0052448D">
              <w:rPr>
                <w:rFonts w:ascii="Tahoma" w:hAnsi="Tahoma" w:cs="Tahoma"/>
                <w:noProof w:val="0"/>
                <w:color w:val="44546A"/>
                <w:sz w:val="16"/>
                <w:szCs w:val="22"/>
                <w:lang w:val="pt-PT"/>
              </w:rPr>
              <w:t>Bassé - Kundan Kunda - Ndimbo - Sudowal - Fatoto - Nyamanari - Manda (SN border)</w:t>
            </w:r>
          </w:p>
        </w:tc>
        <w:tc>
          <w:tcPr>
            <w:tcW w:w="851" w:type="dxa"/>
            <w:tcBorders>
              <w:top w:val="single" w:sz="4" w:space="0" w:color="auto"/>
              <w:left w:val="nil"/>
              <w:bottom w:val="single" w:sz="4" w:space="0" w:color="auto"/>
              <w:right w:val="single" w:sz="4" w:space="0" w:color="auto"/>
            </w:tcBorders>
            <w:shd w:val="clear" w:color="000000" w:fill="DDEBF7"/>
            <w:vAlign w:val="center"/>
            <w:hideMark/>
          </w:tcPr>
          <w:p w14:paraId="154C6F08" w14:textId="77777777" w:rsidR="00E839BF" w:rsidRDefault="00E839BF" w:rsidP="000F01F7">
            <w:pPr>
              <w:jc w:val="right"/>
              <w:rPr>
                <w:rFonts w:ascii="Tahoma" w:hAnsi="Tahoma" w:cs="Tahoma"/>
                <w:noProof w:val="0"/>
                <w:color w:val="44546A"/>
                <w:sz w:val="16"/>
                <w:szCs w:val="16"/>
              </w:rPr>
            </w:pPr>
            <w:r w:rsidRPr="0052448D">
              <w:rPr>
                <w:rFonts w:ascii="Tahoma" w:hAnsi="Tahoma" w:cs="Tahoma"/>
                <w:noProof w:val="0"/>
                <w:color w:val="44546A"/>
                <w:sz w:val="16"/>
                <w:szCs w:val="22"/>
              </w:rPr>
              <w:t>5 047</w:t>
            </w:r>
          </w:p>
        </w:tc>
        <w:tc>
          <w:tcPr>
            <w:tcW w:w="571" w:type="dxa"/>
            <w:tcBorders>
              <w:top w:val="single" w:sz="4" w:space="0" w:color="auto"/>
              <w:left w:val="nil"/>
              <w:bottom w:val="single" w:sz="4" w:space="0" w:color="auto"/>
              <w:right w:val="single" w:sz="4" w:space="0" w:color="auto"/>
            </w:tcBorders>
            <w:shd w:val="clear" w:color="000000" w:fill="DDEBF7"/>
            <w:noWrap/>
            <w:vAlign w:val="bottom"/>
            <w:hideMark/>
          </w:tcPr>
          <w:p w14:paraId="304C4034" w14:textId="77777777" w:rsidR="00E839BF" w:rsidRDefault="00E839BF" w:rsidP="000F01F7">
            <w:pPr>
              <w:jc w:val="right"/>
              <w:rPr>
                <w:rFonts w:ascii="Calibri" w:hAnsi="Calibri" w:cs="Calibri"/>
                <w:noProof w:val="0"/>
                <w:color w:val="44546A"/>
                <w:sz w:val="16"/>
                <w:szCs w:val="16"/>
              </w:rPr>
            </w:pPr>
            <w:r w:rsidRPr="0052448D">
              <w:rPr>
                <w:rFonts w:ascii="Calibri" w:hAnsi="Calibri" w:cs="Calibri"/>
                <w:noProof w:val="0"/>
                <w:color w:val="44546A"/>
                <w:sz w:val="16"/>
                <w:szCs w:val="16"/>
              </w:rPr>
              <w:t>7,7</w:t>
            </w:r>
          </w:p>
        </w:tc>
      </w:tr>
      <w:tr w:rsidR="00E839BF" w:rsidRPr="0052448D" w14:paraId="6874FAC3" w14:textId="77777777" w:rsidTr="000F01F7">
        <w:trPr>
          <w:trHeight w:val="225"/>
        </w:trPr>
        <w:tc>
          <w:tcPr>
            <w:tcW w:w="1253" w:type="dxa"/>
            <w:vMerge/>
            <w:tcBorders>
              <w:top w:val="nil"/>
              <w:left w:val="double" w:sz="6" w:space="0" w:color="auto"/>
              <w:bottom w:val="double" w:sz="6" w:space="0" w:color="000000"/>
              <w:right w:val="single" w:sz="4" w:space="0" w:color="auto"/>
            </w:tcBorders>
            <w:vAlign w:val="center"/>
            <w:hideMark/>
          </w:tcPr>
          <w:p w14:paraId="753098DE" w14:textId="77777777" w:rsidR="00E839BF" w:rsidRPr="0052448D" w:rsidRDefault="00E839BF" w:rsidP="000F01F7">
            <w:pPr>
              <w:rPr>
                <w:rFonts w:ascii="Tahoma" w:hAnsi="Tahoma" w:cs="Tahoma"/>
                <w:b/>
                <w:bCs/>
                <w:noProof w:val="0"/>
                <w:color w:val="44546A"/>
                <w:sz w:val="16"/>
                <w:szCs w:val="16"/>
              </w:rPr>
            </w:pPr>
          </w:p>
        </w:tc>
        <w:tc>
          <w:tcPr>
            <w:tcW w:w="7678" w:type="dxa"/>
            <w:tcBorders>
              <w:top w:val="nil"/>
              <w:left w:val="nil"/>
              <w:bottom w:val="single" w:sz="4" w:space="0" w:color="auto"/>
              <w:right w:val="single" w:sz="4" w:space="0" w:color="auto"/>
            </w:tcBorders>
            <w:shd w:val="clear" w:color="000000" w:fill="DDEBF7"/>
            <w:vAlign w:val="center"/>
            <w:hideMark/>
          </w:tcPr>
          <w:p w14:paraId="64656CF7" w14:textId="77777777" w:rsidR="00E839BF" w:rsidRDefault="00E839BF" w:rsidP="000F01F7">
            <w:pPr>
              <w:rPr>
                <w:rFonts w:ascii="Tahoma" w:hAnsi="Tahoma" w:cs="Tahoma"/>
                <w:noProof w:val="0"/>
                <w:color w:val="44546A"/>
                <w:sz w:val="16"/>
                <w:szCs w:val="16"/>
                <w:lang w:val="en-GB"/>
              </w:rPr>
            </w:pPr>
            <w:proofErr w:type="spellStart"/>
            <w:r w:rsidRPr="0052448D">
              <w:rPr>
                <w:rFonts w:ascii="Tahoma" w:hAnsi="Tahoma" w:cs="Tahoma"/>
                <w:noProof w:val="0"/>
                <w:color w:val="44546A"/>
                <w:sz w:val="16"/>
                <w:szCs w:val="22"/>
                <w:lang w:val="en-US"/>
              </w:rPr>
              <w:t>Geogetown</w:t>
            </w:r>
            <w:proofErr w:type="spellEnd"/>
            <w:r w:rsidRPr="0052448D">
              <w:rPr>
                <w:rFonts w:ascii="Tahoma" w:hAnsi="Tahoma" w:cs="Tahoma"/>
                <w:noProof w:val="0"/>
                <w:color w:val="44546A"/>
                <w:sz w:val="16"/>
                <w:szCs w:val="22"/>
                <w:lang w:val="en-US"/>
              </w:rPr>
              <w:t xml:space="preserve"> - </w:t>
            </w:r>
            <w:proofErr w:type="spellStart"/>
            <w:r w:rsidRPr="0052448D">
              <w:rPr>
                <w:rFonts w:ascii="Tahoma" w:hAnsi="Tahoma" w:cs="Tahoma"/>
                <w:noProof w:val="0"/>
                <w:color w:val="44546A"/>
                <w:sz w:val="16"/>
                <w:szCs w:val="22"/>
                <w:lang w:val="en-US"/>
              </w:rPr>
              <w:t>Bani</w:t>
            </w:r>
            <w:proofErr w:type="spellEnd"/>
            <w:r w:rsidRPr="0052448D">
              <w:rPr>
                <w:rFonts w:ascii="Tahoma" w:hAnsi="Tahoma" w:cs="Tahoma"/>
                <w:noProof w:val="0"/>
                <w:color w:val="44546A"/>
                <w:sz w:val="16"/>
                <w:szCs w:val="22"/>
                <w:lang w:val="en-US"/>
              </w:rPr>
              <w:t xml:space="preserve"> - </w:t>
            </w:r>
            <w:proofErr w:type="spellStart"/>
            <w:r w:rsidRPr="0052448D">
              <w:rPr>
                <w:rFonts w:ascii="Tahoma" w:hAnsi="Tahoma" w:cs="Tahoma"/>
                <w:noProof w:val="0"/>
                <w:color w:val="44546A"/>
                <w:sz w:val="16"/>
                <w:szCs w:val="22"/>
                <w:lang w:val="en-US"/>
              </w:rPr>
              <w:t>Kunting</w:t>
            </w:r>
            <w:proofErr w:type="spellEnd"/>
            <w:r w:rsidRPr="0052448D">
              <w:rPr>
                <w:rFonts w:ascii="Tahoma" w:hAnsi="Tahoma" w:cs="Tahoma"/>
                <w:noProof w:val="0"/>
                <w:color w:val="44546A"/>
                <w:sz w:val="16"/>
                <w:szCs w:val="22"/>
                <w:lang w:val="en-US"/>
              </w:rPr>
              <w:t xml:space="preserve"> - Tankan </w:t>
            </w:r>
            <w:proofErr w:type="spellStart"/>
            <w:r w:rsidRPr="0052448D">
              <w:rPr>
                <w:rFonts w:ascii="Tahoma" w:hAnsi="Tahoma" w:cs="Tahoma"/>
                <w:noProof w:val="0"/>
                <w:color w:val="44546A"/>
                <w:sz w:val="16"/>
                <w:szCs w:val="22"/>
                <w:lang w:val="en-US"/>
              </w:rPr>
              <w:t>kunda</w:t>
            </w:r>
            <w:proofErr w:type="spellEnd"/>
            <w:r w:rsidRPr="0052448D">
              <w:rPr>
                <w:rFonts w:ascii="Tahoma" w:hAnsi="Tahoma" w:cs="Tahoma"/>
                <w:noProof w:val="0"/>
                <w:color w:val="44546A"/>
                <w:sz w:val="16"/>
                <w:szCs w:val="22"/>
                <w:lang w:val="en-US"/>
              </w:rPr>
              <w:t xml:space="preserve"> - </w:t>
            </w:r>
            <w:proofErr w:type="spellStart"/>
            <w:r w:rsidRPr="0052448D">
              <w:rPr>
                <w:rFonts w:ascii="Tahoma" w:hAnsi="Tahoma" w:cs="Tahoma"/>
                <w:noProof w:val="0"/>
                <w:color w:val="44546A"/>
                <w:sz w:val="16"/>
                <w:szCs w:val="22"/>
                <w:lang w:val="en-US"/>
              </w:rPr>
              <w:t>Dobbo</w:t>
            </w:r>
            <w:proofErr w:type="spellEnd"/>
            <w:r w:rsidRPr="0052448D">
              <w:rPr>
                <w:rFonts w:ascii="Tahoma" w:hAnsi="Tahoma" w:cs="Tahoma"/>
                <w:noProof w:val="0"/>
                <w:color w:val="44546A"/>
                <w:sz w:val="16"/>
                <w:szCs w:val="22"/>
                <w:lang w:val="en-US"/>
              </w:rPr>
              <w:t xml:space="preserve"> (</w:t>
            </w:r>
            <w:proofErr w:type="spellStart"/>
            <w:r w:rsidRPr="0052448D">
              <w:rPr>
                <w:rFonts w:ascii="Tahoma" w:hAnsi="Tahoma" w:cs="Tahoma"/>
                <w:noProof w:val="0"/>
                <w:color w:val="44546A"/>
                <w:sz w:val="16"/>
                <w:szCs w:val="22"/>
                <w:lang w:val="en-US"/>
              </w:rPr>
              <w:t>Dobbo</w:t>
            </w:r>
            <w:proofErr w:type="spellEnd"/>
            <w:r w:rsidRPr="0052448D">
              <w:rPr>
                <w:rFonts w:ascii="Tahoma" w:hAnsi="Tahoma" w:cs="Tahoma"/>
                <w:noProof w:val="0"/>
                <w:color w:val="44546A"/>
                <w:sz w:val="16"/>
                <w:szCs w:val="22"/>
                <w:lang w:val="en-US"/>
              </w:rPr>
              <w:t xml:space="preserve"> - </w:t>
            </w:r>
            <w:proofErr w:type="spellStart"/>
            <w:r w:rsidRPr="0052448D">
              <w:rPr>
                <w:rFonts w:ascii="Tahoma" w:hAnsi="Tahoma" w:cs="Tahoma"/>
                <w:noProof w:val="0"/>
                <w:color w:val="44546A"/>
                <w:sz w:val="16"/>
                <w:szCs w:val="22"/>
                <w:lang w:val="en-US"/>
              </w:rPr>
              <w:t>Bansang</w:t>
            </w:r>
            <w:proofErr w:type="spellEnd"/>
            <w:r w:rsidRPr="0052448D">
              <w:rPr>
                <w:rFonts w:ascii="Tahoma" w:hAnsi="Tahoma" w:cs="Tahoma"/>
                <w:noProof w:val="0"/>
                <w:color w:val="44546A"/>
                <w:sz w:val="16"/>
                <w:szCs w:val="22"/>
                <w:lang w:val="en-US"/>
              </w:rPr>
              <w:t xml:space="preserve"> ferry)</w:t>
            </w:r>
          </w:p>
        </w:tc>
        <w:tc>
          <w:tcPr>
            <w:tcW w:w="851" w:type="dxa"/>
            <w:tcBorders>
              <w:top w:val="nil"/>
              <w:left w:val="nil"/>
              <w:bottom w:val="single" w:sz="4" w:space="0" w:color="auto"/>
              <w:right w:val="single" w:sz="4" w:space="0" w:color="auto"/>
            </w:tcBorders>
            <w:shd w:val="clear" w:color="000000" w:fill="DDEBF7"/>
            <w:vAlign w:val="center"/>
            <w:hideMark/>
          </w:tcPr>
          <w:p w14:paraId="2212245C" w14:textId="77777777" w:rsidR="00E839BF" w:rsidRDefault="00E839BF" w:rsidP="000F01F7">
            <w:pPr>
              <w:jc w:val="right"/>
              <w:rPr>
                <w:rFonts w:ascii="Tahoma" w:hAnsi="Tahoma" w:cs="Tahoma"/>
                <w:noProof w:val="0"/>
                <w:color w:val="44546A"/>
                <w:sz w:val="16"/>
                <w:szCs w:val="16"/>
              </w:rPr>
            </w:pPr>
            <w:r w:rsidRPr="0052448D">
              <w:rPr>
                <w:rFonts w:ascii="Tahoma" w:hAnsi="Tahoma" w:cs="Tahoma"/>
                <w:noProof w:val="0"/>
                <w:color w:val="44546A"/>
                <w:sz w:val="16"/>
                <w:szCs w:val="22"/>
              </w:rPr>
              <w:t>3 920</w:t>
            </w:r>
          </w:p>
        </w:tc>
        <w:tc>
          <w:tcPr>
            <w:tcW w:w="571" w:type="dxa"/>
            <w:tcBorders>
              <w:top w:val="nil"/>
              <w:left w:val="nil"/>
              <w:bottom w:val="single" w:sz="4" w:space="0" w:color="auto"/>
              <w:right w:val="single" w:sz="4" w:space="0" w:color="auto"/>
            </w:tcBorders>
            <w:shd w:val="clear" w:color="000000" w:fill="DDEBF7"/>
            <w:noWrap/>
            <w:vAlign w:val="bottom"/>
            <w:hideMark/>
          </w:tcPr>
          <w:p w14:paraId="2D09B517" w14:textId="77777777" w:rsidR="00E839BF" w:rsidRDefault="00E839BF" w:rsidP="000F01F7">
            <w:pPr>
              <w:jc w:val="right"/>
              <w:rPr>
                <w:rFonts w:ascii="Calibri" w:hAnsi="Calibri" w:cs="Calibri"/>
                <w:noProof w:val="0"/>
                <w:color w:val="44546A"/>
                <w:sz w:val="16"/>
                <w:szCs w:val="16"/>
              </w:rPr>
            </w:pPr>
            <w:r w:rsidRPr="0052448D">
              <w:rPr>
                <w:rFonts w:ascii="Calibri" w:hAnsi="Calibri" w:cs="Calibri"/>
                <w:noProof w:val="0"/>
                <w:color w:val="44546A"/>
                <w:sz w:val="16"/>
                <w:szCs w:val="16"/>
              </w:rPr>
              <w:t>6,0</w:t>
            </w:r>
          </w:p>
        </w:tc>
      </w:tr>
      <w:tr w:rsidR="00E839BF" w:rsidRPr="0052448D" w14:paraId="0D680334" w14:textId="77777777" w:rsidTr="000F01F7">
        <w:trPr>
          <w:trHeight w:val="420"/>
        </w:trPr>
        <w:tc>
          <w:tcPr>
            <w:tcW w:w="1253" w:type="dxa"/>
            <w:vMerge/>
            <w:tcBorders>
              <w:top w:val="nil"/>
              <w:left w:val="double" w:sz="6" w:space="0" w:color="auto"/>
              <w:bottom w:val="double" w:sz="6" w:space="0" w:color="000000"/>
              <w:right w:val="single" w:sz="4" w:space="0" w:color="auto"/>
            </w:tcBorders>
            <w:vAlign w:val="center"/>
            <w:hideMark/>
          </w:tcPr>
          <w:p w14:paraId="6AC4E8A6" w14:textId="77777777" w:rsidR="00E839BF" w:rsidRPr="0052448D" w:rsidRDefault="00E839BF" w:rsidP="000F01F7">
            <w:pPr>
              <w:rPr>
                <w:rFonts w:ascii="Tahoma" w:hAnsi="Tahoma" w:cs="Tahoma"/>
                <w:b/>
                <w:bCs/>
                <w:noProof w:val="0"/>
                <w:color w:val="44546A"/>
                <w:sz w:val="16"/>
                <w:szCs w:val="16"/>
              </w:rPr>
            </w:pPr>
          </w:p>
        </w:tc>
        <w:tc>
          <w:tcPr>
            <w:tcW w:w="7678" w:type="dxa"/>
            <w:tcBorders>
              <w:top w:val="nil"/>
              <w:left w:val="nil"/>
              <w:bottom w:val="single" w:sz="4" w:space="0" w:color="auto"/>
              <w:right w:val="single" w:sz="4" w:space="0" w:color="auto"/>
            </w:tcBorders>
            <w:shd w:val="clear" w:color="000000" w:fill="DDEBF7"/>
            <w:vAlign w:val="center"/>
            <w:hideMark/>
          </w:tcPr>
          <w:p w14:paraId="1F1E1208" w14:textId="77777777" w:rsidR="00E839BF" w:rsidRDefault="00E839BF" w:rsidP="000F01F7">
            <w:pPr>
              <w:rPr>
                <w:rFonts w:ascii="Tahoma" w:hAnsi="Tahoma" w:cs="Tahoma"/>
                <w:noProof w:val="0"/>
                <w:color w:val="44546A"/>
                <w:sz w:val="16"/>
                <w:szCs w:val="16"/>
              </w:rPr>
            </w:pPr>
            <w:r w:rsidRPr="0052448D">
              <w:rPr>
                <w:rFonts w:ascii="Tahoma" w:hAnsi="Tahoma" w:cs="Tahoma"/>
                <w:noProof w:val="0"/>
                <w:color w:val="44546A"/>
                <w:sz w:val="16"/>
                <w:szCs w:val="16"/>
              </w:rPr>
              <w:t xml:space="preserve">Georgetown - </w:t>
            </w:r>
            <w:proofErr w:type="spellStart"/>
            <w:r w:rsidRPr="0052448D">
              <w:rPr>
                <w:rFonts w:ascii="Tahoma" w:hAnsi="Tahoma" w:cs="Tahoma"/>
                <w:noProof w:val="0"/>
                <w:color w:val="44546A"/>
                <w:sz w:val="16"/>
                <w:szCs w:val="16"/>
              </w:rPr>
              <w:t>Naude</w:t>
            </w:r>
            <w:proofErr w:type="spellEnd"/>
            <w:r w:rsidRPr="0052448D">
              <w:rPr>
                <w:rFonts w:ascii="Tahoma" w:hAnsi="Tahoma" w:cs="Tahoma"/>
                <w:noProof w:val="0"/>
                <w:color w:val="44546A"/>
                <w:sz w:val="16"/>
                <w:szCs w:val="16"/>
              </w:rPr>
              <w:t xml:space="preserve"> - </w:t>
            </w:r>
            <w:proofErr w:type="spellStart"/>
            <w:r w:rsidRPr="0052448D">
              <w:rPr>
                <w:rFonts w:ascii="Tahoma" w:hAnsi="Tahoma" w:cs="Tahoma"/>
                <w:noProof w:val="0"/>
                <w:color w:val="44546A"/>
                <w:sz w:val="16"/>
                <w:szCs w:val="16"/>
              </w:rPr>
              <w:t>Diabugu</w:t>
            </w:r>
            <w:proofErr w:type="spellEnd"/>
            <w:r w:rsidRPr="0052448D">
              <w:rPr>
                <w:rFonts w:ascii="Tahoma" w:hAnsi="Tahoma" w:cs="Tahoma"/>
                <w:noProof w:val="0"/>
                <w:color w:val="44546A"/>
                <w:sz w:val="16"/>
                <w:szCs w:val="16"/>
              </w:rPr>
              <w:t xml:space="preserve"> - </w:t>
            </w:r>
            <w:proofErr w:type="spellStart"/>
            <w:r w:rsidRPr="0052448D">
              <w:rPr>
                <w:rFonts w:ascii="Tahoma" w:hAnsi="Tahoma" w:cs="Tahoma"/>
                <w:noProof w:val="0"/>
                <w:color w:val="44546A"/>
                <w:sz w:val="16"/>
                <w:szCs w:val="16"/>
              </w:rPr>
              <w:t>Darsilami</w:t>
            </w:r>
            <w:proofErr w:type="spellEnd"/>
            <w:r w:rsidRPr="0052448D">
              <w:rPr>
                <w:rFonts w:ascii="Tahoma" w:hAnsi="Tahoma" w:cs="Tahoma"/>
                <w:noProof w:val="0"/>
                <w:color w:val="44546A"/>
                <w:sz w:val="16"/>
                <w:szCs w:val="16"/>
              </w:rPr>
              <w:t xml:space="preserve"> - </w:t>
            </w:r>
            <w:proofErr w:type="spellStart"/>
            <w:r w:rsidRPr="0052448D">
              <w:rPr>
                <w:rFonts w:ascii="Tahoma" w:hAnsi="Tahoma" w:cs="Tahoma"/>
                <w:noProof w:val="0"/>
                <w:color w:val="44546A"/>
                <w:sz w:val="16"/>
                <w:szCs w:val="16"/>
              </w:rPr>
              <w:t>Yorobawal</w:t>
            </w:r>
            <w:proofErr w:type="spellEnd"/>
            <w:r w:rsidRPr="0052448D">
              <w:rPr>
                <w:rFonts w:ascii="Tahoma" w:hAnsi="Tahoma" w:cs="Tahoma"/>
                <w:noProof w:val="0"/>
                <w:color w:val="44546A"/>
                <w:sz w:val="16"/>
                <w:szCs w:val="16"/>
              </w:rPr>
              <w:t xml:space="preserve"> - Satu </w:t>
            </w:r>
            <w:proofErr w:type="spellStart"/>
            <w:r w:rsidRPr="0052448D">
              <w:rPr>
                <w:rFonts w:ascii="Tahoma" w:hAnsi="Tahoma" w:cs="Tahoma"/>
                <w:noProof w:val="0"/>
                <w:color w:val="44546A"/>
                <w:sz w:val="16"/>
                <w:szCs w:val="16"/>
              </w:rPr>
              <w:t>koba</w:t>
            </w:r>
            <w:proofErr w:type="spellEnd"/>
            <w:r w:rsidRPr="0052448D">
              <w:rPr>
                <w:rFonts w:ascii="Tahoma" w:hAnsi="Tahoma" w:cs="Tahoma"/>
                <w:noProof w:val="0"/>
                <w:color w:val="44546A"/>
                <w:sz w:val="16"/>
                <w:szCs w:val="16"/>
              </w:rPr>
              <w:t xml:space="preserve"> - </w:t>
            </w:r>
            <w:proofErr w:type="spellStart"/>
            <w:r w:rsidRPr="0052448D">
              <w:rPr>
                <w:rFonts w:ascii="Tahoma" w:hAnsi="Tahoma" w:cs="Tahoma"/>
                <w:noProof w:val="0"/>
                <w:color w:val="44546A"/>
                <w:sz w:val="16"/>
                <w:szCs w:val="16"/>
              </w:rPr>
              <w:t>Brifu</w:t>
            </w:r>
            <w:proofErr w:type="spellEnd"/>
            <w:r w:rsidRPr="0052448D">
              <w:rPr>
                <w:rFonts w:ascii="Tahoma" w:hAnsi="Tahoma" w:cs="Tahoma"/>
                <w:noProof w:val="0"/>
                <w:color w:val="44546A"/>
                <w:sz w:val="16"/>
                <w:szCs w:val="16"/>
              </w:rPr>
              <w:t xml:space="preserve"> - </w:t>
            </w:r>
            <w:proofErr w:type="spellStart"/>
            <w:r w:rsidRPr="0052448D">
              <w:rPr>
                <w:rFonts w:ascii="Tahoma" w:hAnsi="Tahoma" w:cs="Tahoma"/>
                <w:noProof w:val="0"/>
                <w:color w:val="44546A"/>
                <w:sz w:val="16"/>
                <w:szCs w:val="16"/>
              </w:rPr>
              <w:t>Koinatenda</w:t>
            </w:r>
            <w:proofErr w:type="spellEnd"/>
            <w:r w:rsidRPr="0052448D">
              <w:rPr>
                <w:rFonts w:ascii="Tahoma" w:hAnsi="Tahoma" w:cs="Tahoma"/>
                <w:noProof w:val="0"/>
                <w:color w:val="44546A"/>
                <w:sz w:val="16"/>
                <w:szCs w:val="16"/>
              </w:rPr>
              <w:t xml:space="preserve"> - </w:t>
            </w:r>
            <w:proofErr w:type="spellStart"/>
            <w:r w:rsidRPr="0052448D">
              <w:rPr>
                <w:rFonts w:ascii="Tahoma" w:hAnsi="Tahoma" w:cs="Tahoma"/>
                <w:noProof w:val="0"/>
                <w:color w:val="44546A"/>
                <w:sz w:val="16"/>
                <w:szCs w:val="16"/>
              </w:rPr>
              <w:t>Passamassi</w:t>
            </w:r>
            <w:proofErr w:type="spellEnd"/>
            <w:r w:rsidRPr="0052448D">
              <w:rPr>
                <w:rFonts w:ascii="Tahoma" w:hAnsi="Tahoma" w:cs="Tahoma"/>
                <w:noProof w:val="0"/>
                <w:color w:val="44546A"/>
                <w:sz w:val="16"/>
                <w:szCs w:val="16"/>
              </w:rPr>
              <w:t xml:space="preserve"> </w:t>
            </w:r>
            <w:proofErr w:type="spellStart"/>
            <w:r w:rsidRPr="0052448D">
              <w:rPr>
                <w:rFonts w:ascii="Tahoma" w:hAnsi="Tahoma" w:cs="Tahoma"/>
                <w:noProof w:val="0"/>
                <w:color w:val="44546A"/>
                <w:sz w:val="16"/>
                <w:szCs w:val="16"/>
              </w:rPr>
              <w:t>Mandinka</w:t>
            </w:r>
            <w:proofErr w:type="spellEnd"/>
            <w:r w:rsidRPr="0052448D">
              <w:rPr>
                <w:rFonts w:ascii="Tahoma" w:hAnsi="Tahoma" w:cs="Tahoma"/>
                <w:noProof w:val="0"/>
                <w:color w:val="44546A"/>
                <w:sz w:val="16"/>
                <w:szCs w:val="16"/>
              </w:rPr>
              <w:t xml:space="preserve"> - </w:t>
            </w:r>
            <w:proofErr w:type="spellStart"/>
            <w:r w:rsidRPr="0052448D">
              <w:rPr>
                <w:rFonts w:ascii="Tahoma" w:hAnsi="Tahoma" w:cs="Tahoma"/>
                <w:noProof w:val="0"/>
                <w:color w:val="44546A"/>
                <w:sz w:val="16"/>
                <w:szCs w:val="16"/>
              </w:rPr>
              <w:t>Fatoto</w:t>
            </w:r>
            <w:proofErr w:type="spellEnd"/>
          </w:p>
        </w:tc>
        <w:tc>
          <w:tcPr>
            <w:tcW w:w="851" w:type="dxa"/>
            <w:tcBorders>
              <w:top w:val="nil"/>
              <w:left w:val="nil"/>
              <w:bottom w:val="single" w:sz="4" w:space="0" w:color="auto"/>
              <w:right w:val="single" w:sz="4" w:space="0" w:color="auto"/>
            </w:tcBorders>
            <w:shd w:val="clear" w:color="000000" w:fill="DDEBF7"/>
            <w:vAlign w:val="center"/>
            <w:hideMark/>
          </w:tcPr>
          <w:p w14:paraId="5FA67BC5" w14:textId="77777777" w:rsidR="00E839BF" w:rsidRDefault="00E839BF" w:rsidP="000F01F7">
            <w:pPr>
              <w:jc w:val="right"/>
              <w:rPr>
                <w:rFonts w:ascii="Tahoma" w:hAnsi="Tahoma" w:cs="Tahoma"/>
                <w:noProof w:val="0"/>
                <w:color w:val="44546A"/>
                <w:sz w:val="16"/>
                <w:szCs w:val="16"/>
              </w:rPr>
            </w:pPr>
            <w:r w:rsidRPr="0052448D">
              <w:rPr>
                <w:rFonts w:ascii="Tahoma" w:hAnsi="Tahoma" w:cs="Tahoma"/>
                <w:noProof w:val="0"/>
                <w:color w:val="44546A"/>
                <w:sz w:val="16"/>
                <w:szCs w:val="22"/>
              </w:rPr>
              <w:t>12 250</w:t>
            </w:r>
          </w:p>
        </w:tc>
        <w:tc>
          <w:tcPr>
            <w:tcW w:w="571" w:type="dxa"/>
            <w:tcBorders>
              <w:top w:val="nil"/>
              <w:left w:val="nil"/>
              <w:bottom w:val="single" w:sz="4" w:space="0" w:color="auto"/>
              <w:right w:val="single" w:sz="4" w:space="0" w:color="auto"/>
            </w:tcBorders>
            <w:shd w:val="clear" w:color="000000" w:fill="DDEBF7"/>
            <w:noWrap/>
            <w:vAlign w:val="bottom"/>
            <w:hideMark/>
          </w:tcPr>
          <w:p w14:paraId="10E71D9E" w14:textId="77777777" w:rsidR="00E839BF" w:rsidRDefault="00E839BF" w:rsidP="000F01F7">
            <w:pPr>
              <w:jc w:val="right"/>
              <w:rPr>
                <w:rFonts w:ascii="Calibri" w:hAnsi="Calibri" w:cs="Calibri"/>
                <w:noProof w:val="0"/>
                <w:color w:val="44546A"/>
                <w:sz w:val="16"/>
                <w:szCs w:val="16"/>
              </w:rPr>
            </w:pPr>
            <w:r w:rsidRPr="0052448D">
              <w:rPr>
                <w:rFonts w:ascii="Calibri" w:hAnsi="Calibri" w:cs="Calibri"/>
                <w:noProof w:val="0"/>
                <w:color w:val="44546A"/>
                <w:sz w:val="16"/>
                <w:szCs w:val="16"/>
              </w:rPr>
              <w:t>18,7</w:t>
            </w:r>
          </w:p>
        </w:tc>
      </w:tr>
      <w:tr w:rsidR="00E839BF" w:rsidRPr="0052448D" w14:paraId="03944FC3" w14:textId="77777777" w:rsidTr="000F01F7">
        <w:trPr>
          <w:trHeight w:val="225"/>
        </w:trPr>
        <w:tc>
          <w:tcPr>
            <w:tcW w:w="1253" w:type="dxa"/>
            <w:vMerge/>
            <w:tcBorders>
              <w:top w:val="nil"/>
              <w:left w:val="double" w:sz="6" w:space="0" w:color="auto"/>
              <w:bottom w:val="double" w:sz="6" w:space="0" w:color="000000"/>
              <w:right w:val="single" w:sz="4" w:space="0" w:color="auto"/>
            </w:tcBorders>
            <w:vAlign w:val="center"/>
            <w:hideMark/>
          </w:tcPr>
          <w:p w14:paraId="6A4F9C55" w14:textId="77777777" w:rsidR="00E839BF" w:rsidRPr="0052448D" w:rsidRDefault="00E839BF" w:rsidP="000F01F7">
            <w:pPr>
              <w:rPr>
                <w:rFonts w:ascii="Tahoma" w:hAnsi="Tahoma" w:cs="Tahoma"/>
                <w:b/>
                <w:bCs/>
                <w:noProof w:val="0"/>
                <w:color w:val="44546A"/>
                <w:sz w:val="16"/>
                <w:szCs w:val="16"/>
              </w:rPr>
            </w:pPr>
          </w:p>
        </w:tc>
        <w:tc>
          <w:tcPr>
            <w:tcW w:w="7678" w:type="dxa"/>
            <w:tcBorders>
              <w:top w:val="nil"/>
              <w:left w:val="nil"/>
              <w:bottom w:val="single" w:sz="4" w:space="0" w:color="auto"/>
              <w:right w:val="single" w:sz="4" w:space="0" w:color="auto"/>
            </w:tcBorders>
            <w:shd w:val="clear" w:color="000000" w:fill="DDEBF7"/>
            <w:vAlign w:val="center"/>
            <w:hideMark/>
          </w:tcPr>
          <w:p w14:paraId="0B2D5CCC" w14:textId="77777777" w:rsidR="00E839BF" w:rsidRDefault="00E839BF" w:rsidP="000F01F7">
            <w:pPr>
              <w:rPr>
                <w:rFonts w:ascii="Tahoma" w:hAnsi="Tahoma" w:cs="Tahoma"/>
                <w:noProof w:val="0"/>
                <w:color w:val="44546A"/>
                <w:sz w:val="16"/>
                <w:szCs w:val="16"/>
              </w:rPr>
            </w:pPr>
            <w:proofErr w:type="spellStart"/>
            <w:r w:rsidRPr="0052448D">
              <w:rPr>
                <w:rFonts w:ascii="Tahoma" w:hAnsi="Tahoma" w:cs="Tahoma"/>
                <w:noProof w:val="0"/>
                <w:color w:val="44546A"/>
                <w:sz w:val="16"/>
                <w:szCs w:val="16"/>
              </w:rPr>
              <w:t>Fatoto</w:t>
            </w:r>
            <w:proofErr w:type="spellEnd"/>
            <w:r w:rsidRPr="0052448D">
              <w:rPr>
                <w:rFonts w:ascii="Tahoma" w:hAnsi="Tahoma" w:cs="Tahoma"/>
                <w:noProof w:val="0"/>
                <w:color w:val="44546A"/>
                <w:sz w:val="16"/>
                <w:szCs w:val="16"/>
              </w:rPr>
              <w:t xml:space="preserve"> - </w:t>
            </w:r>
            <w:proofErr w:type="spellStart"/>
            <w:r w:rsidRPr="0052448D">
              <w:rPr>
                <w:rFonts w:ascii="Tahoma" w:hAnsi="Tahoma" w:cs="Tahoma"/>
                <w:noProof w:val="0"/>
                <w:color w:val="44546A"/>
                <w:sz w:val="16"/>
                <w:szCs w:val="16"/>
              </w:rPr>
              <w:t>Kristi</w:t>
            </w:r>
            <w:proofErr w:type="spellEnd"/>
            <w:r w:rsidRPr="0052448D">
              <w:rPr>
                <w:rFonts w:ascii="Tahoma" w:hAnsi="Tahoma" w:cs="Tahoma"/>
                <w:noProof w:val="0"/>
                <w:color w:val="44546A"/>
                <w:sz w:val="16"/>
                <w:szCs w:val="16"/>
              </w:rPr>
              <w:t xml:space="preserve"> </w:t>
            </w:r>
            <w:proofErr w:type="spellStart"/>
            <w:r w:rsidRPr="0052448D">
              <w:rPr>
                <w:rFonts w:ascii="Tahoma" w:hAnsi="Tahoma" w:cs="Tahoma"/>
                <w:noProof w:val="0"/>
                <w:color w:val="44546A"/>
                <w:sz w:val="16"/>
                <w:szCs w:val="16"/>
              </w:rPr>
              <w:t>Kunda</w:t>
            </w:r>
            <w:proofErr w:type="spellEnd"/>
            <w:r w:rsidRPr="0052448D">
              <w:rPr>
                <w:rFonts w:ascii="Tahoma" w:hAnsi="Tahoma" w:cs="Tahoma"/>
                <w:noProof w:val="0"/>
                <w:color w:val="44546A"/>
                <w:sz w:val="16"/>
                <w:szCs w:val="16"/>
              </w:rPr>
              <w:t xml:space="preserve"> - </w:t>
            </w:r>
            <w:proofErr w:type="spellStart"/>
            <w:r w:rsidRPr="0052448D">
              <w:rPr>
                <w:rFonts w:ascii="Tahoma" w:hAnsi="Tahoma" w:cs="Tahoma"/>
                <w:noProof w:val="0"/>
                <w:color w:val="44546A"/>
                <w:sz w:val="16"/>
                <w:szCs w:val="16"/>
              </w:rPr>
              <w:t>Koina</w:t>
            </w:r>
            <w:proofErr w:type="spellEnd"/>
          </w:p>
        </w:tc>
        <w:tc>
          <w:tcPr>
            <w:tcW w:w="851" w:type="dxa"/>
            <w:tcBorders>
              <w:top w:val="nil"/>
              <w:left w:val="nil"/>
              <w:bottom w:val="single" w:sz="4" w:space="0" w:color="auto"/>
              <w:right w:val="single" w:sz="4" w:space="0" w:color="auto"/>
            </w:tcBorders>
            <w:shd w:val="clear" w:color="000000" w:fill="DDEBF7"/>
            <w:vAlign w:val="center"/>
            <w:hideMark/>
          </w:tcPr>
          <w:p w14:paraId="664DB182" w14:textId="77777777" w:rsidR="00E839BF" w:rsidRDefault="00E839BF" w:rsidP="000F01F7">
            <w:pPr>
              <w:jc w:val="right"/>
              <w:rPr>
                <w:rFonts w:ascii="Tahoma" w:hAnsi="Tahoma" w:cs="Tahoma"/>
                <w:noProof w:val="0"/>
                <w:color w:val="44546A"/>
                <w:sz w:val="16"/>
                <w:szCs w:val="16"/>
              </w:rPr>
            </w:pPr>
            <w:r w:rsidRPr="0052448D">
              <w:rPr>
                <w:rFonts w:ascii="Tahoma" w:hAnsi="Tahoma" w:cs="Tahoma"/>
                <w:noProof w:val="0"/>
                <w:color w:val="44546A"/>
                <w:sz w:val="16"/>
                <w:szCs w:val="22"/>
              </w:rPr>
              <w:t>833</w:t>
            </w:r>
          </w:p>
        </w:tc>
        <w:tc>
          <w:tcPr>
            <w:tcW w:w="571" w:type="dxa"/>
            <w:tcBorders>
              <w:top w:val="nil"/>
              <w:left w:val="nil"/>
              <w:bottom w:val="single" w:sz="4" w:space="0" w:color="auto"/>
              <w:right w:val="single" w:sz="4" w:space="0" w:color="auto"/>
            </w:tcBorders>
            <w:shd w:val="clear" w:color="000000" w:fill="DDEBF7"/>
            <w:noWrap/>
            <w:vAlign w:val="bottom"/>
            <w:hideMark/>
          </w:tcPr>
          <w:p w14:paraId="4D9FB94B" w14:textId="77777777" w:rsidR="00E839BF" w:rsidRDefault="00E839BF" w:rsidP="000F01F7">
            <w:pPr>
              <w:jc w:val="right"/>
              <w:rPr>
                <w:rFonts w:ascii="Calibri" w:hAnsi="Calibri" w:cs="Calibri"/>
                <w:noProof w:val="0"/>
                <w:color w:val="44546A"/>
                <w:sz w:val="16"/>
                <w:szCs w:val="16"/>
              </w:rPr>
            </w:pPr>
            <w:r w:rsidRPr="0052448D">
              <w:rPr>
                <w:rFonts w:ascii="Calibri" w:hAnsi="Calibri" w:cs="Calibri"/>
                <w:noProof w:val="0"/>
                <w:color w:val="44546A"/>
                <w:sz w:val="16"/>
                <w:szCs w:val="16"/>
              </w:rPr>
              <w:t>1,3</w:t>
            </w:r>
          </w:p>
        </w:tc>
      </w:tr>
      <w:tr w:rsidR="00E839BF" w:rsidRPr="0052448D" w14:paraId="1A9D0F71" w14:textId="77777777" w:rsidTr="000F01F7">
        <w:trPr>
          <w:trHeight w:val="240"/>
        </w:trPr>
        <w:tc>
          <w:tcPr>
            <w:tcW w:w="1253" w:type="dxa"/>
            <w:vMerge/>
            <w:tcBorders>
              <w:top w:val="nil"/>
              <w:left w:val="double" w:sz="6" w:space="0" w:color="auto"/>
              <w:bottom w:val="double" w:sz="6" w:space="0" w:color="000000"/>
              <w:right w:val="single" w:sz="4" w:space="0" w:color="auto"/>
            </w:tcBorders>
            <w:vAlign w:val="center"/>
            <w:hideMark/>
          </w:tcPr>
          <w:p w14:paraId="6BC49353" w14:textId="77777777" w:rsidR="00E839BF" w:rsidRPr="0052448D" w:rsidRDefault="00E839BF" w:rsidP="000F01F7">
            <w:pPr>
              <w:rPr>
                <w:rFonts w:ascii="Tahoma" w:hAnsi="Tahoma" w:cs="Tahoma"/>
                <w:b/>
                <w:bCs/>
                <w:noProof w:val="0"/>
                <w:color w:val="44546A"/>
                <w:sz w:val="16"/>
                <w:szCs w:val="16"/>
              </w:rPr>
            </w:pPr>
          </w:p>
        </w:tc>
        <w:tc>
          <w:tcPr>
            <w:tcW w:w="7678" w:type="dxa"/>
            <w:tcBorders>
              <w:top w:val="nil"/>
              <w:left w:val="nil"/>
              <w:bottom w:val="single" w:sz="4" w:space="0" w:color="auto"/>
              <w:right w:val="single" w:sz="4" w:space="0" w:color="auto"/>
            </w:tcBorders>
            <w:shd w:val="clear" w:color="000000" w:fill="DDEBF7"/>
            <w:vAlign w:val="center"/>
            <w:hideMark/>
          </w:tcPr>
          <w:p w14:paraId="6F54CCCA" w14:textId="77777777" w:rsidR="00E839BF" w:rsidRDefault="00E839BF" w:rsidP="000F01F7">
            <w:pPr>
              <w:rPr>
                <w:rFonts w:ascii="Tahoma" w:hAnsi="Tahoma" w:cs="Tahoma"/>
                <w:noProof w:val="0"/>
                <w:color w:val="44546A"/>
                <w:sz w:val="16"/>
                <w:szCs w:val="16"/>
                <w:lang w:val="en-GB"/>
              </w:rPr>
            </w:pPr>
            <w:proofErr w:type="spellStart"/>
            <w:r w:rsidRPr="0052448D">
              <w:rPr>
                <w:rFonts w:ascii="Tahoma" w:hAnsi="Tahoma" w:cs="Tahoma"/>
                <w:noProof w:val="0"/>
                <w:color w:val="44546A"/>
                <w:sz w:val="16"/>
                <w:szCs w:val="22"/>
                <w:lang w:val="en-US"/>
              </w:rPr>
              <w:t>Bansang</w:t>
            </w:r>
            <w:proofErr w:type="spellEnd"/>
            <w:r w:rsidRPr="0052448D">
              <w:rPr>
                <w:rFonts w:ascii="Tahoma" w:hAnsi="Tahoma" w:cs="Tahoma"/>
                <w:noProof w:val="0"/>
                <w:color w:val="44546A"/>
                <w:sz w:val="16"/>
                <w:szCs w:val="22"/>
                <w:lang w:val="en-US"/>
              </w:rPr>
              <w:t xml:space="preserve"> - SN border (</w:t>
            </w:r>
            <w:proofErr w:type="spellStart"/>
            <w:r w:rsidRPr="0052448D">
              <w:rPr>
                <w:rFonts w:ascii="Tahoma" w:hAnsi="Tahoma" w:cs="Tahoma"/>
                <w:noProof w:val="0"/>
                <w:color w:val="44546A"/>
                <w:sz w:val="16"/>
                <w:szCs w:val="22"/>
                <w:lang w:val="en-US"/>
              </w:rPr>
              <w:t>Madina</w:t>
            </w:r>
            <w:proofErr w:type="spellEnd"/>
            <w:r w:rsidRPr="0052448D">
              <w:rPr>
                <w:rFonts w:ascii="Tahoma" w:hAnsi="Tahoma" w:cs="Tahoma"/>
                <w:noProof w:val="0"/>
                <w:color w:val="44546A"/>
                <w:sz w:val="16"/>
                <w:szCs w:val="22"/>
                <w:lang w:val="en-US"/>
              </w:rPr>
              <w:t xml:space="preserve"> </w:t>
            </w:r>
            <w:proofErr w:type="spellStart"/>
            <w:r w:rsidRPr="0052448D">
              <w:rPr>
                <w:rFonts w:ascii="Tahoma" w:hAnsi="Tahoma" w:cs="Tahoma"/>
                <w:noProof w:val="0"/>
                <w:color w:val="44546A"/>
                <w:sz w:val="16"/>
                <w:szCs w:val="22"/>
                <w:lang w:val="en-US"/>
              </w:rPr>
              <w:t>yorofula</w:t>
            </w:r>
            <w:proofErr w:type="spellEnd"/>
            <w:r w:rsidRPr="0052448D">
              <w:rPr>
                <w:rFonts w:ascii="Tahoma" w:hAnsi="Tahoma" w:cs="Tahoma"/>
                <w:noProof w:val="0"/>
                <w:color w:val="44546A"/>
                <w:sz w:val="16"/>
                <w:szCs w:val="22"/>
                <w:lang w:val="en-US"/>
              </w:rPr>
              <w:t>)</w:t>
            </w:r>
          </w:p>
        </w:tc>
        <w:tc>
          <w:tcPr>
            <w:tcW w:w="851" w:type="dxa"/>
            <w:tcBorders>
              <w:top w:val="nil"/>
              <w:left w:val="nil"/>
              <w:bottom w:val="single" w:sz="4" w:space="0" w:color="auto"/>
              <w:right w:val="single" w:sz="4" w:space="0" w:color="auto"/>
            </w:tcBorders>
            <w:shd w:val="clear" w:color="000000" w:fill="DDEBF7"/>
            <w:vAlign w:val="center"/>
            <w:hideMark/>
          </w:tcPr>
          <w:p w14:paraId="2341421E" w14:textId="77777777" w:rsidR="00E839BF" w:rsidRDefault="00E839BF" w:rsidP="000F01F7">
            <w:pPr>
              <w:jc w:val="right"/>
              <w:rPr>
                <w:rFonts w:ascii="Tahoma" w:hAnsi="Tahoma" w:cs="Tahoma"/>
                <w:noProof w:val="0"/>
                <w:color w:val="44546A"/>
                <w:sz w:val="16"/>
                <w:szCs w:val="16"/>
              </w:rPr>
            </w:pPr>
            <w:r w:rsidRPr="0052448D">
              <w:rPr>
                <w:rFonts w:ascii="Tahoma" w:hAnsi="Tahoma" w:cs="Tahoma"/>
                <w:noProof w:val="0"/>
                <w:color w:val="44546A"/>
                <w:sz w:val="16"/>
                <w:szCs w:val="22"/>
              </w:rPr>
              <w:t>882</w:t>
            </w:r>
          </w:p>
        </w:tc>
        <w:tc>
          <w:tcPr>
            <w:tcW w:w="571" w:type="dxa"/>
            <w:tcBorders>
              <w:top w:val="nil"/>
              <w:left w:val="nil"/>
              <w:bottom w:val="single" w:sz="4" w:space="0" w:color="auto"/>
              <w:right w:val="single" w:sz="4" w:space="0" w:color="auto"/>
            </w:tcBorders>
            <w:shd w:val="clear" w:color="000000" w:fill="DDEBF7"/>
            <w:noWrap/>
            <w:vAlign w:val="bottom"/>
            <w:hideMark/>
          </w:tcPr>
          <w:p w14:paraId="19923F8F" w14:textId="77777777" w:rsidR="00E839BF" w:rsidRDefault="00E839BF" w:rsidP="000F01F7">
            <w:pPr>
              <w:jc w:val="right"/>
              <w:rPr>
                <w:rFonts w:ascii="Calibri" w:hAnsi="Calibri" w:cs="Calibri"/>
                <w:noProof w:val="0"/>
                <w:color w:val="44546A"/>
                <w:sz w:val="16"/>
                <w:szCs w:val="16"/>
              </w:rPr>
            </w:pPr>
            <w:r w:rsidRPr="0052448D">
              <w:rPr>
                <w:rFonts w:ascii="Calibri" w:hAnsi="Calibri" w:cs="Calibri"/>
                <w:noProof w:val="0"/>
                <w:color w:val="44546A"/>
                <w:sz w:val="16"/>
                <w:szCs w:val="16"/>
              </w:rPr>
              <w:t>1,3</w:t>
            </w:r>
          </w:p>
        </w:tc>
      </w:tr>
      <w:tr w:rsidR="00E839BF" w:rsidRPr="0052448D" w14:paraId="11C7852A" w14:textId="77777777" w:rsidTr="000F01F7">
        <w:trPr>
          <w:trHeight w:val="435"/>
        </w:trPr>
        <w:tc>
          <w:tcPr>
            <w:tcW w:w="1253" w:type="dxa"/>
            <w:vMerge w:val="restart"/>
            <w:tcBorders>
              <w:top w:val="nil"/>
              <w:left w:val="double" w:sz="6" w:space="0" w:color="auto"/>
              <w:bottom w:val="double" w:sz="6" w:space="0" w:color="000000"/>
              <w:right w:val="single" w:sz="4" w:space="0" w:color="auto"/>
            </w:tcBorders>
            <w:shd w:val="clear" w:color="000000" w:fill="FCE4D6"/>
            <w:vAlign w:val="center"/>
            <w:hideMark/>
          </w:tcPr>
          <w:p w14:paraId="16662843" w14:textId="77777777" w:rsidR="00E839BF" w:rsidRDefault="00E839BF" w:rsidP="000F01F7">
            <w:pPr>
              <w:jc w:val="center"/>
              <w:rPr>
                <w:rFonts w:ascii="Tahoma" w:hAnsi="Tahoma" w:cs="Tahoma"/>
                <w:b/>
                <w:bCs/>
                <w:noProof w:val="0"/>
                <w:color w:val="44546A"/>
                <w:sz w:val="16"/>
                <w:szCs w:val="16"/>
              </w:rPr>
            </w:pPr>
            <w:proofErr w:type="spellStart"/>
            <w:r w:rsidRPr="0052448D">
              <w:rPr>
                <w:rFonts w:ascii="Tahoma" w:hAnsi="Tahoma" w:cs="Tahoma"/>
                <w:b/>
                <w:bCs/>
                <w:noProof w:val="0"/>
                <w:color w:val="44546A"/>
                <w:sz w:val="16"/>
                <w:szCs w:val="22"/>
              </w:rPr>
              <w:t>Guinea</w:t>
            </w:r>
            <w:proofErr w:type="spellEnd"/>
          </w:p>
        </w:tc>
        <w:tc>
          <w:tcPr>
            <w:tcW w:w="7678" w:type="dxa"/>
            <w:tcBorders>
              <w:top w:val="nil"/>
              <w:left w:val="nil"/>
              <w:bottom w:val="single" w:sz="4" w:space="0" w:color="auto"/>
              <w:right w:val="single" w:sz="4" w:space="0" w:color="auto"/>
            </w:tcBorders>
            <w:shd w:val="clear" w:color="000000" w:fill="FCE4D6"/>
            <w:vAlign w:val="center"/>
            <w:hideMark/>
          </w:tcPr>
          <w:p w14:paraId="68234D62" w14:textId="77777777" w:rsidR="00E839BF" w:rsidRDefault="00E839BF" w:rsidP="000F01F7">
            <w:pPr>
              <w:rPr>
                <w:rFonts w:ascii="Tahoma" w:hAnsi="Tahoma" w:cs="Tahoma"/>
                <w:noProof w:val="0"/>
                <w:color w:val="44546A"/>
                <w:sz w:val="16"/>
                <w:szCs w:val="16"/>
              </w:rPr>
            </w:pPr>
            <w:proofErr w:type="spellStart"/>
            <w:r w:rsidRPr="0052448D">
              <w:rPr>
                <w:rFonts w:ascii="Tahoma" w:hAnsi="Tahoma" w:cs="Tahoma"/>
                <w:noProof w:val="0"/>
                <w:color w:val="44546A"/>
                <w:sz w:val="16"/>
                <w:szCs w:val="22"/>
              </w:rPr>
              <w:t>Kandika</w:t>
            </w:r>
            <w:proofErr w:type="spellEnd"/>
            <w:r w:rsidRPr="0052448D">
              <w:rPr>
                <w:rFonts w:ascii="Tahoma" w:hAnsi="Tahoma" w:cs="Tahoma"/>
                <w:noProof w:val="0"/>
                <w:color w:val="44546A"/>
                <w:sz w:val="16"/>
                <w:szCs w:val="22"/>
              </w:rPr>
              <w:t xml:space="preserve"> (GB border) - </w:t>
            </w:r>
            <w:proofErr w:type="spellStart"/>
            <w:r w:rsidRPr="0052448D">
              <w:rPr>
                <w:rFonts w:ascii="Tahoma" w:hAnsi="Tahoma" w:cs="Tahoma"/>
                <w:noProof w:val="0"/>
                <w:color w:val="44546A"/>
                <w:sz w:val="16"/>
                <w:szCs w:val="22"/>
              </w:rPr>
              <w:t>Saréboido</w:t>
            </w:r>
            <w:proofErr w:type="spellEnd"/>
            <w:r w:rsidRPr="0052448D">
              <w:rPr>
                <w:rFonts w:ascii="Tahoma" w:hAnsi="Tahoma" w:cs="Tahoma"/>
                <w:noProof w:val="0"/>
                <w:color w:val="44546A"/>
                <w:sz w:val="16"/>
                <w:szCs w:val="22"/>
              </w:rPr>
              <w:t xml:space="preserve"> (RN9) - Koundara (RN9) - </w:t>
            </w:r>
            <w:proofErr w:type="spellStart"/>
            <w:r w:rsidRPr="0052448D">
              <w:rPr>
                <w:rFonts w:ascii="Tahoma" w:hAnsi="Tahoma" w:cs="Tahoma"/>
                <w:noProof w:val="0"/>
                <w:color w:val="44546A"/>
                <w:sz w:val="16"/>
                <w:szCs w:val="22"/>
              </w:rPr>
              <w:t>Youkounkoun</w:t>
            </w:r>
            <w:proofErr w:type="spellEnd"/>
            <w:r w:rsidRPr="0052448D">
              <w:rPr>
                <w:rFonts w:ascii="Tahoma" w:hAnsi="Tahoma" w:cs="Tahoma"/>
                <w:noProof w:val="0"/>
                <w:color w:val="44546A"/>
                <w:sz w:val="16"/>
                <w:szCs w:val="22"/>
              </w:rPr>
              <w:t xml:space="preserve"> (RN9) - Touba (RN9) - Gaya (Mali)</w:t>
            </w:r>
          </w:p>
        </w:tc>
        <w:tc>
          <w:tcPr>
            <w:tcW w:w="851" w:type="dxa"/>
            <w:tcBorders>
              <w:top w:val="nil"/>
              <w:left w:val="nil"/>
              <w:bottom w:val="single" w:sz="4" w:space="0" w:color="auto"/>
              <w:right w:val="single" w:sz="4" w:space="0" w:color="auto"/>
            </w:tcBorders>
            <w:shd w:val="clear" w:color="000000" w:fill="FCE4D6"/>
            <w:vAlign w:val="center"/>
            <w:hideMark/>
          </w:tcPr>
          <w:p w14:paraId="2D5C878A" w14:textId="77777777" w:rsidR="00E839BF" w:rsidRDefault="00E839BF" w:rsidP="000F01F7">
            <w:pPr>
              <w:jc w:val="right"/>
              <w:rPr>
                <w:rFonts w:ascii="Tahoma" w:hAnsi="Tahoma" w:cs="Tahoma"/>
                <w:noProof w:val="0"/>
                <w:color w:val="44546A"/>
                <w:sz w:val="16"/>
                <w:szCs w:val="16"/>
              </w:rPr>
            </w:pPr>
            <w:r w:rsidRPr="0052448D">
              <w:rPr>
                <w:rFonts w:ascii="Tahoma" w:hAnsi="Tahoma" w:cs="Tahoma"/>
                <w:noProof w:val="0"/>
                <w:color w:val="44546A"/>
                <w:sz w:val="16"/>
                <w:szCs w:val="22"/>
              </w:rPr>
              <w:t>18 081</w:t>
            </w:r>
          </w:p>
        </w:tc>
        <w:tc>
          <w:tcPr>
            <w:tcW w:w="571" w:type="dxa"/>
            <w:tcBorders>
              <w:top w:val="nil"/>
              <w:left w:val="nil"/>
              <w:bottom w:val="single" w:sz="4" w:space="0" w:color="auto"/>
              <w:right w:val="single" w:sz="4" w:space="0" w:color="auto"/>
            </w:tcBorders>
            <w:shd w:val="clear" w:color="000000" w:fill="FCE4D6"/>
            <w:noWrap/>
            <w:vAlign w:val="bottom"/>
            <w:hideMark/>
          </w:tcPr>
          <w:p w14:paraId="51C871ED" w14:textId="77777777" w:rsidR="00E839BF" w:rsidRDefault="00E839BF" w:rsidP="000F01F7">
            <w:pPr>
              <w:jc w:val="right"/>
              <w:rPr>
                <w:rFonts w:ascii="Calibri" w:hAnsi="Calibri" w:cs="Calibri"/>
                <w:noProof w:val="0"/>
                <w:color w:val="44546A"/>
                <w:sz w:val="16"/>
                <w:szCs w:val="16"/>
              </w:rPr>
            </w:pPr>
            <w:r w:rsidRPr="0052448D">
              <w:rPr>
                <w:rFonts w:ascii="Calibri" w:hAnsi="Calibri" w:cs="Calibri"/>
                <w:noProof w:val="0"/>
                <w:color w:val="44546A"/>
                <w:sz w:val="16"/>
                <w:szCs w:val="16"/>
              </w:rPr>
              <w:t>27,6</w:t>
            </w:r>
          </w:p>
        </w:tc>
      </w:tr>
      <w:tr w:rsidR="00E839BF" w:rsidRPr="0052448D" w14:paraId="6071AE72" w14:textId="77777777" w:rsidTr="000F01F7">
        <w:trPr>
          <w:trHeight w:val="225"/>
        </w:trPr>
        <w:tc>
          <w:tcPr>
            <w:tcW w:w="1253" w:type="dxa"/>
            <w:vMerge/>
            <w:tcBorders>
              <w:top w:val="nil"/>
              <w:left w:val="double" w:sz="6" w:space="0" w:color="auto"/>
              <w:bottom w:val="double" w:sz="6" w:space="0" w:color="000000"/>
              <w:right w:val="single" w:sz="4" w:space="0" w:color="auto"/>
            </w:tcBorders>
            <w:vAlign w:val="center"/>
            <w:hideMark/>
          </w:tcPr>
          <w:p w14:paraId="2E4C5D99" w14:textId="77777777" w:rsidR="00E839BF" w:rsidRPr="0052448D" w:rsidRDefault="00E839BF" w:rsidP="000F01F7">
            <w:pPr>
              <w:rPr>
                <w:rFonts w:ascii="Tahoma" w:hAnsi="Tahoma" w:cs="Tahoma"/>
                <w:b/>
                <w:bCs/>
                <w:noProof w:val="0"/>
                <w:color w:val="44546A"/>
                <w:sz w:val="16"/>
                <w:szCs w:val="16"/>
              </w:rPr>
            </w:pPr>
          </w:p>
        </w:tc>
        <w:tc>
          <w:tcPr>
            <w:tcW w:w="7678" w:type="dxa"/>
            <w:tcBorders>
              <w:top w:val="nil"/>
              <w:left w:val="nil"/>
              <w:bottom w:val="single" w:sz="4" w:space="0" w:color="auto"/>
              <w:right w:val="single" w:sz="4" w:space="0" w:color="auto"/>
            </w:tcBorders>
            <w:shd w:val="clear" w:color="000000" w:fill="FCE4D6"/>
            <w:vAlign w:val="center"/>
            <w:hideMark/>
          </w:tcPr>
          <w:p w14:paraId="42AF790B" w14:textId="77777777" w:rsidR="00E839BF" w:rsidRDefault="00E839BF" w:rsidP="000F01F7">
            <w:pPr>
              <w:rPr>
                <w:rFonts w:ascii="Tahoma" w:hAnsi="Tahoma" w:cs="Tahoma"/>
                <w:noProof w:val="0"/>
                <w:color w:val="44546A"/>
                <w:sz w:val="16"/>
                <w:szCs w:val="16"/>
              </w:rPr>
            </w:pPr>
            <w:proofErr w:type="spellStart"/>
            <w:r w:rsidRPr="0052448D">
              <w:rPr>
                <w:rFonts w:ascii="Tahoma" w:hAnsi="Tahoma" w:cs="Tahoma"/>
                <w:noProof w:val="0"/>
                <w:color w:val="44546A"/>
                <w:sz w:val="16"/>
                <w:szCs w:val="16"/>
              </w:rPr>
              <w:t>Koumbia</w:t>
            </w:r>
            <w:proofErr w:type="spellEnd"/>
            <w:r w:rsidRPr="0052448D">
              <w:rPr>
                <w:rFonts w:ascii="Tahoma" w:hAnsi="Tahoma" w:cs="Tahoma"/>
                <w:noProof w:val="0"/>
                <w:color w:val="44546A"/>
                <w:sz w:val="16"/>
                <w:szCs w:val="16"/>
              </w:rPr>
              <w:t xml:space="preserve"> (RN12) - </w:t>
            </w:r>
            <w:proofErr w:type="spellStart"/>
            <w:r w:rsidRPr="0052448D">
              <w:rPr>
                <w:rFonts w:ascii="Tahoma" w:hAnsi="Tahoma" w:cs="Tahoma"/>
                <w:noProof w:val="0"/>
                <w:color w:val="44546A"/>
                <w:sz w:val="16"/>
                <w:szCs w:val="16"/>
              </w:rPr>
              <w:t>Foulamori</w:t>
            </w:r>
            <w:proofErr w:type="spellEnd"/>
            <w:r w:rsidRPr="0052448D">
              <w:rPr>
                <w:rFonts w:ascii="Tahoma" w:hAnsi="Tahoma" w:cs="Tahoma"/>
                <w:noProof w:val="0"/>
                <w:color w:val="44546A"/>
                <w:sz w:val="16"/>
                <w:szCs w:val="16"/>
              </w:rPr>
              <w:t xml:space="preserve"> (GB border)</w:t>
            </w:r>
          </w:p>
        </w:tc>
        <w:tc>
          <w:tcPr>
            <w:tcW w:w="851" w:type="dxa"/>
            <w:tcBorders>
              <w:top w:val="nil"/>
              <w:left w:val="nil"/>
              <w:bottom w:val="single" w:sz="4" w:space="0" w:color="auto"/>
              <w:right w:val="single" w:sz="4" w:space="0" w:color="auto"/>
            </w:tcBorders>
            <w:shd w:val="clear" w:color="000000" w:fill="FCE4D6"/>
            <w:vAlign w:val="center"/>
            <w:hideMark/>
          </w:tcPr>
          <w:p w14:paraId="60C37941" w14:textId="77777777" w:rsidR="00E839BF" w:rsidRDefault="00E839BF" w:rsidP="000F01F7">
            <w:pPr>
              <w:jc w:val="right"/>
              <w:rPr>
                <w:rFonts w:ascii="Tahoma" w:hAnsi="Tahoma" w:cs="Tahoma"/>
                <w:noProof w:val="0"/>
                <w:color w:val="44546A"/>
                <w:sz w:val="16"/>
                <w:szCs w:val="16"/>
              </w:rPr>
            </w:pPr>
            <w:r w:rsidRPr="0052448D">
              <w:rPr>
                <w:rFonts w:ascii="Tahoma" w:hAnsi="Tahoma" w:cs="Tahoma"/>
                <w:noProof w:val="0"/>
                <w:color w:val="44546A"/>
                <w:sz w:val="16"/>
                <w:szCs w:val="22"/>
              </w:rPr>
              <w:t>8 575</w:t>
            </w:r>
          </w:p>
        </w:tc>
        <w:tc>
          <w:tcPr>
            <w:tcW w:w="571" w:type="dxa"/>
            <w:tcBorders>
              <w:top w:val="nil"/>
              <w:left w:val="nil"/>
              <w:bottom w:val="single" w:sz="4" w:space="0" w:color="auto"/>
              <w:right w:val="single" w:sz="4" w:space="0" w:color="auto"/>
            </w:tcBorders>
            <w:shd w:val="clear" w:color="000000" w:fill="FCE4D6"/>
            <w:noWrap/>
            <w:vAlign w:val="bottom"/>
            <w:hideMark/>
          </w:tcPr>
          <w:p w14:paraId="460F9FC9" w14:textId="77777777" w:rsidR="00E839BF" w:rsidRDefault="00E839BF" w:rsidP="000F01F7">
            <w:pPr>
              <w:jc w:val="right"/>
              <w:rPr>
                <w:rFonts w:ascii="Calibri" w:hAnsi="Calibri" w:cs="Calibri"/>
                <w:noProof w:val="0"/>
                <w:color w:val="44546A"/>
                <w:sz w:val="16"/>
                <w:szCs w:val="16"/>
              </w:rPr>
            </w:pPr>
            <w:r w:rsidRPr="0052448D">
              <w:rPr>
                <w:rFonts w:ascii="Calibri" w:hAnsi="Calibri" w:cs="Calibri"/>
                <w:noProof w:val="0"/>
                <w:color w:val="44546A"/>
                <w:sz w:val="16"/>
                <w:szCs w:val="16"/>
              </w:rPr>
              <w:t>13,1</w:t>
            </w:r>
          </w:p>
        </w:tc>
      </w:tr>
      <w:tr w:rsidR="00E839BF" w:rsidRPr="0052448D" w14:paraId="18A3A76D" w14:textId="77777777" w:rsidTr="000F01F7">
        <w:trPr>
          <w:trHeight w:val="225"/>
        </w:trPr>
        <w:tc>
          <w:tcPr>
            <w:tcW w:w="1253" w:type="dxa"/>
            <w:vMerge/>
            <w:tcBorders>
              <w:top w:val="nil"/>
              <w:left w:val="double" w:sz="6" w:space="0" w:color="auto"/>
              <w:bottom w:val="double" w:sz="6" w:space="0" w:color="000000"/>
              <w:right w:val="single" w:sz="4" w:space="0" w:color="auto"/>
            </w:tcBorders>
            <w:vAlign w:val="center"/>
            <w:hideMark/>
          </w:tcPr>
          <w:p w14:paraId="043E2FBF" w14:textId="77777777" w:rsidR="00E839BF" w:rsidRPr="0052448D" w:rsidRDefault="00E839BF" w:rsidP="000F01F7">
            <w:pPr>
              <w:rPr>
                <w:rFonts w:ascii="Tahoma" w:hAnsi="Tahoma" w:cs="Tahoma"/>
                <w:b/>
                <w:bCs/>
                <w:noProof w:val="0"/>
                <w:color w:val="44546A"/>
                <w:sz w:val="16"/>
                <w:szCs w:val="16"/>
              </w:rPr>
            </w:pPr>
          </w:p>
        </w:tc>
        <w:tc>
          <w:tcPr>
            <w:tcW w:w="7678" w:type="dxa"/>
            <w:tcBorders>
              <w:top w:val="nil"/>
              <w:left w:val="nil"/>
              <w:bottom w:val="single" w:sz="4" w:space="0" w:color="auto"/>
              <w:right w:val="single" w:sz="4" w:space="0" w:color="auto"/>
            </w:tcBorders>
            <w:shd w:val="clear" w:color="000000" w:fill="FCE4D6"/>
            <w:vAlign w:val="center"/>
            <w:hideMark/>
          </w:tcPr>
          <w:p w14:paraId="60BA6E2E" w14:textId="77777777" w:rsidR="00E839BF" w:rsidRDefault="00E839BF" w:rsidP="000F01F7">
            <w:pPr>
              <w:rPr>
                <w:rFonts w:ascii="Tahoma" w:hAnsi="Tahoma" w:cs="Tahoma"/>
                <w:noProof w:val="0"/>
                <w:color w:val="44546A"/>
                <w:sz w:val="16"/>
                <w:szCs w:val="16"/>
              </w:rPr>
            </w:pPr>
            <w:r w:rsidRPr="0052448D">
              <w:rPr>
                <w:rFonts w:ascii="Tahoma" w:hAnsi="Tahoma" w:cs="Tahoma"/>
                <w:noProof w:val="0"/>
                <w:color w:val="44546A"/>
                <w:sz w:val="16"/>
                <w:szCs w:val="22"/>
              </w:rPr>
              <w:t xml:space="preserve">(Route Trans </w:t>
            </w:r>
            <w:proofErr w:type="spellStart"/>
            <w:r w:rsidRPr="0052448D">
              <w:rPr>
                <w:rFonts w:ascii="Tahoma" w:hAnsi="Tahoma" w:cs="Tahoma"/>
                <w:noProof w:val="0"/>
                <w:color w:val="44546A"/>
                <w:sz w:val="16"/>
                <w:szCs w:val="22"/>
              </w:rPr>
              <w:t>cotière</w:t>
            </w:r>
            <w:proofErr w:type="spellEnd"/>
            <w:r w:rsidRPr="0052448D">
              <w:rPr>
                <w:rFonts w:ascii="Tahoma" w:hAnsi="Tahoma" w:cs="Tahoma"/>
                <w:noProof w:val="0"/>
                <w:color w:val="44546A"/>
                <w:sz w:val="16"/>
                <w:szCs w:val="22"/>
              </w:rPr>
              <w:t xml:space="preserve">) </w:t>
            </w:r>
            <w:proofErr w:type="spellStart"/>
            <w:r w:rsidRPr="0052448D">
              <w:rPr>
                <w:rFonts w:ascii="Tahoma" w:hAnsi="Tahoma" w:cs="Tahoma"/>
                <w:noProof w:val="0"/>
                <w:color w:val="44546A"/>
                <w:sz w:val="16"/>
                <w:szCs w:val="22"/>
              </w:rPr>
              <w:t>Boke</w:t>
            </w:r>
            <w:proofErr w:type="spellEnd"/>
            <w:r w:rsidRPr="0052448D">
              <w:rPr>
                <w:rFonts w:ascii="Tahoma" w:hAnsi="Tahoma" w:cs="Tahoma"/>
                <w:noProof w:val="0"/>
                <w:color w:val="44546A"/>
                <w:sz w:val="16"/>
                <w:szCs w:val="22"/>
              </w:rPr>
              <w:t xml:space="preserve"> (RN23) - </w:t>
            </w:r>
            <w:proofErr w:type="spellStart"/>
            <w:r w:rsidRPr="0052448D">
              <w:rPr>
                <w:rFonts w:ascii="Tahoma" w:hAnsi="Tahoma" w:cs="Tahoma"/>
                <w:noProof w:val="0"/>
                <w:color w:val="44546A"/>
                <w:sz w:val="16"/>
                <w:szCs w:val="22"/>
              </w:rPr>
              <w:t>Koumbia</w:t>
            </w:r>
            <w:proofErr w:type="spellEnd"/>
            <w:r w:rsidRPr="0052448D">
              <w:rPr>
                <w:rFonts w:ascii="Tahoma" w:hAnsi="Tahoma" w:cs="Tahoma"/>
                <w:noProof w:val="0"/>
                <w:color w:val="44546A"/>
                <w:sz w:val="16"/>
                <w:szCs w:val="22"/>
              </w:rPr>
              <w:t xml:space="preserve"> (RN 23) - Gaoual (RN23)</w:t>
            </w:r>
          </w:p>
        </w:tc>
        <w:tc>
          <w:tcPr>
            <w:tcW w:w="851" w:type="dxa"/>
            <w:tcBorders>
              <w:top w:val="nil"/>
              <w:left w:val="nil"/>
              <w:bottom w:val="single" w:sz="4" w:space="0" w:color="auto"/>
              <w:right w:val="single" w:sz="4" w:space="0" w:color="auto"/>
            </w:tcBorders>
            <w:shd w:val="clear" w:color="000000" w:fill="FCE4D6"/>
            <w:vAlign w:val="center"/>
            <w:hideMark/>
          </w:tcPr>
          <w:p w14:paraId="6B21B299" w14:textId="77777777" w:rsidR="00E839BF" w:rsidRDefault="00E839BF" w:rsidP="000F01F7">
            <w:pPr>
              <w:jc w:val="right"/>
              <w:rPr>
                <w:rFonts w:ascii="Tahoma" w:hAnsi="Tahoma" w:cs="Tahoma"/>
                <w:noProof w:val="0"/>
                <w:color w:val="44546A"/>
                <w:sz w:val="16"/>
                <w:szCs w:val="16"/>
              </w:rPr>
            </w:pPr>
            <w:r w:rsidRPr="0052448D">
              <w:rPr>
                <w:rFonts w:ascii="Tahoma" w:hAnsi="Tahoma" w:cs="Tahoma"/>
                <w:noProof w:val="0"/>
                <w:color w:val="44546A"/>
                <w:sz w:val="16"/>
                <w:szCs w:val="22"/>
              </w:rPr>
              <w:t>18 767</w:t>
            </w:r>
          </w:p>
        </w:tc>
        <w:tc>
          <w:tcPr>
            <w:tcW w:w="571" w:type="dxa"/>
            <w:tcBorders>
              <w:top w:val="nil"/>
              <w:left w:val="nil"/>
              <w:bottom w:val="single" w:sz="4" w:space="0" w:color="auto"/>
              <w:right w:val="single" w:sz="4" w:space="0" w:color="auto"/>
            </w:tcBorders>
            <w:shd w:val="clear" w:color="000000" w:fill="FCE4D6"/>
            <w:noWrap/>
            <w:vAlign w:val="bottom"/>
            <w:hideMark/>
          </w:tcPr>
          <w:p w14:paraId="06CD9A43" w14:textId="77777777" w:rsidR="00E839BF" w:rsidRDefault="00E839BF" w:rsidP="000F01F7">
            <w:pPr>
              <w:jc w:val="right"/>
              <w:rPr>
                <w:rFonts w:ascii="Calibri" w:hAnsi="Calibri" w:cs="Calibri"/>
                <w:noProof w:val="0"/>
                <w:color w:val="44546A"/>
                <w:sz w:val="16"/>
                <w:szCs w:val="16"/>
              </w:rPr>
            </w:pPr>
            <w:r w:rsidRPr="0052448D">
              <w:rPr>
                <w:rFonts w:ascii="Calibri" w:hAnsi="Calibri" w:cs="Calibri"/>
                <w:noProof w:val="0"/>
                <w:color w:val="44546A"/>
                <w:sz w:val="16"/>
                <w:szCs w:val="16"/>
              </w:rPr>
              <w:t>28,6</w:t>
            </w:r>
          </w:p>
        </w:tc>
      </w:tr>
      <w:tr w:rsidR="00E839BF" w:rsidRPr="0052448D" w14:paraId="4653F00C" w14:textId="77777777" w:rsidTr="000F01F7">
        <w:trPr>
          <w:trHeight w:val="225"/>
        </w:trPr>
        <w:tc>
          <w:tcPr>
            <w:tcW w:w="1253" w:type="dxa"/>
            <w:vMerge/>
            <w:tcBorders>
              <w:top w:val="nil"/>
              <w:left w:val="double" w:sz="6" w:space="0" w:color="auto"/>
              <w:bottom w:val="double" w:sz="6" w:space="0" w:color="000000"/>
              <w:right w:val="single" w:sz="4" w:space="0" w:color="auto"/>
            </w:tcBorders>
            <w:vAlign w:val="center"/>
            <w:hideMark/>
          </w:tcPr>
          <w:p w14:paraId="595AC515" w14:textId="77777777" w:rsidR="00E839BF" w:rsidRPr="0052448D" w:rsidRDefault="00E839BF" w:rsidP="000F01F7">
            <w:pPr>
              <w:rPr>
                <w:rFonts w:ascii="Tahoma" w:hAnsi="Tahoma" w:cs="Tahoma"/>
                <w:b/>
                <w:bCs/>
                <w:noProof w:val="0"/>
                <w:color w:val="44546A"/>
                <w:sz w:val="16"/>
                <w:szCs w:val="16"/>
              </w:rPr>
            </w:pPr>
          </w:p>
        </w:tc>
        <w:tc>
          <w:tcPr>
            <w:tcW w:w="7678" w:type="dxa"/>
            <w:tcBorders>
              <w:top w:val="nil"/>
              <w:left w:val="nil"/>
              <w:bottom w:val="single" w:sz="4" w:space="0" w:color="auto"/>
              <w:right w:val="single" w:sz="4" w:space="0" w:color="auto"/>
            </w:tcBorders>
            <w:shd w:val="clear" w:color="000000" w:fill="FCE4D6"/>
            <w:vAlign w:val="center"/>
            <w:hideMark/>
          </w:tcPr>
          <w:p w14:paraId="0A479139" w14:textId="77777777" w:rsidR="00E839BF" w:rsidRDefault="00E839BF" w:rsidP="000F01F7">
            <w:pPr>
              <w:rPr>
                <w:rFonts w:ascii="Tahoma" w:hAnsi="Tahoma" w:cs="Tahoma"/>
                <w:noProof w:val="0"/>
                <w:color w:val="44546A"/>
                <w:sz w:val="16"/>
                <w:szCs w:val="16"/>
              </w:rPr>
            </w:pPr>
            <w:proofErr w:type="spellStart"/>
            <w:r w:rsidRPr="0052448D">
              <w:rPr>
                <w:rFonts w:ascii="Tahoma" w:hAnsi="Tahoma" w:cs="Tahoma"/>
                <w:noProof w:val="0"/>
                <w:color w:val="44546A"/>
                <w:sz w:val="16"/>
                <w:szCs w:val="22"/>
              </w:rPr>
              <w:t>Guidal</w:t>
            </w:r>
            <w:proofErr w:type="spellEnd"/>
            <w:r w:rsidRPr="0052448D">
              <w:rPr>
                <w:rFonts w:ascii="Tahoma" w:hAnsi="Tahoma" w:cs="Tahoma"/>
                <w:noProof w:val="0"/>
                <w:color w:val="44546A"/>
                <w:sz w:val="16"/>
                <w:szCs w:val="22"/>
              </w:rPr>
              <w:t xml:space="preserve"> (RN 23) - UK border</w:t>
            </w:r>
          </w:p>
        </w:tc>
        <w:tc>
          <w:tcPr>
            <w:tcW w:w="851" w:type="dxa"/>
            <w:tcBorders>
              <w:top w:val="nil"/>
              <w:left w:val="nil"/>
              <w:bottom w:val="single" w:sz="4" w:space="0" w:color="auto"/>
              <w:right w:val="single" w:sz="4" w:space="0" w:color="auto"/>
            </w:tcBorders>
            <w:shd w:val="clear" w:color="000000" w:fill="FCE4D6"/>
            <w:vAlign w:val="center"/>
            <w:hideMark/>
          </w:tcPr>
          <w:p w14:paraId="769ADBF8" w14:textId="77777777" w:rsidR="00E839BF" w:rsidRDefault="00E839BF" w:rsidP="000F01F7">
            <w:pPr>
              <w:jc w:val="right"/>
              <w:rPr>
                <w:rFonts w:ascii="Tahoma" w:hAnsi="Tahoma" w:cs="Tahoma"/>
                <w:noProof w:val="0"/>
                <w:color w:val="44546A"/>
                <w:sz w:val="16"/>
                <w:szCs w:val="16"/>
              </w:rPr>
            </w:pPr>
            <w:r w:rsidRPr="0052448D">
              <w:rPr>
                <w:rFonts w:ascii="Tahoma" w:hAnsi="Tahoma" w:cs="Tahoma"/>
                <w:noProof w:val="0"/>
                <w:color w:val="44546A"/>
                <w:sz w:val="16"/>
                <w:szCs w:val="22"/>
              </w:rPr>
              <w:t>441</w:t>
            </w:r>
          </w:p>
        </w:tc>
        <w:tc>
          <w:tcPr>
            <w:tcW w:w="571" w:type="dxa"/>
            <w:tcBorders>
              <w:top w:val="nil"/>
              <w:left w:val="nil"/>
              <w:bottom w:val="single" w:sz="4" w:space="0" w:color="auto"/>
              <w:right w:val="single" w:sz="4" w:space="0" w:color="auto"/>
            </w:tcBorders>
            <w:shd w:val="clear" w:color="000000" w:fill="FCE4D6"/>
            <w:noWrap/>
            <w:vAlign w:val="bottom"/>
            <w:hideMark/>
          </w:tcPr>
          <w:p w14:paraId="2DF5B600" w14:textId="77777777" w:rsidR="00E839BF" w:rsidRDefault="00E839BF" w:rsidP="000F01F7">
            <w:pPr>
              <w:jc w:val="right"/>
              <w:rPr>
                <w:rFonts w:ascii="Calibri" w:hAnsi="Calibri" w:cs="Calibri"/>
                <w:noProof w:val="0"/>
                <w:color w:val="44546A"/>
                <w:sz w:val="16"/>
                <w:szCs w:val="16"/>
              </w:rPr>
            </w:pPr>
            <w:r w:rsidRPr="0052448D">
              <w:rPr>
                <w:rFonts w:ascii="Calibri" w:hAnsi="Calibri" w:cs="Calibri"/>
                <w:noProof w:val="0"/>
                <w:color w:val="44546A"/>
                <w:sz w:val="16"/>
                <w:szCs w:val="16"/>
              </w:rPr>
              <w:t>0,7</w:t>
            </w:r>
          </w:p>
        </w:tc>
      </w:tr>
      <w:tr w:rsidR="00E839BF" w:rsidRPr="0052448D" w14:paraId="44B11CC7" w14:textId="77777777" w:rsidTr="000F01F7">
        <w:trPr>
          <w:trHeight w:val="225"/>
        </w:trPr>
        <w:tc>
          <w:tcPr>
            <w:tcW w:w="1253" w:type="dxa"/>
            <w:vMerge/>
            <w:tcBorders>
              <w:top w:val="nil"/>
              <w:left w:val="double" w:sz="6" w:space="0" w:color="auto"/>
              <w:bottom w:val="double" w:sz="6" w:space="0" w:color="000000"/>
              <w:right w:val="single" w:sz="4" w:space="0" w:color="auto"/>
            </w:tcBorders>
            <w:vAlign w:val="center"/>
            <w:hideMark/>
          </w:tcPr>
          <w:p w14:paraId="1D2CD23B" w14:textId="77777777" w:rsidR="00E839BF" w:rsidRPr="0052448D" w:rsidRDefault="00E839BF" w:rsidP="000F01F7">
            <w:pPr>
              <w:rPr>
                <w:rFonts w:ascii="Tahoma" w:hAnsi="Tahoma" w:cs="Tahoma"/>
                <w:b/>
                <w:bCs/>
                <w:noProof w:val="0"/>
                <w:color w:val="44546A"/>
                <w:sz w:val="16"/>
                <w:szCs w:val="16"/>
              </w:rPr>
            </w:pPr>
          </w:p>
        </w:tc>
        <w:tc>
          <w:tcPr>
            <w:tcW w:w="7678" w:type="dxa"/>
            <w:tcBorders>
              <w:top w:val="nil"/>
              <w:left w:val="nil"/>
              <w:bottom w:val="single" w:sz="4" w:space="0" w:color="auto"/>
              <w:right w:val="single" w:sz="4" w:space="0" w:color="auto"/>
            </w:tcBorders>
            <w:shd w:val="clear" w:color="000000" w:fill="FCE4D6"/>
            <w:vAlign w:val="center"/>
            <w:hideMark/>
          </w:tcPr>
          <w:p w14:paraId="5B89DB0D" w14:textId="77777777" w:rsidR="00E839BF" w:rsidRDefault="00E839BF" w:rsidP="000F01F7">
            <w:pPr>
              <w:rPr>
                <w:rFonts w:ascii="Tahoma" w:hAnsi="Tahoma" w:cs="Tahoma"/>
                <w:noProof w:val="0"/>
                <w:color w:val="44546A"/>
                <w:sz w:val="16"/>
                <w:szCs w:val="16"/>
              </w:rPr>
            </w:pPr>
            <w:proofErr w:type="spellStart"/>
            <w:r w:rsidRPr="0052448D">
              <w:rPr>
                <w:rFonts w:ascii="Tahoma" w:hAnsi="Tahoma" w:cs="Tahoma"/>
                <w:noProof w:val="0"/>
                <w:color w:val="44546A"/>
                <w:sz w:val="16"/>
                <w:szCs w:val="22"/>
              </w:rPr>
              <w:t>Kitchar</w:t>
            </w:r>
            <w:proofErr w:type="spellEnd"/>
            <w:r w:rsidRPr="0052448D">
              <w:rPr>
                <w:rFonts w:ascii="Tahoma" w:hAnsi="Tahoma" w:cs="Tahoma"/>
                <w:noProof w:val="0"/>
                <w:color w:val="44546A"/>
                <w:sz w:val="16"/>
                <w:szCs w:val="22"/>
              </w:rPr>
              <w:t xml:space="preserve"> (RN 12) - </w:t>
            </w:r>
            <w:proofErr w:type="spellStart"/>
            <w:r w:rsidRPr="0052448D">
              <w:rPr>
                <w:rFonts w:ascii="Tahoma" w:hAnsi="Tahoma" w:cs="Tahoma"/>
                <w:noProof w:val="0"/>
                <w:color w:val="44546A"/>
                <w:sz w:val="16"/>
                <w:szCs w:val="22"/>
              </w:rPr>
              <w:t>Kandika</w:t>
            </w:r>
            <w:proofErr w:type="spellEnd"/>
            <w:r w:rsidRPr="0052448D">
              <w:rPr>
                <w:rFonts w:ascii="Tahoma" w:hAnsi="Tahoma" w:cs="Tahoma"/>
                <w:noProof w:val="0"/>
                <w:color w:val="44546A"/>
                <w:sz w:val="16"/>
                <w:szCs w:val="22"/>
              </w:rPr>
              <w:t xml:space="preserve"> (RN 9)</w:t>
            </w:r>
          </w:p>
        </w:tc>
        <w:tc>
          <w:tcPr>
            <w:tcW w:w="851" w:type="dxa"/>
            <w:tcBorders>
              <w:top w:val="nil"/>
              <w:left w:val="nil"/>
              <w:bottom w:val="single" w:sz="4" w:space="0" w:color="auto"/>
              <w:right w:val="single" w:sz="4" w:space="0" w:color="auto"/>
            </w:tcBorders>
            <w:shd w:val="clear" w:color="000000" w:fill="FCE4D6"/>
            <w:vAlign w:val="center"/>
            <w:hideMark/>
          </w:tcPr>
          <w:p w14:paraId="52A575B6" w14:textId="77777777" w:rsidR="00E839BF" w:rsidRDefault="00E839BF" w:rsidP="000F01F7">
            <w:pPr>
              <w:jc w:val="right"/>
              <w:rPr>
                <w:rFonts w:ascii="Tahoma" w:hAnsi="Tahoma" w:cs="Tahoma"/>
                <w:noProof w:val="0"/>
                <w:color w:val="44546A"/>
                <w:sz w:val="16"/>
                <w:szCs w:val="16"/>
              </w:rPr>
            </w:pPr>
            <w:r w:rsidRPr="0052448D">
              <w:rPr>
                <w:rFonts w:ascii="Tahoma" w:hAnsi="Tahoma" w:cs="Tahoma"/>
                <w:noProof w:val="0"/>
                <w:color w:val="44546A"/>
                <w:sz w:val="16"/>
                <w:szCs w:val="22"/>
              </w:rPr>
              <w:t>3 087</w:t>
            </w:r>
          </w:p>
        </w:tc>
        <w:tc>
          <w:tcPr>
            <w:tcW w:w="571" w:type="dxa"/>
            <w:tcBorders>
              <w:top w:val="nil"/>
              <w:left w:val="nil"/>
              <w:bottom w:val="single" w:sz="4" w:space="0" w:color="auto"/>
              <w:right w:val="single" w:sz="4" w:space="0" w:color="auto"/>
            </w:tcBorders>
            <w:shd w:val="clear" w:color="000000" w:fill="FCE4D6"/>
            <w:noWrap/>
            <w:vAlign w:val="bottom"/>
            <w:hideMark/>
          </w:tcPr>
          <w:p w14:paraId="30A1A7DA" w14:textId="77777777" w:rsidR="00E839BF" w:rsidRDefault="00E839BF" w:rsidP="000F01F7">
            <w:pPr>
              <w:jc w:val="right"/>
              <w:rPr>
                <w:rFonts w:ascii="Calibri" w:hAnsi="Calibri" w:cs="Calibri"/>
                <w:noProof w:val="0"/>
                <w:color w:val="44546A"/>
                <w:sz w:val="16"/>
                <w:szCs w:val="16"/>
              </w:rPr>
            </w:pPr>
            <w:r w:rsidRPr="0052448D">
              <w:rPr>
                <w:rFonts w:ascii="Calibri" w:hAnsi="Calibri" w:cs="Calibri"/>
                <w:noProof w:val="0"/>
                <w:color w:val="44546A"/>
                <w:sz w:val="16"/>
                <w:szCs w:val="16"/>
              </w:rPr>
              <w:t>4,7</w:t>
            </w:r>
          </w:p>
        </w:tc>
      </w:tr>
      <w:tr w:rsidR="00E839BF" w:rsidRPr="0052448D" w14:paraId="5520DE61" w14:textId="77777777" w:rsidTr="000F01F7">
        <w:trPr>
          <w:trHeight w:val="225"/>
        </w:trPr>
        <w:tc>
          <w:tcPr>
            <w:tcW w:w="1253" w:type="dxa"/>
            <w:vMerge/>
            <w:tcBorders>
              <w:top w:val="nil"/>
              <w:left w:val="double" w:sz="6" w:space="0" w:color="auto"/>
              <w:bottom w:val="double" w:sz="6" w:space="0" w:color="000000"/>
              <w:right w:val="single" w:sz="4" w:space="0" w:color="auto"/>
            </w:tcBorders>
            <w:vAlign w:val="center"/>
            <w:hideMark/>
          </w:tcPr>
          <w:p w14:paraId="59A9DC2D" w14:textId="77777777" w:rsidR="00E839BF" w:rsidRPr="0052448D" w:rsidRDefault="00E839BF" w:rsidP="000F01F7">
            <w:pPr>
              <w:rPr>
                <w:rFonts w:ascii="Tahoma" w:hAnsi="Tahoma" w:cs="Tahoma"/>
                <w:b/>
                <w:bCs/>
                <w:noProof w:val="0"/>
                <w:color w:val="44546A"/>
                <w:sz w:val="16"/>
                <w:szCs w:val="16"/>
              </w:rPr>
            </w:pPr>
          </w:p>
        </w:tc>
        <w:tc>
          <w:tcPr>
            <w:tcW w:w="7678" w:type="dxa"/>
            <w:tcBorders>
              <w:top w:val="nil"/>
              <w:left w:val="nil"/>
              <w:bottom w:val="single" w:sz="4" w:space="0" w:color="auto"/>
              <w:right w:val="single" w:sz="4" w:space="0" w:color="auto"/>
            </w:tcBorders>
            <w:shd w:val="clear" w:color="000000" w:fill="FCE4D6"/>
            <w:vAlign w:val="center"/>
            <w:hideMark/>
          </w:tcPr>
          <w:p w14:paraId="64709B0A" w14:textId="77777777" w:rsidR="00E839BF" w:rsidRDefault="00E839BF" w:rsidP="000F01F7">
            <w:pPr>
              <w:rPr>
                <w:rFonts w:ascii="Tahoma" w:hAnsi="Tahoma" w:cs="Tahoma"/>
                <w:noProof w:val="0"/>
                <w:color w:val="44546A"/>
                <w:sz w:val="16"/>
                <w:szCs w:val="16"/>
              </w:rPr>
            </w:pPr>
            <w:proofErr w:type="spellStart"/>
            <w:r w:rsidRPr="0052448D">
              <w:rPr>
                <w:rFonts w:ascii="Tahoma" w:hAnsi="Tahoma" w:cs="Tahoma"/>
                <w:noProof w:val="0"/>
                <w:color w:val="44546A"/>
                <w:sz w:val="16"/>
                <w:szCs w:val="22"/>
              </w:rPr>
              <w:t>Saréboido</w:t>
            </w:r>
            <w:proofErr w:type="spellEnd"/>
            <w:r w:rsidRPr="0052448D">
              <w:rPr>
                <w:rFonts w:ascii="Tahoma" w:hAnsi="Tahoma" w:cs="Tahoma"/>
                <w:noProof w:val="0"/>
                <w:color w:val="44546A"/>
                <w:sz w:val="16"/>
                <w:szCs w:val="22"/>
              </w:rPr>
              <w:t xml:space="preserve"> (RN9) - </w:t>
            </w:r>
            <w:proofErr w:type="spellStart"/>
            <w:r w:rsidRPr="0052448D">
              <w:rPr>
                <w:rFonts w:ascii="Tahoma" w:hAnsi="Tahoma" w:cs="Tahoma"/>
                <w:noProof w:val="0"/>
                <w:color w:val="44546A"/>
                <w:sz w:val="16"/>
                <w:szCs w:val="22"/>
              </w:rPr>
              <w:t>Sambailo</w:t>
            </w:r>
            <w:proofErr w:type="spellEnd"/>
            <w:r w:rsidRPr="0052448D">
              <w:rPr>
                <w:rFonts w:ascii="Tahoma" w:hAnsi="Tahoma" w:cs="Tahoma"/>
                <w:noProof w:val="0"/>
                <w:color w:val="44546A"/>
                <w:sz w:val="16"/>
                <w:szCs w:val="22"/>
              </w:rPr>
              <w:t xml:space="preserve"> (RN5)</w:t>
            </w:r>
          </w:p>
        </w:tc>
        <w:tc>
          <w:tcPr>
            <w:tcW w:w="851" w:type="dxa"/>
            <w:tcBorders>
              <w:top w:val="nil"/>
              <w:left w:val="nil"/>
              <w:bottom w:val="single" w:sz="4" w:space="0" w:color="auto"/>
              <w:right w:val="single" w:sz="4" w:space="0" w:color="auto"/>
            </w:tcBorders>
            <w:shd w:val="clear" w:color="000000" w:fill="FCE4D6"/>
            <w:vAlign w:val="center"/>
            <w:hideMark/>
          </w:tcPr>
          <w:p w14:paraId="4EF8AFAA" w14:textId="77777777" w:rsidR="00E839BF" w:rsidRDefault="00E839BF" w:rsidP="000F01F7">
            <w:pPr>
              <w:jc w:val="right"/>
              <w:rPr>
                <w:rFonts w:ascii="Tahoma" w:hAnsi="Tahoma" w:cs="Tahoma"/>
                <w:noProof w:val="0"/>
                <w:color w:val="44546A"/>
                <w:sz w:val="16"/>
                <w:szCs w:val="16"/>
              </w:rPr>
            </w:pPr>
            <w:r w:rsidRPr="0052448D">
              <w:rPr>
                <w:rFonts w:ascii="Tahoma" w:hAnsi="Tahoma" w:cs="Tahoma"/>
                <w:noProof w:val="0"/>
                <w:color w:val="44546A"/>
                <w:sz w:val="16"/>
                <w:szCs w:val="22"/>
              </w:rPr>
              <w:t>2 793</w:t>
            </w:r>
          </w:p>
        </w:tc>
        <w:tc>
          <w:tcPr>
            <w:tcW w:w="571" w:type="dxa"/>
            <w:tcBorders>
              <w:top w:val="nil"/>
              <w:left w:val="nil"/>
              <w:bottom w:val="single" w:sz="4" w:space="0" w:color="auto"/>
              <w:right w:val="single" w:sz="4" w:space="0" w:color="auto"/>
            </w:tcBorders>
            <w:shd w:val="clear" w:color="000000" w:fill="FCE4D6"/>
            <w:noWrap/>
            <w:vAlign w:val="bottom"/>
            <w:hideMark/>
          </w:tcPr>
          <w:p w14:paraId="3577EF37" w14:textId="77777777" w:rsidR="00E839BF" w:rsidRDefault="00E839BF" w:rsidP="000F01F7">
            <w:pPr>
              <w:jc w:val="right"/>
              <w:rPr>
                <w:rFonts w:ascii="Calibri" w:hAnsi="Calibri" w:cs="Calibri"/>
                <w:noProof w:val="0"/>
                <w:color w:val="44546A"/>
                <w:sz w:val="16"/>
                <w:szCs w:val="16"/>
              </w:rPr>
            </w:pPr>
            <w:r w:rsidRPr="0052448D">
              <w:rPr>
                <w:rFonts w:ascii="Calibri" w:hAnsi="Calibri" w:cs="Calibri"/>
                <w:noProof w:val="0"/>
                <w:color w:val="44546A"/>
                <w:sz w:val="16"/>
                <w:szCs w:val="16"/>
              </w:rPr>
              <w:t>4,3</w:t>
            </w:r>
          </w:p>
        </w:tc>
      </w:tr>
      <w:tr w:rsidR="00E839BF" w:rsidRPr="0052448D" w14:paraId="53B42F06" w14:textId="77777777" w:rsidTr="000F01F7">
        <w:trPr>
          <w:trHeight w:val="225"/>
        </w:trPr>
        <w:tc>
          <w:tcPr>
            <w:tcW w:w="1253" w:type="dxa"/>
            <w:vMerge/>
            <w:tcBorders>
              <w:top w:val="nil"/>
              <w:left w:val="double" w:sz="6" w:space="0" w:color="auto"/>
              <w:bottom w:val="double" w:sz="6" w:space="0" w:color="000000"/>
              <w:right w:val="single" w:sz="4" w:space="0" w:color="auto"/>
            </w:tcBorders>
            <w:vAlign w:val="center"/>
            <w:hideMark/>
          </w:tcPr>
          <w:p w14:paraId="6900216D" w14:textId="77777777" w:rsidR="00E839BF" w:rsidRPr="0052448D" w:rsidRDefault="00E839BF" w:rsidP="000F01F7">
            <w:pPr>
              <w:rPr>
                <w:rFonts w:ascii="Tahoma" w:hAnsi="Tahoma" w:cs="Tahoma"/>
                <w:b/>
                <w:bCs/>
                <w:noProof w:val="0"/>
                <w:color w:val="44546A"/>
                <w:sz w:val="16"/>
                <w:szCs w:val="16"/>
              </w:rPr>
            </w:pPr>
          </w:p>
        </w:tc>
        <w:tc>
          <w:tcPr>
            <w:tcW w:w="7678" w:type="dxa"/>
            <w:tcBorders>
              <w:top w:val="nil"/>
              <w:left w:val="nil"/>
              <w:bottom w:val="single" w:sz="4" w:space="0" w:color="auto"/>
              <w:right w:val="single" w:sz="4" w:space="0" w:color="auto"/>
            </w:tcBorders>
            <w:shd w:val="clear" w:color="000000" w:fill="FCE4D6"/>
            <w:vAlign w:val="center"/>
            <w:hideMark/>
          </w:tcPr>
          <w:p w14:paraId="450F4BE8" w14:textId="77777777" w:rsidR="00E839BF" w:rsidRDefault="00E839BF" w:rsidP="000F01F7">
            <w:pPr>
              <w:rPr>
                <w:rFonts w:ascii="Tahoma" w:hAnsi="Tahoma" w:cs="Tahoma"/>
                <w:noProof w:val="0"/>
                <w:color w:val="44546A"/>
                <w:sz w:val="16"/>
                <w:szCs w:val="16"/>
              </w:rPr>
            </w:pPr>
            <w:proofErr w:type="spellStart"/>
            <w:r w:rsidRPr="0052448D">
              <w:rPr>
                <w:rFonts w:ascii="Tahoma" w:hAnsi="Tahoma" w:cs="Tahoma"/>
                <w:noProof w:val="0"/>
                <w:color w:val="44546A"/>
                <w:sz w:val="16"/>
                <w:szCs w:val="22"/>
              </w:rPr>
              <w:t>Télémelé</w:t>
            </w:r>
            <w:proofErr w:type="spellEnd"/>
            <w:r w:rsidRPr="0052448D">
              <w:rPr>
                <w:rFonts w:ascii="Tahoma" w:hAnsi="Tahoma" w:cs="Tahoma"/>
                <w:noProof w:val="0"/>
                <w:color w:val="44546A"/>
                <w:sz w:val="16"/>
                <w:szCs w:val="22"/>
              </w:rPr>
              <w:t xml:space="preserve"> (RN24) - </w:t>
            </w:r>
            <w:proofErr w:type="spellStart"/>
            <w:r w:rsidRPr="0052448D">
              <w:rPr>
                <w:rFonts w:ascii="Tahoma" w:hAnsi="Tahoma" w:cs="Tahoma"/>
                <w:noProof w:val="0"/>
                <w:color w:val="44546A"/>
                <w:sz w:val="16"/>
                <w:szCs w:val="22"/>
              </w:rPr>
              <w:t>Sarékali</w:t>
            </w:r>
            <w:proofErr w:type="spellEnd"/>
            <w:r w:rsidRPr="0052448D">
              <w:rPr>
                <w:rFonts w:ascii="Tahoma" w:hAnsi="Tahoma" w:cs="Tahoma"/>
                <w:noProof w:val="0"/>
                <w:color w:val="44546A"/>
                <w:sz w:val="16"/>
                <w:szCs w:val="22"/>
              </w:rPr>
              <w:t xml:space="preserve"> (RN24) - - </w:t>
            </w:r>
            <w:proofErr w:type="spellStart"/>
            <w:r w:rsidRPr="0052448D">
              <w:rPr>
                <w:rFonts w:ascii="Tahoma" w:hAnsi="Tahoma" w:cs="Tahoma"/>
                <w:noProof w:val="0"/>
                <w:color w:val="44546A"/>
                <w:sz w:val="16"/>
                <w:szCs w:val="22"/>
              </w:rPr>
              <w:t>Kakoni</w:t>
            </w:r>
            <w:proofErr w:type="spellEnd"/>
            <w:r w:rsidRPr="0052448D">
              <w:rPr>
                <w:rFonts w:ascii="Tahoma" w:hAnsi="Tahoma" w:cs="Tahoma"/>
                <w:noProof w:val="0"/>
                <w:color w:val="44546A"/>
                <w:sz w:val="16"/>
                <w:szCs w:val="22"/>
              </w:rPr>
              <w:t xml:space="preserve"> (RN24) - Gaoual (RN24) - </w:t>
            </w:r>
            <w:proofErr w:type="spellStart"/>
            <w:r w:rsidRPr="0052448D">
              <w:rPr>
                <w:rFonts w:ascii="Tahoma" w:hAnsi="Tahoma" w:cs="Tahoma"/>
                <w:noProof w:val="0"/>
                <w:color w:val="44546A"/>
                <w:sz w:val="16"/>
                <w:szCs w:val="22"/>
              </w:rPr>
              <w:t>Kounsitel</w:t>
            </w:r>
            <w:proofErr w:type="spellEnd"/>
            <w:r w:rsidRPr="0052448D">
              <w:rPr>
                <w:rFonts w:ascii="Tahoma" w:hAnsi="Tahoma" w:cs="Tahoma"/>
                <w:noProof w:val="0"/>
                <w:color w:val="44546A"/>
                <w:sz w:val="16"/>
                <w:szCs w:val="22"/>
              </w:rPr>
              <w:t xml:space="preserve"> (RN5)</w:t>
            </w:r>
          </w:p>
        </w:tc>
        <w:tc>
          <w:tcPr>
            <w:tcW w:w="851" w:type="dxa"/>
            <w:tcBorders>
              <w:top w:val="nil"/>
              <w:left w:val="nil"/>
              <w:bottom w:val="single" w:sz="4" w:space="0" w:color="auto"/>
              <w:right w:val="single" w:sz="4" w:space="0" w:color="auto"/>
            </w:tcBorders>
            <w:shd w:val="clear" w:color="000000" w:fill="FCE4D6"/>
            <w:vAlign w:val="center"/>
            <w:hideMark/>
          </w:tcPr>
          <w:p w14:paraId="76DFE00A" w14:textId="77777777" w:rsidR="00E839BF" w:rsidRDefault="00E839BF" w:rsidP="000F01F7">
            <w:pPr>
              <w:jc w:val="right"/>
              <w:rPr>
                <w:rFonts w:ascii="Tahoma" w:hAnsi="Tahoma" w:cs="Tahoma"/>
                <w:noProof w:val="0"/>
                <w:color w:val="44546A"/>
                <w:sz w:val="16"/>
                <w:szCs w:val="16"/>
              </w:rPr>
            </w:pPr>
            <w:r w:rsidRPr="0052448D">
              <w:rPr>
                <w:rFonts w:ascii="Tahoma" w:hAnsi="Tahoma" w:cs="Tahoma"/>
                <w:noProof w:val="0"/>
                <w:color w:val="44546A"/>
                <w:sz w:val="16"/>
                <w:szCs w:val="22"/>
              </w:rPr>
              <w:t>13 397</w:t>
            </w:r>
          </w:p>
        </w:tc>
        <w:tc>
          <w:tcPr>
            <w:tcW w:w="571" w:type="dxa"/>
            <w:tcBorders>
              <w:top w:val="nil"/>
              <w:left w:val="nil"/>
              <w:bottom w:val="single" w:sz="4" w:space="0" w:color="auto"/>
              <w:right w:val="single" w:sz="4" w:space="0" w:color="auto"/>
            </w:tcBorders>
            <w:shd w:val="clear" w:color="000000" w:fill="FCE4D6"/>
            <w:noWrap/>
            <w:vAlign w:val="bottom"/>
            <w:hideMark/>
          </w:tcPr>
          <w:p w14:paraId="05A2DAE5" w14:textId="77777777" w:rsidR="00E839BF" w:rsidRDefault="00E839BF" w:rsidP="000F01F7">
            <w:pPr>
              <w:jc w:val="right"/>
              <w:rPr>
                <w:rFonts w:ascii="Calibri" w:hAnsi="Calibri" w:cs="Calibri"/>
                <w:noProof w:val="0"/>
                <w:color w:val="44546A"/>
                <w:sz w:val="16"/>
                <w:szCs w:val="16"/>
              </w:rPr>
            </w:pPr>
            <w:r w:rsidRPr="0052448D">
              <w:rPr>
                <w:rFonts w:ascii="Calibri" w:hAnsi="Calibri" w:cs="Calibri"/>
                <w:noProof w:val="0"/>
                <w:color w:val="44546A"/>
                <w:sz w:val="16"/>
                <w:szCs w:val="16"/>
              </w:rPr>
              <w:t>20,4</w:t>
            </w:r>
          </w:p>
        </w:tc>
      </w:tr>
      <w:tr w:rsidR="00E839BF" w:rsidRPr="0052448D" w14:paraId="6DD37CDB" w14:textId="77777777" w:rsidTr="000F01F7">
        <w:trPr>
          <w:trHeight w:val="240"/>
        </w:trPr>
        <w:tc>
          <w:tcPr>
            <w:tcW w:w="1253" w:type="dxa"/>
            <w:vMerge/>
            <w:tcBorders>
              <w:top w:val="nil"/>
              <w:left w:val="double" w:sz="6" w:space="0" w:color="auto"/>
              <w:bottom w:val="double" w:sz="6" w:space="0" w:color="000000"/>
              <w:right w:val="single" w:sz="4" w:space="0" w:color="auto"/>
            </w:tcBorders>
            <w:vAlign w:val="center"/>
            <w:hideMark/>
          </w:tcPr>
          <w:p w14:paraId="427CDCFC" w14:textId="77777777" w:rsidR="00E839BF" w:rsidRPr="0052448D" w:rsidRDefault="00E839BF" w:rsidP="000F01F7">
            <w:pPr>
              <w:rPr>
                <w:rFonts w:ascii="Tahoma" w:hAnsi="Tahoma" w:cs="Tahoma"/>
                <w:b/>
                <w:bCs/>
                <w:noProof w:val="0"/>
                <w:color w:val="44546A"/>
                <w:sz w:val="16"/>
                <w:szCs w:val="16"/>
              </w:rPr>
            </w:pPr>
          </w:p>
        </w:tc>
        <w:tc>
          <w:tcPr>
            <w:tcW w:w="7678" w:type="dxa"/>
            <w:tcBorders>
              <w:top w:val="nil"/>
              <w:left w:val="nil"/>
              <w:bottom w:val="single" w:sz="4" w:space="0" w:color="auto"/>
              <w:right w:val="single" w:sz="4" w:space="0" w:color="auto"/>
            </w:tcBorders>
            <w:shd w:val="clear" w:color="000000" w:fill="FCE4D6"/>
            <w:vAlign w:val="center"/>
            <w:hideMark/>
          </w:tcPr>
          <w:p w14:paraId="4B36874A" w14:textId="77777777" w:rsidR="00E839BF" w:rsidRDefault="00E839BF" w:rsidP="000F01F7">
            <w:pPr>
              <w:rPr>
                <w:rFonts w:ascii="Tahoma" w:hAnsi="Tahoma" w:cs="Tahoma"/>
                <w:noProof w:val="0"/>
                <w:color w:val="44546A"/>
                <w:sz w:val="16"/>
                <w:szCs w:val="16"/>
              </w:rPr>
            </w:pPr>
            <w:proofErr w:type="spellStart"/>
            <w:r w:rsidRPr="0052448D">
              <w:rPr>
                <w:rFonts w:ascii="Tahoma" w:hAnsi="Tahoma" w:cs="Tahoma"/>
                <w:noProof w:val="0"/>
                <w:color w:val="44546A"/>
                <w:sz w:val="16"/>
                <w:szCs w:val="22"/>
              </w:rPr>
              <w:t>Youkounkoun</w:t>
            </w:r>
            <w:proofErr w:type="spellEnd"/>
            <w:r w:rsidRPr="0052448D">
              <w:rPr>
                <w:rFonts w:ascii="Tahoma" w:hAnsi="Tahoma" w:cs="Tahoma"/>
                <w:noProof w:val="0"/>
                <w:color w:val="44546A"/>
                <w:sz w:val="16"/>
                <w:szCs w:val="22"/>
              </w:rPr>
              <w:t xml:space="preserve"> - SN border</w:t>
            </w:r>
          </w:p>
        </w:tc>
        <w:tc>
          <w:tcPr>
            <w:tcW w:w="851" w:type="dxa"/>
            <w:tcBorders>
              <w:top w:val="nil"/>
              <w:left w:val="nil"/>
              <w:bottom w:val="single" w:sz="4" w:space="0" w:color="auto"/>
              <w:right w:val="single" w:sz="4" w:space="0" w:color="auto"/>
            </w:tcBorders>
            <w:shd w:val="clear" w:color="000000" w:fill="FCE4D6"/>
            <w:vAlign w:val="center"/>
            <w:hideMark/>
          </w:tcPr>
          <w:p w14:paraId="05F0F043" w14:textId="77777777" w:rsidR="00E839BF" w:rsidRDefault="00E839BF" w:rsidP="000F01F7">
            <w:pPr>
              <w:jc w:val="right"/>
              <w:rPr>
                <w:rFonts w:ascii="Tahoma" w:hAnsi="Tahoma" w:cs="Tahoma"/>
                <w:noProof w:val="0"/>
                <w:color w:val="44546A"/>
                <w:sz w:val="16"/>
                <w:szCs w:val="16"/>
              </w:rPr>
            </w:pPr>
            <w:r w:rsidRPr="0052448D">
              <w:rPr>
                <w:rFonts w:ascii="Tahoma" w:hAnsi="Tahoma" w:cs="Tahoma"/>
                <w:noProof w:val="0"/>
                <w:color w:val="44546A"/>
                <w:sz w:val="16"/>
                <w:szCs w:val="22"/>
              </w:rPr>
              <w:t>490</w:t>
            </w:r>
          </w:p>
        </w:tc>
        <w:tc>
          <w:tcPr>
            <w:tcW w:w="571" w:type="dxa"/>
            <w:tcBorders>
              <w:top w:val="nil"/>
              <w:left w:val="nil"/>
              <w:bottom w:val="single" w:sz="4" w:space="0" w:color="auto"/>
              <w:right w:val="single" w:sz="4" w:space="0" w:color="auto"/>
            </w:tcBorders>
            <w:shd w:val="clear" w:color="000000" w:fill="FCE4D6"/>
            <w:noWrap/>
            <w:vAlign w:val="bottom"/>
            <w:hideMark/>
          </w:tcPr>
          <w:p w14:paraId="073DEDAB" w14:textId="77777777" w:rsidR="00E839BF" w:rsidRDefault="00E839BF" w:rsidP="000F01F7">
            <w:pPr>
              <w:jc w:val="right"/>
              <w:rPr>
                <w:rFonts w:ascii="Calibri" w:hAnsi="Calibri" w:cs="Calibri"/>
                <w:noProof w:val="0"/>
                <w:color w:val="44546A"/>
                <w:sz w:val="16"/>
                <w:szCs w:val="16"/>
              </w:rPr>
            </w:pPr>
            <w:r w:rsidRPr="0052448D">
              <w:rPr>
                <w:rFonts w:ascii="Calibri" w:hAnsi="Calibri" w:cs="Calibri"/>
                <w:noProof w:val="0"/>
                <w:color w:val="44546A"/>
                <w:sz w:val="16"/>
                <w:szCs w:val="16"/>
              </w:rPr>
              <w:t>0,7</w:t>
            </w:r>
          </w:p>
        </w:tc>
      </w:tr>
      <w:tr w:rsidR="00E839BF" w:rsidRPr="0052448D" w14:paraId="58D0E18C" w14:textId="77777777" w:rsidTr="000F01F7">
        <w:trPr>
          <w:trHeight w:val="240"/>
        </w:trPr>
        <w:tc>
          <w:tcPr>
            <w:tcW w:w="1253" w:type="dxa"/>
            <w:vMerge w:val="restart"/>
            <w:tcBorders>
              <w:top w:val="nil"/>
              <w:left w:val="double" w:sz="6" w:space="0" w:color="auto"/>
              <w:bottom w:val="single" w:sz="4" w:space="0" w:color="000000"/>
              <w:right w:val="single" w:sz="4" w:space="0" w:color="auto"/>
            </w:tcBorders>
            <w:shd w:val="clear" w:color="000000" w:fill="DDEBF7"/>
            <w:vAlign w:val="center"/>
            <w:hideMark/>
          </w:tcPr>
          <w:p w14:paraId="6569BF30" w14:textId="77777777" w:rsidR="00E839BF" w:rsidRDefault="00E839BF" w:rsidP="000F01F7">
            <w:pPr>
              <w:jc w:val="center"/>
              <w:rPr>
                <w:rFonts w:ascii="Tahoma" w:hAnsi="Tahoma" w:cs="Tahoma"/>
                <w:b/>
                <w:bCs/>
                <w:noProof w:val="0"/>
                <w:color w:val="44546A"/>
                <w:sz w:val="16"/>
                <w:szCs w:val="16"/>
              </w:rPr>
            </w:pPr>
            <w:proofErr w:type="spellStart"/>
            <w:r w:rsidRPr="0052448D">
              <w:rPr>
                <w:rFonts w:ascii="Tahoma" w:hAnsi="Tahoma" w:cs="Tahoma"/>
                <w:b/>
                <w:bCs/>
                <w:noProof w:val="0"/>
                <w:color w:val="44546A"/>
                <w:sz w:val="16"/>
                <w:szCs w:val="22"/>
              </w:rPr>
              <w:t>Guinea-Bissau</w:t>
            </w:r>
            <w:proofErr w:type="spellEnd"/>
          </w:p>
        </w:tc>
        <w:tc>
          <w:tcPr>
            <w:tcW w:w="7678" w:type="dxa"/>
            <w:tcBorders>
              <w:top w:val="nil"/>
              <w:left w:val="nil"/>
              <w:bottom w:val="single" w:sz="4" w:space="0" w:color="auto"/>
              <w:right w:val="single" w:sz="4" w:space="0" w:color="auto"/>
            </w:tcBorders>
            <w:shd w:val="clear" w:color="000000" w:fill="DDEBF7"/>
            <w:vAlign w:val="center"/>
            <w:hideMark/>
          </w:tcPr>
          <w:p w14:paraId="24D8885B" w14:textId="77777777" w:rsidR="00E839BF" w:rsidRDefault="00E839BF" w:rsidP="000F01F7">
            <w:pPr>
              <w:rPr>
                <w:rFonts w:ascii="Tahoma" w:hAnsi="Tahoma" w:cs="Tahoma"/>
                <w:noProof w:val="0"/>
                <w:color w:val="44546A"/>
                <w:sz w:val="16"/>
                <w:szCs w:val="16"/>
              </w:rPr>
            </w:pPr>
            <w:proofErr w:type="spellStart"/>
            <w:r w:rsidRPr="0052448D">
              <w:rPr>
                <w:rFonts w:ascii="Tahoma" w:hAnsi="Tahoma" w:cs="Tahoma"/>
                <w:noProof w:val="0"/>
                <w:color w:val="44546A"/>
                <w:sz w:val="16"/>
                <w:szCs w:val="22"/>
              </w:rPr>
              <w:t>Bafata</w:t>
            </w:r>
            <w:proofErr w:type="spellEnd"/>
            <w:r w:rsidRPr="0052448D">
              <w:rPr>
                <w:rFonts w:ascii="Tahoma" w:hAnsi="Tahoma" w:cs="Tahoma"/>
                <w:noProof w:val="0"/>
                <w:color w:val="44546A"/>
                <w:sz w:val="16"/>
                <w:szCs w:val="22"/>
              </w:rPr>
              <w:t xml:space="preserve"> - </w:t>
            </w:r>
            <w:proofErr w:type="spellStart"/>
            <w:r w:rsidRPr="0052448D">
              <w:rPr>
                <w:rFonts w:ascii="Tahoma" w:hAnsi="Tahoma" w:cs="Tahoma"/>
                <w:noProof w:val="0"/>
                <w:color w:val="44546A"/>
                <w:sz w:val="16"/>
                <w:szCs w:val="22"/>
              </w:rPr>
              <w:t>Gabu-Pitche</w:t>
            </w:r>
            <w:proofErr w:type="spellEnd"/>
            <w:r w:rsidRPr="0052448D">
              <w:rPr>
                <w:rFonts w:ascii="Tahoma" w:hAnsi="Tahoma" w:cs="Tahoma"/>
                <w:noProof w:val="0"/>
                <w:color w:val="44546A"/>
                <w:sz w:val="16"/>
                <w:szCs w:val="22"/>
              </w:rPr>
              <w:t xml:space="preserve"> -</w:t>
            </w:r>
            <w:proofErr w:type="spellStart"/>
            <w:r w:rsidRPr="0052448D">
              <w:rPr>
                <w:rFonts w:ascii="Tahoma" w:hAnsi="Tahoma" w:cs="Tahoma"/>
                <w:noProof w:val="0"/>
                <w:color w:val="44546A"/>
                <w:sz w:val="16"/>
                <w:szCs w:val="22"/>
              </w:rPr>
              <w:t>Kandika</w:t>
            </w:r>
            <w:proofErr w:type="spellEnd"/>
            <w:r w:rsidRPr="0052448D">
              <w:rPr>
                <w:rFonts w:ascii="Tahoma" w:hAnsi="Tahoma" w:cs="Tahoma"/>
                <w:noProof w:val="0"/>
                <w:color w:val="44546A"/>
                <w:sz w:val="16"/>
                <w:szCs w:val="22"/>
              </w:rPr>
              <w:t xml:space="preserve"> (</w:t>
            </w:r>
            <w:proofErr w:type="spellStart"/>
            <w:r w:rsidRPr="0052448D">
              <w:rPr>
                <w:rFonts w:ascii="Tahoma" w:hAnsi="Tahoma" w:cs="Tahoma"/>
                <w:noProof w:val="0"/>
                <w:color w:val="44546A"/>
                <w:sz w:val="16"/>
                <w:szCs w:val="22"/>
              </w:rPr>
              <w:t>FrontierGN</w:t>
            </w:r>
            <w:proofErr w:type="spellEnd"/>
            <w:r w:rsidRPr="0052448D">
              <w:rPr>
                <w:rFonts w:ascii="Tahoma" w:hAnsi="Tahoma" w:cs="Tahoma"/>
                <w:noProof w:val="0"/>
                <w:color w:val="44546A"/>
                <w:sz w:val="16"/>
                <w:szCs w:val="22"/>
              </w:rPr>
              <w:t xml:space="preserve">)  </w:t>
            </w:r>
          </w:p>
        </w:tc>
        <w:tc>
          <w:tcPr>
            <w:tcW w:w="851" w:type="dxa"/>
            <w:tcBorders>
              <w:top w:val="nil"/>
              <w:left w:val="nil"/>
              <w:bottom w:val="single" w:sz="4" w:space="0" w:color="auto"/>
              <w:right w:val="single" w:sz="4" w:space="0" w:color="auto"/>
            </w:tcBorders>
            <w:shd w:val="clear" w:color="000000" w:fill="DDEBF7"/>
            <w:vAlign w:val="center"/>
            <w:hideMark/>
          </w:tcPr>
          <w:p w14:paraId="21F3BE76" w14:textId="77777777" w:rsidR="00E839BF" w:rsidRDefault="00E839BF" w:rsidP="000F01F7">
            <w:pPr>
              <w:jc w:val="right"/>
              <w:rPr>
                <w:rFonts w:ascii="Tahoma" w:hAnsi="Tahoma" w:cs="Tahoma"/>
                <w:noProof w:val="0"/>
                <w:color w:val="44546A"/>
                <w:sz w:val="16"/>
                <w:szCs w:val="16"/>
              </w:rPr>
            </w:pPr>
            <w:r w:rsidRPr="0052448D">
              <w:rPr>
                <w:rFonts w:ascii="Tahoma" w:hAnsi="Tahoma" w:cs="Tahoma"/>
                <w:noProof w:val="0"/>
                <w:color w:val="44546A"/>
                <w:sz w:val="16"/>
                <w:szCs w:val="22"/>
              </w:rPr>
              <w:t>12 446</w:t>
            </w:r>
          </w:p>
        </w:tc>
        <w:tc>
          <w:tcPr>
            <w:tcW w:w="571" w:type="dxa"/>
            <w:tcBorders>
              <w:top w:val="nil"/>
              <w:left w:val="nil"/>
              <w:bottom w:val="single" w:sz="4" w:space="0" w:color="auto"/>
              <w:right w:val="single" w:sz="4" w:space="0" w:color="auto"/>
            </w:tcBorders>
            <w:shd w:val="clear" w:color="000000" w:fill="DDEBF7"/>
            <w:noWrap/>
            <w:vAlign w:val="bottom"/>
            <w:hideMark/>
          </w:tcPr>
          <w:p w14:paraId="1EDE7F93" w14:textId="77777777" w:rsidR="00E839BF" w:rsidRDefault="00E839BF" w:rsidP="000F01F7">
            <w:pPr>
              <w:jc w:val="right"/>
              <w:rPr>
                <w:rFonts w:ascii="Calibri" w:hAnsi="Calibri" w:cs="Calibri"/>
                <w:noProof w:val="0"/>
                <w:color w:val="44546A"/>
                <w:sz w:val="16"/>
                <w:szCs w:val="16"/>
              </w:rPr>
            </w:pPr>
            <w:r w:rsidRPr="0052448D">
              <w:rPr>
                <w:rFonts w:ascii="Calibri" w:hAnsi="Calibri" w:cs="Calibri"/>
                <w:noProof w:val="0"/>
                <w:color w:val="44546A"/>
                <w:sz w:val="16"/>
                <w:szCs w:val="16"/>
              </w:rPr>
              <w:t>19,0</w:t>
            </w:r>
          </w:p>
        </w:tc>
      </w:tr>
      <w:tr w:rsidR="00E839BF" w:rsidRPr="0052448D" w14:paraId="452B68B9" w14:textId="77777777" w:rsidTr="000F01F7">
        <w:trPr>
          <w:trHeight w:val="225"/>
        </w:trPr>
        <w:tc>
          <w:tcPr>
            <w:tcW w:w="1253" w:type="dxa"/>
            <w:vMerge/>
            <w:tcBorders>
              <w:top w:val="nil"/>
              <w:left w:val="double" w:sz="6" w:space="0" w:color="auto"/>
              <w:bottom w:val="single" w:sz="4" w:space="0" w:color="000000"/>
              <w:right w:val="single" w:sz="4" w:space="0" w:color="auto"/>
            </w:tcBorders>
            <w:vAlign w:val="center"/>
            <w:hideMark/>
          </w:tcPr>
          <w:p w14:paraId="6069AC12" w14:textId="77777777" w:rsidR="00E839BF" w:rsidRPr="0052448D" w:rsidRDefault="00E839BF" w:rsidP="000F01F7">
            <w:pPr>
              <w:rPr>
                <w:rFonts w:ascii="Tahoma" w:hAnsi="Tahoma" w:cs="Tahoma"/>
                <w:b/>
                <w:bCs/>
                <w:noProof w:val="0"/>
                <w:color w:val="44546A"/>
                <w:sz w:val="16"/>
                <w:szCs w:val="16"/>
              </w:rPr>
            </w:pPr>
          </w:p>
        </w:tc>
        <w:tc>
          <w:tcPr>
            <w:tcW w:w="7678" w:type="dxa"/>
            <w:tcBorders>
              <w:top w:val="nil"/>
              <w:left w:val="nil"/>
              <w:bottom w:val="single" w:sz="4" w:space="0" w:color="auto"/>
              <w:right w:val="single" w:sz="4" w:space="0" w:color="auto"/>
            </w:tcBorders>
            <w:shd w:val="clear" w:color="000000" w:fill="DDEBF7"/>
            <w:vAlign w:val="center"/>
            <w:hideMark/>
          </w:tcPr>
          <w:p w14:paraId="50FB242D" w14:textId="77777777" w:rsidR="00E839BF" w:rsidRDefault="00E839BF" w:rsidP="000F01F7">
            <w:pPr>
              <w:rPr>
                <w:rFonts w:ascii="Tahoma" w:hAnsi="Tahoma" w:cs="Tahoma"/>
                <w:noProof w:val="0"/>
                <w:color w:val="44546A"/>
                <w:sz w:val="16"/>
                <w:szCs w:val="16"/>
              </w:rPr>
            </w:pPr>
            <w:proofErr w:type="spellStart"/>
            <w:r w:rsidRPr="0052448D">
              <w:rPr>
                <w:rFonts w:ascii="Tahoma" w:hAnsi="Tahoma" w:cs="Tahoma"/>
                <w:noProof w:val="0"/>
                <w:color w:val="44546A"/>
                <w:sz w:val="16"/>
                <w:szCs w:val="22"/>
              </w:rPr>
              <w:t>Pitche-Foulamori</w:t>
            </w:r>
            <w:proofErr w:type="spellEnd"/>
            <w:r w:rsidRPr="0052448D">
              <w:rPr>
                <w:rFonts w:ascii="Tahoma" w:hAnsi="Tahoma" w:cs="Tahoma"/>
                <w:noProof w:val="0"/>
                <w:color w:val="44546A"/>
                <w:sz w:val="16"/>
                <w:szCs w:val="22"/>
              </w:rPr>
              <w:t xml:space="preserve"> (GN Border)</w:t>
            </w:r>
          </w:p>
        </w:tc>
        <w:tc>
          <w:tcPr>
            <w:tcW w:w="851" w:type="dxa"/>
            <w:tcBorders>
              <w:top w:val="nil"/>
              <w:left w:val="nil"/>
              <w:bottom w:val="single" w:sz="4" w:space="0" w:color="auto"/>
              <w:right w:val="single" w:sz="4" w:space="0" w:color="auto"/>
            </w:tcBorders>
            <w:shd w:val="clear" w:color="000000" w:fill="DDEBF7"/>
            <w:vAlign w:val="center"/>
            <w:hideMark/>
          </w:tcPr>
          <w:p w14:paraId="4DA7B2EE" w14:textId="77777777" w:rsidR="00E839BF" w:rsidRDefault="00E839BF" w:rsidP="000F01F7">
            <w:pPr>
              <w:jc w:val="right"/>
              <w:rPr>
                <w:rFonts w:ascii="Tahoma" w:hAnsi="Tahoma" w:cs="Tahoma"/>
                <w:noProof w:val="0"/>
                <w:color w:val="44546A"/>
                <w:sz w:val="16"/>
                <w:szCs w:val="16"/>
              </w:rPr>
            </w:pPr>
            <w:r w:rsidRPr="0052448D">
              <w:rPr>
                <w:rFonts w:ascii="Tahoma" w:hAnsi="Tahoma" w:cs="Tahoma"/>
                <w:noProof w:val="0"/>
                <w:color w:val="44546A"/>
                <w:sz w:val="16"/>
                <w:szCs w:val="22"/>
              </w:rPr>
              <w:t>1 323</w:t>
            </w:r>
          </w:p>
        </w:tc>
        <w:tc>
          <w:tcPr>
            <w:tcW w:w="571" w:type="dxa"/>
            <w:tcBorders>
              <w:top w:val="nil"/>
              <w:left w:val="nil"/>
              <w:bottom w:val="single" w:sz="4" w:space="0" w:color="auto"/>
              <w:right w:val="single" w:sz="4" w:space="0" w:color="auto"/>
            </w:tcBorders>
            <w:shd w:val="clear" w:color="000000" w:fill="DDEBF7"/>
            <w:noWrap/>
            <w:vAlign w:val="bottom"/>
            <w:hideMark/>
          </w:tcPr>
          <w:p w14:paraId="35883379" w14:textId="77777777" w:rsidR="00E839BF" w:rsidRDefault="00E839BF" w:rsidP="000F01F7">
            <w:pPr>
              <w:jc w:val="right"/>
              <w:rPr>
                <w:rFonts w:ascii="Calibri" w:hAnsi="Calibri" w:cs="Calibri"/>
                <w:noProof w:val="0"/>
                <w:color w:val="44546A"/>
                <w:sz w:val="16"/>
                <w:szCs w:val="16"/>
              </w:rPr>
            </w:pPr>
            <w:r w:rsidRPr="0052448D">
              <w:rPr>
                <w:rFonts w:ascii="Calibri" w:hAnsi="Calibri" w:cs="Calibri"/>
                <w:noProof w:val="0"/>
                <w:color w:val="44546A"/>
                <w:sz w:val="16"/>
                <w:szCs w:val="16"/>
              </w:rPr>
              <w:t>2,0</w:t>
            </w:r>
          </w:p>
        </w:tc>
      </w:tr>
      <w:tr w:rsidR="00E839BF" w:rsidRPr="0052448D" w14:paraId="2256E86D" w14:textId="77777777" w:rsidTr="000F01F7">
        <w:trPr>
          <w:trHeight w:val="225"/>
        </w:trPr>
        <w:tc>
          <w:tcPr>
            <w:tcW w:w="1253" w:type="dxa"/>
            <w:vMerge/>
            <w:tcBorders>
              <w:top w:val="nil"/>
              <w:left w:val="double" w:sz="6" w:space="0" w:color="auto"/>
              <w:bottom w:val="single" w:sz="4" w:space="0" w:color="000000"/>
              <w:right w:val="single" w:sz="4" w:space="0" w:color="auto"/>
            </w:tcBorders>
            <w:vAlign w:val="center"/>
            <w:hideMark/>
          </w:tcPr>
          <w:p w14:paraId="2D5D4ACA" w14:textId="77777777" w:rsidR="00E839BF" w:rsidRPr="0052448D" w:rsidRDefault="00E839BF" w:rsidP="000F01F7">
            <w:pPr>
              <w:rPr>
                <w:rFonts w:ascii="Tahoma" w:hAnsi="Tahoma" w:cs="Tahoma"/>
                <w:b/>
                <w:bCs/>
                <w:noProof w:val="0"/>
                <w:color w:val="44546A"/>
                <w:sz w:val="16"/>
                <w:szCs w:val="16"/>
              </w:rPr>
            </w:pPr>
          </w:p>
        </w:tc>
        <w:tc>
          <w:tcPr>
            <w:tcW w:w="7678" w:type="dxa"/>
            <w:tcBorders>
              <w:top w:val="nil"/>
              <w:left w:val="nil"/>
              <w:bottom w:val="single" w:sz="4" w:space="0" w:color="auto"/>
              <w:right w:val="single" w:sz="4" w:space="0" w:color="auto"/>
            </w:tcBorders>
            <w:shd w:val="clear" w:color="000000" w:fill="DDEBF7"/>
            <w:vAlign w:val="center"/>
            <w:hideMark/>
          </w:tcPr>
          <w:p w14:paraId="6F0AE918" w14:textId="77777777" w:rsidR="00E839BF" w:rsidRDefault="00E839BF" w:rsidP="000F01F7">
            <w:pPr>
              <w:rPr>
                <w:rFonts w:ascii="Tahoma" w:hAnsi="Tahoma" w:cs="Tahoma"/>
                <w:noProof w:val="0"/>
                <w:color w:val="44546A"/>
                <w:sz w:val="16"/>
                <w:szCs w:val="16"/>
              </w:rPr>
            </w:pPr>
            <w:proofErr w:type="spellStart"/>
            <w:r w:rsidRPr="0052448D">
              <w:rPr>
                <w:rFonts w:ascii="Tahoma" w:hAnsi="Tahoma" w:cs="Tahoma"/>
                <w:noProof w:val="0"/>
                <w:color w:val="44546A"/>
                <w:sz w:val="16"/>
                <w:szCs w:val="22"/>
              </w:rPr>
              <w:t>Gabu</w:t>
            </w:r>
            <w:proofErr w:type="spellEnd"/>
            <w:r w:rsidRPr="0052448D">
              <w:rPr>
                <w:rFonts w:ascii="Tahoma" w:hAnsi="Tahoma" w:cs="Tahoma"/>
                <w:noProof w:val="0"/>
                <w:color w:val="44546A"/>
                <w:sz w:val="16"/>
                <w:szCs w:val="22"/>
              </w:rPr>
              <w:t xml:space="preserve"> - </w:t>
            </w:r>
            <w:proofErr w:type="spellStart"/>
            <w:r w:rsidRPr="0052448D">
              <w:rPr>
                <w:rFonts w:ascii="Tahoma" w:hAnsi="Tahoma" w:cs="Tahoma"/>
                <w:noProof w:val="0"/>
                <w:color w:val="44546A"/>
                <w:sz w:val="16"/>
                <w:szCs w:val="22"/>
              </w:rPr>
              <w:t>Conjufa</w:t>
            </w:r>
            <w:proofErr w:type="spellEnd"/>
            <w:r w:rsidRPr="0052448D">
              <w:rPr>
                <w:rFonts w:ascii="Tahoma" w:hAnsi="Tahoma" w:cs="Tahoma"/>
                <w:noProof w:val="0"/>
                <w:color w:val="44546A"/>
                <w:sz w:val="16"/>
                <w:szCs w:val="22"/>
              </w:rPr>
              <w:t xml:space="preserve"> - </w:t>
            </w:r>
            <w:proofErr w:type="spellStart"/>
            <w:r w:rsidRPr="0052448D">
              <w:rPr>
                <w:rFonts w:ascii="Tahoma" w:hAnsi="Tahoma" w:cs="Tahoma"/>
                <w:noProof w:val="0"/>
                <w:color w:val="44546A"/>
                <w:sz w:val="16"/>
                <w:szCs w:val="22"/>
              </w:rPr>
              <w:t>Pirada</w:t>
            </w:r>
            <w:proofErr w:type="spellEnd"/>
            <w:r w:rsidRPr="0052448D">
              <w:rPr>
                <w:rFonts w:ascii="Tahoma" w:hAnsi="Tahoma" w:cs="Tahoma"/>
                <w:noProof w:val="0"/>
                <w:color w:val="44546A"/>
                <w:sz w:val="16"/>
                <w:szCs w:val="22"/>
              </w:rPr>
              <w:t xml:space="preserve"> (SN border)</w:t>
            </w:r>
          </w:p>
        </w:tc>
        <w:tc>
          <w:tcPr>
            <w:tcW w:w="851" w:type="dxa"/>
            <w:tcBorders>
              <w:top w:val="nil"/>
              <w:left w:val="nil"/>
              <w:bottom w:val="single" w:sz="4" w:space="0" w:color="auto"/>
              <w:right w:val="single" w:sz="4" w:space="0" w:color="auto"/>
            </w:tcBorders>
            <w:shd w:val="clear" w:color="000000" w:fill="DDEBF7"/>
            <w:vAlign w:val="center"/>
            <w:hideMark/>
          </w:tcPr>
          <w:p w14:paraId="109D2306" w14:textId="77777777" w:rsidR="00E839BF" w:rsidRDefault="00E839BF" w:rsidP="000F01F7">
            <w:pPr>
              <w:jc w:val="right"/>
              <w:rPr>
                <w:rFonts w:ascii="Tahoma" w:hAnsi="Tahoma" w:cs="Tahoma"/>
                <w:noProof w:val="0"/>
                <w:color w:val="44546A"/>
                <w:sz w:val="16"/>
                <w:szCs w:val="16"/>
              </w:rPr>
            </w:pPr>
            <w:r w:rsidRPr="0052448D">
              <w:rPr>
                <w:rFonts w:ascii="Tahoma" w:hAnsi="Tahoma" w:cs="Tahoma"/>
                <w:noProof w:val="0"/>
                <w:color w:val="44546A"/>
                <w:sz w:val="16"/>
                <w:szCs w:val="22"/>
              </w:rPr>
              <w:t>4 410</w:t>
            </w:r>
          </w:p>
        </w:tc>
        <w:tc>
          <w:tcPr>
            <w:tcW w:w="571" w:type="dxa"/>
            <w:tcBorders>
              <w:top w:val="nil"/>
              <w:left w:val="nil"/>
              <w:bottom w:val="single" w:sz="4" w:space="0" w:color="auto"/>
              <w:right w:val="single" w:sz="4" w:space="0" w:color="auto"/>
            </w:tcBorders>
            <w:shd w:val="clear" w:color="000000" w:fill="DDEBF7"/>
            <w:noWrap/>
            <w:vAlign w:val="bottom"/>
            <w:hideMark/>
          </w:tcPr>
          <w:p w14:paraId="775566D5" w14:textId="77777777" w:rsidR="00E839BF" w:rsidRDefault="00E839BF" w:rsidP="000F01F7">
            <w:pPr>
              <w:jc w:val="right"/>
              <w:rPr>
                <w:rFonts w:ascii="Calibri" w:hAnsi="Calibri" w:cs="Calibri"/>
                <w:noProof w:val="0"/>
                <w:color w:val="44546A"/>
                <w:sz w:val="16"/>
                <w:szCs w:val="16"/>
              </w:rPr>
            </w:pPr>
            <w:r w:rsidRPr="0052448D">
              <w:rPr>
                <w:rFonts w:ascii="Calibri" w:hAnsi="Calibri" w:cs="Calibri"/>
                <w:noProof w:val="0"/>
                <w:color w:val="44546A"/>
                <w:sz w:val="16"/>
                <w:szCs w:val="16"/>
              </w:rPr>
              <w:t>6,7</w:t>
            </w:r>
          </w:p>
        </w:tc>
      </w:tr>
      <w:tr w:rsidR="00E839BF" w:rsidRPr="0052448D" w14:paraId="25C7F8C3" w14:textId="77777777" w:rsidTr="000F01F7">
        <w:trPr>
          <w:trHeight w:val="225"/>
        </w:trPr>
        <w:tc>
          <w:tcPr>
            <w:tcW w:w="1253" w:type="dxa"/>
            <w:vMerge/>
            <w:tcBorders>
              <w:top w:val="nil"/>
              <w:left w:val="double" w:sz="6" w:space="0" w:color="auto"/>
              <w:bottom w:val="single" w:sz="4" w:space="0" w:color="000000"/>
              <w:right w:val="single" w:sz="4" w:space="0" w:color="auto"/>
            </w:tcBorders>
            <w:vAlign w:val="center"/>
            <w:hideMark/>
          </w:tcPr>
          <w:p w14:paraId="7B1F5890" w14:textId="77777777" w:rsidR="00E839BF" w:rsidRPr="0052448D" w:rsidRDefault="00E839BF" w:rsidP="000F01F7">
            <w:pPr>
              <w:rPr>
                <w:rFonts w:ascii="Tahoma" w:hAnsi="Tahoma" w:cs="Tahoma"/>
                <w:b/>
                <w:bCs/>
                <w:noProof w:val="0"/>
                <w:color w:val="44546A"/>
                <w:sz w:val="16"/>
                <w:szCs w:val="16"/>
              </w:rPr>
            </w:pPr>
          </w:p>
        </w:tc>
        <w:tc>
          <w:tcPr>
            <w:tcW w:w="7678" w:type="dxa"/>
            <w:tcBorders>
              <w:top w:val="nil"/>
              <w:left w:val="nil"/>
              <w:bottom w:val="single" w:sz="4" w:space="0" w:color="auto"/>
              <w:right w:val="single" w:sz="4" w:space="0" w:color="auto"/>
            </w:tcBorders>
            <w:shd w:val="clear" w:color="000000" w:fill="DDEBF7"/>
            <w:vAlign w:val="center"/>
            <w:hideMark/>
          </w:tcPr>
          <w:p w14:paraId="7C958AA3" w14:textId="77777777" w:rsidR="00E839BF" w:rsidRDefault="00E839BF" w:rsidP="000F01F7">
            <w:pPr>
              <w:rPr>
                <w:rFonts w:ascii="Tahoma" w:hAnsi="Tahoma" w:cs="Tahoma"/>
                <w:noProof w:val="0"/>
                <w:color w:val="44546A"/>
                <w:sz w:val="16"/>
                <w:szCs w:val="16"/>
              </w:rPr>
            </w:pPr>
            <w:r w:rsidRPr="0052448D">
              <w:rPr>
                <w:rFonts w:ascii="Tahoma" w:hAnsi="Tahoma" w:cs="Tahoma"/>
                <w:noProof w:val="0"/>
                <w:color w:val="44546A"/>
                <w:sz w:val="16"/>
                <w:szCs w:val="22"/>
              </w:rPr>
              <w:t>Tanta Cossé (</w:t>
            </w:r>
            <w:proofErr w:type="spellStart"/>
            <w:r w:rsidRPr="0052448D">
              <w:rPr>
                <w:rFonts w:ascii="Tahoma" w:hAnsi="Tahoma" w:cs="Tahoma"/>
                <w:noProof w:val="0"/>
                <w:color w:val="44546A"/>
                <w:sz w:val="16"/>
                <w:szCs w:val="22"/>
              </w:rPr>
              <w:t>Bafata</w:t>
            </w:r>
            <w:proofErr w:type="spellEnd"/>
            <w:r w:rsidRPr="0052448D">
              <w:rPr>
                <w:rFonts w:ascii="Tahoma" w:hAnsi="Tahoma" w:cs="Tahoma"/>
                <w:noProof w:val="0"/>
                <w:color w:val="44546A"/>
                <w:sz w:val="16"/>
                <w:szCs w:val="22"/>
              </w:rPr>
              <w:t xml:space="preserve">) - </w:t>
            </w:r>
            <w:proofErr w:type="spellStart"/>
            <w:r w:rsidRPr="0052448D">
              <w:rPr>
                <w:rFonts w:ascii="Tahoma" w:hAnsi="Tahoma" w:cs="Tahoma"/>
                <w:noProof w:val="0"/>
                <w:color w:val="44546A"/>
                <w:sz w:val="16"/>
                <w:szCs w:val="22"/>
              </w:rPr>
              <w:t>Cuntuboel</w:t>
            </w:r>
            <w:proofErr w:type="spellEnd"/>
            <w:r w:rsidRPr="0052448D">
              <w:rPr>
                <w:rFonts w:ascii="Tahoma" w:hAnsi="Tahoma" w:cs="Tahoma"/>
                <w:noProof w:val="0"/>
                <w:color w:val="44546A"/>
                <w:sz w:val="16"/>
                <w:szCs w:val="22"/>
              </w:rPr>
              <w:t xml:space="preserve"> - </w:t>
            </w:r>
            <w:proofErr w:type="spellStart"/>
            <w:r w:rsidRPr="0052448D">
              <w:rPr>
                <w:rFonts w:ascii="Tahoma" w:hAnsi="Tahoma" w:cs="Tahoma"/>
                <w:noProof w:val="0"/>
                <w:color w:val="44546A"/>
                <w:sz w:val="16"/>
                <w:szCs w:val="22"/>
              </w:rPr>
              <w:t>Comboju</w:t>
            </w:r>
            <w:proofErr w:type="spellEnd"/>
            <w:r w:rsidRPr="0052448D">
              <w:rPr>
                <w:rFonts w:ascii="Tahoma" w:hAnsi="Tahoma" w:cs="Tahoma"/>
                <w:noProof w:val="0"/>
                <w:color w:val="44546A"/>
                <w:sz w:val="16"/>
                <w:szCs w:val="22"/>
              </w:rPr>
              <w:t xml:space="preserve"> (SN Border)</w:t>
            </w:r>
          </w:p>
        </w:tc>
        <w:tc>
          <w:tcPr>
            <w:tcW w:w="851" w:type="dxa"/>
            <w:tcBorders>
              <w:top w:val="nil"/>
              <w:left w:val="nil"/>
              <w:bottom w:val="single" w:sz="4" w:space="0" w:color="auto"/>
              <w:right w:val="single" w:sz="4" w:space="0" w:color="auto"/>
            </w:tcBorders>
            <w:shd w:val="clear" w:color="000000" w:fill="DDEBF7"/>
            <w:vAlign w:val="center"/>
            <w:hideMark/>
          </w:tcPr>
          <w:p w14:paraId="0FF49903" w14:textId="77777777" w:rsidR="00E839BF" w:rsidRDefault="00E839BF" w:rsidP="000F01F7">
            <w:pPr>
              <w:jc w:val="right"/>
              <w:rPr>
                <w:rFonts w:ascii="Tahoma" w:hAnsi="Tahoma" w:cs="Tahoma"/>
                <w:noProof w:val="0"/>
                <w:color w:val="44546A"/>
                <w:sz w:val="16"/>
                <w:szCs w:val="16"/>
              </w:rPr>
            </w:pPr>
            <w:r w:rsidRPr="0052448D">
              <w:rPr>
                <w:rFonts w:ascii="Tahoma" w:hAnsi="Tahoma" w:cs="Tahoma"/>
                <w:noProof w:val="0"/>
                <w:color w:val="44546A"/>
                <w:sz w:val="16"/>
                <w:szCs w:val="22"/>
              </w:rPr>
              <w:t>6 027</w:t>
            </w:r>
          </w:p>
        </w:tc>
        <w:tc>
          <w:tcPr>
            <w:tcW w:w="571" w:type="dxa"/>
            <w:tcBorders>
              <w:top w:val="nil"/>
              <w:left w:val="nil"/>
              <w:bottom w:val="single" w:sz="4" w:space="0" w:color="auto"/>
              <w:right w:val="single" w:sz="4" w:space="0" w:color="auto"/>
            </w:tcBorders>
            <w:shd w:val="clear" w:color="000000" w:fill="DDEBF7"/>
            <w:noWrap/>
            <w:vAlign w:val="bottom"/>
            <w:hideMark/>
          </w:tcPr>
          <w:p w14:paraId="359EBD11" w14:textId="77777777" w:rsidR="00E839BF" w:rsidRDefault="00E839BF" w:rsidP="000F01F7">
            <w:pPr>
              <w:jc w:val="right"/>
              <w:rPr>
                <w:rFonts w:ascii="Calibri" w:hAnsi="Calibri" w:cs="Calibri"/>
                <w:noProof w:val="0"/>
                <w:color w:val="44546A"/>
                <w:sz w:val="16"/>
                <w:szCs w:val="16"/>
              </w:rPr>
            </w:pPr>
            <w:r w:rsidRPr="0052448D">
              <w:rPr>
                <w:rFonts w:ascii="Calibri" w:hAnsi="Calibri" w:cs="Calibri"/>
                <w:noProof w:val="0"/>
                <w:color w:val="44546A"/>
                <w:sz w:val="16"/>
                <w:szCs w:val="16"/>
              </w:rPr>
              <w:t>9,2</w:t>
            </w:r>
          </w:p>
        </w:tc>
      </w:tr>
      <w:tr w:rsidR="00E839BF" w:rsidRPr="0052448D" w14:paraId="7CAD2C7E" w14:textId="77777777" w:rsidTr="000F01F7">
        <w:trPr>
          <w:trHeight w:val="225"/>
        </w:trPr>
        <w:tc>
          <w:tcPr>
            <w:tcW w:w="1253" w:type="dxa"/>
            <w:vMerge/>
            <w:tcBorders>
              <w:top w:val="nil"/>
              <w:left w:val="double" w:sz="6" w:space="0" w:color="auto"/>
              <w:bottom w:val="single" w:sz="4" w:space="0" w:color="000000"/>
              <w:right w:val="single" w:sz="4" w:space="0" w:color="auto"/>
            </w:tcBorders>
            <w:vAlign w:val="center"/>
            <w:hideMark/>
          </w:tcPr>
          <w:p w14:paraId="039F248A" w14:textId="77777777" w:rsidR="00E839BF" w:rsidRPr="0052448D" w:rsidRDefault="00E839BF" w:rsidP="000F01F7">
            <w:pPr>
              <w:rPr>
                <w:rFonts w:ascii="Tahoma" w:hAnsi="Tahoma" w:cs="Tahoma"/>
                <w:b/>
                <w:bCs/>
                <w:noProof w:val="0"/>
                <w:color w:val="44546A"/>
                <w:sz w:val="16"/>
                <w:szCs w:val="16"/>
              </w:rPr>
            </w:pPr>
          </w:p>
        </w:tc>
        <w:tc>
          <w:tcPr>
            <w:tcW w:w="7678" w:type="dxa"/>
            <w:tcBorders>
              <w:top w:val="nil"/>
              <w:left w:val="nil"/>
              <w:bottom w:val="single" w:sz="4" w:space="0" w:color="auto"/>
              <w:right w:val="single" w:sz="4" w:space="0" w:color="auto"/>
            </w:tcBorders>
            <w:shd w:val="clear" w:color="000000" w:fill="DDEBF7"/>
            <w:vAlign w:val="center"/>
            <w:hideMark/>
          </w:tcPr>
          <w:p w14:paraId="0B49717E" w14:textId="77777777" w:rsidR="00E839BF" w:rsidRDefault="00E839BF" w:rsidP="000F01F7">
            <w:pPr>
              <w:rPr>
                <w:rFonts w:ascii="Tahoma" w:hAnsi="Tahoma" w:cs="Tahoma"/>
                <w:noProof w:val="0"/>
                <w:color w:val="44546A"/>
                <w:sz w:val="16"/>
                <w:szCs w:val="16"/>
              </w:rPr>
            </w:pPr>
            <w:proofErr w:type="spellStart"/>
            <w:r w:rsidRPr="0052448D">
              <w:rPr>
                <w:rFonts w:ascii="Tahoma" w:hAnsi="Tahoma" w:cs="Tahoma"/>
                <w:noProof w:val="0"/>
                <w:color w:val="44546A"/>
                <w:sz w:val="16"/>
                <w:szCs w:val="22"/>
              </w:rPr>
              <w:t>Saré</w:t>
            </w:r>
            <w:proofErr w:type="spellEnd"/>
            <w:r w:rsidRPr="0052448D">
              <w:rPr>
                <w:rFonts w:ascii="Tahoma" w:hAnsi="Tahoma" w:cs="Tahoma"/>
                <w:noProof w:val="0"/>
                <w:color w:val="44546A"/>
                <w:sz w:val="16"/>
                <w:szCs w:val="22"/>
              </w:rPr>
              <w:t xml:space="preserve"> </w:t>
            </w:r>
            <w:proofErr w:type="spellStart"/>
            <w:r w:rsidRPr="0052448D">
              <w:rPr>
                <w:rFonts w:ascii="Tahoma" w:hAnsi="Tahoma" w:cs="Tahoma"/>
                <w:noProof w:val="0"/>
                <w:color w:val="44546A"/>
                <w:sz w:val="16"/>
                <w:szCs w:val="22"/>
              </w:rPr>
              <w:t>bacar</w:t>
            </w:r>
            <w:proofErr w:type="spellEnd"/>
            <w:r w:rsidRPr="0052448D">
              <w:rPr>
                <w:rFonts w:ascii="Tahoma" w:hAnsi="Tahoma" w:cs="Tahoma"/>
                <w:noProof w:val="0"/>
                <w:color w:val="44546A"/>
                <w:sz w:val="16"/>
                <w:szCs w:val="22"/>
              </w:rPr>
              <w:t xml:space="preserve"> (SN border) - </w:t>
            </w:r>
            <w:proofErr w:type="spellStart"/>
            <w:r w:rsidRPr="0052448D">
              <w:rPr>
                <w:rFonts w:ascii="Tahoma" w:hAnsi="Tahoma" w:cs="Tahoma"/>
                <w:noProof w:val="0"/>
                <w:color w:val="44546A"/>
                <w:sz w:val="16"/>
                <w:szCs w:val="22"/>
              </w:rPr>
              <w:t>Cuntuboel</w:t>
            </w:r>
            <w:proofErr w:type="spellEnd"/>
          </w:p>
        </w:tc>
        <w:tc>
          <w:tcPr>
            <w:tcW w:w="851" w:type="dxa"/>
            <w:tcBorders>
              <w:top w:val="nil"/>
              <w:left w:val="nil"/>
              <w:bottom w:val="single" w:sz="4" w:space="0" w:color="auto"/>
              <w:right w:val="single" w:sz="4" w:space="0" w:color="auto"/>
            </w:tcBorders>
            <w:shd w:val="clear" w:color="000000" w:fill="DDEBF7"/>
            <w:vAlign w:val="center"/>
            <w:hideMark/>
          </w:tcPr>
          <w:p w14:paraId="1B939A76" w14:textId="77777777" w:rsidR="00E839BF" w:rsidRDefault="00E839BF" w:rsidP="000F01F7">
            <w:pPr>
              <w:jc w:val="right"/>
              <w:rPr>
                <w:rFonts w:ascii="Tahoma" w:hAnsi="Tahoma" w:cs="Tahoma"/>
                <w:noProof w:val="0"/>
                <w:color w:val="44546A"/>
                <w:sz w:val="16"/>
                <w:szCs w:val="16"/>
              </w:rPr>
            </w:pPr>
            <w:r w:rsidRPr="0052448D">
              <w:rPr>
                <w:rFonts w:ascii="Tahoma" w:hAnsi="Tahoma" w:cs="Tahoma"/>
                <w:noProof w:val="0"/>
                <w:color w:val="44546A"/>
                <w:sz w:val="16"/>
                <w:szCs w:val="22"/>
              </w:rPr>
              <w:t>3 499</w:t>
            </w:r>
          </w:p>
        </w:tc>
        <w:tc>
          <w:tcPr>
            <w:tcW w:w="571" w:type="dxa"/>
            <w:tcBorders>
              <w:top w:val="nil"/>
              <w:left w:val="nil"/>
              <w:bottom w:val="single" w:sz="4" w:space="0" w:color="auto"/>
              <w:right w:val="single" w:sz="4" w:space="0" w:color="auto"/>
            </w:tcBorders>
            <w:shd w:val="clear" w:color="000000" w:fill="DDEBF7"/>
            <w:noWrap/>
            <w:vAlign w:val="bottom"/>
            <w:hideMark/>
          </w:tcPr>
          <w:p w14:paraId="08995060" w14:textId="77777777" w:rsidR="00E839BF" w:rsidRDefault="00E839BF" w:rsidP="000F01F7">
            <w:pPr>
              <w:jc w:val="right"/>
              <w:rPr>
                <w:rFonts w:ascii="Calibri" w:hAnsi="Calibri" w:cs="Calibri"/>
                <w:noProof w:val="0"/>
                <w:color w:val="44546A"/>
                <w:sz w:val="16"/>
                <w:szCs w:val="16"/>
              </w:rPr>
            </w:pPr>
            <w:r w:rsidRPr="0052448D">
              <w:rPr>
                <w:rFonts w:ascii="Calibri" w:hAnsi="Calibri" w:cs="Calibri"/>
                <w:noProof w:val="0"/>
                <w:color w:val="44546A"/>
                <w:sz w:val="16"/>
                <w:szCs w:val="16"/>
              </w:rPr>
              <w:t>5,3</w:t>
            </w:r>
          </w:p>
        </w:tc>
      </w:tr>
      <w:tr w:rsidR="00E839BF" w:rsidRPr="0052448D" w14:paraId="0DBFFCBB" w14:textId="77777777" w:rsidTr="000F01F7">
        <w:trPr>
          <w:trHeight w:val="225"/>
        </w:trPr>
        <w:tc>
          <w:tcPr>
            <w:tcW w:w="1253" w:type="dxa"/>
            <w:vMerge/>
            <w:tcBorders>
              <w:top w:val="nil"/>
              <w:left w:val="double" w:sz="6" w:space="0" w:color="auto"/>
              <w:bottom w:val="single" w:sz="4" w:space="0" w:color="000000"/>
              <w:right w:val="single" w:sz="4" w:space="0" w:color="auto"/>
            </w:tcBorders>
            <w:vAlign w:val="center"/>
            <w:hideMark/>
          </w:tcPr>
          <w:p w14:paraId="1A90D1C4" w14:textId="77777777" w:rsidR="00E839BF" w:rsidRPr="0052448D" w:rsidRDefault="00E839BF" w:rsidP="000F01F7">
            <w:pPr>
              <w:rPr>
                <w:rFonts w:ascii="Tahoma" w:hAnsi="Tahoma" w:cs="Tahoma"/>
                <w:b/>
                <w:bCs/>
                <w:noProof w:val="0"/>
                <w:color w:val="44546A"/>
                <w:sz w:val="16"/>
                <w:szCs w:val="16"/>
              </w:rPr>
            </w:pPr>
          </w:p>
        </w:tc>
        <w:tc>
          <w:tcPr>
            <w:tcW w:w="7678" w:type="dxa"/>
            <w:tcBorders>
              <w:top w:val="nil"/>
              <w:left w:val="nil"/>
              <w:bottom w:val="single" w:sz="4" w:space="0" w:color="auto"/>
              <w:right w:val="single" w:sz="4" w:space="0" w:color="auto"/>
            </w:tcBorders>
            <w:shd w:val="clear" w:color="000000" w:fill="DDEBF7"/>
            <w:vAlign w:val="center"/>
            <w:hideMark/>
          </w:tcPr>
          <w:p w14:paraId="40CC0693" w14:textId="77777777" w:rsidR="00E839BF" w:rsidRDefault="00E839BF" w:rsidP="000F01F7">
            <w:pPr>
              <w:rPr>
                <w:rFonts w:ascii="Tahoma" w:hAnsi="Tahoma" w:cs="Tahoma"/>
                <w:noProof w:val="0"/>
                <w:color w:val="44546A"/>
                <w:sz w:val="16"/>
                <w:szCs w:val="16"/>
              </w:rPr>
            </w:pPr>
            <w:proofErr w:type="spellStart"/>
            <w:r w:rsidRPr="0052448D">
              <w:rPr>
                <w:rFonts w:ascii="Tahoma" w:hAnsi="Tahoma" w:cs="Tahoma"/>
                <w:noProof w:val="0"/>
                <w:color w:val="44546A"/>
                <w:sz w:val="16"/>
                <w:szCs w:val="22"/>
              </w:rPr>
              <w:t>Pirada</w:t>
            </w:r>
            <w:proofErr w:type="spellEnd"/>
            <w:r w:rsidRPr="0052448D">
              <w:rPr>
                <w:rFonts w:ascii="Tahoma" w:hAnsi="Tahoma" w:cs="Tahoma"/>
                <w:noProof w:val="0"/>
                <w:color w:val="44546A"/>
                <w:sz w:val="16"/>
                <w:szCs w:val="22"/>
              </w:rPr>
              <w:t xml:space="preserve"> - </w:t>
            </w:r>
            <w:proofErr w:type="spellStart"/>
            <w:r w:rsidRPr="0052448D">
              <w:rPr>
                <w:rFonts w:ascii="Tahoma" w:hAnsi="Tahoma" w:cs="Tahoma"/>
                <w:noProof w:val="0"/>
                <w:color w:val="44546A"/>
                <w:sz w:val="16"/>
                <w:szCs w:val="22"/>
              </w:rPr>
              <w:t>Tabassi</w:t>
            </w:r>
            <w:proofErr w:type="spellEnd"/>
            <w:r w:rsidRPr="0052448D">
              <w:rPr>
                <w:rFonts w:ascii="Tahoma" w:hAnsi="Tahoma" w:cs="Tahoma"/>
                <w:noProof w:val="0"/>
                <w:color w:val="44546A"/>
                <w:sz w:val="16"/>
                <w:szCs w:val="22"/>
              </w:rPr>
              <w:t xml:space="preserve"> - </w:t>
            </w:r>
            <w:proofErr w:type="spellStart"/>
            <w:r w:rsidRPr="0052448D">
              <w:rPr>
                <w:rFonts w:ascii="Tahoma" w:hAnsi="Tahoma" w:cs="Tahoma"/>
                <w:noProof w:val="0"/>
                <w:color w:val="44546A"/>
                <w:sz w:val="16"/>
                <w:szCs w:val="22"/>
              </w:rPr>
              <w:t>Bajoncounda</w:t>
            </w:r>
            <w:proofErr w:type="spellEnd"/>
            <w:r w:rsidRPr="0052448D">
              <w:rPr>
                <w:rFonts w:ascii="Tahoma" w:hAnsi="Tahoma" w:cs="Tahoma"/>
                <w:noProof w:val="0"/>
                <w:color w:val="44546A"/>
                <w:sz w:val="16"/>
                <w:szCs w:val="22"/>
              </w:rPr>
              <w:t xml:space="preserve"> - </w:t>
            </w:r>
            <w:proofErr w:type="spellStart"/>
            <w:r w:rsidRPr="0052448D">
              <w:rPr>
                <w:rFonts w:ascii="Tahoma" w:hAnsi="Tahoma" w:cs="Tahoma"/>
                <w:noProof w:val="0"/>
                <w:color w:val="44546A"/>
                <w:sz w:val="16"/>
                <w:szCs w:val="22"/>
              </w:rPr>
              <w:t>Canqélifa</w:t>
            </w:r>
            <w:proofErr w:type="spellEnd"/>
            <w:r w:rsidRPr="0052448D">
              <w:rPr>
                <w:rFonts w:ascii="Tahoma" w:hAnsi="Tahoma" w:cs="Tahoma"/>
                <w:noProof w:val="0"/>
                <w:color w:val="44546A"/>
                <w:sz w:val="16"/>
                <w:szCs w:val="22"/>
              </w:rPr>
              <w:t xml:space="preserve"> - </w:t>
            </w:r>
            <w:proofErr w:type="spellStart"/>
            <w:r w:rsidRPr="0052448D">
              <w:rPr>
                <w:rFonts w:ascii="Tahoma" w:hAnsi="Tahoma" w:cs="Tahoma"/>
                <w:noProof w:val="0"/>
                <w:color w:val="44546A"/>
                <w:sz w:val="16"/>
                <w:szCs w:val="22"/>
              </w:rPr>
              <w:t>burunhuma</w:t>
            </w:r>
            <w:proofErr w:type="spellEnd"/>
            <w:r w:rsidRPr="0052448D">
              <w:rPr>
                <w:rFonts w:ascii="Tahoma" w:hAnsi="Tahoma" w:cs="Tahoma"/>
                <w:noProof w:val="0"/>
                <w:color w:val="44546A"/>
                <w:sz w:val="16"/>
                <w:szCs w:val="22"/>
              </w:rPr>
              <w:t xml:space="preserve"> (GN Border)</w:t>
            </w:r>
          </w:p>
        </w:tc>
        <w:tc>
          <w:tcPr>
            <w:tcW w:w="851" w:type="dxa"/>
            <w:tcBorders>
              <w:top w:val="nil"/>
              <w:left w:val="nil"/>
              <w:bottom w:val="single" w:sz="4" w:space="0" w:color="auto"/>
              <w:right w:val="single" w:sz="4" w:space="0" w:color="auto"/>
            </w:tcBorders>
            <w:shd w:val="clear" w:color="000000" w:fill="DDEBF7"/>
            <w:vAlign w:val="center"/>
            <w:hideMark/>
          </w:tcPr>
          <w:p w14:paraId="6E24FBFB" w14:textId="77777777" w:rsidR="00E839BF" w:rsidRDefault="00E839BF" w:rsidP="000F01F7">
            <w:pPr>
              <w:jc w:val="right"/>
              <w:rPr>
                <w:rFonts w:ascii="Tahoma" w:hAnsi="Tahoma" w:cs="Tahoma"/>
                <w:noProof w:val="0"/>
                <w:color w:val="44546A"/>
                <w:sz w:val="16"/>
                <w:szCs w:val="16"/>
              </w:rPr>
            </w:pPr>
            <w:r w:rsidRPr="0052448D">
              <w:rPr>
                <w:rFonts w:ascii="Tahoma" w:hAnsi="Tahoma" w:cs="Tahoma"/>
                <w:noProof w:val="0"/>
                <w:color w:val="44546A"/>
                <w:sz w:val="16"/>
                <w:szCs w:val="22"/>
              </w:rPr>
              <w:t>7 027</w:t>
            </w:r>
          </w:p>
        </w:tc>
        <w:tc>
          <w:tcPr>
            <w:tcW w:w="571" w:type="dxa"/>
            <w:tcBorders>
              <w:top w:val="nil"/>
              <w:left w:val="nil"/>
              <w:bottom w:val="single" w:sz="4" w:space="0" w:color="auto"/>
              <w:right w:val="single" w:sz="4" w:space="0" w:color="auto"/>
            </w:tcBorders>
            <w:shd w:val="clear" w:color="000000" w:fill="DDEBF7"/>
            <w:noWrap/>
            <w:vAlign w:val="bottom"/>
            <w:hideMark/>
          </w:tcPr>
          <w:p w14:paraId="1BE3D06F" w14:textId="77777777" w:rsidR="00E839BF" w:rsidRDefault="00E839BF" w:rsidP="000F01F7">
            <w:pPr>
              <w:jc w:val="right"/>
              <w:rPr>
                <w:rFonts w:ascii="Calibri" w:hAnsi="Calibri" w:cs="Calibri"/>
                <w:noProof w:val="0"/>
                <w:color w:val="44546A"/>
                <w:sz w:val="16"/>
                <w:szCs w:val="16"/>
              </w:rPr>
            </w:pPr>
            <w:r w:rsidRPr="0052448D">
              <w:rPr>
                <w:rFonts w:ascii="Calibri" w:hAnsi="Calibri" w:cs="Calibri"/>
                <w:noProof w:val="0"/>
                <w:color w:val="44546A"/>
                <w:sz w:val="16"/>
                <w:szCs w:val="16"/>
              </w:rPr>
              <w:t>10,7</w:t>
            </w:r>
          </w:p>
        </w:tc>
      </w:tr>
      <w:tr w:rsidR="00E839BF" w:rsidRPr="0052448D" w14:paraId="4D58393C" w14:textId="77777777" w:rsidTr="000F01F7">
        <w:trPr>
          <w:trHeight w:val="225"/>
        </w:trPr>
        <w:tc>
          <w:tcPr>
            <w:tcW w:w="1253" w:type="dxa"/>
            <w:vMerge/>
            <w:tcBorders>
              <w:top w:val="nil"/>
              <w:left w:val="double" w:sz="6" w:space="0" w:color="auto"/>
              <w:bottom w:val="single" w:sz="4" w:space="0" w:color="000000"/>
              <w:right w:val="single" w:sz="4" w:space="0" w:color="auto"/>
            </w:tcBorders>
            <w:vAlign w:val="center"/>
            <w:hideMark/>
          </w:tcPr>
          <w:p w14:paraId="194F5393" w14:textId="77777777" w:rsidR="00E839BF" w:rsidRPr="0052448D" w:rsidRDefault="00E839BF" w:rsidP="000F01F7">
            <w:pPr>
              <w:rPr>
                <w:rFonts w:ascii="Tahoma" w:hAnsi="Tahoma" w:cs="Tahoma"/>
                <w:b/>
                <w:bCs/>
                <w:noProof w:val="0"/>
                <w:color w:val="44546A"/>
                <w:sz w:val="16"/>
                <w:szCs w:val="16"/>
              </w:rPr>
            </w:pPr>
          </w:p>
        </w:tc>
        <w:tc>
          <w:tcPr>
            <w:tcW w:w="7678" w:type="dxa"/>
            <w:tcBorders>
              <w:top w:val="nil"/>
              <w:left w:val="nil"/>
              <w:bottom w:val="single" w:sz="4" w:space="0" w:color="auto"/>
              <w:right w:val="single" w:sz="4" w:space="0" w:color="auto"/>
            </w:tcBorders>
            <w:shd w:val="clear" w:color="000000" w:fill="DDEBF7"/>
            <w:vAlign w:val="center"/>
            <w:hideMark/>
          </w:tcPr>
          <w:p w14:paraId="1345E660" w14:textId="77777777" w:rsidR="00E839BF" w:rsidRDefault="00E839BF" w:rsidP="000F01F7">
            <w:pPr>
              <w:rPr>
                <w:rFonts w:ascii="Tahoma" w:hAnsi="Tahoma" w:cs="Tahoma"/>
                <w:noProof w:val="0"/>
                <w:color w:val="44546A"/>
                <w:sz w:val="16"/>
                <w:szCs w:val="16"/>
              </w:rPr>
            </w:pPr>
            <w:proofErr w:type="spellStart"/>
            <w:r w:rsidRPr="0052448D">
              <w:rPr>
                <w:rFonts w:ascii="Tahoma" w:hAnsi="Tahoma" w:cs="Tahoma"/>
                <w:noProof w:val="0"/>
                <w:color w:val="44546A"/>
                <w:sz w:val="16"/>
                <w:szCs w:val="22"/>
              </w:rPr>
              <w:t>Pitche</w:t>
            </w:r>
            <w:proofErr w:type="spellEnd"/>
            <w:r w:rsidRPr="0052448D">
              <w:rPr>
                <w:rFonts w:ascii="Tahoma" w:hAnsi="Tahoma" w:cs="Tahoma"/>
                <w:noProof w:val="0"/>
                <w:color w:val="44546A"/>
                <w:sz w:val="16"/>
                <w:szCs w:val="22"/>
              </w:rPr>
              <w:t xml:space="preserve"> - Bac (GN border)</w:t>
            </w:r>
          </w:p>
        </w:tc>
        <w:tc>
          <w:tcPr>
            <w:tcW w:w="851" w:type="dxa"/>
            <w:tcBorders>
              <w:top w:val="nil"/>
              <w:left w:val="nil"/>
              <w:bottom w:val="single" w:sz="4" w:space="0" w:color="auto"/>
              <w:right w:val="single" w:sz="4" w:space="0" w:color="auto"/>
            </w:tcBorders>
            <w:shd w:val="clear" w:color="000000" w:fill="DDEBF7"/>
            <w:vAlign w:val="center"/>
            <w:hideMark/>
          </w:tcPr>
          <w:p w14:paraId="7BA3BEA6" w14:textId="77777777" w:rsidR="00E839BF" w:rsidRDefault="00E839BF" w:rsidP="000F01F7">
            <w:pPr>
              <w:jc w:val="right"/>
              <w:rPr>
                <w:rFonts w:ascii="Tahoma" w:hAnsi="Tahoma" w:cs="Tahoma"/>
                <w:noProof w:val="0"/>
                <w:color w:val="44546A"/>
                <w:sz w:val="16"/>
                <w:szCs w:val="16"/>
              </w:rPr>
            </w:pPr>
            <w:r w:rsidRPr="0052448D">
              <w:rPr>
                <w:rFonts w:ascii="Tahoma" w:hAnsi="Tahoma" w:cs="Tahoma"/>
                <w:noProof w:val="0"/>
                <w:color w:val="44546A"/>
                <w:sz w:val="16"/>
                <w:szCs w:val="22"/>
              </w:rPr>
              <w:t>1 323</w:t>
            </w:r>
          </w:p>
        </w:tc>
        <w:tc>
          <w:tcPr>
            <w:tcW w:w="571" w:type="dxa"/>
            <w:tcBorders>
              <w:top w:val="nil"/>
              <w:left w:val="nil"/>
              <w:bottom w:val="single" w:sz="4" w:space="0" w:color="auto"/>
              <w:right w:val="single" w:sz="4" w:space="0" w:color="auto"/>
            </w:tcBorders>
            <w:shd w:val="clear" w:color="000000" w:fill="DDEBF7"/>
            <w:noWrap/>
            <w:vAlign w:val="bottom"/>
            <w:hideMark/>
          </w:tcPr>
          <w:p w14:paraId="53D5D4F9" w14:textId="77777777" w:rsidR="00E839BF" w:rsidRDefault="00E839BF" w:rsidP="000F01F7">
            <w:pPr>
              <w:jc w:val="right"/>
              <w:rPr>
                <w:rFonts w:ascii="Calibri" w:hAnsi="Calibri" w:cs="Calibri"/>
                <w:noProof w:val="0"/>
                <w:color w:val="44546A"/>
                <w:sz w:val="16"/>
                <w:szCs w:val="16"/>
              </w:rPr>
            </w:pPr>
            <w:r w:rsidRPr="0052448D">
              <w:rPr>
                <w:rFonts w:ascii="Calibri" w:hAnsi="Calibri" w:cs="Calibri"/>
                <w:noProof w:val="0"/>
                <w:color w:val="44546A"/>
                <w:sz w:val="16"/>
                <w:szCs w:val="16"/>
              </w:rPr>
              <w:t>2,0</w:t>
            </w:r>
          </w:p>
        </w:tc>
      </w:tr>
      <w:tr w:rsidR="00E839BF" w:rsidRPr="0052448D" w14:paraId="47F8C9B4" w14:textId="77777777" w:rsidTr="000F01F7">
        <w:trPr>
          <w:trHeight w:val="225"/>
        </w:trPr>
        <w:tc>
          <w:tcPr>
            <w:tcW w:w="1253" w:type="dxa"/>
            <w:vMerge/>
            <w:tcBorders>
              <w:top w:val="nil"/>
              <w:left w:val="double" w:sz="6" w:space="0" w:color="auto"/>
              <w:bottom w:val="single" w:sz="4" w:space="0" w:color="000000"/>
              <w:right w:val="single" w:sz="4" w:space="0" w:color="auto"/>
            </w:tcBorders>
            <w:vAlign w:val="center"/>
            <w:hideMark/>
          </w:tcPr>
          <w:p w14:paraId="4C989866" w14:textId="77777777" w:rsidR="00E839BF" w:rsidRPr="0052448D" w:rsidRDefault="00E839BF" w:rsidP="000F01F7">
            <w:pPr>
              <w:rPr>
                <w:rFonts w:ascii="Tahoma" w:hAnsi="Tahoma" w:cs="Tahoma"/>
                <w:b/>
                <w:bCs/>
                <w:noProof w:val="0"/>
                <w:color w:val="44546A"/>
                <w:sz w:val="16"/>
                <w:szCs w:val="16"/>
              </w:rPr>
            </w:pPr>
          </w:p>
        </w:tc>
        <w:tc>
          <w:tcPr>
            <w:tcW w:w="7678" w:type="dxa"/>
            <w:tcBorders>
              <w:top w:val="nil"/>
              <w:left w:val="nil"/>
              <w:bottom w:val="single" w:sz="4" w:space="0" w:color="auto"/>
              <w:right w:val="single" w:sz="4" w:space="0" w:color="auto"/>
            </w:tcBorders>
            <w:shd w:val="clear" w:color="000000" w:fill="DDEBF7"/>
            <w:vAlign w:val="center"/>
            <w:hideMark/>
          </w:tcPr>
          <w:p w14:paraId="151B6696" w14:textId="77777777" w:rsidR="00E839BF" w:rsidRDefault="00E839BF" w:rsidP="000F01F7">
            <w:pPr>
              <w:rPr>
                <w:rFonts w:ascii="Tahoma" w:hAnsi="Tahoma" w:cs="Tahoma"/>
                <w:noProof w:val="0"/>
                <w:color w:val="44546A"/>
                <w:sz w:val="16"/>
                <w:szCs w:val="16"/>
              </w:rPr>
            </w:pPr>
            <w:proofErr w:type="spellStart"/>
            <w:r w:rsidRPr="0052448D">
              <w:rPr>
                <w:rFonts w:ascii="Tahoma" w:hAnsi="Tahoma" w:cs="Tahoma"/>
                <w:noProof w:val="0"/>
                <w:color w:val="44546A"/>
                <w:sz w:val="16"/>
                <w:szCs w:val="22"/>
              </w:rPr>
              <w:t>Gabu</w:t>
            </w:r>
            <w:proofErr w:type="spellEnd"/>
            <w:r w:rsidRPr="0052448D">
              <w:rPr>
                <w:rFonts w:ascii="Tahoma" w:hAnsi="Tahoma" w:cs="Tahoma"/>
                <w:noProof w:val="0"/>
                <w:color w:val="44546A"/>
                <w:sz w:val="16"/>
                <w:szCs w:val="22"/>
              </w:rPr>
              <w:t xml:space="preserve"> - Che </w:t>
            </w:r>
            <w:proofErr w:type="spellStart"/>
            <w:r w:rsidRPr="0052448D">
              <w:rPr>
                <w:rFonts w:ascii="Tahoma" w:hAnsi="Tahoma" w:cs="Tahoma"/>
                <w:noProof w:val="0"/>
                <w:color w:val="44546A"/>
                <w:sz w:val="16"/>
                <w:szCs w:val="22"/>
              </w:rPr>
              <w:t>Che</w:t>
            </w:r>
            <w:proofErr w:type="spellEnd"/>
            <w:r w:rsidRPr="0052448D">
              <w:rPr>
                <w:rFonts w:ascii="Tahoma" w:hAnsi="Tahoma" w:cs="Tahoma"/>
                <w:noProof w:val="0"/>
                <w:color w:val="44546A"/>
                <w:sz w:val="16"/>
                <w:szCs w:val="22"/>
              </w:rPr>
              <w:t xml:space="preserve"> - </w:t>
            </w:r>
            <w:proofErr w:type="spellStart"/>
            <w:r w:rsidRPr="0052448D">
              <w:rPr>
                <w:rFonts w:ascii="Tahoma" w:hAnsi="Tahoma" w:cs="Tahoma"/>
                <w:noProof w:val="0"/>
                <w:color w:val="44546A"/>
                <w:sz w:val="16"/>
                <w:szCs w:val="22"/>
              </w:rPr>
              <w:t>Beli</w:t>
            </w:r>
            <w:proofErr w:type="spellEnd"/>
            <w:r w:rsidRPr="0052448D">
              <w:rPr>
                <w:rFonts w:ascii="Tahoma" w:hAnsi="Tahoma" w:cs="Tahoma"/>
                <w:noProof w:val="0"/>
                <w:color w:val="44546A"/>
                <w:sz w:val="16"/>
                <w:szCs w:val="22"/>
              </w:rPr>
              <w:t xml:space="preserve"> - Vendu </w:t>
            </w:r>
            <w:proofErr w:type="spellStart"/>
            <w:r w:rsidRPr="0052448D">
              <w:rPr>
                <w:rFonts w:ascii="Tahoma" w:hAnsi="Tahoma" w:cs="Tahoma"/>
                <w:noProof w:val="0"/>
                <w:color w:val="44546A"/>
                <w:sz w:val="16"/>
                <w:szCs w:val="22"/>
              </w:rPr>
              <w:t>Leidi</w:t>
            </w:r>
            <w:proofErr w:type="spellEnd"/>
            <w:r w:rsidRPr="0052448D">
              <w:rPr>
                <w:rFonts w:ascii="Tahoma" w:hAnsi="Tahoma" w:cs="Tahoma"/>
                <w:noProof w:val="0"/>
                <w:color w:val="44546A"/>
                <w:sz w:val="16"/>
                <w:szCs w:val="22"/>
              </w:rPr>
              <w:t xml:space="preserve"> (GN Border)</w:t>
            </w:r>
          </w:p>
        </w:tc>
        <w:tc>
          <w:tcPr>
            <w:tcW w:w="851" w:type="dxa"/>
            <w:tcBorders>
              <w:top w:val="nil"/>
              <w:left w:val="nil"/>
              <w:bottom w:val="single" w:sz="4" w:space="0" w:color="auto"/>
              <w:right w:val="single" w:sz="4" w:space="0" w:color="auto"/>
            </w:tcBorders>
            <w:shd w:val="clear" w:color="000000" w:fill="DDEBF7"/>
            <w:vAlign w:val="center"/>
            <w:hideMark/>
          </w:tcPr>
          <w:p w14:paraId="573B40B0" w14:textId="77777777" w:rsidR="00E839BF" w:rsidRDefault="00E839BF" w:rsidP="000F01F7">
            <w:pPr>
              <w:jc w:val="right"/>
              <w:rPr>
                <w:rFonts w:ascii="Tahoma" w:hAnsi="Tahoma" w:cs="Tahoma"/>
                <w:noProof w:val="0"/>
                <w:color w:val="44546A"/>
                <w:sz w:val="16"/>
                <w:szCs w:val="16"/>
              </w:rPr>
            </w:pPr>
            <w:r w:rsidRPr="0052448D">
              <w:rPr>
                <w:rFonts w:ascii="Tahoma" w:hAnsi="Tahoma" w:cs="Tahoma"/>
                <w:noProof w:val="0"/>
                <w:color w:val="44546A"/>
                <w:sz w:val="16"/>
                <w:szCs w:val="22"/>
              </w:rPr>
              <w:t>10 535</w:t>
            </w:r>
          </w:p>
        </w:tc>
        <w:tc>
          <w:tcPr>
            <w:tcW w:w="571" w:type="dxa"/>
            <w:tcBorders>
              <w:top w:val="nil"/>
              <w:left w:val="nil"/>
              <w:bottom w:val="single" w:sz="4" w:space="0" w:color="auto"/>
              <w:right w:val="single" w:sz="4" w:space="0" w:color="auto"/>
            </w:tcBorders>
            <w:shd w:val="clear" w:color="000000" w:fill="DDEBF7"/>
            <w:noWrap/>
            <w:vAlign w:val="bottom"/>
            <w:hideMark/>
          </w:tcPr>
          <w:p w14:paraId="172D829F" w14:textId="77777777" w:rsidR="00E839BF" w:rsidRDefault="00E839BF" w:rsidP="000F01F7">
            <w:pPr>
              <w:jc w:val="right"/>
              <w:rPr>
                <w:rFonts w:ascii="Calibri" w:hAnsi="Calibri" w:cs="Calibri"/>
                <w:noProof w:val="0"/>
                <w:color w:val="44546A"/>
                <w:sz w:val="16"/>
                <w:szCs w:val="16"/>
              </w:rPr>
            </w:pPr>
            <w:r w:rsidRPr="0052448D">
              <w:rPr>
                <w:rFonts w:ascii="Calibri" w:hAnsi="Calibri" w:cs="Calibri"/>
                <w:noProof w:val="0"/>
                <w:color w:val="44546A"/>
                <w:sz w:val="16"/>
                <w:szCs w:val="16"/>
              </w:rPr>
              <w:t>16,1</w:t>
            </w:r>
          </w:p>
        </w:tc>
      </w:tr>
      <w:tr w:rsidR="00E839BF" w:rsidRPr="0052448D" w14:paraId="76292EE7" w14:textId="77777777" w:rsidTr="000F01F7">
        <w:trPr>
          <w:trHeight w:val="225"/>
        </w:trPr>
        <w:tc>
          <w:tcPr>
            <w:tcW w:w="1253" w:type="dxa"/>
            <w:vMerge/>
            <w:tcBorders>
              <w:top w:val="nil"/>
              <w:left w:val="double" w:sz="6" w:space="0" w:color="auto"/>
              <w:bottom w:val="single" w:sz="4" w:space="0" w:color="000000"/>
              <w:right w:val="single" w:sz="4" w:space="0" w:color="auto"/>
            </w:tcBorders>
            <w:vAlign w:val="center"/>
            <w:hideMark/>
          </w:tcPr>
          <w:p w14:paraId="2E5EE438" w14:textId="77777777" w:rsidR="00E839BF" w:rsidRPr="0052448D" w:rsidRDefault="00E839BF" w:rsidP="000F01F7">
            <w:pPr>
              <w:rPr>
                <w:rFonts w:ascii="Tahoma" w:hAnsi="Tahoma" w:cs="Tahoma"/>
                <w:b/>
                <w:bCs/>
                <w:noProof w:val="0"/>
                <w:color w:val="44546A"/>
                <w:sz w:val="16"/>
                <w:szCs w:val="16"/>
              </w:rPr>
            </w:pPr>
          </w:p>
        </w:tc>
        <w:tc>
          <w:tcPr>
            <w:tcW w:w="7678" w:type="dxa"/>
            <w:tcBorders>
              <w:top w:val="nil"/>
              <w:left w:val="nil"/>
              <w:bottom w:val="single" w:sz="4" w:space="0" w:color="auto"/>
              <w:right w:val="single" w:sz="4" w:space="0" w:color="auto"/>
            </w:tcBorders>
            <w:shd w:val="clear" w:color="000000" w:fill="DDEBF7"/>
            <w:vAlign w:val="center"/>
            <w:hideMark/>
          </w:tcPr>
          <w:p w14:paraId="09660C6B" w14:textId="77777777" w:rsidR="00E839BF" w:rsidRDefault="00E839BF" w:rsidP="000F01F7">
            <w:pPr>
              <w:rPr>
                <w:rFonts w:ascii="Tahoma" w:hAnsi="Tahoma" w:cs="Tahoma"/>
                <w:noProof w:val="0"/>
                <w:color w:val="44546A"/>
                <w:sz w:val="16"/>
                <w:szCs w:val="16"/>
              </w:rPr>
            </w:pPr>
            <w:proofErr w:type="spellStart"/>
            <w:r w:rsidRPr="0052448D">
              <w:rPr>
                <w:rFonts w:ascii="Tahoma" w:hAnsi="Tahoma" w:cs="Tahoma"/>
                <w:noProof w:val="0"/>
                <w:color w:val="44546A"/>
                <w:sz w:val="16"/>
                <w:szCs w:val="22"/>
              </w:rPr>
              <w:t>Kountakané</w:t>
            </w:r>
            <w:proofErr w:type="spellEnd"/>
            <w:r w:rsidRPr="0052448D">
              <w:rPr>
                <w:rFonts w:ascii="Tahoma" w:hAnsi="Tahoma" w:cs="Tahoma"/>
                <w:noProof w:val="0"/>
                <w:color w:val="44546A"/>
                <w:sz w:val="16"/>
                <w:szCs w:val="22"/>
              </w:rPr>
              <w:t xml:space="preserve">(Vélingara) - </w:t>
            </w:r>
            <w:proofErr w:type="spellStart"/>
            <w:r w:rsidRPr="0052448D">
              <w:rPr>
                <w:rFonts w:ascii="Tahoma" w:hAnsi="Tahoma" w:cs="Tahoma"/>
                <w:noProof w:val="0"/>
                <w:color w:val="44546A"/>
                <w:sz w:val="16"/>
                <w:szCs w:val="22"/>
              </w:rPr>
              <w:t>Wassadou</w:t>
            </w:r>
            <w:proofErr w:type="spellEnd"/>
            <w:r w:rsidRPr="0052448D">
              <w:rPr>
                <w:rFonts w:ascii="Tahoma" w:hAnsi="Tahoma" w:cs="Tahoma"/>
                <w:noProof w:val="0"/>
                <w:color w:val="44546A"/>
                <w:sz w:val="16"/>
                <w:szCs w:val="22"/>
              </w:rPr>
              <w:t xml:space="preserve"> (</w:t>
            </w:r>
            <w:proofErr w:type="spellStart"/>
            <w:r w:rsidRPr="0052448D">
              <w:rPr>
                <w:rFonts w:ascii="Tahoma" w:hAnsi="Tahoma" w:cs="Tahoma"/>
                <w:noProof w:val="0"/>
                <w:color w:val="44546A"/>
                <w:sz w:val="16"/>
                <w:szCs w:val="22"/>
              </w:rPr>
              <w:t>FrontierGB</w:t>
            </w:r>
            <w:proofErr w:type="spellEnd"/>
            <w:r w:rsidRPr="0052448D">
              <w:rPr>
                <w:rFonts w:ascii="Tahoma" w:hAnsi="Tahoma" w:cs="Tahoma"/>
                <w:noProof w:val="0"/>
                <w:color w:val="44546A"/>
                <w:sz w:val="16"/>
                <w:szCs w:val="22"/>
              </w:rPr>
              <w:t>)</w:t>
            </w:r>
          </w:p>
        </w:tc>
        <w:tc>
          <w:tcPr>
            <w:tcW w:w="851" w:type="dxa"/>
            <w:tcBorders>
              <w:top w:val="nil"/>
              <w:left w:val="nil"/>
              <w:bottom w:val="single" w:sz="4" w:space="0" w:color="auto"/>
              <w:right w:val="single" w:sz="4" w:space="0" w:color="auto"/>
            </w:tcBorders>
            <w:shd w:val="clear" w:color="000000" w:fill="DDEBF7"/>
            <w:vAlign w:val="center"/>
            <w:hideMark/>
          </w:tcPr>
          <w:p w14:paraId="2AF710B5" w14:textId="77777777" w:rsidR="00E839BF" w:rsidRDefault="00E839BF" w:rsidP="000F01F7">
            <w:pPr>
              <w:jc w:val="right"/>
              <w:rPr>
                <w:rFonts w:ascii="Tahoma" w:hAnsi="Tahoma" w:cs="Tahoma"/>
                <w:noProof w:val="0"/>
                <w:color w:val="44546A"/>
                <w:sz w:val="16"/>
                <w:szCs w:val="16"/>
              </w:rPr>
            </w:pPr>
            <w:r w:rsidRPr="0052448D">
              <w:rPr>
                <w:rFonts w:ascii="Tahoma" w:hAnsi="Tahoma" w:cs="Tahoma"/>
                <w:noProof w:val="0"/>
                <w:color w:val="44546A"/>
                <w:sz w:val="16"/>
                <w:szCs w:val="22"/>
              </w:rPr>
              <w:t>3 577</w:t>
            </w:r>
          </w:p>
        </w:tc>
        <w:tc>
          <w:tcPr>
            <w:tcW w:w="571" w:type="dxa"/>
            <w:tcBorders>
              <w:top w:val="nil"/>
              <w:left w:val="nil"/>
              <w:bottom w:val="single" w:sz="4" w:space="0" w:color="auto"/>
              <w:right w:val="single" w:sz="4" w:space="0" w:color="auto"/>
            </w:tcBorders>
            <w:shd w:val="clear" w:color="000000" w:fill="DDEBF7"/>
            <w:noWrap/>
            <w:vAlign w:val="bottom"/>
            <w:hideMark/>
          </w:tcPr>
          <w:p w14:paraId="6348AD31" w14:textId="77777777" w:rsidR="00E839BF" w:rsidRDefault="00E839BF" w:rsidP="000F01F7">
            <w:pPr>
              <w:jc w:val="right"/>
              <w:rPr>
                <w:rFonts w:ascii="Calibri" w:hAnsi="Calibri" w:cs="Calibri"/>
                <w:noProof w:val="0"/>
                <w:color w:val="44546A"/>
                <w:sz w:val="16"/>
                <w:szCs w:val="16"/>
              </w:rPr>
            </w:pPr>
            <w:r w:rsidRPr="0052448D">
              <w:rPr>
                <w:rFonts w:ascii="Calibri" w:hAnsi="Calibri" w:cs="Calibri"/>
                <w:noProof w:val="0"/>
                <w:color w:val="44546A"/>
                <w:sz w:val="16"/>
                <w:szCs w:val="16"/>
              </w:rPr>
              <w:t>5,5</w:t>
            </w:r>
          </w:p>
        </w:tc>
      </w:tr>
      <w:tr w:rsidR="00E839BF" w:rsidRPr="0052448D" w14:paraId="2C925DF5" w14:textId="77777777" w:rsidTr="000F01F7">
        <w:trPr>
          <w:trHeight w:val="225"/>
        </w:trPr>
        <w:tc>
          <w:tcPr>
            <w:tcW w:w="1253" w:type="dxa"/>
            <w:vMerge w:val="restart"/>
            <w:tcBorders>
              <w:top w:val="nil"/>
              <w:left w:val="single" w:sz="4" w:space="0" w:color="auto"/>
              <w:bottom w:val="single" w:sz="4" w:space="0" w:color="auto"/>
              <w:right w:val="single" w:sz="4" w:space="0" w:color="auto"/>
            </w:tcBorders>
            <w:shd w:val="clear" w:color="000000" w:fill="FCE4D6"/>
            <w:vAlign w:val="center"/>
            <w:hideMark/>
          </w:tcPr>
          <w:p w14:paraId="24F948A9" w14:textId="77777777" w:rsidR="00E839BF" w:rsidRDefault="00E839BF" w:rsidP="000F01F7">
            <w:pPr>
              <w:jc w:val="center"/>
              <w:rPr>
                <w:rFonts w:ascii="Tahoma" w:hAnsi="Tahoma" w:cs="Tahoma"/>
                <w:b/>
                <w:bCs/>
                <w:noProof w:val="0"/>
                <w:color w:val="44546A"/>
                <w:sz w:val="16"/>
                <w:szCs w:val="16"/>
              </w:rPr>
            </w:pPr>
            <w:proofErr w:type="spellStart"/>
            <w:r w:rsidRPr="0052448D">
              <w:rPr>
                <w:rFonts w:ascii="Tahoma" w:hAnsi="Tahoma" w:cs="Tahoma"/>
                <w:b/>
                <w:bCs/>
                <w:noProof w:val="0"/>
                <w:color w:val="44546A"/>
                <w:sz w:val="16"/>
                <w:szCs w:val="22"/>
              </w:rPr>
              <w:t>Senegal</w:t>
            </w:r>
            <w:proofErr w:type="spellEnd"/>
          </w:p>
        </w:tc>
        <w:tc>
          <w:tcPr>
            <w:tcW w:w="7678" w:type="dxa"/>
            <w:tcBorders>
              <w:top w:val="nil"/>
              <w:left w:val="nil"/>
              <w:bottom w:val="single" w:sz="4" w:space="0" w:color="auto"/>
              <w:right w:val="single" w:sz="4" w:space="0" w:color="auto"/>
            </w:tcBorders>
            <w:shd w:val="clear" w:color="000000" w:fill="FCE4D6"/>
            <w:vAlign w:val="center"/>
            <w:hideMark/>
          </w:tcPr>
          <w:p w14:paraId="0A652EE0" w14:textId="77777777" w:rsidR="00E839BF" w:rsidRDefault="00E839BF" w:rsidP="000F01F7">
            <w:pPr>
              <w:rPr>
                <w:rFonts w:ascii="Tahoma" w:hAnsi="Tahoma" w:cs="Tahoma"/>
                <w:noProof w:val="0"/>
                <w:color w:val="44546A"/>
                <w:sz w:val="16"/>
                <w:szCs w:val="16"/>
              </w:rPr>
            </w:pPr>
            <w:r w:rsidRPr="0052448D">
              <w:rPr>
                <w:rFonts w:ascii="Tahoma" w:hAnsi="Tahoma" w:cs="Tahoma"/>
                <w:noProof w:val="0"/>
                <w:color w:val="44546A"/>
                <w:sz w:val="16"/>
                <w:szCs w:val="22"/>
              </w:rPr>
              <w:t>Kolda-</w:t>
            </w:r>
            <w:proofErr w:type="spellStart"/>
            <w:r w:rsidRPr="0052448D">
              <w:rPr>
                <w:rFonts w:ascii="Tahoma" w:hAnsi="Tahoma" w:cs="Tahoma"/>
                <w:noProof w:val="0"/>
                <w:color w:val="44546A"/>
                <w:sz w:val="16"/>
                <w:szCs w:val="22"/>
              </w:rPr>
              <w:t>Salikénié</w:t>
            </w:r>
            <w:proofErr w:type="spellEnd"/>
            <w:r w:rsidRPr="0052448D">
              <w:rPr>
                <w:rFonts w:ascii="Tahoma" w:hAnsi="Tahoma" w:cs="Tahoma"/>
                <w:noProof w:val="0"/>
                <w:color w:val="44546A"/>
                <w:sz w:val="16"/>
                <w:szCs w:val="22"/>
              </w:rPr>
              <w:t xml:space="preserve"> (</w:t>
            </w:r>
            <w:proofErr w:type="spellStart"/>
            <w:r w:rsidRPr="0052448D">
              <w:rPr>
                <w:rFonts w:ascii="Tahoma" w:hAnsi="Tahoma" w:cs="Tahoma"/>
                <w:noProof w:val="0"/>
                <w:color w:val="44546A"/>
                <w:sz w:val="16"/>
                <w:szCs w:val="22"/>
              </w:rPr>
              <w:t>BorderGB</w:t>
            </w:r>
            <w:proofErr w:type="spellEnd"/>
            <w:r w:rsidRPr="0052448D">
              <w:rPr>
                <w:rFonts w:ascii="Tahoma" w:hAnsi="Tahoma" w:cs="Tahoma"/>
                <w:noProof w:val="0"/>
                <w:color w:val="44546A"/>
                <w:sz w:val="16"/>
                <w:szCs w:val="22"/>
              </w:rPr>
              <w:t>)</w:t>
            </w:r>
          </w:p>
        </w:tc>
        <w:tc>
          <w:tcPr>
            <w:tcW w:w="851" w:type="dxa"/>
            <w:tcBorders>
              <w:top w:val="nil"/>
              <w:left w:val="nil"/>
              <w:bottom w:val="single" w:sz="4" w:space="0" w:color="auto"/>
              <w:right w:val="single" w:sz="4" w:space="0" w:color="auto"/>
            </w:tcBorders>
            <w:shd w:val="clear" w:color="000000" w:fill="FCE4D6"/>
            <w:vAlign w:val="center"/>
            <w:hideMark/>
          </w:tcPr>
          <w:p w14:paraId="66C3F2AE" w14:textId="77777777" w:rsidR="00E839BF" w:rsidRDefault="00E839BF" w:rsidP="000F01F7">
            <w:pPr>
              <w:jc w:val="right"/>
              <w:rPr>
                <w:rFonts w:ascii="Tahoma" w:hAnsi="Tahoma" w:cs="Tahoma"/>
                <w:noProof w:val="0"/>
                <w:color w:val="44546A"/>
                <w:sz w:val="16"/>
                <w:szCs w:val="16"/>
              </w:rPr>
            </w:pPr>
            <w:r w:rsidRPr="0052448D">
              <w:rPr>
                <w:rFonts w:ascii="Tahoma" w:hAnsi="Tahoma" w:cs="Tahoma"/>
                <w:noProof w:val="0"/>
                <w:color w:val="44546A"/>
                <w:sz w:val="16"/>
                <w:szCs w:val="22"/>
              </w:rPr>
              <w:t>2 842</w:t>
            </w:r>
          </w:p>
        </w:tc>
        <w:tc>
          <w:tcPr>
            <w:tcW w:w="571" w:type="dxa"/>
            <w:tcBorders>
              <w:top w:val="nil"/>
              <w:left w:val="nil"/>
              <w:bottom w:val="single" w:sz="4" w:space="0" w:color="auto"/>
              <w:right w:val="single" w:sz="4" w:space="0" w:color="auto"/>
            </w:tcBorders>
            <w:shd w:val="clear" w:color="000000" w:fill="FCE4D6"/>
            <w:noWrap/>
            <w:vAlign w:val="bottom"/>
            <w:hideMark/>
          </w:tcPr>
          <w:p w14:paraId="0641FCF8" w14:textId="77777777" w:rsidR="00E839BF" w:rsidRDefault="00E839BF" w:rsidP="000F01F7">
            <w:pPr>
              <w:jc w:val="right"/>
              <w:rPr>
                <w:rFonts w:ascii="Calibri" w:hAnsi="Calibri" w:cs="Calibri"/>
                <w:noProof w:val="0"/>
                <w:color w:val="44546A"/>
                <w:sz w:val="16"/>
                <w:szCs w:val="16"/>
              </w:rPr>
            </w:pPr>
            <w:r w:rsidRPr="0052448D">
              <w:rPr>
                <w:rFonts w:ascii="Calibri" w:hAnsi="Calibri" w:cs="Calibri"/>
                <w:noProof w:val="0"/>
                <w:color w:val="44546A"/>
                <w:sz w:val="16"/>
                <w:szCs w:val="16"/>
              </w:rPr>
              <w:t>4,3</w:t>
            </w:r>
          </w:p>
        </w:tc>
      </w:tr>
      <w:tr w:rsidR="00E839BF" w:rsidRPr="0052448D" w14:paraId="23C066AC" w14:textId="77777777" w:rsidTr="000F01F7">
        <w:trPr>
          <w:trHeight w:val="225"/>
        </w:trPr>
        <w:tc>
          <w:tcPr>
            <w:tcW w:w="1253" w:type="dxa"/>
            <w:vMerge/>
            <w:tcBorders>
              <w:top w:val="nil"/>
              <w:left w:val="single" w:sz="4" w:space="0" w:color="auto"/>
              <w:bottom w:val="single" w:sz="4" w:space="0" w:color="auto"/>
              <w:right w:val="single" w:sz="4" w:space="0" w:color="auto"/>
            </w:tcBorders>
            <w:vAlign w:val="center"/>
            <w:hideMark/>
          </w:tcPr>
          <w:p w14:paraId="062B4BC3" w14:textId="77777777" w:rsidR="00E839BF" w:rsidRPr="0052448D" w:rsidRDefault="00E839BF" w:rsidP="000F01F7">
            <w:pPr>
              <w:rPr>
                <w:rFonts w:ascii="Tahoma" w:hAnsi="Tahoma" w:cs="Tahoma"/>
                <w:b/>
                <w:bCs/>
                <w:noProof w:val="0"/>
                <w:color w:val="44546A"/>
                <w:sz w:val="16"/>
                <w:szCs w:val="16"/>
              </w:rPr>
            </w:pPr>
          </w:p>
        </w:tc>
        <w:tc>
          <w:tcPr>
            <w:tcW w:w="7678" w:type="dxa"/>
            <w:tcBorders>
              <w:top w:val="nil"/>
              <w:left w:val="nil"/>
              <w:bottom w:val="single" w:sz="4" w:space="0" w:color="auto"/>
              <w:right w:val="single" w:sz="4" w:space="0" w:color="auto"/>
            </w:tcBorders>
            <w:shd w:val="clear" w:color="000000" w:fill="FCE4D6"/>
            <w:vAlign w:val="center"/>
            <w:hideMark/>
          </w:tcPr>
          <w:p w14:paraId="46061D74" w14:textId="77777777" w:rsidR="00E839BF" w:rsidRDefault="00E839BF" w:rsidP="000F01F7">
            <w:pPr>
              <w:rPr>
                <w:rFonts w:ascii="Tahoma" w:hAnsi="Tahoma" w:cs="Tahoma"/>
                <w:noProof w:val="0"/>
                <w:color w:val="44546A"/>
                <w:sz w:val="16"/>
                <w:szCs w:val="16"/>
              </w:rPr>
            </w:pPr>
            <w:r w:rsidRPr="0052448D">
              <w:rPr>
                <w:rFonts w:ascii="Tahoma" w:hAnsi="Tahoma" w:cs="Tahoma"/>
                <w:noProof w:val="0"/>
                <w:color w:val="44546A"/>
                <w:sz w:val="16"/>
                <w:szCs w:val="22"/>
              </w:rPr>
              <w:t xml:space="preserve">Kolda - </w:t>
            </w:r>
            <w:proofErr w:type="spellStart"/>
            <w:r w:rsidRPr="0052448D">
              <w:rPr>
                <w:rFonts w:ascii="Tahoma" w:hAnsi="Tahoma" w:cs="Tahoma"/>
                <w:noProof w:val="0"/>
                <w:color w:val="44546A"/>
                <w:sz w:val="16"/>
                <w:szCs w:val="22"/>
              </w:rPr>
              <w:t>Soulabali</w:t>
            </w:r>
            <w:proofErr w:type="spellEnd"/>
            <w:r w:rsidRPr="0052448D">
              <w:rPr>
                <w:rFonts w:ascii="Tahoma" w:hAnsi="Tahoma" w:cs="Tahoma"/>
                <w:noProof w:val="0"/>
                <w:color w:val="44546A"/>
                <w:sz w:val="16"/>
                <w:szCs w:val="22"/>
              </w:rPr>
              <w:t xml:space="preserve"> - </w:t>
            </w:r>
            <w:proofErr w:type="spellStart"/>
            <w:r w:rsidRPr="0052448D">
              <w:rPr>
                <w:rFonts w:ascii="Tahoma" w:hAnsi="Tahoma" w:cs="Tahoma"/>
                <w:noProof w:val="0"/>
                <w:color w:val="44546A"/>
                <w:sz w:val="16"/>
                <w:szCs w:val="22"/>
              </w:rPr>
              <w:t>Pata</w:t>
            </w:r>
            <w:proofErr w:type="spellEnd"/>
            <w:r w:rsidRPr="0052448D">
              <w:rPr>
                <w:rFonts w:ascii="Tahoma" w:hAnsi="Tahoma" w:cs="Tahoma"/>
                <w:noProof w:val="0"/>
                <w:color w:val="44546A"/>
                <w:sz w:val="16"/>
                <w:szCs w:val="22"/>
              </w:rPr>
              <w:t xml:space="preserve"> - GMB border</w:t>
            </w:r>
          </w:p>
        </w:tc>
        <w:tc>
          <w:tcPr>
            <w:tcW w:w="851" w:type="dxa"/>
            <w:tcBorders>
              <w:top w:val="nil"/>
              <w:left w:val="nil"/>
              <w:bottom w:val="single" w:sz="4" w:space="0" w:color="auto"/>
              <w:right w:val="single" w:sz="4" w:space="0" w:color="auto"/>
            </w:tcBorders>
            <w:shd w:val="clear" w:color="000000" w:fill="FCE4D6"/>
            <w:vAlign w:val="center"/>
            <w:hideMark/>
          </w:tcPr>
          <w:p w14:paraId="73A4CC05" w14:textId="77777777" w:rsidR="00E839BF" w:rsidRDefault="00E839BF" w:rsidP="000F01F7">
            <w:pPr>
              <w:jc w:val="right"/>
              <w:rPr>
                <w:rFonts w:ascii="Tahoma" w:hAnsi="Tahoma" w:cs="Tahoma"/>
                <w:noProof w:val="0"/>
                <w:color w:val="44546A"/>
                <w:sz w:val="16"/>
                <w:szCs w:val="16"/>
              </w:rPr>
            </w:pPr>
            <w:r w:rsidRPr="0052448D">
              <w:rPr>
                <w:rFonts w:ascii="Tahoma" w:hAnsi="Tahoma" w:cs="Tahoma"/>
                <w:noProof w:val="0"/>
                <w:color w:val="44546A"/>
                <w:sz w:val="16"/>
                <w:szCs w:val="22"/>
              </w:rPr>
              <w:t>6 419</w:t>
            </w:r>
          </w:p>
        </w:tc>
        <w:tc>
          <w:tcPr>
            <w:tcW w:w="571" w:type="dxa"/>
            <w:tcBorders>
              <w:top w:val="nil"/>
              <w:left w:val="nil"/>
              <w:bottom w:val="single" w:sz="4" w:space="0" w:color="auto"/>
              <w:right w:val="single" w:sz="4" w:space="0" w:color="auto"/>
            </w:tcBorders>
            <w:shd w:val="clear" w:color="000000" w:fill="FCE4D6"/>
            <w:noWrap/>
            <w:vAlign w:val="bottom"/>
            <w:hideMark/>
          </w:tcPr>
          <w:p w14:paraId="1433D6B4" w14:textId="77777777" w:rsidR="00E839BF" w:rsidRDefault="00E839BF" w:rsidP="000F01F7">
            <w:pPr>
              <w:jc w:val="right"/>
              <w:rPr>
                <w:rFonts w:ascii="Calibri" w:hAnsi="Calibri" w:cs="Calibri"/>
                <w:noProof w:val="0"/>
                <w:color w:val="44546A"/>
                <w:sz w:val="16"/>
                <w:szCs w:val="16"/>
              </w:rPr>
            </w:pPr>
            <w:r w:rsidRPr="0052448D">
              <w:rPr>
                <w:rFonts w:ascii="Calibri" w:hAnsi="Calibri" w:cs="Calibri"/>
                <w:noProof w:val="0"/>
                <w:color w:val="44546A"/>
                <w:sz w:val="16"/>
                <w:szCs w:val="16"/>
              </w:rPr>
              <w:t>9,8</w:t>
            </w:r>
          </w:p>
        </w:tc>
      </w:tr>
      <w:tr w:rsidR="00E839BF" w:rsidRPr="0052448D" w14:paraId="6F7F49C4" w14:textId="77777777" w:rsidTr="000F01F7">
        <w:trPr>
          <w:trHeight w:val="225"/>
        </w:trPr>
        <w:tc>
          <w:tcPr>
            <w:tcW w:w="1253" w:type="dxa"/>
            <w:vMerge/>
            <w:tcBorders>
              <w:top w:val="nil"/>
              <w:left w:val="single" w:sz="4" w:space="0" w:color="auto"/>
              <w:bottom w:val="single" w:sz="4" w:space="0" w:color="auto"/>
              <w:right w:val="single" w:sz="4" w:space="0" w:color="auto"/>
            </w:tcBorders>
            <w:vAlign w:val="center"/>
            <w:hideMark/>
          </w:tcPr>
          <w:p w14:paraId="272F9F90" w14:textId="77777777" w:rsidR="00E839BF" w:rsidRPr="0052448D" w:rsidRDefault="00E839BF" w:rsidP="000F01F7">
            <w:pPr>
              <w:rPr>
                <w:rFonts w:ascii="Tahoma" w:hAnsi="Tahoma" w:cs="Tahoma"/>
                <w:b/>
                <w:bCs/>
                <w:noProof w:val="0"/>
                <w:color w:val="44546A"/>
                <w:sz w:val="16"/>
                <w:szCs w:val="16"/>
              </w:rPr>
            </w:pPr>
          </w:p>
        </w:tc>
        <w:tc>
          <w:tcPr>
            <w:tcW w:w="7678" w:type="dxa"/>
            <w:tcBorders>
              <w:top w:val="nil"/>
              <w:left w:val="nil"/>
              <w:bottom w:val="single" w:sz="4" w:space="0" w:color="auto"/>
              <w:right w:val="single" w:sz="4" w:space="0" w:color="auto"/>
            </w:tcBorders>
            <w:shd w:val="clear" w:color="000000" w:fill="FCE4D6"/>
            <w:vAlign w:val="center"/>
            <w:hideMark/>
          </w:tcPr>
          <w:p w14:paraId="6909314D" w14:textId="77777777" w:rsidR="00E839BF" w:rsidRDefault="00E839BF" w:rsidP="000F01F7">
            <w:pPr>
              <w:rPr>
                <w:rFonts w:ascii="Tahoma" w:hAnsi="Tahoma" w:cs="Tahoma"/>
                <w:noProof w:val="0"/>
                <w:color w:val="44546A"/>
                <w:sz w:val="16"/>
                <w:szCs w:val="16"/>
              </w:rPr>
            </w:pPr>
            <w:proofErr w:type="spellStart"/>
            <w:r w:rsidRPr="0052448D">
              <w:rPr>
                <w:rFonts w:ascii="Tahoma" w:hAnsi="Tahoma" w:cs="Tahoma"/>
                <w:noProof w:val="0"/>
                <w:color w:val="44546A"/>
                <w:sz w:val="16"/>
                <w:szCs w:val="22"/>
              </w:rPr>
              <w:t>Dabo</w:t>
            </w:r>
            <w:proofErr w:type="spellEnd"/>
            <w:r w:rsidRPr="0052448D">
              <w:rPr>
                <w:rFonts w:ascii="Tahoma" w:hAnsi="Tahoma" w:cs="Tahoma"/>
                <w:noProof w:val="0"/>
                <w:color w:val="44546A"/>
                <w:sz w:val="16"/>
                <w:szCs w:val="22"/>
              </w:rPr>
              <w:t xml:space="preserve"> - </w:t>
            </w:r>
            <w:proofErr w:type="spellStart"/>
            <w:r w:rsidRPr="0052448D">
              <w:rPr>
                <w:rFonts w:ascii="Tahoma" w:hAnsi="Tahoma" w:cs="Tahoma"/>
                <w:noProof w:val="0"/>
                <w:color w:val="44546A"/>
                <w:sz w:val="16"/>
                <w:szCs w:val="22"/>
              </w:rPr>
              <w:t>Koumbakara</w:t>
            </w:r>
            <w:proofErr w:type="spellEnd"/>
            <w:r w:rsidRPr="0052448D">
              <w:rPr>
                <w:rFonts w:ascii="Tahoma" w:hAnsi="Tahoma" w:cs="Tahoma"/>
                <w:noProof w:val="0"/>
                <w:color w:val="44546A"/>
                <w:sz w:val="16"/>
                <w:szCs w:val="22"/>
              </w:rPr>
              <w:t xml:space="preserve"> (UK border)</w:t>
            </w:r>
          </w:p>
        </w:tc>
        <w:tc>
          <w:tcPr>
            <w:tcW w:w="851" w:type="dxa"/>
            <w:tcBorders>
              <w:top w:val="nil"/>
              <w:left w:val="nil"/>
              <w:bottom w:val="single" w:sz="4" w:space="0" w:color="auto"/>
              <w:right w:val="single" w:sz="4" w:space="0" w:color="auto"/>
            </w:tcBorders>
            <w:shd w:val="clear" w:color="000000" w:fill="FCE4D6"/>
            <w:vAlign w:val="center"/>
            <w:hideMark/>
          </w:tcPr>
          <w:p w14:paraId="20B53695" w14:textId="77777777" w:rsidR="00E839BF" w:rsidRDefault="00E839BF" w:rsidP="000F01F7">
            <w:pPr>
              <w:jc w:val="right"/>
              <w:rPr>
                <w:rFonts w:ascii="Tahoma" w:hAnsi="Tahoma" w:cs="Tahoma"/>
                <w:noProof w:val="0"/>
                <w:color w:val="44546A"/>
                <w:sz w:val="16"/>
                <w:szCs w:val="16"/>
              </w:rPr>
            </w:pPr>
            <w:r w:rsidRPr="0052448D">
              <w:rPr>
                <w:rFonts w:ascii="Tahoma" w:hAnsi="Tahoma" w:cs="Tahoma"/>
                <w:noProof w:val="0"/>
                <w:color w:val="44546A"/>
                <w:sz w:val="16"/>
                <w:szCs w:val="22"/>
              </w:rPr>
              <w:t>3 293</w:t>
            </w:r>
          </w:p>
        </w:tc>
        <w:tc>
          <w:tcPr>
            <w:tcW w:w="571" w:type="dxa"/>
            <w:tcBorders>
              <w:top w:val="nil"/>
              <w:left w:val="nil"/>
              <w:bottom w:val="single" w:sz="4" w:space="0" w:color="auto"/>
              <w:right w:val="single" w:sz="4" w:space="0" w:color="auto"/>
            </w:tcBorders>
            <w:shd w:val="clear" w:color="000000" w:fill="FCE4D6"/>
            <w:noWrap/>
            <w:vAlign w:val="bottom"/>
            <w:hideMark/>
          </w:tcPr>
          <w:p w14:paraId="62FBC346" w14:textId="77777777" w:rsidR="00E839BF" w:rsidRDefault="00E839BF" w:rsidP="000F01F7">
            <w:pPr>
              <w:jc w:val="right"/>
              <w:rPr>
                <w:rFonts w:ascii="Calibri" w:hAnsi="Calibri" w:cs="Calibri"/>
                <w:noProof w:val="0"/>
                <w:color w:val="44546A"/>
                <w:sz w:val="16"/>
                <w:szCs w:val="16"/>
              </w:rPr>
            </w:pPr>
            <w:r w:rsidRPr="0052448D">
              <w:rPr>
                <w:rFonts w:ascii="Calibri" w:hAnsi="Calibri" w:cs="Calibri"/>
                <w:noProof w:val="0"/>
                <w:color w:val="44546A"/>
                <w:sz w:val="16"/>
                <w:szCs w:val="16"/>
              </w:rPr>
              <w:t>5,0</w:t>
            </w:r>
          </w:p>
        </w:tc>
      </w:tr>
      <w:tr w:rsidR="00E839BF" w:rsidRPr="0052448D" w14:paraId="43987DF7" w14:textId="77777777" w:rsidTr="000F01F7">
        <w:trPr>
          <w:trHeight w:val="225"/>
        </w:trPr>
        <w:tc>
          <w:tcPr>
            <w:tcW w:w="1253" w:type="dxa"/>
            <w:vMerge/>
            <w:tcBorders>
              <w:top w:val="nil"/>
              <w:left w:val="single" w:sz="4" w:space="0" w:color="auto"/>
              <w:bottom w:val="single" w:sz="4" w:space="0" w:color="auto"/>
              <w:right w:val="single" w:sz="4" w:space="0" w:color="auto"/>
            </w:tcBorders>
            <w:vAlign w:val="center"/>
            <w:hideMark/>
          </w:tcPr>
          <w:p w14:paraId="013DCF48" w14:textId="77777777" w:rsidR="00E839BF" w:rsidRPr="0052448D" w:rsidRDefault="00E839BF" w:rsidP="000F01F7">
            <w:pPr>
              <w:rPr>
                <w:rFonts w:ascii="Tahoma" w:hAnsi="Tahoma" w:cs="Tahoma"/>
                <w:b/>
                <w:bCs/>
                <w:noProof w:val="0"/>
                <w:color w:val="44546A"/>
                <w:sz w:val="16"/>
                <w:szCs w:val="16"/>
              </w:rPr>
            </w:pPr>
          </w:p>
        </w:tc>
        <w:tc>
          <w:tcPr>
            <w:tcW w:w="7678" w:type="dxa"/>
            <w:tcBorders>
              <w:top w:val="nil"/>
              <w:left w:val="nil"/>
              <w:bottom w:val="single" w:sz="4" w:space="0" w:color="auto"/>
              <w:right w:val="single" w:sz="4" w:space="0" w:color="auto"/>
            </w:tcBorders>
            <w:shd w:val="clear" w:color="000000" w:fill="FCE4D6"/>
            <w:vAlign w:val="center"/>
            <w:hideMark/>
          </w:tcPr>
          <w:p w14:paraId="3B45A000" w14:textId="77777777" w:rsidR="00E839BF" w:rsidRDefault="00E839BF" w:rsidP="000F01F7">
            <w:pPr>
              <w:rPr>
                <w:rFonts w:ascii="Tahoma" w:hAnsi="Tahoma" w:cs="Tahoma"/>
                <w:noProof w:val="0"/>
                <w:color w:val="44546A"/>
                <w:sz w:val="16"/>
                <w:szCs w:val="16"/>
              </w:rPr>
            </w:pPr>
            <w:r w:rsidRPr="0052448D">
              <w:rPr>
                <w:rFonts w:ascii="Tahoma" w:hAnsi="Tahoma" w:cs="Tahoma"/>
                <w:noProof w:val="0"/>
                <w:color w:val="44546A"/>
                <w:sz w:val="16"/>
                <w:szCs w:val="22"/>
              </w:rPr>
              <w:t>GN-</w:t>
            </w:r>
            <w:proofErr w:type="spellStart"/>
            <w:r w:rsidRPr="0052448D">
              <w:rPr>
                <w:rFonts w:ascii="Tahoma" w:hAnsi="Tahoma" w:cs="Tahoma"/>
                <w:noProof w:val="0"/>
                <w:color w:val="44546A"/>
                <w:sz w:val="16"/>
                <w:szCs w:val="22"/>
              </w:rPr>
              <w:t>Bandafassi</w:t>
            </w:r>
            <w:proofErr w:type="spellEnd"/>
            <w:r w:rsidRPr="0052448D">
              <w:rPr>
                <w:rFonts w:ascii="Tahoma" w:hAnsi="Tahoma" w:cs="Tahoma"/>
                <w:noProof w:val="0"/>
                <w:color w:val="44546A"/>
                <w:sz w:val="16"/>
                <w:szCs w:val="22"/>
              </w:rPr>
              <w:t xml:space="preserve"> </w:t>
            </w:r>
            <w:proofErr w:type="gramStart"/>
            <w:r w:rsidRPr="0052448D">
              <w:rPr>
                <w:rFonts w:ascii="Tahoma" w:hAnsi="Tahoma" w:cs="Tahoma"/>
                <w:noProof w:val="0"/>
                <w:color w:val="44546A"/>
                <w:sz w:val="16"/>
                <w:szCs w:val="22"/>
              </w:rPr>
              <w:t>border</w:t>
            </w:r>
            <w:proofErr w:type="gramEnd"/>
            <w:r w:rsidRPr="0052448D">
              <w:rPr>
                <w:rFonts w:ascii="Tahoma" w:hAnsi="Tahoma" w:cs="Tahoma"/>
                <w:noProof w:val="0"/>
                <w:color w:val="44546A"/>
                <w:sz w:val="16"/>
                <w:szCs w:val="22"/>
              </w:rPr>
              <w:t xml:space="preserve"> (Kédougou)</w:t>
            </w:r>
          </w:p>
        </w:tc>
        <w:tc>
          <w:tcPr>
            <w:tcW w:w="851" w:type="dxa"/>
            <w:tcBorders>
              <w:top w:val="nil"/>
              <w:left w:val="nil"/>
              <w:bottom w:val="single" w:sz="4" w:space="0" w:color="auto"/>
              <w:right w:val="single" w:sz="4" w:space="0" w:color="auto"/>
            </w:tcBorders>
            <w:shd w:val="clear" w:color="000000" w:fill="FCE4D6"/>
            <w:vAlign w:val="center"/>
            <w:hideMark/>
          </w:tcPr>
          <w:p w14:paraId="7917E53B" w14:textId="77777777" w:rsidR="00E839BF" w:rsidRDefault="00E839BF" w:rsidP="000F01F7">
            <w:pPr>
              <w:jc w:val="right"/>
              <w:rPr>
                <w:rFonts w:ascii="Tahoma" w:hAnsi="Tahoma" w:cs="Tahoma"/>
                <w:noProof w:val="0"/>
                <w:color w:val="44546A"/>
                <w:sz w:val="16"/>
                <w:szCs w:val="16"/>
              </w:rPr>
            </w:pPr>
            <w:r w:rsidRPr="0052448D">
              <w:rPr>
                <w:rFonts w:ascii="Tahoma" w:hAnsi="Tahoma" w:cs="Tahoma"/>
                <w:noProof w:val="0"/>
                <w:color w:val="44546A"/>
                <w:sz w:val="16"/>
                <w:szCs w:val="22"/>
              </w:rPr>
              <w:t>9 065</w:t>
            </w:r>
          </w:p>
        </w:tc>
        <w:tc>
          <w:tcPr>
            <w:tcW w:w="571" w:type="dxa"/>
            <w:tcBorders>
              <w:top w:val="nil"/>
              <w:left w:val="nil"/>
              <w:bottom w:val="single" w:sz="4" w:space="0" w:color="auto"/>
              <w:right w:val="single" w:sz="4" w:space="0" w:color="auto"/>
            </w:tcBorders>
            <w:shd w:val="clear" w:color="000000" w:fill="FCE4D6"/>
            <w:noWrap/>
            <w:vAlign w:val="bottom"/>
            <w:hideMark/>
          </w:tcPr>
          <w:p w14:paraId="24C20DCF" w14:textId="77777777" w:rsidR="00E839BF" w:rsidRDefault="00E839BF" w:rsidP="000F01F7">
            <w:pPr>
              <w:jc w:val="right"/>
              <w:rPr>
                <w:rFonts w:ascii="Calibri" w:hAnsi="Calibri" w:cs="Calibri"/>
                <w:noProof w:val="0"/>
                <w:color w:val="44546A"/>
                <w:sz w:val="16"/>
                <w:szCs w:val="16"/>
              </w:rPr>
            </w:pPr>
            <w:r w:rsidRPr="0052448D">
              <w:rPr>
                <w:rFonts w:ascii="Calibri" w:hAnsi="Calibri" w:cs="Calibri"/>
                <w:noProof w:val="0"/>
                <w:color w:val="44546A"/>
                <w:sz w:val="16"/>
                <w:szCs w:val="16"/>
              </w:rPr>
              <w:t>13,8</w:t>
            </w:r>
          </w:p>
        </w:tc>
      </w:tr>
      <w:tr w:rsidR="00E839BF" w:rsidRPr="0052448D" w14:paraId="77111AD1" w14:textId="77777777" w:rsidTr="000F01F7">
        <w:trPr>
          <w:trHeight w:val="225"/>
        </w:trPr>
        <w:tc>
          <w:tcPr>
            <w:tcW w:w="1253" w:type="dxa"/>
            <w:vMerge/>
            <w:tcBorders>
              <w:top w:val="nil"/>
              <w:left w:val="single" w:sz="4" w:space="0" w:color="auto"/>
              <w:bottom w:val="single" w:sz="4" w:space="0" w:color="auto"/>
              <w:right w:val="single" w:sz="4" w:space="0" w:color="auto"/>
            </w:tcBorders>
            <w:vAlign w:val="center"/>
            <w:hideMark/>
          </w:tcPr>
          <w:p w14:paraId="4C25364F" w14:textId="77777777" w:rsidR="00E839BF" w:rsidRPr="0052448D" w:rsidRDefault="00E839BF" w:rsidP="000F01F7">
            <w:pPr>
              <w:rPr>
                <w:rFonts w:ascii="Tahoma" w:hAnsi="Tahoma" w:cs="Tahoma"/>
                <w:b/>
                <w:bCs/>
                <w:noProof w:val="0"/>
                <w:color w:val="44546A"/>
                <w:sz w:val="16"/>
                <w:szCs w:val="16"/>
              </w:rPr>
            </w:pPr>
          </w:p>
        </w:tc>
        <w:tc>
          <w:tcPr>
            <w:tcW w:w="7678" w:type="dxa"/>
            <w:tcBorders>
              <w:top w:val="nil"/>
              <w:left w:val="nil"/>
              <w:bottom w:val="single" w:sz="4" w:space="0" w:color="auto"/>
              <w:right w:val="single" w:sz="4" w:space="0" w:color="auto"/>
            </w:tcBorders>
            <w:shd w:val="clear" w:color="000000" w:fill="FCE4D6"/>
            <w:vAlign w:val="center"/>
            <w:hideMark/>
          </w:tcPr>
          <w:p w14:paraId="4AA15CC6" w14:textId="77777777" w:rsidR="00E839BF" w:rsidRDefault="00E839BF" w:rsidP="000F01F7">
            <w:pPr>
              <w:rPr>
                <w:rFonts w:ascii="Tahoma" w:hAnsi="Tahoma" w:cs="Tahoma"/>
                <w:noProof w:val="0"/>
                <w:color w:val="44546A"/>
                <w:sz w:val="16"/>
                <w:szCs w:val="16"/>
              </w:rPr>
            </w:pPr>
            <w:r w:rsidRPr="0052448D">
              <w:rPr>
                <w:rFonts w:ascii="Tahoma" w:hAnsi="Tahoma" w:cs="Tahoma"/>
                <w:noProof w:val="0"/>
                <w:color w:val="44546A"/>
                <w:sz w:val="16"/>
                <w:szCs w:val="22"/>
              </w:rPr>
              <w:t>Manda Customs - GMB Border</w:t>
            </w:r>
          </w:p>
        </w:tc>
        <w:tc>
          <w:tcPr>
            <w:tcW w:w="851" w:type="dxa"/>
            <w:tcBorders>
              <w:top w:val="nil"/>
              <w:left w:val="nil"/>
              <w:bottom w:val="single" w:sz="4" w:space="0" w:color="auto"/>
              <w:right w:val="single" w:sz="4" w:space="0" w:color="auto"/>
            </w:tcBorders>
            <w:shd w:val="clear" w:color="000000" w:fill="FCE4D6"/>
            <w:vAlign w:val="center"/>
            <w:hideMark/>
          </w:tcPr>
          <w:p w14:paraId="2B70FD3C" w14:textId="77777777" w:rsidR="00E839BF" w:rsidRDefault="00E839BF" w:rsidP="000F01F7">
            <w:pPr>
              <w:jc w:val="right"/>
              <w:rPr>
                <w:rFonts w:ascii="Tahoma" w:hAnsi="Tahoma" w:cs="Tahoma"/>
                <w:noProof w:val="0"/>
                <w:color w:val="44546A"/>
                <w:sz w:val="16"/>
                <w:szCs w:val="16"/>
              </w:rPr>
            </w:pPr>
            <w:r w:rsidRPr="0052448D">
              <w:rPr>
                <w:rFonts w:ascii="Tahoma" w:hAnsi="Tahoma" w:cs="Tahoma"/>
                <w:noProof w:val="0"/>
                <w:color w:val="44546A"/>
                <w:sz w:val="16"/>
                <w:szCs w:val="22"/>
              </w:rPr>
              <w:t>196</w:t>
            </w:r>
          </w:p>
        </w:tc>
        <w:tc>
          <w:tcPr>
            <w:tcW w:w="571" w:type="dxa"/>
            <w:tcBorders>
              <w:top w:val="nil"/>
              <w:left w:val="nil"/>
              <w:bottom w:val="single" w:sz="4" w:space="0" w:color="auto"/>
              <w:right w:val="single" w:sz="4" w:space="0" w:color="auto"/>
            </w:tcBorders>
            <w:shd w:val="clear" w:color="000000" w:fill="FCE4D6"/>
            <w:noWrap/>
            <w:vAlign w:val="bottom"/>
            <w:hideMark/>
          </w:tcPr>
          <w:p w14:paraId="28AFB074" w14:textId="77777777" w:rsidR="00E839BF" w:rsidRDefault="00E839BF" w:rsidP="000F01F7">
            <w:pPr>
              <w:jc w:val="right"/>
              <w:rPr>
                <w:rFonts w:ascii="Calibri" w:hAnsi="Calibri" w:cs="Calibri"/>
                <w:noProof w:val="0"/>
                <w:color w:val="44546A"/>
                <w:sz w:val="16"/>
                <w:szCs w:val="16"/>
              </w:rPr>
            </w:pPr>
            <w:r w:rsidRPr="0052448D">
              <w:rPr>
                <w:rFonts w:ascii="Calibri" w:hAnsi="Calibri" w:cs="Calibri"/>
                <w:noProof w:val="0"/>
                <w:color w:val="44546A"/>
                <w:sz w:val="16"/>
                <w:szCs w:val="16"/>
              </w:rPr>
              <w:t>0,3</w:t>
            </w:r>
          </w:p>
        </w:tc>
      </w:tr>
      <w:tr w:rsidR="00E839BF" w:rsidRPr="0052448D" w14:paraId="13FA7702" w14:textId="77777777" w:rsidTr="000F01F7">
        <w:trPr>
          <w:trHeight w:val="225"/>
        </w:trPr>
        <w:tc>
          <w:tcPr>
            <w:tcW w:w="1253" w:type="dxa"/>
            <w:vMerge/>
            <w:tcBorders>
              <w:top w:val="nil"/>
              <w:left w:val="single" w:sz="4" w:space="0" w:color="auto"/>
              <w:bottom w:val="single" w:sz="4" w:space="0" w:color="auto"/>
              <w:right w:val="single" w:sz="4" w:space="0" w:color="auto"/>
            </w:tcBorders>
            <w:vAlign w:val="center"/>
            <w:hideMark/>
          </w:tcPr>
          <w:p w14:paraId="663ECB78" w14:textId="77777777" w:rsidR="00E839BF" w:rsidRPr="0052448D" w:rsidRDefault="00E839BF" w:rsidP="000F01F7">
            <w:pPr>
              <w:rPr>
                <w:rFonts w:ascii="Tahoma" w:hAnsi="Tahoma" w:cs="Tahoma"/>
                <w:b/>
                <w:bCs/>
                <w:noProof w:val="0"/>
                <w:color w:val="44546A"/>
                <w:sz w:val="16"/>
                <w:szCs w:val="16"/>
              </w:rPr>
            </w:pPr>
          </w:p>
        </w:tc>
        <w:tc>
          <w:tcPr>
            <w:tcW w:w="7678" w:type="dxa"/>
            <w:tcBorders>
              <w:top w:val="nil"/>
              <w:left w:val="nil"/>
              <w:bottom w:val="single" w:sz="4" w:space="0" w:color="auto"/>
              <w:right w:val="single" w:sz="4" w:space="0" w:color="auto"/>
            </w:tcBorders>
            <w:shd w:val="clear" w:color="000000" w:fill="FCE4D6"/>
            <w:vAlign w:val="center"/>
            <w:hideMark/>
          </w:tcPr>
          <w:p w14:paraId="1210AB10" w14:textId="77777777" w:rsidR="00E839BF" w:rsidRDefault="00E839BF" w:rsidP="000F01F7">
            <w:pPr>
              <w:rPr>
                <w:rFonts w:ascii="Tahoma" w:hAnsi="Tahoma" w:cs="Tahoma"/>
                <w:noProof w:val="0"/>
                <w:color w:val="44546A"/>
                <w:sz w:val="16"/>
                <w:szCs w:val="16"/>
              </w:rPr>
            </w:pPr>
            <w:proofErr w:type="spellStart"/>
            <w:r w:rsidRPr="0052448D">
              <w:rPr>
                <w:rFonts w:ascii="Tahoma" w:hAnsi="Tahoma" w:cs="Tahoma"/>
                <w:noProof w:val="0"/>
                <w:color w:val="44546A"/>
                <w:sz w:val="16"/>
                <w:szCs w:val="22"/>
              </w:rPr>
              <w:t>Passi</w:t>
            </w:r>
            <w:proofErr w:type="spellEnd"/>
            <w:r w:rsidRPr="0052448D">
              <w:rPr>
                <w:rFonts w:ascii="Tahoma" w:hAnsi="Tahoma" w:cs="Tahoma"/>
                <w:noProof w:val="0"/>
                <w:color w:val="44546A"/>
                <w:sz w:val="16"/>
                <w:szCs w:val="22"/>
              </w:rPr>
              <w:t xml:space="preserve"> </w:t>
            </w:r>
            <w:proofErr w:type="spellStart"/>
            <w:r w:rsidRPr="0052448D">
              <w:rPr>
                <w:rFonts w:ascii="Tahoma" w:hAnsi="Tahoma" w:cs="Tahoma"/>
                <w:noProof w:val="0"/>
                <w:color w:val="44546A"/>
                <w:sz w:val="16"/>
                <w:szCs w:val="22"/>
              </w:rPr>
              <w:t>Ngayénne</w:t>
            </w:r>
            <w:proofErr w:type="spellEnd"/>
            <w:r w:rsidRPr="0052448D">
              <w:rPr>
                <w:rFonts w:ascii="Tahoma" w:hAnsi="Tahoma" w:cs="Tahoma"/>
                <w:noProof w:val="0"/>
                <w:color w:val="44546A"/>
                <w:sz w:val="16"/>
                <w:szCs w:val="22"/>
              </w:rPr>
              <w:t xml:space="preserve"> - GMB Border</w:t>
            </w:r>
          </w:p>
        </w:tc>
        <w:tc>
          <w:tcPr>
            <w:tcW w:w="851" w:type="dxa"/>
            <w:tcBorders>
              <w:top w:val="nil"/>
              <w:left w:val="nil"/>
              <w:bottom w:val="single" w:sz="4" w:space="0" w:color="auto"/>
              <w:right w:val="single" w:sz="4" w:space="0" w:color="auto"/>
            </w:tcBorders>
            <w:shd w:val="clear" w:color="000000" w:fill="FCE4D6"/>
            <w:vAlign w:val="center"/>
            <w:hideMark/>
          </w:tcPr>
          <w:p w14:paraId="247F50F1" w14:textId="77777777" w:rsidR="00E839BF" w:rsidRDefault="00E839BF" w:rsidP="000F01F7">
            <w:pPr>
              <w:jc w:val="right"/>
              <w:rPr>
                <w:rFonts w:ascii="Tahoma" w:hAnsi="Tahoma" w:cs="Tahoma"/>
                <w:noProof w:val="0"/>
                <w:color w:val="44546A"/>
                <w:sz w:val="16"/>
                <w:szCs w:val="16"/>
              </w:rPr>
            </w:pPr>
            <w:r w:rsidRPr="0052448D">
              <w:rPr>
                <w:rFonts w:ascii="Tahoma" w:hAnsi="Tahoma" w:cs="Tahoma"/>
                <w:noProof w:val="0"/>
                <w:color w:val="44546A"/>
                <w:sz w:val="16"/>
                <w:szCs w:val="22"/>
              </w:rPr>
              <w:t>245</w:t>
            </w:r>
          </w:p>
        </w:tc>
        <w:tc>
          <w:tcPr>
            <w:tcW w:w="571" w:type="dxa"/>
            <w:tcBorders>
              <w:top w:val="nil"/>
              <w:left w:val="nil"/>
              <w:bottom w:val="single" w:sz="4" w:space="0" w:color="auto"/>
              <w:right w:val="single" w:sz="4" w:space="0" w:color="auto"/>
            </w:tcBorders>
            <w:shd w:val="clear" w:color="000000" w:fill="FCE4D6"/>
            <w:noWrap/>
            <w:vAlign w:val="bottom"/>
            <w:hideMark/>
          </w:tcPr>
          <w:p w14:paraId="4350F602" w14:textId="77777777" w:rsidR="00E839BF" w:rsidRDefault="00E839BF" w:rsidP="000F01F7">
            <w:pPr>
              <w:jc w:val="right"/>
              <w:rPr>
                <w:rFonts w:ascii="Calibri" w:hAnsi="Calibri" w:cs="Calibri"/>
                <w:noProof w:val="0"/>
                <w:color w:val="44546A"/>
                <w:sz w:val="16"/>
                <w:szCs w:val="16"/>
              </w:rPr>
            </w:pPr>
            <w:r w:rsidRPr="0052448D">
              <w:rPr>
                <w:rFonts w:ascii="Calibri" w:hAnsi="Calibri" w:cs="Calibri"/>
                <w:noProof w:val="0"/>
                <w:color w:val="44546A"/>
                <w:sz w:val="16"/>
                <w:szCs w:val="16"/>
              </w:rPr>
              <w:t>0,4</w:t>
            </w:r>
          </w:p>
        </w:tc>
      </w:tr>
      <w:tr w:rsidR="00E839BF" w:rsidRPr="0052448D" w14:paraId="10E3DD2E" w14:textId="77777777" w:rsidTr="000F01F7">
        <w:trPr>
          <w:trHeight w:val="225"/>
        </w:trPr>
        <w:tc>
          <w:tcPr>
            <w:tcW w:w="1253" w:type="dxa"/>
            <w:vMerge/>
            <w:tcBorders>
              <w:top w:val="nil"/>
              <w:left w:val="single" w:sz="4" w:space="0" w:color="auto"/>
              <w:bottom w:val="single" w:sz="4" w:space="0" w:color="auto"/>
              <w:right w:val="single" w:sz="4" w:space="0" w:color="auto"/>
            </w:tcBorders>
            <w:vAlign w:val="center"/>
            <w:hideMark/>
          </w:tcPr>
          <w:p w14:paraId="0AB437C2" w14:textId="77777777" w:rsidR="00E839BF" w:rsidRPr="0052448D" w:rsidRDefault="00E839BF" w:rsidP="000F01F7">
            <w:pPr>
              <w:rPr>
                <w:rFonts w:ascii="Tahoma" w:hAnsi="Tahoma" w:cs="Tahoma"/>
                <w:b/>
                <w:bCs/>
                <w:noProof w:val="0"/>
                <w:color w:val="44546A"/>
                <w:sz w:val="16"/>
                <w:szCs w:val="16"/>
              </w:rPr>
            </w:pPr>
          </w:p>
        </w:tc>
        <w:tc>
          <w:tcPr>
            <w:tcW w:w="7678" w:type="dxa"/>
            <w:tcBorders>
              <w:top w:val="nil"/>
              <w:left w:val="nil"/>
              <w:bottom w:val="single" w:sz="4" w:space="0" w:color="auto"/>
              <w:right w:val="single" w:sz="4" w:space="0" w:color="auto"/>
            </w:tcBorders>
            <w:shd w:val="clear" w:color="000000" w:fill="FCE4D6"/>
            <w:vAlign w:val="center"/>
            <w:hideMark/>
          </w:tcPr>
          <w:p w14:paraId="3ECBD183" w14:textId="77777777" w:rsidR="00E839BF" w:rsidRDefault="00E839BF" w:rsidP="000F01F7">
            <w:pPr>
              <w:rPr>
                <w:rFonts w:ascii="Tahoma" w:hAnsi="Tahoma" w:cs="Tahoma"/>
                <w:noProof w:val="0"/>
                <w:color w:val="44546A"/>
                <w:sz w:val="16"/>
                <w:szCs w:val="16"/>
              </w:rPr>
            </w:pPr>
            <w:r w:rsidRPr="0052448D">
              <w:rPr>
                <w:rFonts w:ascii="Tahoma" w:hAnsi="Tahoma" w:cs="Tahoma"/>
                <w:noProof w:val="0"/>
                <w:color w:val="44546A"/>
                <w:sz w:val="16"/>
                <w:szCs w:val="22"/>
              </w:rPr>
              <w:t xml:space="preserve">Médina </w:t>
            </w:r>
            <w:proofErr w:type="spellStart"/>
            <w:r w:rsidRPr="0052448D">
              <w:rPr>
                <w:rFonts w:ascii="Tahoma" w:hAnsi="Tahoma" w:cs="Tahoma"/>
                <w:noProof w:val="0"/>
                <w:color w:val="44546A"/>
                <w:sz w:val="16"/>
                <w:szCs w:val="22"/>
              </w:rPr>
              <w:t>Sabakh</w:t>
            </w:r>
            <w:proofErr w:type="spellEnd"/>
            <w:r w:rsidRPr="0052448D">
              <w:rPr>
                <w:rFonts w:ascii="Tahoma" w:hAnsi="Tahoma" w:cs="Tahoma"/>
                <w:noProof w:val="0"/>
                <w:color w:val="44546A"/>
                <w:sz w:val="16"/>
                <w:szCs w:val="22"/>
              </w:rPr>
              <w:t xml:space="preserve"> - </w:t>
            </w:r>
            <w:proofErr w:type="spellStart"/>
            <w:r w:rsidRPr="0052448D">
              <w:rPr>
                <w:rFonts w:ascii="Tahoma" w:hAnsi="Tahoma" w:cs="Tahoma"/>
                <w:noProof w:val="0"/>
                <w:color w:val="44546A"/>
                <w:sz w:val="16"/>
                <w:szCs w:val="22"/>
              </w:rPr>
              <w:t>Ngayène</w:t>
            </w:r>
            <w:proofErr w:type="spellEnd"/>
            <w:r w:rsidRPr="0052448D">
              <w:rPr>
                <w:rFonts w:ascii="Tahoma" w:hAnsi="Tahoma" w:cs="Tahoma"/>
                <w:noProof w:val="0"/>
                <w:color w:val="44546A"/>
                <w:sz w:val="16"/>
                <w:szCs w:val="22"/>
              </w:rPr>
              <w:t xml:space="preserve"> - </w:t>
            </w:r>
            <w:proofErr w:type="spellStart"/>
            <w:r w:rsidRPr="0052448D">
              <w:rPr>
                <w:rFonts w:ascii="Tahoma" w:hAnsi="Tahoma" w:cs="Tahoma"/>
                <w:noProof w:val="0"/>
                <w:color w:val="44546A"/>
                <w:sz w:val="16"/>
                <w:szCs w:val="22"/>
              </w:rPr>
              <w:t>Passi</w:t>
            </w:r>
            <w:proofErr w:type="spellEnd"/>
            <w:r w:rsidRPr="0052448D">
              <w:rPr>
                <w:rFonts w:ascii="Tahoma" w:hAnsi="Tahoma" w:cs="Tahoma"/>
                <w:noProof w:val="0"/>
                <w:color w:val="44546A"/>
                <w:sz w:val="16"/>
                <w:szCs w:val="22"/>
              </w:rPr>
              <w:t xml:space="preserve"> </w:t>
            </w:r>
            <w:proofErr w:type="spellStart"/>
            <w:r w:rsidRPr="0052448D">
              <w:rPr>
                <w:rFonts w:ascii="Tahoma" w:hAnsi="Tahoma" w:cs="Tahoma"/>
                <w:noProof w:val="0"/>
                <w:color w:val="44546A"/>
                <w:sz w:val="16"/>
                <w:szCs w:val="22"/>
              </w:rPr>
              <w:t>ngayéne</w:t>
            </w:r>
            <w:proofErr w:type="spellEnd"/>
            <w:r w:rsidRPr="0052448D">
              <w:rPr>
                <w:rFonts w:ascii="Tahoma" w:hAnsi="Tahoma" w:cs="Tahoma"/>
                <w:noProof w:val="0"/>
                <w:color w:val="44546A"/>
                <w:sz w:val="16"/>
                <w:szCs w:val="22"/>
              </w:rPr>
              <w:t xml:space="preserve"> - Sali</w:t>
            </w:r>
          </w:p>
        </w:tc>
        <w:tc>
          <w:tcPr>
            <w:tcW w:w="851" w:type="dxa"/>
            <w:tcBorders>
              <w:top w:val="nil"/>
              <w:left w:val="nil"/>
              <w:bottom w:val="single" w:sz="4" w:space="0" w:color="auto"/>
              <w:right w:val="single" w:sz="4" w:space="0" w:color="auto"/>
            </w:tcBorders>
            <w:shd w:val="clear" w:color="000000" w:fill="FCE4D6"/>
            <w:vAlign w:val="center"/>
            <w:hideMark/>
          </w:tcPr>
          <w:p w14:paraId="2C3165BC" w14:textId="77777777" w:rsidR="00E839BF" w:rsidRDefault="00E839BF" w:rsidP="000F01F7">
            <w:pPr>
              <w:jc w:val="right"/>
              <w:rPr>
                <w:rFonts w:ascii="Tahoma" w:hAnsi="Tahoma" w:cs="Tahoma"/>
                <w:noProof w:val="0"/>
                <w:color w:val="44546A"/>
                <w:sz w:val="16"/>
                <w:szCs w:val="16"/>
              </w:rPr>
            </w:pPr>
            <w:r w:rsidRPr="0052448D">
              <w:rPr>
                <w:rFonts w:ascii="Tahoma" w:hAnsi="Tahoma" w:cs="Tahoma"/>
                <w:noProof w:val="0"/>
                <w:color w:val="44546A"/>
                <w:sz w:val="16"/>
                <w:szCs w:val="22"/>
              </w:rPr>
              <w:t>10 976</w:t>
            </w:r>
          </w:p>
        </w:tc>
        <w:tc>
          <w:tcPr>
            <w:tcW w:w="571" w:type="dxa"/>
            <w:tcBorders>
              <w:top w:val="nil"/>
              <w:left w:val="nil"/>
              <w:bottom w:val="single" w:sz="4" w:space="0" w:color="auto"/>
              <w:right w:val="single" w:sz="4" w:space="0" w:color="auto"/>
            </w:tcBorders>
            <w:shd w:val="clear" w:color="000000" w:fill="FCE4D6"/>
            <w:noWrap/>
            <w:vAlign w:val="bottom"/>
            <w:hideMark/>
          </w:tcPr>
          <w:p w14:paraId="7E189A49" w14:textId="77777777" w:rsidR="00E839BF" w:rsidRDefault="00E839BF" w:rsidP="000F01F7">
            <w:pPr>
              <w:jc w:val="right"/>
              <w:rPr>
                <w:rFonts w:ascii="Calibri" w:hAnsi="Calibri" w:cs="Calibri"/>
                <w:noProof w:val="0"/>
                <w:color w:val="44546A"/>
                <w:sz w:val="16"/>
                <w:szCs w:val="16"/>
              </w:rPr>
            </w:pPr>
            <w:r w:rsidRPr="0052448D">
              <w:rPr>
                <w:rFonts w:ascii="Calibri" w:hAnsi="Calibri" w:cs="Calibri"/>
                <w:noProof w:val="0"/>
                <w:color w:val="44546A"/>
                <w:sz w:val="16"/>
                <w:szCs w:val="16"/>
              </w:rPr>
              <w:t>16,7</w:t>
            </w:r>
          </w:p>
        </w:tc>
      </w:tr>
      <w:tr w:rsidR="00E839BF" w:rsidRPr="0052448D" w14:paraId="06A43692" w14:textId="77777777" w:rsidTr="000F01F7">
        <w:trPr>
          <w:trHeight w:val="225"/>
        </w:trPr>
        <w:tc>
          <w:tcPr>
            <w:tcW w:w="1253" w:type="dxa"/>
            <w:vMerge/>
            <w:tcBorders>
              <w:top w:val="nil"/>
              <w:left w:val="single" w:sz="4" w:space="0" w:color="auto"/>
              <w:bottom w:val="single" w:sz="4" w:space="0" w:color="auto"/>
              <w:right w:val="single" w:sz="4" w:space="0" w:color="auto"/>
            </w:tcBorders>
            <w:vAlign w:val="center"/>
            <w:hideMark/>
          </w:tcPr>
          <w:p w14:paraId="10A8EE87" w14:textId="77777777" w:rsidR="00E839BF" w:rsidRPr="0052448D" w:rsidRDefault="00E839BF" w:rsidP="000F01F7">
            <w:pPr>
              <w:rPr>
                <w:rFonts w:ascii="Tahoma" w:hAnsi="Tahoma" w:cs="Tahoma"/>
                <w:b/>
                <w:bCs/>
                <w:noProof w:val="0"/>
                <w:color w:val="44546A"/>
                <w:sz w:val="16"/>
                <w:szCs w:val="16"/>
              </w:rPr>
            </w:pPr>
          </w:p>
        </w:tc>
        <w:tc>
          <w:tcPr>
            <w:tcW w:w="7678" w:type="dxa"/>
            <w:tcBorders>
              <w:top w:val="nil"/>
              <w:left w:val="nil"/>
              <w:bottom w:val="single" w:sz="4" w:space="0" w:color="auto"/>
              <w:right w:val="single" w:sz="4" w:space="0" w:color="auto"/>
            </w:tcBorders>
            <w:shd w:val="clear" w:color="000000" w:fill="FCE4D6"/>
            <w:vAlign w:val="center"/>
            <w:hideMark/>
          </w:tcPr>
          <w:p w14:paraId="3BD36917" w14:textId="77777777" w:rsidR="00E839BF" w:rsidRDefault="00E839BF" w:rsidP="000F01F7">
            <w:pPr>
              <w:rPr>
                <w:rFonts w:ascii="Tahoma" w:hAnsi="Tahoma" w:cs="Tahoma"/>
                <w:noProof w:val="0"/>
                <w:color w:val="44546A"/>
                <w:sz w:val="16"/>
                <w:szCs w:val="16"/>
              </w:rPr>
            </w:pPr>
            <w:proofErr w:type="spellStart"/>
            <w:r w:rsidRPr="0052448D">
              <w:rPr>
                <w:rFonts w:ascii="Tahoma" w:hAnsi="Tahoma" w:cs="Tahoma"/>
                <w:noProof w:val="0"/>
                <w:color w:val="44546A"/>
                <w:sz w:val="16"/>
                <w:szCs w:val="22"/>
              </w:rPr>
              <w:t>Koungheul</w:t>
            </w:r>
            <w:proofErr w:type="spellEnd"/>
            <w:r w:rsidRPr="0052448D">
              <w:rPr>
                <w:rFonts w:ascii="Tahoma" w:hAnsi="Tahoma" w:cs="Tahoma"/>
                <w:noProof w:val="0"/>
                <w:color w:val="44546A"/>
                <w:sz w:val="16"/>
                <w:szCs w:val="22"/>
              </w:rPr>
              <w:t xml:space="preserve"> - Sali </w:t>
            </w:r>
            <w:proofErr w:type="spellStart"/>
            <w:r w:rsidRPr="0052448D">
              <w:rPr>
                <w:rFonts w:ascii="Tahoma" w:hAnsi="Tahoma" w:cs="Tahoma"/>
                <w:noProof w:val="0"/>
                <w:color w:val="44546A"/>
                <w:sz w:val="16"/>
                <w:szCs w:val="22"/>
              </w:rPr>
              <w:t>Maka</w:t>
            </w:r>
            <w:proofErr w:type="spellEnd"/>
            <w:r w:rsidRPr="0052448D">
              <w:rPr>
                <w:rFonts w:ascii="Tahoma" w:hAnsi="Tahoma" w:cs="Tahoma"/>
                <w:noProof w:val="0"/>
                <w:color w:val="44546A"/>
                <w:sz w:val="16"/>
                <w:szCs w:val="22"/>
              </w:rPr>
              <w:t xml:space="preserve"> </w:t>
            </w:r>
            <w:proofErr w:type="spellStart"/>
            <w:r w:rsidRPr="0052448D">
              <w:rPr>
                <w:rFonts w:ascii="Tahoma" w:hAnsi="Tahoma" w:cs="Tahoma"/>
                <w:noProof w:val="0"/>
                <w:color w:val="44546A"/>
                <w:sz w:val="16"/>
                <w:szCs w:val="22"/>
              </w:rPr>
              <w:t>gouye</w:t>
            </w:r>
            <w:proofErr w:type="spellEnd"/>
          </w:p>
        </w:tc>
        <w:tc>
          <w:tcPr>
            <w:tcW w:w="851" w:type="dxa"/>
            <w:tcBorders>
              <w:top w:val="nil"/>
              <w:left w:val="nil"/>
              <w:bottom w:val="single" w:sz="4" w:space="0" w:color="auto"/>
              <w:right w:val="single" w:sz="4" w:space="0" w:color="auto"/>
            </w:tcBorders>
            <w:shd w:val="clear" w:color="000000" w:fill="FCE4D6"/>
            <w:vAlign w:val="center"/>
            <w:hideMark/>
          </w:tcPr>
          <w:p w14:paraId="38736C1A" w14:textId="77777777" w:rsidR="00E839BF" w:rsidRDefault="00E839BF" w:rsidP="000F01F7">
            <w:pPr>
              <w:jc w:val="right"/>
              <w:rPr>
                <w:rFonts w:ascii="Tahoma" w:hAnsi="Tahoma" w:cs="Tahoma"/>
                <w:noProof w:val="0"/>
                <w:color w:val="44546A"/>
                <w:sz w:val="16"/>
                <w:szCs w:val="16"/>
              </w:rPr>
            </w:pPr>
            <w:r w:rsidRPr="0052448D">
              <w:rPr>
                <w:rFonts w:ascii="Tahoma" w:hAnsi="Tahoma" w:cs="Tahoma"/>
                <w:noProof w:val="0"/>
                <w:color w:val="44546A"/>
                <w:sz w:val="16"/>
                <w:szCs w:val="22"/>
              </w:rPr>
              <w:t>2 009</w:t>
            </w:r>
          </w:p>
        </w:tc>
        <w:tc>
          <w:tcPr>
            <w:tcW w:w="571" w:type="dxa"/>
            <w:tcBorders>
              <w:top w:val="nil"/>
              <w:left w:val="nil"/>
              <w:bottom w:val="single" w:sz="4" w:space="0" w:color="auto"/>
              <w:right w:val="single" w:sz="4" w:space="0" w:color="auto"/>
            </w:tcBorders>
            <w:shd w:val="clear" w:color="000000" w:fill="FCE4D6"/>
            <w:noWrap/>
            <w:vAlign w:val="bottom"/>
            <w:hideMark/>
          </w:tcPr>
          <w:p w14:paraId="3F06E5A1" w14:textId="77777777" w:rsidR="00E839BF" w:rsidRDefault="00E839BF" w:rsidP="000F01F7">
            <w:pPr>
              <w:jc w:val="right"/>
              <w:rPr>
                <w:rFonts w:ascii="Calibri" w:hAnsi="Calibri" w:cs="Calibri"/>
                <w:noProof w:val="0"/>
                <w:color w:val="44546A"/>
                <w:sz w:val="16"/>
                <w:szCs w:val="16"/>
              </w:rPr>
            </w:pPr>
            <w:r w:rsidRPr="0052448D">
              <w:rPr>
                <w:rFonts w:ascii="Calibri" w:hAnsi="Calibri" w:cs="Calibri"/>
                <w:noProof w:val="0"/>
                <w:color w:val="44546A"/>
                <w:sz w:val="16"/>
                <w:szCs w:val="16"/>
              </w:rPr>
              <w:t>3,1</w:t>
            </w:r>
          </w:p>
        </w:tc>
      </w:tr>
      <w:tr w:rsidR="00E839BF" w:rsidRPr="0052448D" w14:paraId="462CF5BC" w14:textId="77777777" w:rsidTr="000F01F7">
        <w:trPr>
          <w:trHeight w:val="225"/>
        </w:trPr>
        <w:tc>
          <w:tcPr>
            <w:tcW w:w="1253" w:type="dxa"/>
            <w:vMerge/>
            <w:tcBorders>
              <w:top w:val="nil"/>
              <w:left w:val="single" w:sz="4" w:space="0" w:color="auto"/>
              <w:bottom w:val="single" w:sz="4" w:space="0" w:color="auto"/>
              <w:right w:val="single" w:sz="4" w:space="0" w:color="auto"/>
            </w:tcBorders>
            <w:vAlign w:val="center"/>
            <w:hideMark/>
          </w:tcPr>
          <w:p w14:paraId="64CE33C9" w14:textId="77777777" w:rsidR="00E839BF" w:rsidRPr="0052448D" w:rsidRDefault="00E839BF" w:rsidP="000F01F7">
            <w:pPr>
              <w:rPr>
                <w:rFonts w:ascii="Tahoma" w:hAnsi="Tahoma" w:cs="Tahoma"/>
                <w:b/>
                <w:bCs/>
                <w:noProof w:val="0"/>
                <w:color w:val="44546A"/>
                <w:sz w:val="16"/>
                <w:szCs w:val="16"/>
              </w:rPr>
            </w:pPr>
          </w:p>
        </w:tc>
        <w:tc>
          <w:tcPr>
            <w:tcW w:w="7678" w:type="dxa"/>
            <w:tcBorders>
              <w:top w:val="nil"/>
              <w:left w:val="nil"/>
              <w:bottom w:val="single" w:sz="4" w:space="0" w:color="auto"/>
              <w:right w:val="single" w:sz="4" w:space="0" w:color="auto"/>
            </w:tcBorders>
            <w:shd w:val="clear" w:color="000000" w:fill="FCE4D6"/>
            <w:vAlign w:val="center"/>
            <w:hideMark/>
          </w:tcPr>
          <w:p w14:paraId="55A5A16D" w14:textId="77777777" w:rsidR="00E839BF" w:rsidRDefault="00E839BF" w:rsidP="000F01F7">
            <w:pPr>
              <w:rPr>
                <w:rFonts w:ascii="Tahoma" w:hAnsi="Tahoma" w:cs="Tahoma"/>
                <w:noProof w:val="0"/>
                <w:color w:val="44546A"/>
                <w:sz w:val="16"/>
                <w:szCs w:val="16"/>
              </w:rPr>
            </w:pPr>
            <w:r w:rsidRPr="0052448D">
              <w:rPr>
                <w:rFonts w:ascii="Tahoma" w:hAnsi="Tahoma" w:cs="Tahoma"/>
                <w:noProof w:val="0"/>
                <w:color w:val="44546A"/>
                <w:sz w:val="16"/>
                <w:szCs w:val="22"/>
              </w:rPr>
              <w:t xml:space="preserve">Sali - </w:t>
            </w:r>
            <w:proofErr w:type="spellStart"/>
            <w:r w:rsidRPr="0052448D">
              <w:rPr>
                <w:rFonts w:ascii="Tahoma" w:hAnsi="Tahoma" w:cs="Tahoma"/>
                <w:noProof w:val="0"/>
                <w:color w:val="44546A"/>
                <w:sz w:val="16"/>
                <w:szCs w:val="22"/>
              </w:rPr>
              <w:t>Kahène</w:t>
            </w:r>
            <w:proofErr w:type="spellEnd"/>
            <w:r w:rsidRPr="0052448D">
              <w:rPr>
                <w:rFonts w:ascii="Tahoma" w:hAnsi="Tahoma" w:cs="Tahoma"/>
                <w:noProof w:val="0"/>
                <w:color w:val="44546A"/>
                <w:sz w:val="16"/>
                <w:szCs w:val="22"/>
              </w:rPr>
              <w:t xml:space="preserve"> - </w:t>
            </w:r>
            <w:proofErr w:type="spellStart"/>
            <w:r w:rsidRPr="0052448D">
              <w:rPr>
                <w:rFonts w:ascii="Tahoma" w:hAnsi="Tahoma" w:cs="Tahoma"/>
                <w:noProof w:val="0"/>
                <w:color w:val="44546A"/>
                <w:sz w:val="16"/>
                <w:szCs w:val="22"/>
              </w:rPr>
              <w:t>Mbaro</w:t>
            </w:r>
            <w:proofErr w:type="spellEnd"/>
            <w:r w:rsidRPr="0052448D">
              <w:rPr>
                <w:rFonts w:ascii="Tahoma" w:hAnsi="Tahoma" w:cs="Tahoma"/>
                <w:noProof w:val="0"/>
                <w:color w:val="44546A"/>
                <w:sz w:val="16"/>
                <w:szCs w:val="22"/>
              </w:rPr>
              <w:t xml:space="preserve"> - </w:t>
            </w:r>
            <w:proofErr w:type="spellStart"/>
            <w:r w:rsidRPr="0052448D">
              <w:rPr>
                <w:rFonts w:ascii="Tahoma" w:hAnsi="Tahoma" w:cs="Tahoma"/>
                <w:noProof w:val="0"/>
                <w:color w:val="44546A"/>
                <w:sz w:val="16"/>
                <w:szCs w:val="22"/>
              </w:rPr>
              <w:t>Kountouata</w:t>
            </w:r>
            <w:proofErr w:type="spellEnd"/>
            <w:r w:rsidRPr="0052448D">
              <w:rPr>
                <w:rFonts w:ascii="Tahoma" w:hAnsi="Tahoma" w:cs="Tahoma"/>
                <w:noProof w:val="0"/>
                <w:color w:val="44546A"/>
                <w:sz w:val="16"/>
                <w:szCs w:val="22"/>
              </w:rPr>
              <w:t xml:space="preserve"> - </w:t>
            </w:r>
            <w:proofErr w:type="spellStart"/>
            <w:r w:rsidRPr="0052448D">
              <w:rPr>
                <w:rFonts w:ascii="Tahoma" w:hAnsi="Tahoma" w:cs="Tahoma"/>
                <w:noProof w:val="0"/>
                <w:color w:val="44546A"/>
                <w:sz w:val="16"/>
                <w:szCs w:val="22"/>
              </w:rPr>
              <w:t>Maka</w:t>
            </w:r>
            <w:proofErr w:type="spellEnd"/>
          </w:p>
        </w:tc>
        <w:tc>
          <w:tcPr>
            <w:tcW w:w="851" w:type="dxa"/>
            <w:tcBorders>
              <w:top w:val="nil"/>
              <w:left w:val="nil"/>
              <w:bottom w:val="single" w:sz="4" w:space="0" w:color="auto"/>
              <w:right w:val="single" w:sz="4" w:space="0" w:color="auto"/>
            </w:tcBorders>
            <w:shd w:val="clear" w:color="000000" w:fill="FCE4D6"/>
            <w:vAlign w:val="center"/>
            <w:hideMark/>
          </w:tcPr>
          <w:p w14:paraId="4E2EB2A8" w14:textId="77777777" w:rsidR="00E839BF" w:rsidRDefault="00E839BF" w:rsidP="000F01F7">
            <w:pPr>
              <w:jc w:val="right"/>
              <w:rPr>
                <w:rFonts w:ascii="Tahoma" w:hAnsi="Tahoma" w:cs="Tahoma"/>
                <w:noProof w:val="0"/>
                <w:color w:val="44546A"/>
                <w:sz w:val="16"/>
                <w:szCs w:val="16"/>
              </w:rPr>
            </w:pPr>
            <w:r w:rsidRPr="0052448D">
              <w:rPr>
                <w:rFonts w:ascii="Tahoma" w:hAnsi="Tahoma" w:cs="Tahoma"/>
                <w:noProof w:val="0"/>
                <w:color w:val="44546A"/>
                <w:sz w:val="16"/>
                <w:szCs w:val="22"/>
              </w:rPr>
              <w:t>9 555</w:t>
            </w:r>
          </w:p>
        </w:tc>
        <w:tc>
          <w:tcPr>
            <w:tcW w:w="571" w:type="dxa"/>
            <w:tcBorders>
              <w:top w:val="nil"/>
              <w:left w:val="nil"/>
              <w:bottom w:val="single" w:sz="4" w:space="0" w:color="auto"/>
              <w:right w:val="single" w:sz="4" w:space="0" w:color="auto"/>
            </w:tcBorders>
            <w:shd w:val="clear" w:color="000000" w:fill="FCE4D6"/>
            <w:noWrap/>
            <w:vAlign w:val="bottom"/>
            <w:hideMark/>
          </w:tcPr>
          <w:p w14:paraId="7088AB9F" w14:textId="77777777" w:rsidR="00E839BF" w:rsidRDefault="00E839BF" w:rsidP="000F01F7">
            <w:pPr>
              <w:jc w:val="right"/>
              <w:rPr>
                <w:rFonts w:ascii="Calibri" w:hAnsi="Calibri" w:cs="Calibri"/>
                <w:noProof w:val="0"/>
                <w:color w:val="44546A"/>
                <w:sz w:val="16"/>
                <w:szCs w:val="16"/>
              </w:rPr>
            </w:pPr>
            <w:r w:rsidRPr="0052448D">
              <w:rPr>
                <w:rFonts w:ascii="Calibri" w:hAnsi="Calibri" w:cs="Calibri"/>
                <w:noProof w:val="0"/>
                <w:color w:val="44546A"/>
                <w:sz w:val="16"/>
                <w:szCs w:val="16"/>
              </w:rPr>
              <w:t>14,6</w:t>
            </w:r>
          </w:p>
        </w:tc>
      </w:tr>
      <w:tr w:rsidR="00E839BF" w:rsidRPr="0052448D" w14:paraId="290FF336" w14:textId="77777777" w:rsidTr="000F01F7">
        <w:trPr>
          <w:trHeight w:val="225"/>
        </w:trPr>
        <w:tc>
          <w:tcPr>
            <w:tcW w:w="1253" w:type="dxa"/>
            <w:vMerge/>
            <w:tcBorders>
              <w:top w:val="nil"/>
              <w:left w:val="single" w:sz="4" w:space="0" w:color="auto"/>
              <w:bottom w:val="single" w:sz="4" w:space="0" w:color="auto"/>
              <w:right w:val="single" w:sz="4" w:space="0" w:color="auto"/>
            </w:tcBorders>
            <w:vAlign w:val="center"/>
            <w:hideMark/>
          </w:tcPr>
          <w:p w14:paraId="45DC1A9E" w14:textId="77777777" w:rsidR="00E839BF" w:rsidRPr="0052448D" w:rsidRDefault="00E839BF" w:rsidP="000F01F7">
            <w:pPr>
              <w:rPr>
                <w:rFonts w:ascii="Tahoma" w:hAnsi="Tahoma" w:cs="Tahoma"/>
                <w:b/>
                <w:bCs/>
                <w:noProof w:val="0"/>
                <w:color w:val="44546A"/>
                <w:sz w:val="16"/>
                <w:szCs w:val="16"/>
              </w:rPr>
            </w:pPr>
          </w:p>
        </w:tc>
        <w:tc>
          <w:tcPr>
            <w:tcW w:w="7678" w:type="dxa"/>
            <w:tcBorders>
              <w:top w:val="nil"/>
              <w:left w:val="nil"/>
              <w:bottom w:val="single" w:sz="4" w:space="0" w:color="auto"/>
              <w:right w:val="single" w:sz="4" w:space="0" w:color="auto"/>
            </w:tcBorders>
            <w:shd w:val="clear" w:color="000000" w:fill="FCE4D6"/>
            <w:vAlign w:val="center"/>
            <w:hideMark/>
          </w:tcPr>
          <w:p w14:paraId="27F5F9C4" w14:textId="77777777" w:rsidR="00E839BF" w:rsidRDefault="00E839BF" w:rsidP="000F01F7">
            <w:pPr>
              <w:rPr>
                <w:rFonts w:ascii="Tahoma" w:hAnsi="Tahoma" w:cs="Tahoma"/>
                <w:noProof w:val="0"/>
                <w:color w:val="44546A"/>
                <w:sz w:val="16"/>
                <w:szCs w:val="16"/>
              </w:rPr>
            </w:pPr>
            <w:proofErr w:type="spellStart"/>
            <w:r w:rsidRPr="0052448D">
              <w:rPr>
                <w:rFonts w:ascii="Tahoma" w:hAnsi="Tahoma" w:cs="Tahoma"/>
                <w:noProof w:val="0"/>
                <w:color w:val="44546A"/>
                <w:sz w:val="16"/>
                <w:szCs w:val="22"/>
              </w:rPr>
              <w:t>Koumpeutoun</w:t>
            </w:r>
            <w:proofErr w:type="spellEnd"/>
            <w:r w:rsidRPr="0052448D">
              <w:rPr>
                <w:rFonts w:ascii="Tahoma" w:hAnsi="Tahoma" w:cs="Tahoma"/>
                <w:noProof w:val="0"/>
                <w:color w:val="44546A"/>
                <w:sz w:val="16"/>
                <w:szCs w:val="22"/>
              </w:rPr>
              <w:t xml:space="preserve"> - </w:t>
            </w:r>
            <w:proofErr w:type="spellStart"/>
            <w:r w:rsidRPr="0052448D">
              <w:rPr>
                <w:rFonts w:ascii="Tahoma" w:hAnsi="Tahoma" w:cs="Tahoma"/>
                <w:noProof w:val="0"/>
                <w:color w:val="44546A"/>
                <w:sz w:val="16"/>
                <w:szCs w:val="22"/>
              </w:rPr>
              <w:t>Ndiayèn</w:t>
            </w:r>
            <w:proofErr w:type="spellEnd"/>
            <w:r w:rsidRPr="0052448D">
              <w:rPr>
                <w:rFonts w:ascii="Tahoma" w:hAnsi="Tahoma" w:cs="Tahoma"/>
                <w:noProof w:val="0"/>
                <w:color w:val="44546A"/>
                <w:sz w:val="16"/>
                <w:szCs w:val="22"/>
              </w:rPr>
              <w:t xml:space="preserve"> </w:t>
            </w:r>
            <w:proofErr w:type="spellStart"/>
            <w:r w:rsidRPr="0052448D">
              <w:rPr>
                <w:rFonts w:ascii="Tahoma" w:hAnsi="Tahoma" w:cs="Tahoma"/>
                <w:noProof w:val="0"/>
                <w:color w:val="44546A"/>
                <w:sz w:val="16"/>
                <w:szCs w:val="22"/>
              </w:rPr>
              <w:t>kountouata</w:t>
            </w:r>
            <w:proofErr w:type="spellEnd"/>
          </w:p>
        </w:tc>
        <w:tc>
          <w:tcPr>
            <w:tcW w:w="851" w:type="dxa"/>
            <w:tcBorders>
              <w:top w:val="nil"/>
              <w:left w:val="nil"/>
              <w:bottom w:val="single" w:sz="4" w:space="0" w:color="auto"/>
              <w:right w:val="single" w:sz="4" w:space="0" w:color="auto"/>
            </w:tcBorders>
            <w:shd w:val="clear" w:color="000000" w:fill="FCE4D6"/>
            <w:vAlign w:val="center"/>
            <w:hideMark/>
          </w:tcPr>
          <w:p w14:paraId="227B89EE" w14:textId="77777777" w:rsidR="00E839BF" w:rsidRDefault="00E839BF" w:rsidP="000F01F7">
            <w:pPr>
              <w:jc w:val="right"/>
              <w:rPr>
                <w:rFonts w:ascii="Tahoma" w:hAnsi="Tahoma" w:cs="Tahoma"/>
                <w:noProof w:val="0"/>
                <w:color w:val="44546A"/>
                <w:sz w:val="16"/>
                <w:szCs w:val="16"/>
              </w:rPr>
            </w:pPr>
            <w:r w:rsidRPr="0052448D">
              <w:rPr>
                <w:rFonts w:ascii="Tahoma" w:hAnsi="Tahoma" w:cs="Tahoma"/>
                <w:noProof w:val="0"/>
                <w:color w:val="44546A"/>
                <w:sz w:val="16"/>
                <w:szCs w:val="22"/>
              </w:rPr>
              <w:t>3 234</w:t>
            </w:r>
          </w:p>
        </w:tc>
        <w:tc>
          <w:tcPr>
            <w:tcW w:w="571" w:type="dxa"/>
            <w:tcBorders>
              <w:top w:val="nil"/>
              <w:left w:val="nil"/>
              <w:bottom w:val="single" w:sz="4" w:space="0" w:color="auto"/>
              <w:right w:val="single" w:sz="4" w:space="0" w:color="auto"/>
            </w:tcBorders>
            <w:shd w:val="clear" w:color="000000" w:fill="FCE4D6"/>
            <w:noWrap/>
            <w:vAlign w:val="bottom"/>
            <w:hideMark/>
          </w:tcPr>
          <w:p w14:paraId="78672C00" w14:textId="77777777" w:rsidR="00E839BF" w:rsidRDefault="00E839BF" w:rsidP="000F01F7">
            <w:pPr>
              <w:jc w:val="right"/>
              <w:rPr>
                <w:rFonts w:ascii="Calibri" w:hAnsi="Calibri" w:cs="Calibri"/>
                <w:noProof w:val="0"/>
                <w:color w:val="44546A"/>
                <w:sz w:val="16"/>
                <w:szCs w:val="16"/>
              </w:rPr>
            </w:pPr>
            <w:r w:rsidRPr="0052448D">
              <w:rPr>
                <w:rFonts w:ascii="Calibri" w:hAnsi="Calibri" w:cs="Calibri"/>
                <w:noProof w:val="0"/>
                <w:color w:val="44546A"/>
                <w:sz w:val="16"/>
                <w:szCs w:val="16"/>
              </w:rPr>
              <w:t>4,9</w:t>
            </w:r>
          </w:p>
        </w:tc>
      </w:tr>
      <w:tr w:rsidR="00E839BF" w:rsidRPr="0052448D" w14:paraId="54681BBE" w14:textId="77777777" w:rsidTr="000F01F7">
        <w:trPr>
          <w:trHeight w:val="225"/>
        </w:trPr>
        <w:tc>
          <w:tcPr>
            <w:tcW w:w="1253" w:type="dxa"/>
            <w:vMerge/>
            <w:tcBorders>
              <w:top w:val="nil"/>
              <w:left w:val="single" w:sz="4" w:space="0" w:color="auto"/>
              <w:bottom w:val="single" w:sz="4" w:space="0" w:color="auto"/>
              <w:right w:val="single" w:sz="4" w:space="0" w:color="auto"/>
            </w:tcBorders>
            <w:vAlign w:val="center"/>
            <w:hideMark/>
          </w:tcPr>
          <w:p w14:paraId="63F23828" w14:textId="77777777" w:rsidR="00E839BF" w:rsidRPr="0052448D" w:rsidRDefault="00E839BF" w:rsidP="000F01F7">
            <w:pPr>
              <w:rPr>
                <w:rFonts w:ascii="Tahoma" w:hAnsi="Tahoma" w:cs="Tahoma"/>
                <w:b/>
                <w:bCs/>
                <w:noProof w:val="0"/>
                <w:color w:val="44546A"/>
                <w:sz w:val="16"/>
                <w:szCs w:val="16"/>
              </w:rPr>
            </w:pPr>
          </w:p>
        </w:tc>
        <w:tc>
          <w:tcPr>
            <w:tcW w:w="7678" w:type="dxa"/>
            <w:tcBorders>
              <w:top w:val="nil"/>
              <w:left w:val="nil"/>
              <w:bottom w:val="single" w:sz="4" w:space="0" w:color="auto"/>
              <w:right w:val="single" w:sz="4" w:space="0" w:color="auto"/>
            </w:tcBorders>
            <w:shd w:val="clear" w:color="000000" w:fill="FCE4D6"/>
            <w:vAlign w:val="center"/>
            <w:hideMark/>
          </w:tcPr>
          <w:p w14:paraId="5E6132B1" w14:textId="77777777" w:rsidR="00E839BF" w:rsidRDefault="00E839BF" w:rsidP="000F01F7">
            <w:pPr>
              <w:rPr>
                <w:rFonts w:ascii="Tahoma" w:hAnsi="Tahoma" w:cs="Tahoma"/>
                <w:noProof w:val="0"/>
                <w:color w:val="44546A"/>
                <w:sz w:val="16"/>
                <w:szCs w:val="16"/>
              </w:rPr>
            </w:pPr>
            <w:proofErr w:type="spellStart"/>
            <w:r w:rsidRPr="0052448D">
              <w:rPr>
                <w:rFonts w:ascii="Tahoma" w:hAnsi="Tahoma" w:cs="Tahoma"/>
                <w:noProof w:val="0"/>
                <w:color w:val="44546A"/>
                <w:sz w:val="16"/>
                <w:szCs w:val="22"/>
              </w:rPr>
              <w:t>Badiara</w:t>
            </w:r>
            <w:proofErr w:type="spellEnd"/>
            <w:r w:rsidRPr="0052448D">
              <w:rPr>
                <w:rFonts w:ascii="Tahoma" w:hAnsi="Tahoma" w:cs="Tahoma"/>
                <w:noProof w:val="0"/>
                <w:color w:val="44546A"/>
                <w:sz w:val="16"/>
                <w:szCs w:val="22"/>
              </w:rPr>
              <w:t xml:space="preserve"> - </w:t>
            </w:r>
            <w:proofErr w:type="spellStart"/>
            <w:r w:rsidRPr="0052448D">
              <w:rPr>
                <w:rFonts w:ascii="Tahoma" w:hAnsi="Tahoma" w:cs="Tahoma"/>
                <w:noProof w:val="0"/>
                <w:color w:val="44546A"/>
                <w:sz w:val="16"/>
                <w:szCs w:val="22"/>
              </w:rPr>
              <w:t>Saré</w:t>
            </w:r>
            <w:proofErr w:type="spellEnd"/>
            <w:r w:rsidRPr="0052448D">
              <w:rPr>
                <w:rFonts w:ascii="Tahoma" w:hAnsi="Tahoma" w:cs="Tahoma"/>
                <w:noProof w:val="0"/>
                <w:color w:val="44546A"/>
                <w:sz w:val="16"/>
                <w:szCs w:val="22"/>
              </w:rPr>
              <w:t xml:space="preserve"> </w:t>
            </w:r>
            <w:proofErr w:type="spellStart"/>
            <w:r w:rsidRPr="0052448D">
              <w:rPr>
                <w:rFonts w:ascii="Tahoma" w:hAnsi="Tahoma" w:cs="Tahoma"/>
                <w:noProof w:val="0"/>
                <w:color w:val="44546A"/>
                <w:sz w:val="16"/>
                <w:szCs w:val="22"/>
              </w:rPr>
              <w:t>Boido</w:t>
            </w:r>
            <w:proofErr w:type="spellEnd"/>
            <w:r w:rsidRPr="0052448D">
              <w:rPr>
                <w:rFonts w:ascii="Tahoma" w:hAnsi="Tahoma" w:cs="Tahoma"/>
                <w:noProof w:val="0"/>
                <w:color w:val="44546A"/>
                <w:sz w:val="16"/>
                <w:szCs w:val="22"/>
              </w:rPr>
              <w:t xml:space="preserve"> Mali - </w:t>
            </w:r>
            <w:proofErr w:type="spellStart"/>
            <w:r w:rsidRPr="0052448D">
              <w:rPr>
                <w:rFonts w:ascii="Tahoma" w:hAnsi="Tahoma" w:cs="Tahoma"/>
                <w:noProof w:val="0"/>
                <w:color w:val="44546A"/>
                <w:sz w:val="16"/>
                <w:szCs w:val="22"/>
              </w:rPr>
              <w:t>Leguédié</w:t>
            </w:r>
            <w:proofErr w:type="spellEnd"/>
            <w:r w:rsidRPr="0052448D">
              <w:rPr>
                <w:rFonts w:ascii="Tahoma" w:hAnsi="Tahoma" w:cs="Tahoma"/>
                <w:noProof w:val="0"/>
                <w:color w:val="44546A"/>
                <w:sz w:val="16"/>
                <w:szCs w:val="22"/>
              </w:rPr>
              <w:t xml:space="preserve"> - Dinguiraye - Médina - </w:t>
            </w:r>
            <w:proofErr w:type="spellStart"/>
            <w:r w:rsidRPr="0052448D">
              <w:rPr>
                <w:rFonts w:ascii="Tahoma" w:hAnsi="Tahoma" w:cs="Tahoma"/>
                <w:noProof w:val="0"/>
                <w:color w:val="44546A"/>
                <w:sz w:val="16"/>
                <w:szCs w:val="22"/>
              </w:rPr>
              <w:t>yorofoula</w:t>
            </w:r>
            <w:proofErr w:type="spellEnd"/>
            <w:r w:rsidRPr="0052448D">
              <w:rPr>
                <w:rFonts w:ascii="Tahoma" w:hAnsi="Tahoma" w:cs="Tahoma"/>
                <w:noProof w:val="0"/>
                <w:color w:val="44546A"/>
                <w:sz w:val="16"/>
                <w:szCs w:val="22"/>
              </w:rPr>
              <w:t xml:space="preserve"> - </w:t>
            </w:r>
            <w:proofErr w:type="spellStart"/>
            <w:r w:rsidRPr="0052448D">
              <w:rPr>
                <w:rFonts w:ascii="Tahoma" w:hAnsi="Tahoma" w:cs="Tahoma"/>
                <w:noProof w:val="0"/>
                <w:color w:val="44546A"/>
                <w:sz w:val="16"/>
                <w:szCs w:val="22"/>
              </w:rPr>
              <w:t>Ngoudouro</w:t>
            </w:r>
            <w:proofErr w:type="spellEnd"/>
            <w:r w:rsidRPr="0052448D">
              <w:rPr>
                <w:rFonts w:ascii="Tahoma" w:hAnsi="Tahoma" w:cs="Tahoma"/>
                <w:noProof w:val="0"/>
                <w:color w:val="44546A"/>
                <w:sz w:val="16"/>
                <w:szCs w:val="22"/>
              </w:rPr>
              <w:t xml:space="preserve"> - </w:t>
            </w:r>
            <w:proofErr w:type="spellStart"/>
            <w:r w:rsidRPr="0052448D">
              <w:rPr>
                <w:rFonts w:ascii="Tahoma" w:hAnsi="Tahoma" w:cs="Tahoma"/>
                <w:noProof w:val="0"/>
                <w:color w:val="44546A"/>
                <w:sz w:val="16"/>
                <w:szCs w:val="22"/>
              </w:rPr>
              <w:t>Pata</w:t>
            </w:r>
            <w:proofErr w:type="spellEnd"/>
          </w:p>
        </w:tc>
        <w:tc>
          <w:tcPr>
            <w:tcW w:w="851" w:type="dxa"/>
            <w:tcBorders>
              <w:top w:val="nil"/>
              <w:left w:val="nil"/>
              <w:bottom w:val="single" w:sz="4" w:space="0" w:color="auto"/>
              <w:right w:val="single" w:sz="4" w:space="0" w:color="auto"/>
            </w:tcBorders>
            <w:shd w:val="clear" w:color="000000" w:fill="FCE4D6"/>
            <w:vAlign w:val="center"/>
            <w:hideMark/>
          </w:tcPr>
          <w:p w14:paraId="51E29A2C" w14:textId="77777777" w:rsidR="00E839BF" w:rsidRDefault="00E839BF" w:rsidP="000F01F7">
            <w:pPr>
              <w:jc w:val="right"/>
              <w:rPr>
                <w:rFonts w:ascii="Tahoma" w:hAnsi="Tahoma" w:cs="Tahoma"/>
                <w:noProof w:val="0"/>
                <w:color w:val="44546A"/>
                <w:sz w:val="16"/>
                <w:szCs w:val="16"/>
              </w:rPr>
            </w:pPr>
            <w:r w:rsidRPr="0052448D">
              <w:rPr>
                <w:rFonts w:ascii="Tahoma" w:hAnsi="Tahoma" w:cs="Tahoma"/>
                <w:noProof w:val="0"/>
                <w:color w:val="44546A"/>
                <w:sz w:val="16"/>
                <w:szCs w:val="22"/>
              </w:rPr>
              <w:t>8 193</w:t>
            </w:r>
          </w:p>
        </w:tc>
        <w:tc>
          <w:tcPr>
            <w:tcW w:w="571" w:type="dxa"/>
            <w:tcBorders>
              <w:top w:val="nil"/>
              <w:left w:val="nil"/>
              <w:bottom w:val="single" w:sz="4" w:space="0" w:color="auto"/>
              <w:right w:val="single" w:sz="4" w:space="0" w:color="auto"/>
            </w:tcBorders>
            <w:shd w:val="clear" w:color="000000" w:fill="FCE4D6"/>
            <w:noWrap/>
            <w:vAlign w:val="bottom"/>
            <w:hideMark/>
          </w:tcPr>
          <w:p w14:paraId="7D417D12" w14:textId="77777777" w:rsidR="00E839BF" w:rsidRDefault="00E839BF" w:rsidP="000F01F7">
            <w:pPr>
              <w:jc w:val="right"/>
              <w:rPr>
                <w:rFonts w:ascii="Calibri" w:hAnsi="Calibri" w:cs="Calibri"/>
                <w:noProof w:val="0"/>
                <w:color w:val="44546A"/>
                <w:sz w:val="16"/>
                <w:szCs w:val="16"/>
              </w:rPr>
            </w:pPr>
            <w:r w:rsidRPr="0052448D">
              <w:rPr>
                <w:rFonts w:ascii="Calibri" w:hAnsi="Calibri" w:cs="Calibri"/>
                <w:noProof w:val="0"/>
                <w:color w:val="44546A"/>
                <w:sz w:val="16"/>
                <w:szCs w:val="16"/>
              </w:rPr>
              <w:t>12,5</w:t>
            </w:r>
          </w:p>
        </w:tc>
      </w:tr>
      <w:tr w:rsidR="00E839BF" w:rsidRPr="0052448D" w14:paraId="15E20346" w14:textId="77777777" w:rsidTr="000F01F7">
        <w:trPr>
          <w:trHeight w:val="420"/>
        </w:trPr>
        <w:tc>
          <w:tcPr>
            <w:tcW w:w="1253" w:type="dxa"/>
            <w:vMerge/>
            <w:tcBorders>
              <w:top w:val="nil"/>
              <w:left w:val="single" w:sz="4" w:space="0" w:color="auto"/>
              <w:bottom w:val="single" w:sz="4" w:space="0" w:color="auto"/>
              <w:right w:val="single" w:sz="4" w:space="0" w:color="auto"/>
            </w:tcBorders>
            <w:vAlign w:val="center"/>
            <w:hideMark/>
          </w:tcPr>
          <w:p w14:paraId="38FD19C5" w14:textId="77777777" w:rsidR="00E839BF" w:rsidRPr="0052448D" w:rsidRDefault="00E839BF" w:rsidP="000F01F7">
            <w:pPr>
              <w:rPr>
                <w:rFonts w:ascii="Tahoma" w:hAnsi="Tahoma" w:cs="Tahoma"/>
                <w:b/>
                <w:bCs/>
                <w:noProof w:val="0"/>
                <w:color w:val="44546A"/>
                <w:sz w:val="16"/>
                <w:szCs w:val="16"/>
              </w:rPr>
            </w:pPr>
          </w:p>
        </w:tc>
        <w:tc>
          <w:tcPr>
            <w:tcW w:w="7678" w:type="dxa"/>
            <w:tcBorders>
              <w:top w:val="nil"/>
              <w:left w:val="nil"/>
              <w:bottom w:val="single" w:sz="4" w:space="0" w:color="auto"/>
              <w:right w:val="single" w:sz="4" w:space="0" w:color="auto"/>
            </w:tcBorders>
            <w:shd w:val="clear" w:color="000000" w:fill="FCE4D6"/>
            <w:vAlign w:val="center"/>
            <w:hideMark/>
          </w:tcPr>
          <w:p w14:paraId="60D27AEC" w14:textId="77777777" w:rsidR="00E839BF" w:rsidRDefault="00E839BF" w:rsidP="000F01F7">
            <w:pPr>
              <w:rPr>
                <w:rFonts w:ascii="Tahoma" w:hAnsi="Tahoma" w:cs="Tahoma"/>
                <w:noProof w:val="0"/>
                <w:color w:val="44546A"/>
                <w:sz w:val="16"/>
                <w:szCs w:val="16"/>
              </w:rPr>
            </w:pPr>
            <w:proofErr w:type="spellStart"/>
            <w:r w:rsidRPr="0052448D">
              <w:rPr>
                <w:rFonts w:ascii="Tahoma" w:hAnsi="Tahoma" w:cs="Tahoma"/>
                <w:noProof w:val="0"/>
                <w:color w:val="44546A"/>
                <w:sz w:val="16"/>
                <w:szCs w:val="22"/>
              </w:rPr>
              <w:t>Séléti</w:t>
            </w:r>
            <w:proofErr w:type="spellEnd"/>
            <w:r w:rsidRPr="0052448D">
              <w:rPr>
                <w:rFonts w:ascii="Tahoma" w:hAnsi="Tahoma" w:cs="Tahoma"/>
                <w:noProof w:val="0"/>
                <w:color w:val="44546A"/>
                <w:sz w:val="16"/>
                <w:szCs w:val="22"/>
              </w:rPr>
              <w:t xml:space="preserve"> - Tambacounda - </w:t>
            </w:r>
            <w:proofErr w:type="spellStart"/>
            <w:r w:rsidRPr="0052448D">
              <w:rPr>
                <w:rFonts w:ascii="Tahoma" w:hAnsi="Tahoma" w:cs="Tahoma"/>
                <w:noProof w:val="0"/>
                <w:color w:val="44546A"/>
                <w:sz w:val="16"/>
                <w:szCs w:val="22"/>
              </w:rPr>
              <w:t>Diaboudoir</w:t>
            </w:r>
            <w:proofErr w:type="spellEnd"/>
            <w:r w:rsidRPr="0052448D">
              <w:rPr>
                <w:rFonts w:ascii="Tahoma" w:hAnsi="Tahoma" w:cs="Tahoma"/>
                <w:noProof w:val="0"/>
                <w:color w:val="44546A"/>
                <w:sz w:val="16"/>
                <w:szCs w:val="22"/>
              </w:rPr>
              <w:t xml:space="preserve"> - </w:t>
            </w:r>
            <w:proofErr w:type="spellStart"/>
            <w:r w:rsidRPr="0052448D">
              <w:rPr>
                <w:rFonts w:ascii="Tahoma" w:hAnsi="Tahoma" w:cs="Tahoma"/>
                <w:noProof w:val="0"/>
                <w:color w:val="44546A"/>
                <w:sz w:val="16"/>
                <w:szCs w:val="22"/>
              </w:rPr>
              <w:t>Diokadou</w:t>
            </w:r>
            <w:proofErr w:type="spellEnd"/>
            <w:r w:rsidRPr="0052448D">
              <w:rPr>
                <w:rFonts w:ascii="Tahoma" w:hAnsi="Tahoma" w:cs="Tahoma"/>
                <w:noProof w:val="0"/>
                <w:color w:val="44546A"/>
                <w:sz w:val="16"/>
                <w:szCs w:val="22"/>
              </w:rPr>
              <w:t xml:space="preserve"> - </w:t>
            </w:r>
            <w:proofErr w:type="spellStart"/>
            <w:r w:rsidRPr="0052448D">
              <w:rPr>
                <w:rFonts w:ascii="Tahoma" w:hAnsi="Tahoma" w:cs="Tahoma"/>
                <w:noProof w:val="0"/>
                <w:color w:val="44546A"/>
                <w:sz w:val="16"/>
                <w:szCs w:val="22"/>
              </w:rPr>
              <w:t>Njoniam</w:t>
            </w:r>
            <w:proofErr w:type="spellEnd"/>
            <w:r w:rsidRPr="0052448D">
              <w:rPr>
                <w:rFonts w:ascii="Tahoma" w:hAnsi="Tahoma" w:cs="Tahoma"/>
                <w:noProof w:val="0"/>
                <w:color w:val="44546A"/>
                <w:sz w:val="16"/>
                <w:szCs w:val="22"/>
              </w:rPr>
              <w:t xml:space="preserve"> - </w:t>
            </w:r>
            <w:proofErr w:type="spellStart"/>
            <w:r w:rsidRPr="0052448D">
              <w:rPr>
                <w:rFonts w:ascii="Tahoma" w:hAnsi="Tahoma" w:cs="Tahoma"/>
                <w:noProof w:val="0"/>
                <w:color w:val="44546A"/>
                <w:sz w:val="16"/>
                <w:szCs w:val="22"/>
              </w:rPr>
              <w:t>Kandiou</w:t>
            </w:r>
            <w:proofErr w:type="spellEnd"/>
            <w:r w:rsidRPr="0052448D">
              <w:rPr>
                <w:rFonts w:ascii="Tahoma" w:hAnsi="Tahoma" w:cs="Tahoma"/>
                <w:noProof w:val="0"/>
                <w:color w:val="44546A"/>
                <w:sz w:val="16"/>
                <w:szCs w:val="22"/>
              </w:rPr>
              <w:t xml:space="preserve"> </w:t>
            </w:r>
            <w:proofErr w:type="spellStart"/>
            <w:r w:rsidRPr="0052448D">
              <w:rPr>
                <w:rFonts w:ascii="Tahoma" w:hAnsi="Tahoma" w:cs="Tahoma"/>
                <w:noProof w:val="0"/>
                <w:color w:val="44546A"/>
                <w:sz w:val="16"/>
                <w:szCs w:val="22"/>
              </w:rPr>
              <w:t>Mangana</w:t>
            </w:r>
            <w:proofErr w:type="spellEnd"/>
            <w:r w:rsidRPr="0052448D">
              <w:rPr>
                <w:rFonts w:ascii="Tahoma" w:hAnsi="Tahoma" w:cs="Tahoma"/>
                <w:noProof w:val="0"/>
                <w:color w:val="44546A"/>
                <w:sz w:val="16"/>
                <w:szCs w:val="22"/>
              </w:rPr>
              <w:t xml:space="preserve"> -</w:t>
            </w:r>
            <w:proofErr w:type="spellStart"/>
            <w:r w:rsidRPr="0052448D">
              <w:rPr>
                <w:rFonts w:ascii="Tahoma" w:hAnsi="Tahoma" w:cs="Tahoma"/>
                <w:noProof w:val="0"/>
                <w:color w:val="44546A"/>
                <w:sz w:val="16"/>
                <w:szCs w:val="22"/>
              </w:rPr>
              <w:t>Boudouk</w:t>
            </w:r>
            <w:proofErr w:type="spellEnd"/>
            <w:r w:rsidRPr="0052448D">
              <w:rPr>
                <w:rFonts w:ascii="Tahoma" w:hAnsi="Tahoma" w:cs="Tahoma"/>
                <w:noProof w:val="0"/>
                <w:color w:val="44546A"/>
                <w:sz w:val="16"/>
                <w:szCs w:val="22"/>
              </w:rPr>
              <w:t xml:space="preserve"> - </w:t>
            </w:r>
            <w:proofErr w:type="spellStart"/>
            <w:r w:rsidRPr="0052448D">
              <w:rPr>
                <w:rFonts w:ascii="Tahoma" w:hAnsi="Tahoma" w:cs="Tahoma"/>
                <w:noProof w:val="0"/>
                <w:color w:val="44546A"/>
                <w:sz w:val="16"/>
                <w:szCs w:val="22"/>
              </w:rPr>
              <w:t>Ndiamakouta</w:t>
            </w:r>
            <w:proofErr w:type="spellEnd"/>
          </w:p>
        </w:tc>
        <w:tc>
          <w:tcPr>
            <w:tcW w:w="851" w:type="dxa"/>
            <w:tcBorders>
              <w:top w:val="nil"/>
              <w:left w:val="nil"/>
              <w:bottom w:val="single" w:sz="4" w:space="0" w:color="auto"/>
              <w:right w:val="single" w:sz="4" w:space="0" w:color="auto"/>
            </w:tcBorders>
            <w:shd w:val="clear" w:color="000000" w:fill="FCE4D6"/>
            <w:vAlign w:val="center"/>
            <w:hideMark/>
          </w:tcPr>
          <w:p w14:paraId="05C2A035" w14:textId="77777777" w:rsidR="00E839BF" w:rsidRDefault="00E839BF" w:rsidP="000F01F7">
            <w:pPr>
              <w:jc w:val="right"/>
              <w:rPr>
                <w:rFonts w:ascii="Tahoma" w:hAnsi="Tahoma" w:cs="Tahoma"/>
                <w:noProof w:val="0"/>
                <w:color w:val="44546A"/>
                <w:sz w:val="16"/>
                <w:szCs w:val="16"/>
              </w:rPr>
            </w:pPr>
            <w:r w:rsidRPr="0052448D">
              <w:rPr>
                <w:rFonts w:ascii="Tahoma" w:hAnsi="Tahoma" w:cs="Tahoma"/>
                <w:noProof w:val="0"/>
                <w:color w:val="44546A"/>
                <w:sz w:val="16"/>
                <w:szCs w:val="22"/>
              </w:rPr>
              <w:t>12 740</w:t>
            </w:r>
          </w:p>
        </w:tc>
        <w:tc>
          <w:tcPr>
            <w:tcW w:w="571" w:type="dxa"/>
            <w:tcBorders>
              <w:top w:val="nil"/>
              <w:left w:val="nil"/>
              <w:bottom w:val="single" w:sz="4" w:space="0" w:color="auto"/>
              <w:right w:val="single" w:sz="4" w:space="0" w:color="auto"/>
            </w:tcBorders>
            <w:shd w:val="clear" w:color="000000" w:fill="FCE4D6"/>
            <w:noWrap/>
            <w:vAlign w:val="bottom"/>
            <w:hideMark/>
          </w:tcPr>
          <w:p w14:paraId="1688B705" w14:textId="77777777" w:rsidR="00E839BF" w:rsidRDefault="00E839BF" w:rsidP="000F01F7">
            <w:pPr>
              <w:jc w:val="right"/>
              <w:rPr>
                <w:rFonts w:ascii="Calibri" w:hAnsi="Calibri" w:cs="Calibri"/>
                <w:noProof w:val="0"/>
                <w:color w:val="44546A"/>
                <w:sz w:val="16"/>
                <w:szCs w:val="16"/>
              </w:rPr>
            </w:pPr>
            <w:r w:rsidRPr="0052448D">
              <w:rPr>
                <w:rFonts w:ascii="Calibri" w:hAnsi="Calibri" w:cs="Calibri"/>
                <w:noProof w:val="0"/>
                <w:color w:val="44546A"/>
                <w:sz w:val="16"/>
                <w:szCs w:val="16"/>
              </w:rPr>
              <w:t>19,4</w:t>
            </w:r>
          </w:p>
        </w:tc>
      </w:tr>
      <w:tr w:rsidR="00E839BF" w:rsidRPr="0052448D" w14:paraId="3C57D23E" w14:textId="77777777" w:rsidTr="000F01F7">
        <w:trPr>
          <w:trHeight w:val="225"/>
        </w:trPr>
        <w:tc>
          <w:tcPr>
            <w:tcW w:w="1253" w:type="dxa"/>
            <w:tcBorders>
              <w:top w:val="nil"/>
              <w:left w:val="single" w:sz="4" w:space="0" w:color="auto"/>
              <w:bottom w:val="single" w:sz="4" w:space="0" w:color="auto"/>
              <w:right w:val="single" w:sz="4" w:space="0" w:color="auto"/>
            </w:tcBorders>
            <w:shd w:val="clear" w:color="000000" w:fill="333F4F"/>
            <w:noWrap/>
            <w:vAlign w:val="center"/>
            <w:hideMark/>
          </w:tcPr>
          <w:p w14:paraId="1AA460B6" w14:textId="77777777" w:rsidR="00E839BF" w:rsidRDefault="00E839BF" w:rsidP="000F01F7">
            <w:pPr>
              <w:jc w:val="center"/>
              <w:rPr>
                <w:rFonts w:ascii="Tahoma" w:hAnsi="Tahoma" w:cs="Tahoma"/>
                <w:b/>
                <w:bCs/>
                <w:noProof w:val="0"/>
                <w:color w:val="FFFFFF"/>
                <w:sz w:val="16"/>
                <w:szCs w:val="16"/>
              </w:rPr>
            </w:pPr>
            <w:r w:rsidRPr="0052448D">
              <w:rPr>
                <w:rFonts w:ascii="Tahoma" w:hAnsi="Tahoma" w:cs="Tahoma"/>
                <w:b/>
                <w:bCs/>
                <w:noProof w:val="0"/>
                <w:color w:val="FFFFFF"/>
                <w:sz w:val="16"/>
                <w:szCs w:val="22"/>
              </w:rPr>
              <w:t>TOTAL ESTIMATED COST</w:t>
            </w:r>
          </w:p>
        </w:tc>
        <w:tc>
          <w:tcPr>
            <w:tcW w:w="7678" w:type="dxa"/>
            <w:tcBorders>
              <w:top w:val="nil"/>
              <w:left w:val="nil"/>
              <w:bottom w:val="single" w:sz="4" w:space="0" w:color="auto"/>
              <w:right w:val="single" w:sz="4" w:space="0" w:color="auto"/>
            </w:tcBorders>
            <w:shd w:val="clear" w:color="000000" w:fill="333F4F"/>
            <w:noWrap/>
            <w:vAlign w:val="center"/>
            <w:hideMark/>
          </w:tcPr>
          <w:p w14:paraId="2F1ED626" w14:textId="77777777" w:rsidR="00E839BF" w:rsidRPr="0052448D" w:rsidRDefault="00E839BF" w:rsidP="000F01F7">
            <w:pPr>
              <w:jc w:val="center"/>
              <w:rPr>
                <w:rFonts w:ascii="Tahoma" w:hAnsi="Tahoma" w:cs="Tahoma"/>
                <w:b/>
                <w:bCs/>
                <w:noProof w:val="0"/>
                <w:color w:val="FFFFFF"/>
                <w:sz w:val="16"/>
                <w:szCs w:val="16"/>
              </w:rPr>
            </w:pPr>
            <w:r w:rsidRPr="0052448D">
              <w:rPr>
                <w:rFonts w:ascii="Tahoma" w:hAnsi="Tahoma" w:cs="Tahoma"/>
                <w:b/>
                <w:bCs/>
                <w:noProof w:val="0"/>
                <w:color w:val="FFFFFF"/>
                <w:sz w:val="16"/>
                <w:szCs w:val="16"/>
              </w:rPr>
              <w:t> </w:t>
            </w:r>
          </w:p>
        </w:tc>
        <w:tc>
          <w:tcPr>
            <w:tcW w:w="851" w:type="dxa"/>
            <w:tcBorders>
              <w:top w:val="nil"/>
              <w:left w:val="nil"/>
              <w:bottom w:val="single" w:sz="4" w:space="0" w:color="auto"/>
              <w:right w:val="single" w:sz="4" w:space="0" w:color="auto"/>
            </w:tcBorders>
            <w:shd w:val="clear" w:color="000000" w:fill="333F4F"/>
            <w:vAlign w:val="center"/>
            <w:hideMark/>
          </w:tcPr>
          <w:p w14:paraId="4D0A33D7" w14:textId="77777777" w:rsidR="00E839BF" w:rsidRDefault="00E839BF" w:rsidP="000F01F7">
            <w:pPr>
              <w:jc w:val="right"/>
              <w:rPr>
                <w:rFonts w:ascii="Tahoma" w:hAnsi="Tahoma" w:cs="Tahoma"/>
                <w:noProof w:val="0"/>
                <w:color w:val="FFFFFF"/>
                <w:sz w:val="16"/>
                <w:szCs w:val="16"/>
              </w:rPr>
            </w:pPr>
            <w:r w:rsidRPr="0052448D">
              <w:rPr>
                <w:rFonts w:ascii="Tahoma" w:hAnsi="Tahoma" w:cs="Tahoma"/>
                <w:noProof w:val="0"/>
                <w:color w:val="FFFFFF"/>
                <w:sz w:val="16"/>
                <w:szCs w:val="22"/>
              </w:rPr>
              <w:t>207 495</w:t>
            </w:r>
          </w:p>
        </w:tc>
        <w:tc>
          <w:tcPr>
            <w:tcW w:w="571" w:type="dxa"/>
            <w:tcBorders>
              <w:top w:val="nil"/>
              <w:left w:val="nil"/>
              <w:bottom w:val="single" w:sz="4" w:space="0" w:color="auto"/>
              <w:right w:val="single" w:sz="4" w:space="0" w:color="auto"/>
            </w:tcBorders>
            <w:shd w:val="clear" w:color="000000" w:fill="333F4F"/>
            <w:vAlign w:val="center"/>
            <w:hideMark/>
          </w:tcPr>
          <w:p w14:paraId="1B739640" w14:textId="77777777" w:rsidR="00E839BF" w:rsidRDefault="00E839BF" w:rsidP="000F01F7">
            <w:pPr>
              <w:jc w:val="right"/>
              <w:rPr>
                <w:rFonts w:ascii="Tahoma" w:hAnsi="Tahoma" w:cs="Tahoma"/>
                <w:noProof w:val="0"/>
                <w:color w:val="FFFFFF"/>
                <w:sz w:val="16"/>
                <w:szCs w:val="16"/>
              </w:rPr>
            </w:pPr>
            <w:r w:rsidRPr="0052448D">
              <w:rPr>
                <w:rFonts w:ascii="Tahoma" w:hAnsi="Tahoma" w:cs="Tahoma"/>
                <w:noProof w:val="0"/>
                <w:color w:val="FFFFFF"/>
                <w:sz w:val="16"/>
                <w:szCs w:val="16"/>
              </w:rPr>
              <w:t>316,3</w:t>
            </w:r>
          </w:p>
        </w:tc>
      </w:tr>
    </w:tbl>
    <w:p w14:paraId="57385A41" w14:textId="77777777" w:rsidR="007F70A9" w:rsidRDefault="007F70A9" w:rsidP="00E839BF">
      <w:pPr>
        <w:pStyle w:val="ps"/>
        <w:rPr>
          <w:sz w:val="21"/>
          <w:szCs w:val="21"/>
          <w:lang w:val="en-GB"/>
        </w:rPr>
      </w:pPr>
    </w:p>
    <w:p w14:paraId="79715466" w14:textId="77777777" w:rsidR="001F5998" w:rsidRDefault="007F70A9">
      <w:pPr>
        <w:rPr>
          <w:sz w:val="21"/>
          <w:szCs w:val="21"/>
          <w:lang w:val="en-GB"/>
        </w:rPr>
        <w:sectPr w:rsidR="001F5998" w:rsidSect="009C0228">
          <w:headerReference w:type="even" r:id="rId118"/>
          <w:headerReference w:type="default" r:id="rId119"/>
          <w:footerReference w:type="even" r:id="rId120"/>
          <w:type w:val="evenPage"/>
          <w:pgSz w:w="11907" w:h="16840" w:code="9"/>
          <w:pgMar w:top="1134" w:right="1418" w:bottom="1134" w:left="1418" w:header="720" w:footer="624" w:gutter="0"/>
          <w:cols w:space="720"/>
        </w:sectPr>
      </w:pPr>
      <w:r>
        <w:rPr>
          <w:sz w:val="21"/>
          <w:szCs w:val="21"/>
          <w:lang w:val="en-GB"/>
        </w:rPr>
        <w:br w:type="page"/>
      </w:r>
    </w:p>
    <w:p w14:paraId="09E36801" w14:textId="5394403D" w:rsidR="007F70A9" w:rsidRDefault="007F70A9">
      <w:pPr>
        <w:rPr>
          <w:rFonts w:eastAsia="Arial Narrow" w:cs="Arial"/>
          <w:noProof w:val="0"/>
          <w:sz w:val="21"/>
          <w:szCs w:val="21"/>
          <w:lang w:val="en-GB"/>
        </w:rPr>
      </w:pPr>
    </w:p>
    <w:p w14:paraId="4C0F5BDA" w14:textId="27EB5332" w:rsidR="00B31AC7" w:rsidRPr="00654E40" w:rsidRDefault="003012D1" w:rsidP="00E839BF">
      <w:pPr>
        <w:pStyle w:val="ps"/>
        <w:rPr>
          <w:sz w:val="21"/>
          <w:szCs w:val="21"/>
          <w:lang w:val="en-GB"/>
        </w:rPr>
      </w:pPr>
      <w:r w:rsidRPr="00654E40">
        <w:rPr>
          <w:b/>
          <w:noProof/>
        </w:rPr>
        <mc:AlternateContent>
          <mc:Choice Requires="wpg">
            <w:drawing>
              <wp:anchor distT="0" distB="0" distL="114300" distR="114300" simplePos="0" relativeHeight="251729920" behindDoc="0" locked="0" layoutInCell="1" allowOverlap="1" wp14:anchorId="601F101E" wp14:editId="22BA3002">
                <wp:simplePos x="0" y="0"/>
                <wp:positionH relativeFrom="column">
                  <wp:posOffset>4445</wp:posOffset>
                </wp:positionH>
                <wp:positionV relativeFrom="paragraph">
                  <wp:posOffset>6486525</wp:posOffset>
                </wp:positionV>
                <wp:extent cx="6118225" cy="2475865"/>
                <wp:effectExtent l="0" t="0" r="0" b="635"/>
                <wp:wrapNone/>
                <wp:docPr id="227" name="Groupe 227"/>
                <wp:cNvGraphicFramePr/>
                <a:graphic xmlns:a="http://schemas.openxmlformats.org/drawingml/2006/main">
                  <a:graphicData uri="http://schemas.microsoft.com/office/word/2010/wordprocessingGroup">
                    <wpg:wgp>
                      <wpg:cNvGrpSpPr/>
                      <wpg:grpSpPr>
                        <a:xfrm>
                          <a:off x="0" y="0"/>
                          <a:ext cx="6118225" cy="2475865"/>
                          <a:chOff x="0" y="0"/>
                          <a:chExt cx="6118225" cy="2475865"/>
                        </a:xfrm>
                      </wpg:grpSpPr>
                      <wpg:grpSp>
                        <wpg:cNvPr id="228" name="Groupe 228"/>
                        <wpg:cNvGrpSpPr/>
                        <wpg:grpSpPr>
                          <a:xfrm>
                            <a:off x="857250" y="0"/>
                            <a:ext cx="5260975" cy="2475865"/>
                            <a:chOff x="862235" y="0"/>
                            <a:chExt cx="5261985" cy="2475141"/>
                          </a:xfrm>
                        </wpg:grpSpPr>
                        <pic:pic xmlns:pic="http://schemas.openxmlformats.org/drawingml/2006/picture">
                          <pic:nvPicPr>
                            <pic:cNvPr id="229" name="Image 229" descr="C:\Users\vmathieu\AppData\Local\Microsoft\Windows\Temporary Internet Files\Content.Word\formes_couv.png"/>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flipH="1">
                              <a:off x="927100" y="0"/>
                              <a:ext cx="1436370" cy="1371600"/>
                            </a:xfrm>
                            <a:prstGeom prst="rect">
                              <a:avLst/>
                            </a:prstGeom>
                            <a:noFill/>
                            <a:ln>
                              <a:noFill/>
                            </a:ln>
                          </pic:spPr>
                        </pic:pic>
                        <pic:pic xmlns:pic="http://schemas.openxmlformats.org/drawingml/2006/picture">
                          <pic:nvPicPr>
                            <pic:cNvPr id="230" name="image1.png"/>
                            <pic:cNvPicPr>
                              <a:picLocks noChangeAspect="1"/>
                            </pic:cNvPicPr>
                          </pic:nvPicPr>
                          <pic:blipFill>
                            <a:blip r:embed="rId121" cstate="print">
                              <a:extLst>
                                <a:ext uri="{28A0092B-C50C-407E-A947-70E740481C1C}">
                                  <a14:useLocalDpi xmlns:a14="http://schemas.microsoft.com/office/drawing/2010/main" val="0"/>
                                </a:ext>
                              </a:extLst>
                            </a:blip>
                            <a:stretch>
                              <a:fillRect/>
                            </a:stretch>
                          </pic:blipFill>
                          <pic:spPr>
                            <a:xfrm>
                              <a:off x="3873500" y="304800"/>
                              <a:ext cx="1616075" cy="1065530"/>
                            </a:xfrm>
                            <a:prstGeom prst="rect">
                              <a:avLst/>
                            </a:prstGeom>
                          </pic:spPr>
                        </pic:pic>
                        <wps:wsp>
                          <wps:cNvPr id="231" name="Zone de texte 231"/>
                          <wps:cNvSpPr txBox="1">
                            <a:spLocks noChangeArrowheads="1"/>
                          </wps:cNvSpPr>
                          <wps:spPr bwMode="auto">
                            <a:xfrm>
                              <a:off x="862235" y="1667269"/>
                              <a:ext cx="2838995" cy="78082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38CC119" w14:textId="77777777" w:rsidR="00030858" w:rsidRPr="008E3D79" w:rsidRDefault="00030858">
                                <w:pPr>
                                  <w:pStyle w:val="www"/>
                                  <w:ind w:left="0"/>
                                  <w:rPr>
                                    <w:rFonts w:ascii="Arial" w:eastAsia="Arial" w:hAnsi="Arial" w:cs="Arial"/>
                                    <w:sz w:val="36"/>
                                    <w:szCs w:val="36"/>
                                    <w:lang w:val="en-GB"/>
                                  </w:rPr>
                                </w:pPr>
                                <w:hyperlink r:id="rId122">
                                  <w:r w:rsidRPr="008E3D79">
                                    <w:rPr>
                                      <w:rFonts w:ascii="Arial"/>
                                      <w:b/>
                                      <w:color w:val="00B4C4"/>
                                      <w:spacing w:val="-2"/>
                                      <w:sz w:val="36"/>
                                      <w:lang w:val="en-GB"/>
                                    </w:rPr>
                                    <w:t>www.brl.fr/brli</w:t>
                                  </w:r>
                                </w:hyperlink>
                              </w:p>
                              <w:p w14:paraId="19D88E49" w14:textId="77777777" w:rsidR="00030858" w:rsidRPr="008E3D79" w:rsidRDefault="00030858">
                                <w:pPr>
                                  <w:pStyle w:val="Ad"/>
                                  <w:widowControl w:val="0"/>
                                  <w:spacing w:before="120"/>
                                  <w:rPr>
                                    <w:rFonts w:ascii="HelveticaNeue LT 45 Light" w:eastAsia="HelveticaNeue LT 45 Light" w:hAnsi="HelveticaNeue LT 45 Light"/>
                                    <w:i/>
                                    <w:color w:val="595959" w:themeColor="text1" w:themeTint="A6"/>
                                    <w:sz w:val="16"/>
                                    <w:szCs w:val="16"/>
                                    <w:lang w:val="en-GB" w:eastAsia="en-US"/>
                                  </w:rPr>
                                </w:pPr>
                                <w:r w:rsidRPr="008E3D79">
                                  <w:rPr>
                                    <w:rFonts w:ascii="HelveticaNeue LT 45 Light" w:eastAsia="HelveticaNeue LT 45 Light" w:hAnsi="HelveticaNeue LT 45 Light"/>
                                    <w:i/>
                                    <w:color w:val="595959" w:themeColor="text1" w:themeTint="A6"/>
                                    <w:sz w:val="16"/>
                                    <w:szCs w:val="16"/>
                                    <w:lang w:val="en-GB" w:eastAsia="en-US"/>
                                  </w:rPr>
                                  <w:t>Public limited company with a capital of 3 183 349 euros</w:t>
                                </w:r>
                              </w:p>
                              <w:p w14:paraId="23D754D2" w14:textId="3ABFEAF4" w:rsidR="00030858" w:rsidRPr="008E3D79" w:rsidRDefault="00030858">
                                <w:pPr>
                                  <w:pStyle w:val="Ad"/>
                                  <w:widowControl w:val="0"/>
                                  <w:rPr>
                                    <w:rFonts w:ascii="HelveticaNeue LT 45 Light" w:eastAsia="HelveticaNeue LT 45 Light" w:hAnsi="HelveticaNeue LT 45 Light"/>
                                    <w:i/>
                                    <w:color w:val="595959" w:themeColor="text1" w:themeTint="A6"/>
                                    <w:sz w:val="16"/>
                                    <w:szCs w:val="16"/>
                                    <w:lang w:val="en-GB" w:eastAsia="en-US"/>
                                  </w:rPr>
                                </w:pPr>
                                <w:r w:rsidRPr="008E3D79">
                                  <w:rPr>
                                    <w:rFonts w:ascii="HelveticaNeue LT 45 Light" w:eastAsia="HelveticaNeue LT 45 Light" w:hAnsi="HelveticaNeue LT 45 Light"/>
                                    <w:i/>
                                    <w:color w:val="595959" w:themeColor="text1" w:themeTint="A6"/>
                                    <w:sz w:val="16"/>
                                    <w:szCs w:val="16"/>
                                    <w:lang w:val="en-GB" w:eastAsia="en-US"/>
                                  </w:rPr>
                                  <w:t>SIRET: 391 484 862 000 19 - RCS: NÎMES B 391 484 862</w:t>
                                </w:r>
                              </w:p>
                              <w:p w14:paraId="16DDCF03" w14:textId="77777777" w:rsidR="00030858" w:rsidRPr="008E3D79" w:rsidRDefault="00030858">
                                <w:pPr>
                                  <w:pStyle w:val="Ad"/>
                                  <w:widowControl w:val="0"/>
                                  <w:rPr>
                                    <w:rFonts w:ascii="HelveticaNeue LT 45 Light" w:eastAsia="HelveticaNeue LT 45 Light" w:hAnsi="HelveticaNeue LT 45 Light"/>
                                    <w:i/>
                                    <w:color w:val="595959" w:themeColor="text1" w:themeTint="A6"/>
                                    <w:sz w:val="16"/>
                                    <w:szCs w:val="16"/>
                                    <w:lang w:val="en-GB" w:eastAsia="en-US"/>
                                  </w:rPr>
                                </w:pPr>
                                <w:proofErr w:type="spellStart"/>
                                <w:r w:rsidRPr="008E3D79">
                                  <w:rPr>
                                    <w:rFonts w:ascii="HelveticaNeue LT 45 Light" w:eastAsia="HelveticaNeue LT 45 Light" w:hAnsi="HelveticaNeue LT 45 Light"/>
                                    <w:i/>
                                    <w:color w:val="595959" w:themeColor="text1" w:themeTint="A6"/>
                                    <w:sz w:val="16"/>
                                    <w:szCs w:val="16"/>
                                    <w:lang w:val="en-GB" w:eastAsia="en-US"/>
                                  </w:rPr>
                                  <w:t>Intracom</w:t>
                                </w:r>
                                <w:proofErr w:type="spellEnd"/>
                                <w:r w:rsidRPr="008E3D79">
                                  <w:rPr>
                                    <w:rFonts w:ascii="HelveticaNeue LT 45 Light" w:eastAsia="HelveticaNeue LT 45 Light" w:hAnsi="HelveticaNeue LT 45 Light"/>
                                    <w:i/>
                                    <w:color w:val="595959" w:themeColor="text1" w:themeTint="A6"/>
                                    <w:sz w:val="16"/>
                                    <w:szCs w:val="16"/>
                                    <w:lang w:val="en-GB" w:eastAsia="en-US"/>
                                  </w:rPr>
                                  <w:t xml:space="preserve"> VAT number: FR 35 391 484 862 000 19</w:t>
                                </w:r>
                              </w:p>
                            </w:txbxContent>
                          </wps:txbx>
                          <wps:bodyPr rot="0" vert="horz" wrap="none" lIns="91440" tIns="45720" rIns="91440" bIns="45720" anchor="t" anchorCtr="0" upright="1">
                            <a:spAutoFit/>
                          </wps:bodyPr>
                        </wps:wsp>
                        <wps:wsp>
                          <wps:cNvPr id="232" name="Zone de texte 232"/>
                          <wps:cNvSpPr txBox="1">
                            <a:spLocks noChangeArrowheads="1"/>
                          </wps:cNvSpPr>
                          <wps:spPr bwMode="auto">
                            <a:xfrm>
                              <a:off x="3778816" y="1561692"/>
                              <a:ext cx="2345404" cy="913449"/>
                            </a:xfrm>
                            <a:prstGeom prst="rect">
                              <a:avLst/>
                            </a:prstGeom>
                            <a:solidFill>
                              <a:srgbClr val="FFFFFF"/>
                            </a:solidFill>
                            <a:ln w="9525">
                              <a:noFill/>
                              <a:miter lim="800000"/>
                              <a:headEnd/>
                              <a:tailEnd/>
                            </a:ln>
                          </wps:spPr>
                          <wps:txbx>
                            <w:txbxContent>
                              <w:p w14:paraId="0C95BE2D" w14:textId="77777777" w:rsidR="00030858" w:rsidRDefault="00030858">
                                <w:pPr>
                                  <w:pStyle w:val="coordonnesbrli"/>
                                </w:pPr>
                                <w:r w:rsidRPr="00F135D4">
                                  <w:t xml:space="preserve">1105, avenue Pierre Mendès-France </w:t>
                                </w:r>
                                <w:r w:rsidRPr="00F135D4">
                                  <w:br/>
                                  <w:t>BP 94001 - 30 001 Nîmes Cedex 5 FRANCE</w:t>
                                </w:r>
                              </w:p>
                              <w:p w14:paraId="67AD6EFB" w14:textId="77777777" w:rsidR="00030858" w:rsidRDefault="00030858">
                                <w:pPr>
                                  <w:pStyle w:val="coordonnesbrli"/>
                                  <w:rPr>
                                    <w:rFonts w:eastAsia="Arial"/>
                                  </w:rPr>
                                </w:pPr>
                                <w:r w:rsidRPr="00F135D4">
                                  <w:t xml:space="preserve">Tel: +33 (0) 4 66 8 </w:t>
                                </w:r>
                                <w:r>
                                  <w:t>48111</w:t>
                                </w:r>
                              </w:p>
                              <w:p w14:paraId="03877A97" w14:textId="77777777" w:rsidR="00030858" w:rsidRDefault="00030858">
                                <w:pPr>
                                  <w:pStyle w:val="coordonnesbrli"/>
                                  <w:rPr>
                                    <w:rFonts w:eastAsia="Arial"/>
                                  </w:rPr>
                                </w:pPr>
                                <w:r w:rsidRPr="00F135D4">
                                  <w:t>Fax: +33 (0) 4 66 87 51 09</w:t>
                                </w:r>
                              </w:p>
                              <w:p w14:paraId="7F769971" w14:textId="77777777" w:rsidR="00030858" w:rsidRDefault="00030858">
                                <w:pPr>
                                  <w:pStyle w:val="coordonnesbrli"/>
                                </w:pPr>
                                <w:proofErr w:type="gramStart"/>
                                <w:r w:rsidRPr="00F135D4">
                                  <w:t>e-mail</w:t>
                                </w:r>
                                <w:proofErr w:type="gramEnd"/>
                                <w:r w:rsidRPr="00F135D4">
                                  <w:t xml:space="preserve">: </w:t>
                                </w:r>
                                <w:hyperlink r:id="rId123">
                                  <w:r w:rsidRPr="00F135D4">
                                    <w:t>brli@brl.fr</w:t>
                                  </w:r>
                                </w:hyperlink>
                              </w:p>
                            </w:txbxContent>
                          </wps:txbx>
                          <wps:bodyPr rot="0" vert="horz" wrap="square" lIns="91440" tIns="45720" rIns="91440" bIns="45720" anchor="t" anchorCtr="0" upright="1">
                            <a:spAutoFit/>
                          </wps:bodyPr>
                        </wps:wsp>
                      </wpg:grpSp>
                      <pic:pic xmlns:pic="http://schemas.openxmlformats.org/drawingml/2006/picture">
                        <pic:nvPicPr>
                          <pic:cNvPr id="233" name="Image 233" descr="C:\Users\vmathieu\AppData\Local\Microsoft\Windows\INetCache\Content.Word\qr-code_BRLI.GIF"/>
                          <pic:cNvPicPr>
                            <a:picLocks noChangeAspect="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1533525"/>
                            <a:ext cx="935990" cy="935990"/>
                          </a:xfrm>
                          <a:prstGeom prst="rect">
                            <a:avLst/>
                          </a:prstGeom>
                          <a:noFill/>
                          <a:ln>
                            <a:noFill/>
                          </a:ln>
                        </pic:spPr>
                      </pic:pic>
                    </wpg:wgp>
                  </a:graphicData>
                </a:graphic>
              </wp:anchor>
            </w:drawing>
          </mc:Choice>
          <mc:Fallback>
            <w:pict>
              <v:group w14:anchorId="601F101E" id="Groupe 227" o:spid="_x0000_s1027" style="position:absolute;left:0;text-align:left;margin-left:.35pt;margin-top:510.75pt;width:481.75pt;height:194.95pt;z-index:251729920" coordsize="61182,24758" o:gfxdata="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">
                <v:group id="Groupe 228" o:spid="_x0000_s1028" style="position:absolute;left:8572;width:52610;height:24758" coordorigin="8622" coordsize="52619,247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Uiq0bCAAAA3AAAAA8A&#10;AAAAAAAAAAAAAAAAqg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29" o:spid="_x0000_s1029" type="#_x0000_t75" style="position:absolute;left:9271;width:14363;height:13716;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2DperCAAAA3AAAAA8AAABkcnMvZG93bnJldi54bWxEj1FrwkAQhN8L/odjBV+KXhpEavQUsVj6&#10;JNT6A9bcmgRze+Fu1fTf9wShj8PMfMMs171r1Y1CbDwbeJtkoIhLbxuuDBx/duN3UFGQLbaeycAv&#10;RVivBi9LLKy/8zfdDlKpBOFYoIFapCu0jmVNDuPEd8TJO/vgUJIMlbYB7wnuWp1n2Uw7bDgt1NjR&#10;tqbycrg6A5/2NJuG+Lr9CI7O+6uzmczFmNGw3yxACfXyH362v6yBPJ/D40w6Anr1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dg6XqwgAAANwAAAAPAAAAAAAAAAAAAAAAAJ8C&#10;AABkcnMvZG93bnJldi54bWxQSwUGAAAAAAQABAD3AAAAjgMAAAAA&#10;">
                    <v:imagedata r:id="rId125" o:title="formes_couv"/>
                    <v:path arrowok="t"/>
                  </v:shape>
                  <v:shape id="image1.png" o:spid="_x0000_s1030" type="#_x0000_t75" style="position:absolute;left:38735;top:3048;width:16160;height:106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VZSli/AAAA3AAAAA8AAABkcnMvZG93bnJldi54bWxET8uKwjAU3Qv+Q7iCG9F0FEapjSLDOLjU&#10;+lhfmtum2NyUJqP17ycLYZaH8862vW3EgzpfO1bwMUtAEBdO11wpuJz30xUIH5A1No5JwYs8bDfD&#10;QYapdk8+0SMPlYgh7FNUYEJoUyl9Yciin7mWOHKl6yyGCLtK6g6fMdw2cp4kn9JizbHBYEtfhop7&#10;/msV/NTfK77lS30y4ViU1TWfoH8pNR71uzWIQH34F7/dB61gvojz45l4BOTmD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VWUpYvwAAANwAAAAPAAAAAAAAAAAAAAAAAJ8CAABk&#10;cnMvZG93bnJldi54bWxQSwUGAAAAAAQABAD3AAAAiwMAAAAA&#10;">
                    <v:imagedata r:id="rId126" o:title=""/>
                    <v:path arrowok="t"/>
                  </v:shape>
                  <v:shape id="Zone de texte 231" o:spid="_x0000_s1031" type="#_x0000_t202" style="position:absolute;left:8622;top:16672;width:28390;height:780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nNBcQA&#10;AADcAAAADwAAAGRycy9kb3ducmV2LnhtbESP3WoCMRSE74W+QziF3mlWBX+2RpEWwSII2j7AMTnu&#10;Lt2crEl0t2/fCIKXw8x8wyxWna3FjXyoHCsYDjIQxNqZigsFP9+b/gxEiMgGa8ek4I8CrJYvvQXm&#10;xrV8oNsxFiJBOOSooIyxyaUMuiSLYeAa4uSdnbcYk/SFNB7bBLe1HGXZRFqsOC2U2NBHSfr3eLUK&#10;Pit/umg33k6mu7neH8K5/dpLpd5eu/U7iEhdfIYf7a1RMBoP4X4mHQ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pzQXEAAAA3AAAAA8AAAAAAAAAAAAAAAAAmAIAAGRycy9k&#10;b3ducmV2LnhtbFBLBQYAAAAABAAEAPUAAACJAwAAAAA=&#10;" stroked="f">
                    <v:textbox style="mso-fit-shape-to-text:t">
                      <w:txbxContent>
                        <w:p w14:paraId="138CC119" w14:textId="77777777" w:rsidR="00030858" w:rsidRPr="008E3D79" w:rsidRDefault="00030858">
                          <w:pPr>
                            <w:pStyle w:val="www"/>
                            <w:ind w:left="0"/>
                            <w:rPr>
                              <w:rFonts w:ascii="Arial" w:eastAsia="Arial" w:hAnsi="Arial" w:cs="Arial"/>
                              <w:sz w:val="36"/>
                              <w:szCs w:val="36"/>
                              <w:lang w:val="en-GB"/>
                            </w:rPr>
                          </w:pPr>
                          <w:hyperlink r:id="rId127">
                            <w:r w:rsidRPr="008E3D79">
                              <w:rPr>
                                <w:rFonts w:ascii="Arial"/>
                                <w:b/>
                                <w:color w:val="00B4C4"/>
                                <w:spacing w:val="-2"/>
                                <w:sz w:val="36"/>
                                <w:lang w:val="en-GB"/>
                              </w:rPr>
                              <w:t>www.brl.fr/brli</w:t>
                            </w:r>
                          </w:hyperlink>
                        </w:p>
                        <w:p w14:paraId="19D88E49" w14:textId="77777777" w:rsidR="00030858" w:rsidRPr="008E3D79" w:rsidRDefault="00030858">
                          <w:pPr>
                            <w:pStyle w:val="Ad"/>
                            <w:widowControl w:val="0"/>
                            <w:spacing w:before="120"/>
                            <w:rPr>
                              <w:rFonts w:ascii="HelveticaNeue LT 45 Light" w:eastAsia="HelveticaNeue LT 45 Light" w:hAnsi="HelveticaNeue LT 45 Light"/>
                              <w:i/>
                              <w:color w:val="595959" w:themeColor="text1" w:themeTint="A6"/>
                              <w:sz w:val="16"/>
                              <w:szCs w:val="16"/>
                              <w:lang w:val="en-GB" w:eastAsia="en-US"/>
                            </w:rPr>
                          </w:pPr>
                          <w:r w:rsidRPr="008E3D79">
                            <w:rPr>
                              <w:rFonts w:ascii="HelveticaNeue LT 45 Light" w:eastAsia="HelveticaNeue LT 45 Light" w:hAnsi="HelveticaNeue LT 45 Light"/>
                              <w:i/>
                              <w:color w:val="595959" w:themeColor="text1" w:themeTint="A6"/>
                              <w:sz w:val="16"/>
                              <w:szCs w:val="16"/>
                              <w:lang w:val="en-GB" w:eastAsia="en-US"/>
                            </w:rPr>
                            <w:t>Public limited company with a capital of 3 183 349 euros</w:t>
                          </w:r>
                        </w:p>
                        <w:p w14:paraId="23D754D2" w14:textId="3ABFEAF4" w:rsidR="00030858" w:rsidRPr="008E3D79" w:rsidRDefault="00030858">
                          <w:pPr>
                            <w:pStyle w:val="Ad"/>
                            <w:widowControl w:val="0"/>
                            <w:rPr>
                              <w:rFonts w:ascii="HelveticaNeue LT 45 Light" w:eastAsia="HelveticaNeue LT 45 Light" w:hAnsi="HelveticaNeue LT 45 Light"/>
                              <w:i/>
                              <w:color w:val="595959" w:themeColor="text1" w:themeTint="A6"/>
                              <w:sz w:val="16"/>
                              <w:szCs w:val="16"/>
                              <w:lang w:val="en-GB" w:eastAsia="en-US"/>
                            </w:rPr>
                          </w:pPr>
                          <w:r w:rsidRPr="008E3D79">
                            <w:rPr>
                              <w:rFonts w:ascii="HelveticaNeue LT 45 Light" w:eastAsia="HelveticaNeue LT 45 Light" w:hAnsi="HelveticaNeue LT 45 Light"/>
                              <w:i/>
                              <w:color w:val="595959" w:themeColor="text1" w:themeTint="A6"/>
                              <w:sz w:val="16"/>
                              <w:szCs w:val="16"/>
                              <w:lang w:val="en-GB" w:eastAsia="en-US"/>
                            </w:rPr>
                            <w:t>SIRET: 391 484 862 000 19 - RCS: NÎMES B 391 484 862</w:t>
                          </w:r>
                        </w:p>
                        <w:p w14:paraId="16DDCF03" w14:textId="77777777" w:rsidR="00030858" w:rsidRPr="008E3D79" w:rsidRDefault="00030858">
                          <w:pPr>
                            <w:pStyle w:val="Ad"/>
                            <w:widowControl w:val="0"/>
                            <w:rPr>
                              <w:rFonts w:ascii="HelveticaNeue LT 45 Light" w:eastAsia="HelveticaNeue LT 45 Light" w:hAnsi="HelveticaNeue LT 45 Light"/>
                              <w:i/>
                              <w:color w:val="595959" w:themeColor="text1" w:themeTint="A6"/>
                              <w:sz w:val="16"/>
                              <w:szCs w:val="16"/>
                              <w:lang w:val="en-GB" w:eastAsia="en-US"/>
                            </w:rPr>
                          </w:pPr>
                          <w:proofErr w:type="spellStart"/>
                          <w:r w:rsidRPr="008E3D79">
                            <w:rPr>
                              <w:rFonts w:ascii="HelveticaNeue LT 45 Light" w:eastAsia="HelveticaNeue LT 45 Light" w:hAnsi="HelveticaNeue LT 45 Light"/>
                              <w:i/>
                              <w:color w:val="595959" w:themeColor="text1" w:themeTint="A6"/>
                              <w:sz w:val="16"/>
                              <w:szCs w:val="16"/>
                              <w:lang w:val="en-GB" w:eastAsia="en-US"/>
                            </w:rPr>
                            <w:t>Intracom</w:t>
                          </w:r>
                          <w:proofErr w:type="spellEnd"/>
                          <w:r w:rsidRPr="008E3D79">
                            <w:rPr>
                              <w:rFonts w:ascii="HelveticaNeue LT 45 Light" w:eastAsia="HelveticaNeue LT 45 Light" w:hAnsi="HelveticaNeue LT 45 Light"/>
                              <w:i/>
                              <w:color w:val="595959" w:themeColor="text1" w:themeTint="A6"/>
                              <w:sz w:val="16"/>
                              <w:szCs w:val="16"/>
                              <w:lang w:val="en-GB" w:eastAsia="en-US"/>
                            </w:rPr>
                            <w:t xml:space="preserve"> VAT number: FR 35 391 484 862 000 19</w:t>
                          </w:r>
                        </w:p>
                      </w:txbxContent>
                    </v:textbox>
                  </v:shape>
                  <v:shape id="Zone de texte 232" o:spid="_x0000_s1032" type="#_x0000_t202" style="position:absolute;left:37788;top:15616;width:23454;height:9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3HYMQA&#10;AADcAAAADwAAAGRycy9kb3ducmV2LnhtbESPS2vCQBSF9wX/w3CF7uokKRVJHUWEQiku1Hbh8pK5&#10;zcRk7sTM5NF/7xQKXR7O4+Ost5NtxECdrxwrSBcJCOLC6YpLBV+fb08rED4ga2wck4If8rDdzB7W&#10;mGs38omGcyhFHGGfowITQptL6QtDFv3CtcTR+3adxRBlV0rd4RjHbSOzJFlKixVHgsGW9oaK+tzb&#10;CDn4oj+52zU91PJi6iW+HM2HUo/zafcKItAU/sN/7XetIHvO4PdMPAJyc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9x2DEAAAA3AAAAA8AAAAAAAAAAAAAAAAAmAIAAGRycy9k&#10;b3ducmV2LnhtbFBLBQYAAAAABAAEAPUAAACJAwAAAAA=&#10;" stroked="f">
                    <v:textbox style="mso-fit-shape-to-text:t">
                      <w:txbxContent>
                        <w:p w14:paraId="0C95BE2D" w14:textId="77777777" w:rsidR="00030858" w:rsidRDefault="00030858">
                          <w:pPr>
                            <w:pStyle w:val="coordonnesbrli"/>
                          </w:pPr>
                          <w:r w:rsidRPr="00F135D4">
                            <w:t xml:space="preserve">1105, avenue Pierre Mendès-France </w:t>
                          </w:r>
                          <w:r w:rsidRPr="00F135D4">
                            <w:br/>
                            <w:t>BP 94001 - 30 001 Nîmes Cedex 5 FRANCE</w:t>
                          </w:r>
                        </w:p>
                        <w:p w14:paraId="67AD6EFB" w14:textId="77777777" w:rsidR="00030858" w:rsidRDefault="00030858">
                          <w:pPr>
                            <w:pStyle w:val="coordonnesbrli"/>
                            <w:rPr>
                              <w:rFonts w:eastAsia="Arial"/>
                            </w:rPr>
                          </w:pPr>
                          <w:r w:rsidRPr="00F135D4">
                            <w:t xml:space="preserve">Tel: +33 (0) 4 66 8 </w:t>
                          </w:r>
                          <w:r>
                            <w:t>48111</w:t>
                          </w:r>
                        </w:p>
                        <w:p w14:paraId="03877A97" w14:textId="77777777" w:rsidR="00030858" w:rsidRDefault="00030858">
                          <w:pPr>
                            <w:pStyle w:val="coordonnesbrli"/>
                            <w:rPr>
                              <w:rFonts w:eastAsia="Arial"/>
                            </w:rPr>
                          </w:pPr>
                          <w:r w:rsidRPr="00F135D4">
                            <w:t>Fax: +33 (0) 4 66 87 51 09</w:t>
                          </w:r>
                        </w:p>
                        <w:p w14:paraId="7F769971" w14:textId="77777777" w:rsidR="00030858" w:rsidRDefault="00030858">
                          <w:pPr>
                            <w:pStyle w:val="coordonnesbrli"/>
                          </w:pPr>
                          <w:proofErr w:type="gramStart"/>
                          <w:r w:rsidRPr="00F135D4">
                            <w:t>e-mail</w:t>
                          </w:r>
                          <w:proofErr w:type="gramEnd"/>
                          <w:r w:rsidRPr="00F135D4">
                            <w:t xml:space="preserve">: </w:t>
                          </w:r>
                          <w:hyperlink r:id="rId128">
                            <w:r w:rsidRPr="00F135D4">
                              <w:t>brli@brl.fr</w:t>
                            </w:r>
                          </w:hyperlink>
                        </w:p>
                      </w:txbxContent>
                    </v:textbox>
                  </v:shape>
                </v:group>
                <v:shape id="Image 233" o:spid="_x0000_s1033" type="#_x0000_t75" style="position:absolute;top:15335;width:9359;height:93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KbpZfCAAAA3AAAAA8AAABkcnMvZG93bnJldi54bWxEj0+LwjAUxO8L+x3CW/C2JlpYpBpF3FXE&#10;g+C/+7N5ttXmpTRR67ffCILHYWZ+w4wmra3EjRpfOtbQ6yoQxJkzJeca9rv59wCED8gGK8ek4UEe&#10;JuPPjxGmxt15Q7dtyEWEsE9RQxFCnUrps4Is+q6riaN3co3FEGWTS9PgPcJtJftK/UiLJceFAmua&#10;FZRdtler4UDr4wof6vCncJGcDV425nevdeernQ5BBGrDO/xqL42GfpLA80w8AnL8D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Sm6WXwgAAANwAAAAPAAAAAAAAAAAAAAAAAJ8C&#10;AABkcnMvZG93bnJldi54bWxQSwUGAAAAAAQABAD3AAAAjgMAAAAA&#10;">
                  <v:imagedata r:id="rId129" o:title="qr-code_BRLI"/>
                  <v:path arrowok="t"/>
                </v:shape>
              </v:group>
            </w:pict>
          </mc:Fallback>
        </mc:AlternateContent>
      </w:r>
    </w:p>
    <w:sectPr w:rsidR="00B31AC7" w:rsidRPr="00654E40" w:rsidSect="001F5998">
      <w:headerReference w:type="even" r:id="rId130"/>
      <w:pgSz w:w="11907" w:h="16840" w:code="9"/>
      <w:pgMar w:top="1134" w:right="1418" w:bottom="1134" w:left="1418" w:header="720" w:footer="624" w:gutter="0"/>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E2EA128" w16cid:durableId="25AE154A"/>
  <w16cid:commentId w16cid:paraId="7D90B06B" w16cid:durableId="25A906E9"/>
  <w16cid:commentId w16cid:paraId="26556FD3" w16cid:durableId="25A908C1"/>
  <w16cid:commentId w16cid:paraId="6DA93C41" w16cid:durableId="25A90B5B"/>
  <w16cid:commentId w16cid:paraId="3F097DDA" w16cid:durableId="25A921B1"/>
  <w16cid:commentId w16cid:paraId="50789116" w16cid:durableId="25A9319C"/>
  <w16cid:commentId w16cid:paraId="5F8F9382" w16cid:durableId="25A933F1"/>
  <w16cid:commentId w16cid:paraId="2EBABA41" w16cid:durableId="25A9369C"/>
  <w16cid:commentId w16cid:paraId="42ECFD7B" w16cid:durableId="25A93BFF"/>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B18E011" w14:textId="77777777" w:rsidR="00030858" w:rsidRDefault="00030858" w:rsidP="00A77D60">
      <w:r>
        <w:separator/>
      </w:r>
    </w:p>
  </w:endnote>
  <w:endnote w:type="continuationSeparator" w:id="0">
    <w:p w14:paraId="1952FFED" w14:textId="77777777" w:rsidR="00030858" w:rsidRDefault="00030858" w:rsidP="00A77D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Tw Cen MT Condensed">
    <w:panose1 w:val="020B0606020104020203"/>
    <w:charset w:val="00"/>
    <w:family w:val="swiss"/>
    <w:pitch w:val="variable"/>
    <w:sig w:usb0="00000007" w:usb1="00000000" w:usb2="00000000" w:usb3="00000000" w:csb0="00000003" w:csb1="00000000"/>
  </w:font>
  <w:font w:name="HelveticaNeue LT 55 Roman">
    <w:altName w:val="Arial"/>
    <w:charset w:val="00"/>
    <w:family w:val="swiss"/>
    <w:pitch w:val="variable"/>
    <w:sig w:usb0="00000003" w:usb1="4000004A" w:usb2="00000000" w:usb3="00000000" w:csb0="00000001" w:csb1="00000000"/>
  </w:font>
  <w:font w:name="Tw Cen MT">
    <w:panose1 w:val="020B0602020104020603"/>
    <w:charset w:val="00"/>
    <w:family w:val="swiss"/>
    <w:pitch w:val="variable"/>
    <w:sig w:usb0="00000007" w:usb1="00000000" w:usb2="00000000" w:usb3="00000000" w:csb0="00000003"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13"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Arial Gras">
    <w:altName w:val="Times New Roman"/>
    <w:panose1 w:val="020B0704020202020204"/>
    <w:charset w:val="00"/>
    <w:family w:val="roman"/>
    <w:notTrueType/>
    <w:pitch w:val="default"/>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Catamaran">
    <w:altName w:val="Courier New"/>
    <w:charset w:val="00"/>
    <w:family w:val="auto"/>
    <w:pitch w:val="variable"/>
    <w:sig w:usb0="00000001" w:usb1="00000000" w:usb2="00000000" w:usb3="00000000" w:csb0="00000093" w:csb1="00000000"/>
  </w:font>
  <w:font w:name="Bahnschrift SemiLight SemiConde">
    <w:panose1 w:val="020B0502040204020203"/>
    <w:charset w:val="00"/>
    <w:family w:val="swiss"/>
    <w:pitch w:val="variable"/>
    <w:sig w:usb0="A00002C7" w:usb1="00000002" w:usb2="00000000" w:usb3="00000000" w:csb0="0000019F" w:csb1="00000000"/>
  </w:font>
  <w:font w:name="Bahnschrift SemiCondensed">
    <w:panose1 w:val="020B0502040204020203"/>
    <w:charset w:val="00"/>
    <w:family w:val="swiss"/>
    <w:pitch w:val="variable"/>
    <w:sig w:usb0="A00002C7" w:usb1="00000002" w:usb2="00000000" w:usb3="00000000" w:csb0="0000019F" w:csb1="00000000"/>
  </w:font>
  <w:font w:name="Segoe UI Light">
    <w:panose1 w:val="020B0502040204020203"/>
    <w:charset w:val="00"/>
    <w:family w:val="swiss"/>
    <w:pitch w:val="variable"/>
    <w:sig w:usb0="E4002EFF" w:usb1="C000E47F" w:usb2="00000009" w:usb3="00000000" w:csb0="000001FF" w:csb1="00000000"/>
  </w:font>
  <w:font w:name="Segoe UI Semibold">
    <w:panose1 w:val="020B0702040204020203"/>
    <w:charset w:val="00"/>
    <w:family w:val="swiss"/>
    <w:pitch w:val="variable"/>
    <w:sig w:usb0="E4002EFF" w:usb1="C000E47F" w:usb2="00000009" w:usb3="00000000" w:csb0="000001FF" w:csb1="00000000"/>
  </w:font>
  <w:font w:name="Segoe UI">
    <w:panose1 w:val="020B0502040204020203"/>
    <w:charset w:val="00"/>
    <w:family w:val="swiss"/>
    <w:pitch w:val="variable"/>
    <w:sig w:usb0="E4002EFF" w:usb1="C000E47F" w:usb2="00000009" w:usb3="00000000" w:csb0="000001FF" w:csb1="00000000"/>
  </w:font>
  <w:font w:name="Narkisim">
    <w:altName w:val="Segoe UI"/>
    <w:charset w:val="B1"/>
    <w:family w:val="swiss"/>
    <w:pitch w:val="variable"/>
    <w:sig w:usb0="00000803" w:usb1="00000000" w:usb2="00000000" w:usb3="00000000" w:csb0="00000021" w:csb1="00000000"/>
  </w:font>
  <w:font w:name="¹Å">
    <w:altName w:val="Calibri"/>
    <w:charset w:val="00"/>
    <w:family w:val="auto"/>
    <w:pitch w:val="variable"/>
    <w:sig w:usb0="00000001" w:usb1="4000207B" w:usb2="00000000" w:usb3="00000000" w:csb0="0000009F" w:csb1="00000000"/>
  </w:font>
  <w:font w:name="±¸">
    <w:charset w:val="00"/>
    <w:family w:val="auto"/>
    <w:pitch w:val="variable"/>
    <w:sig w:usb0="A00002EF" w:usb1="4000207B" w:usb2="00000000" w:usb3="00000000" w:csb0="0000009F" w:csb1="00000000"/>
  </w:font>
  <w:font w:name="Simplified Arabic Fixed">
    <w:charset w:val="B2"/>
    <w:family w:val="modern"/>
    <w:pitch w:val="fixed"/>
    <w:sig w:usb0="00002003" w:usb1="00000000" w:usb2="00000008" w:usb3="00000000" w:csb0="00000041" w:csb1="00000000"/>
  </w:font>
  <w:font w:name="HelveticaNeue LT 45 Light">
    <w:altName w:val="Swis721 Lt BT"/>
    <w:charset w:val="00"/>
    <w:family w:val="swiss"/>
    <w:pitch w:val="variable"/>
    <w:sig w:usb0="00000003" w:usb1="4000004A"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E25130" w14:textId="77777777" w:rsidR="00030858" w:rsidRPr="008E3D79" w:rsidRDefault="00030858">
    <w:pPr>
      <w:pStyle w:val="fich"/>
      <w:rPr>
        <w:lang w:val="en-GB"/>
      </w:rPr>
    </w:pPr>
    <w:r w:rsidRPr="00761294">
      <mc:AlternateContent>
        <mc:Choice Requires="wpg">
          <w:drawing>
            <wp:anchor distT="0" distB="0" distL="114300" distR="114300" simplePos="0" relativeHeight="251837440" behindDoc="0" locked="0" layoutInCell="1" allowOverlap="1" wp14:anchorId="14711475" wp14:editId="512A85D3">
              <wp:simplePos x="0" y="0"/>
              <wp:positionH relativeFrom="margin">
                <wp:align>left</wp:align>
              </wp:positionH>
              <wp:positionV relativeFrom="paragraph">
                <wp:posOffset>92221</wp:posOffset>
              </wp:positionV>
              <wp:extent cx="818321" cy="504000"/>
              <wp:effectExtent l="0" t="0" r="1270" b="0"/>
              <wp:wrapNone/>
              <wp:docPr id="7310" name="Groupe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818321" cy="504000"/>
                        <a:chOff x="0" y="0"/>
                        <a:chExt cx="1088809" cy="668360"/>
                      </a:xfrm>
                    </wpg:grpSpPr>
                    <pic:pic xmlns:pic="http://schemas.openxmlformats.org/drawingml/2006/picture">
                      <pic:nvPicPr>
                        <pic:cNvPr id="7343" name="Image 7343"/>
                        <pic:cNvPicPr>
                          <a:picLocks noChangeAspect="1"/>
                        </pic:cNvPicPr>
                      </pic:nvPicPr>
                      <pic:blipFill rotWithShape="1">
                        <a:blip r:embed="rId1" cstate="print">
                          <a:extLst>
                            <a:ext uri="{28A0092B-C50C-407E-A947-70E740481C1C}">
                              <a14:useLocalDpi xmlns:a14="http://schemas.microsoft.com/office/drawing/2010/main" val="0"/>
                            </a:ext>
                          </a:extLst>
                        </a:blip>
                        <a:srcRect t="62084"/>
                        <a:stretch/>
                      </pic:blipFill>
                      <pic:spPr>
                        <a:xfrm>
                          <a:off x="561975" y="0"/>
                          <a:ext cx="526834" cy="245276"/>
                        </a:xfrm>
                        <a:prstGeom prst="rect">
                          <a:avLst/>
                        </a:prstGeom>
                      </pic:spPr>
                    </pic:pic>
                    <pic:pic xmlns:pic="http://schemas.openxmlformats.org/drawingml/2006/picture">
                      <pic:nvPicPr>
                        <pic:cNvPr id="7344" name="Image 7344" descr="BRLi_contours_noirs"/>
                        <pic:cNvPicPr/>
                      </pic:nvPicPr>
                      <pic:blipFill>
                        <a:blip r:embed="rId2">
                          <a:extLst>
                            <a:ext uri="{28A0092B-C50C-407E-A947-70E740481C1C}">
                              <a14:useLocalDpi xmlns:a14="http://schemas.microsoft.com/office/drawing/2010/main" val="0"/>
                            </a:ext>
                          </a:extLst>
                        </a:blip>
                        <a:srcRect/>
                        <a:stretch>
                          <a:fillRect/>
                        </a:stretch>
                      </pic:blipFill>
                      <pic:spPr bwMode="auto">
                        <a:xfrm>
                          <a:off x="0" y="122638"/>
                          <a:ext cx="561975" cy="361950"/>
                        </a:xfrm>
                        <a:prstGeom prst="rect">
                          <a:avLst/>
                        </a:prstGeom>
                        <a:noFill/>
                        <a:ln>
                          <a:noFill/>
                        </a:ln>
                      </pic:spPr>
                    </pic:pic>
                    <pic:pic xmlns:pic="http://schemas.openxmlformats.org/drawingml/2006/picture">
                      <pic:nvPicPr>
                        <pic:cNvPr id="7345" name="Image 7345"/>
                        <pic:cNvPicPr/>
                      </pic:nvPicPr>
                      <pic:blipFill rotWithShape="1">
                        <a:blip r:embed="rId3">
                          <a:grayscl/>
                          <a:extLst>
                            <a:ext uri="{28A0092B-C50C-407E-A947-70E740481C1C}">
                              <a14:useLocalDpi xmlns:a14="http://schemas.microsoft.com/office/drawing/2010/main" val="0"/>
                            </a:ext>
                          </a:extLst>
                        </a:blip>
                        <a:srcRect l="80010" t="5675" r="659" b="4687"/>
                        <a:stretch/>
                      </pic:blipFill>
                      <pic:spPr bwMode="auto">
                        <a:xfrm>
                          <a:off x="630611" y="269973"/>
                          <a:ext cx="401234" cy="398387"/>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4E451100" id="Groupe 8" o:spid="_x0000_s1026" style="position:absolute;margin-left:0;margin-top:7.25pt;width:64.45pt;height:39.7pt;z-index:251837440;mso-position-horizontal:left;mso-position-horizontal-relative:margin;mso-width-relative:margin;mso-height-relative:margin" coordsize="10888,668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7343" o:spid="_x0000_s1027" type="#_x0000_t75" style="position:absolute;left:5619;width:5269;height:24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">
                <v:imagedata r:id="rId4" o:title="" croptop="40687f"/>
              </v:shape>
              <v:shape id="Image 7344" o:spid="_x0000_s1028" type="#_x0000_t75" alt="BRLi_contours_noirs" style="position:absolute;top:1226;width:5619;height:3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">
                <v:imagedata r:id="rId5" o:title="BRLi_contours_noirs"/>
              </v:shape>
              <v:shape id="Image 7345" o:spid="_x0000_s1029" type="#_x0000_t75" style="position:absolute;left:6306;top:2699;width:4012;height:39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">
                <v:imagedata r:id="rId6" o:title="" croptop="3719f" cropbottom="3072f" cropleft="52435f" cropright="432f" grayscale="t"/>
              </v:shape>
              <w10:wrap anchorx="margin"/>
            </v:group>
          </w:pict>
        </mc:Fallback>
      </mc:AlternateContent>
    </w:r>
    <w:r w:rsidRPr="008E3D79" w:rsidDel="00F34642">
      <w:rPr>
        <w:lang w:val="en-GB"/>
      </w:rPr>
      <w:t xml:space="preserve"> </w:t>
    </w:r>
  </w:p>
  <w:p w14:paraId="12518744" w14:textId="0A13837D" w:rsidR="00030858" w:rsidRPr="008E3D79" w:rsidRDefault="00030858">
    <w:pPr>
      <w:pStyle w:val="Pieddepage"/>
      <w:ind w:left="1843" w:right="-1"/>
      <w:rPr>
        <w:lang w:val="en-GB"/>
      </w:rPr>
    </w:pPr>
    <w:r>
      <w:fldChar w:fldCharType="begin"/>
    </w:r>
    <w:r w:rsidRPr="008E3D79">
      <w:rPr>
        <w:lang w:val="en-GB"/>
      </w:rPr>
      <w:instrText xml:space="preserve"> STYLEREF titre \* MERGEFORMAT </w:instrText>
    </w:r>
    <w:r>
      <w:fldChar w:fldCharType="separate"/>
    </w:r>
    <w:r w:rsidR="001768B4">
      <w:rPr>
        <w:lang w:val="en-GB"/>
      </w:rPr>
      <w:t>Master Plan for the Integrated Development of the Gambia, Kayanga-Geba and Koliba-Corubal River Basins</w:t>
    </w:r>
    <w:r>
      <w:fldChar w:fldCharType="end"/>
    </w:r>
    <w:r w:rsidRPr="008E3D79">
      <w:rPr>
        <w:lang w:val="en-GB"/>
      </w:rPr>
      <w:t xml:space="preserve">  - </w:t>
    </w:r>
    <w:r>
      <w:fldChar w:fldCharType="begin"/>
    </w:r>
    <w:r w:rsidRPr="008E3D79">
      <w:rPr>
        <w:lang w:val="en-GB"/>
      </w:rPr>
      <w:instrText xml:space="preserve"> STYLEREF  dispositif  \* MERGEFORMAT </w:instrText>
    </w:r>
    <w:r>
      <w:fldChar w:fldCharType="separate"/>
    </w:r>
    <w:r w:rsidR="001768B4">
      <w:rPr>
        <w:lang w:val="en-GB"/>
      </w:rPr>
      <w:t>Phase 2 - Transport and Information and Communication Technology Plan</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9701A0" w14:textId="77777777" w:rsidR="00030858" w:rsidRPr="008E3D79" w:rsidRDefault="00030858">
    <w:pPr>
      <w:pStyle w:val="fich"/>
      <w:rPr>
        <w:lang w:val="en-GB"/>
      </w:rPr>
    </w:pPr>
    <w:r w:rsidRPr="00761294">
      <mc:AlternateContent>
        <mc:Choice Requires="wpg">
          <w:drawing>
            <wp:anchor distT="0" distB="0" distL="114300" distR="114300" simplePos="0" relativeHeight="251835392" behindDoc="0" locked="0" layoutInCell="1" allowOverlap="1" wp14:anchorId="675CC7C4" wp14:editId="6D689B6B">
              <wp:simplePos x="0" y="0"/>
              <wp:positionH relativeFrom="margin">
                <wp:align>right</wp:align>
              </wp:positionH>
              <wp:positionV relativeFrom="paragraph">
                <wp:posOffset>93345</wp:posOffset>
              </wp:positionV>
              <wp:extent cx="818321" cy="504000"/>
              <wp:effectExtent l="0" t="0" r="1270" b="0"/>
              <wp:wrapNone/>
              <wp:docPr id="7240" name="Groupe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818321" cy="504000"/>
                        <a:chOff x="55416" y="55416"/>
                        <a:chExt cx="1088809" cy="668360"/>
                      </a:xfrm>
                    </wpg:grpSpPr>
                    <pic:pic xmlns:pic="http://schemas.openxmlformats.org/drawingml/2006/picture">
                      <pic:nvPicPr>
                        <pic:cNvPr id="105" name="Image 105"/>
                        <pic:cNvPicPr>
                          <a:picLocks noChangeAspect="1"/>
                        </pic:cNvPicPr>
                      </pic:nvPicPr>
                      <pic:blipFill rotWithShape="1">
                        <a:blip r:embed="rId1" cstate="print">
                          <a:extLst>
                            <a:ext uri="{28A0092B-C50C-407E-A947-70E740481C1C}">
                              <a14:useLocalDpi xmlns:a14="http://schemas.microsoft.com/office/drawing/2010/main" val="0"/>
                            </a:ext>
                          </a:extLst>
                        </a:blip>
                        <a:srcRect t="62084"/>
                        <a:stretch/>
                      </pic:blipFill>
                      <pic:spPr>
                        <a:xfrm>
                          <a:off x="617391" y="55416"/>
                          <a:ext cx="526834" cy="245276"/>
                        </a:xfrm>
                        <a:prstGeom prst="rect">
                          <a:avLst/>
                        </a:prstGeom>
                      </pic:spPr>
                    </pic:pic>
                    <pic:pic xmlns:pic="http://schemas.openxmlformats.org/drawingml/2006/picture">
                      <pic:nvPicPr>
                        <pic:cNvPr id="106" name="Image 106" descr="BRLi_contours_noirs"/>
                        <pic:cNvPicPr/>
                      </pic:nvPicPr>
                      <pic:blipFill>
                        <a:blip r:embed="rId2">
                          <a:extLst>
                            <a:ext uri="{28A0092B-C50C-407E-A947-70E740481C1C}">
                              <a14:useLocalDpi xmlns:a14="http://schemas.microsoft.com/office/drawing/2010/main" val="0"/>
                            </a:ext>
                          </a:extLst>
                        </a:blip>
                        <a:srcRect/>
                        <a:stretch>
                          <a:fillRect/>
                        </a:stretch>
                      </pic:blipFill>
                      <pic:spPr bwMode="auto">
                        <a:xfrm>
                          <a:off x="55416" y="178054"/>
                          <a:ext cx="561975" cy="361950"/>
                        </a:xfrm>
                        <a:prstGeom prst="rect">
                          <a:avLst/>
                        </a:prstGeom>
                        <a:noFill/>
                        <a:ln>
                          <a:noFill/>
                        </a:ln>
                      </pic:spPr>
                    </pic:pic>
                    <pic:pic xmlns:pic="http://schemas.openxmlformats.org/drawingml/2006/picture">
                      <pic:nvPicPr>
                        <pic:cNvPr id="107" name="Image 107"/>
                        <pic:cNvPicPr/>
                      </pic:nvPicPr>
                      <pic:blipFill rotWithShape="1">
                        <a:blip r:embed="rId3">
                          <a:grayscl/>
                          <a:extLst>
                            <a:ext uri="{28A0092B-C50C-407E-A947-70E740481C1C}">
                              <a14:useLocalDpi xmlns:a14="http://schemas.microsoft.com/office/drawing/2010/main" val="0"/>
                            </a:ext>
                          </a:extLst>
                        </a:blip>
                        <a:srcRect l="80010" t="5675" r="659" b="4687"/>
                        <a:stretch/>
                      </pic:blipFill>
                      <pic:spPr bwMode="auto">
                        <a:xfrm>
                          <a:off x="686027" y="325389"/>
                          <a:ext cx="401234" cy="398387"/>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4276B5B9" id="Groupe 8" o:spid="_x0000_s1026" style="position:absolute;margin-left:13.25pt;margin-top:7.35pt;width:64.45pt;height:39.7pt;z-index:251835392;mso-position-horizontal:right;mso-position-horizontal-relative:margin;mso-width-relative:margin;mso-height-relative:margin" coordorigin="554,554" coordsize="10888,668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&#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05" o:spid="_x0000_s1027" type="#_x0000_t75" style="position:absolute;left:6173;top:554;width:5269;height:24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">
                <v:imagedata r:id="rId4" o:title="" croptop="40687f"/>
              </v:shape>
              <v:shape id="Image 106" o:spid="_x0000_s1028" type="#_x0000_t75" alt="BRLi_contours_noirs" style="position:absolute;left:554;top:1780;width:5619;height:3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">
                <v:imagedata r:id="rId5" o:title="BRLi_contours_noirs"/>
              </v:shape>
              <v:shape id="Image 107" o:spid="_x0000_s1029" type="#_x0000_t75" style="position:absolute;left:6860;top:3253;width:4012;height:39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">
                <v:imagedata r:id="rId6" o:title="" croptop="3719f" cropbottom="3072f" cropleft="52435f" cropright="432f" grayscale="t"/>
              </v:shape>
              <w10:wrap anchorx="margin"/>
            </v:group>
          </w:pict>
        </mc:Fallback>
      </mc:AlternateContent>
    </w:r>
    <w:r w:rsidRPr="008E3D79">
      <w:rPr>
        <w:lang w:val="en-GB"/>
      </w:rPr>
      <w:t xml:space="preserve"> </w:t>
    </w:r>
  </w:p>
  <w:p w14:paraId="50261F6E" w14:textId="078F26D9" w:rsidR="00030858" w:rsidRPr="008E3D79" w:rsidRDefault="00030858">
    <w:pPr>
      <w:pStyle w:val="Pieddepage"/>
      <w:ind w:right="1416"/>
      <w:rPr>
        <w:lang w:val="en-GB"/>
      </w:rPr>
    </w:pPr>
    <w:r>
      <w:fldChar w:fldCharType="begin"/>
    </w:r>
    <w:r w:rsidRPr="008E3D79">
      <w:rPr>
        <w:lang w:val="en-GB"/>
      </w:rPr>
      <w:instrText xml:space="preserve"> STYLEREF titre \* MERGEFORMAT </w:instrText>
    </w:r>
    <w:r>
      <w:fldChar w:fldCharType="separate"/>
    </w:r>
    <w:r w:rsidR="001768B4">
      <w:rPr>
        <w:lang w:val="en-GB"/>
      </w:rPr>
      <w:t>Master Plan for the Integrated Development of the Gambia, Kayanga-Geba and Koliba-Corubal River Basins</w:t>
    </w:r>
    <w:r>
      <w:fldChar w:fldCharType="end"/>
    </w:r>
    <w:r w:rsidRPr="008E3D79">
      <w:rPr>
        <w:lang w:val="en-GB"/>
      </w:rPr>
      <w:t xml:space="preserve">  - </w:t>
    </w:r>
    <w:r>
      <w:rPr>
        <w:bCs/>
      </w:rPr>
      <w:fldChar w:fldCharType="begin"/>
    </w:r>
    <w:r w:rsidRPr="008E3D79">
      <w:rPr>
        <w:bCs/>
        <w:lang w:val="en-GB"/>
      </w:rPr>
      <w:instrText xml:space="preserve"> STYLEREF  dispositif  \* MERGEFORMAT </w:instrText>
    </w:r>
    <w:r>
      <w:rPr>
        <w:bCs/>
      </w:rPr>
      <w:fldChar w:fldCharType="separate"/>
    </w:r>
    <w:r w:rsidR="001768B4">
      <w:rPr>
        <w:bCs/>
        <w:lang w:val="en-GB"/>
      </w:rPr>
      <w:t>Phase 2 - Transport and Information and Communication Technology Plan</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E38F65" w14:textId="77777777" w:rsidR="00030858" w:rsidRDefault="00030858">
    <w:pPr>
      <w:pStyle w:val="zcellule"/>
    </w:pPr>
    <w:r>
      <w:rPr>
        <w:noProof/>
      </w:rPr>
      <mc:AlternateContent>
        <mc:Choice Requires="wps">
          <w:drawing>
            <wp:anchor distT="0" distB="0" distL="114300" distR="114300" simplePos="0" relativeHeight="251797504" behindDoc="0" locked="0" layoutInCell="1" allowOverlap="1" wp14:anchorId="611F4351" wp14:editId="0766668D">
              <wp:simplePos x="0" y="0"/>
              <wp:positionH relativeFrom="page">
                <wp:posOffset>723900</wp:posOffset>
              </wp:positionH>
              <wp:positionV relativeFrom="line">
                <wp:posOffset>-105410</wp:posOffset>
              </wp:positionV>
              <wp:extent cx="4082400" cy="390525"/>
              <wp:effectExtent l="0" t="0" r="0" b="9525"/>
              <wp:wrapNone/>
              <wp:docPr id="11" name="Zone de texte 11"/>
              <wp:cNvGraphicFramePr/>
              <a:graphic xmlns:a="http://schemas.openxmlformats.org/drawingml/2006/main">
                <a:graphicData uri="http://schemas.microsoft.com/office/word/2010/wordprocessingShape">
                  <wps:wsp>
                    <wps:cNvSpPr txBox="1"/>
                    <wps:spPr>
                      <a:xfrm>
                        <a:off x="0" y="0"/>
                        <a:ext cx="4082400" cy="3905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23FC020" w14:textId="77777777" w:rsidR="00030858" w:rsidRPr="008E3D79" w:rsidRDefault="00030858">
                          <w:pPr>
                            <w:rPr>
                              <w:i/>
                              <w:iCs/>
                              <w:color w:val="808080" w:themeColor="background1" w:themeShade="80"/>
                              <w:sz w:val="16"/>
                              <w:szCs w:val="16"/>
                              <w:lang w:val="en-GB"/>
                            </w:rPr>
                          </w:pPr>
                          <w:r w:rsidRPr="008E3D79">
                            <w:rPr>
                              <w:i/>
                              <w:iCs/>
                              <w:color w:val="808080" w:themeColor="background1" w:themeShade="80"/>
                              <w:sz w:val="16"/>
                              <w:szCs w:val="16"/>
                              <w:lang w:val="en-GB"/>
                            </w:rPr>
                            <w:t xml:space="preserve">BRL Ingénierie's personal data protection policy is available on its website at </w:t>
                          </w:r>
                          <w:hyperlink r:id="rId1" w:history="1">
                            <w:r w:rsidRPr="008E3D79">
                              <w:rPr>
                                <w:i/>
                                <w:color w:val="808080" w:themeColor="background1" w:themeShade="80"/>
                                <w:sz w:val="16"/>
                                <w:szCs w:val="16"/>
                                <w:lang w:val="en-GB"/>
                              </w:rPr>
                              <w:t>https://brli.brl.fr/donnees-personnelles-102.html</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11F4351" id="_x0000_t202" coordsize="21600,21600" o:spt="202" path="m,l,21600r21600,l21600,xe">
              <v:stroke joinstyle="miter"/>
              <v:path gradientshapeok="t" o:connecttype="rect"/>
            </v:shapetype>
            <v:shape id="Zone de texte 11" o:spid="_x0000_s1034" type="#_x0000_t202" style="position:absolute;margin-left:57pt;margin-top:-8.3pt;width:321.45pt;height:30.75pt;z-index:251797504;visibility:visible;mso-wrap-style:square;mso-width-percent:0;mso-height-percent:0;mso-wrap-distance-left:9pt;mso-wrap-distance-top:0;mso-wrap-distance-right:9pt;mso-wrap-distance-bottom:0;mso-position-horizontal:absolute;mso-position-horizontal-relative:page;mso-position-vertical:absolute;mso-position-vertical-relative:lin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" fillcolor="white [3201]" stroked="f" strokeweight=".5pt">
              <v:textbox>
                <w:txbxContent>
                  <w:p w14:paraId="623FC020" w14:textId="77777777" w:rsidR="00030858" w:rsidRPr="008E3D79" w:rsidRDefault="00030858">
                    <w:pPr>
                      <w:rPr>
                        <w:i/>
                        <w:iCs/>
                        <w:color w:val="808080" w:themeColor="background1" w:themeShade="80"/>
                        <w:sz w:val="16"/>
                        <w:szCs w:val="16"/>
                        <w:lang w:val="en-GB"/>
                      </w:rPr>
                    </w:pPr>
                    <w:r w:rsidRPr="008E3D79">
                      <w:rPr>
                        <w:i/>
                        <w:iCs/>
                        <w:color w:val="808080" w:themeColor="background1" w:themeShade="80"/>
                        <w:sz w:val="16"/>
                        <w:szCs w:val="16"/>
                        <w:lang w:val="en-GB"/>
                      </w:rPr>
                      <w:t xml:space="preserve">BRL Ingénierie's personal data protection policy is available on its website at </w:t>
                    </w:r>
                    <w:hyperlink r:id="rId2" w:history="1">
                      <w:r w:rsidRPr="008E3D79">
                        <w:rPr>
                          <w:i/>
                          <w:color w:val="808080" w:themeColor="background1" w:themeShade="80"/>
                          <w:sz w:val="16"/>
                          <w:szCs w:val="16"/>
                          <w:lang w:val="en-GB"/>
                        </w:rPr>
                        <w:t>https://brli.brl.fr/donnees-personnelles-102.html</w:t>
                      </w:r>
                    </w:hyperlink>
                  </w:p>
                </w:txbxContent>
              </v:textbox>
              <w10:wrap anchorx="page" anchory="line"/>
            </v:shape>
          </w:pict>
        </mc:Fallback>
      </mc:AlternateContent>
    </w:r>
    <w:r>
      <w:rPr>
        <w:noProof/>
      </w:rPr>
      <mc:AlternateContent>
        <mc:Choice Requires="wps">
          <w:drawing>
            <wp:anchor distT="0" distB="0" distL="114300" distR="114300" simplePos="0" relativeHeight="251794432" behindDoc="0" locked="0" layoutInCell="1" allowOverlap="1" wp14:anchorId="7E78E6D1" wp14:editId="7F3BD795">
              <wp:simplePos x="0" y="0"/>
              <wp:positionH relativeFrom="margin">
                <wp:align>right</wp:align>
              </wp:positionH>
              <wp:positionV relativeFrom="paragraph">
                <wp:posOffset>-107950</wp:posOffset>
              </wp:positionV>
              <wp:extent cx="687600" cy="496800"/>
              <wp:effectExtent l="0" t="0" r="18415" b="0"/>
              <wp:wrapNone/>
              <wp:docPr id="2"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7600" cy="496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040A33" w14:textId="77777777" w:rsidR="00030858" w:rsidRDefault="00030858" w:rsidP="00A77D60">
                          <w:r>
                            <w:drawing>
                              <wp:inline distT="0" distB="0" distL="0" distR="0" wp14:anchorId="4F8B2C95" wp14:editId="293A36EF">
                                <wp:extent cx="561975" cy="361950"/>
                                <wp:effectExtent l="0" t="0" r="9525" b="0"/>
                                <wp:docPr id="7342" name="Image 2" descr="BRLi_contours_noi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RLi_contours_noirs"/>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561975" cy="361950"/>
                                        </a:xfrm>
                                        <a:prstGeom prst="rect">
                                          <a:avLst/>
                                        </a:prstGeom>
                                        <a:noFill/>
                                        <a:ln>
                                          <a:noFill/>
                                        </a:ln>
                                      </pic:spPr>
                                    </pic:pic>
                                  </a:graphicData>
                                </a:graphic>
                              </wp:inline>
                            </w:drawing>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7E78E6D1" id="Text Box 16" o:spid="_x0000_s1035" type="#_x0000_t202" style="position:absolute;margin-left:2.95pt;margin-top:-8.5pt;width:54.15pt;height:39.1pt;z-index:251794432;visibility:visible;mso-wrap-style:non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" filled="f" stroked="f">
              <v:textbox style="mso-fit-shape-to-text:t" inset="0,0,0,0">
                <w:txbxContent>
                  <w:p w14:paraId="05040A33" w14:textId="77777777" w:rsidR="00030858" w:rsidRDefault="00030858" w:rsidP="00A77D60">
                    <w:r>
                      <w:drawing>
                        <wp:inline distT="0" distB="0" distL="0" distR="0" wp14:anchorId="4F8B2C95" wp14:editId="293A36EF">
                          <wp:extent cx="561975" cy="361950"/>
                          <wp:effectExtent l="0" t="0" r="9525" b="0"/>
                          <wp:docPr id="7342" name="Image 2" descr="BRLi_contours_noi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RLi_contours_noirs"/>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561975" cy="361950"/>
                                  </a:xfrm>
                                  <a:prstGeom prst="rect">
                                    <a:avLst/>
                                  </a:prstGeom>
                                  <a:noFill/>
                                  <a:ln>
                                    <a:noFill/>
                                  </a:ln>
                                </pic:spPr>
                              </pic:pic>
                            </a:graphicData>
                          </a:graphic>
                        </wp:inline>
                      </w:drawing>
                    </w:r>
                  </w:p>
                </w:txbxContent>
              </v:textbox>
              <w10:wrap anchorx="margin"/>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57CAF2" w14:textId="77777777" w:rsidR="00030858" w:rsidRPr="008E3D79" w:rsidRDefault="00030858">
    <w:pPr>
      <w:pStyle w:val="fich"/>
      <w:rPr>
        <w:lang w:val="en-GB"/>
      </w:rPr>
    </w:pPr>
    <w:r w:rsidRPr="00761294">
      <mc:AlternateContent>
        <mc:Choice Requires="wpg">
          <w:drawing>
            <wp:anchor distT="0" distB="0" distL="114300" distR="114300" simplePos="0" relativeHeight="251875328" behindDoc="0" locked="0" layoutInCell="1" allowOverlap="1" wp14:anchorId="71894BBC" wp14:editId="3B2B6F05">
              <wp:simplePos x="0" y="0"/>
              <wp:positionH relativeFrom="margin">
                <wp:align>left</wp:align>
              </wp:positionH>
              <wp:positionV relativeFrom="paragraph">
                <wp:posOffset>92221</wp:posOffset>
              </wp:positionV>
              <wp:extent cx="818321" cy="504000"/>
              <wp:effectExtent l="0" t="0" r="1270" b="0"/>
              <wp:wrapNone/>
              <wp:docPr id="38" name="Groupe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818321" cy="504000"/>
                        <a:chOff x="0" y="0"/>
                        <a:chExt cx="1088809" cy="668360"/>
                      </a:xfrm>
                    </wpg:grpSpPr>
                    <pic:pic xmlns:pic="http://schemas.openxmlformats.org/drawingml/2006/picture">
                      <pic:nvPicPr>
                        <pic:cNvPr id="39" name="Image 39"/>
                        <pic:cNvPicPr>
                          <a:picLocks noChangeAspect="1"/>
                        </pic:cNvPicPr>
                      </pic:nvPicPr>
                      <pic:blipFill rotWithShape="1">
                        <a:blip r:embed="rId1" cstate="print">
                          <a:extLst>
                            <a:ext uri="{28A0092B-C50C-407E-A947-70E740481C1C}">
                              <a14:useLocalDpi xmlns:a14="http://schemas.microsoft.com/office/drawing/2010/main" val="0"/>
                            </a:ext>
                          </a:extLst>
                        </a:blip>
                        <a:srcRect t="62084"/>
                        <a:stretch/>
                      </pic:blipFill>
                      <pic:spPr>
                        <a:xfrm>
                          <a:off x="561975" y="0"/>
                          <a:ext cx="526834" cy="245276"/>
                        </a:xfrm>
                        <a:prstGeom prst="rect">
                          <a:avLst/>
                        </a:prstGeom>
                      </pic:spPr>
                    </pic:pic>
                    <pic:pic xmlns:pic="http://schemas.openxmlformats.org/drawingml/2006/picture">
                      <pic:nvPicPr>
                        <pic:cNvPr id="40" name="Image 40" descr="BRLi_contours_noirs"/>
                        <pic:cNvPicPr/>
                      </pic:nvPicPr>
                      <pic:blipFill>
                        <a:blip r:embed="rId2">
                          <a:extLst>
                            <a:ext uri="{28A0092B-C50C-407E-A947-70E740481C1C}">
                              <a14:useLocalDpi xmlns:a14="http://schemas.microsoft.com/office/drawing/2010/main" val="0"/>
                            </a:ext>
                          </a:extLst>
                        </a:blip>
                        <a:srcRect/>
                        <a:stretch>
                          <a:fillRect/>
                        </a:stretch>
                      </pic:blipFill>
                      <pic:spPr bwMode="auto">
                        <a:xfrm>
                          <a:off x="0" y="122638"/>
                          <a:ext cx="561975" cy="361950"/>
                        </a:xfrm>
                        <a:prstGeom prst="rect">
                          <a:avLst/>
                        </a:prstGeom>
                        <a:noFill/>
                        <a:ln>
                          <a:noFill/>
                        </a:ln>
                      </pic:spPr>
                    </pic:pic>
                    <pic:pic xmlns:pic="http://schemas.openxmlformats.org/drawingml/2006/picture">
                      <pic:nvPicPr>
                        <pic:cNvPr id="41" name="Image 41"/>
                        <pic:cNvPicPr/>
                      </pic:nvPicPr>
                      <pic:blipFill rotWithShape="1">
                        <a:blip r:embed="rId3">
                          <a:grayscl/>
                          <a:extLst>
                            <a:ext uri="{28A0092B-C50C-407E-A947-70E740481C1C}">
                              <a14:useLocalDpi xmlns:a14="http://schemas.microsoft.com/office/drawing/2010/main" val="0"/>
                            </a:ext>
                          </a:extLst>
                        </a:blip>
                        <a:srcRect l="80010" t="5675" r="659" b="4687"/>
                        <a:stretch/>
                      </pic:blipFill>
                      <pic:spPr bwMode="auto">
                        <a:xfrm>
                          <a:off x="630611" y="269973"/>
                          <a:ext cx="401234" cy="398387"/>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7DFBDB4C" id="Groupe 8" o:spid="_x0000_s1026" style="position:absolute;margin-left:0;margin-top:7.25pt;width:64.45pt;height:39.7pt;z-index:251875328;mso-position-horizontal:left;mso-position-horizontal-relative:margin;mso-width-relative:margin;mso-height-relative:margin" coordsize="10888,668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39" o:spid="_x0000_s1027" type="#_x0000_t75" style="position:absolute;left:5619;width:5269;height:24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">
                <v:imagedata r:id="rId4" o:title="" croptop="40687f"/>
              </v:shape>
              <v:shape id="Image 40" o:spid="_x0000_s1028" type="#_x0000_t75" alt="BRLi_contours_noirs" style="position:absolute;top:1226;width:5619;height:3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">
                <v:imagedata r:id="rId5" o:title="BRLi_contours_noirs"/>
              </v:shape>
              <v:shape id="Image 41" o:spid="_x0000_s1029" type="#_x0000_t75" style="position:absolute;left:6306;top:2699;width:4012;height:39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">
                <v:imagedata r:id="rId6" o:title="" croptop="3719f" cropbottom="3072f" cropleft="52435f" cropright="432f" grayscale="t"/>
              </v:shape>
              <w10:wrap anchorx="margin"/>
            </v:group>
          </w:pict>
        </mc:Fallback>
      </mc:AlternateContent>
    </w:r>
    <w:r w:rsidRPr="008E3D79" w:rsidDel="00F34642">
      <w:rPr>
        <w:lang w:val="en-GB"/>
      </w:rPr>
      <w:t xml:space="preserve"> </w:t>
    </w:r>
  </w:p>
  <w:p w14:paraId="781167EC" w14:textId="7ED049A7" w:rsidR="00030858" w:rsidRPr="008E3D79" w:rsidRDefault="00030858">
    <w:pPr>
      <w:pStyle w:val="Pieddepage"/>
      <w:ind w:left="1418" w:right="-1"/>
      <w:rPr>
        <w:lang w:val="en-GB"/>
      </w:rPr>
    </w:pPr>
    <w:r>
      <w:rPr>
        <w:bCs/>
      </w:rPr>
      <w:fldChar w:fldCharType="begin"/>
    </w:r>
    <w:r w:rsidRPr="008E3D79">
      <w:rPr>
        <w:bCs/>
        <w:lang w:val="en-GB"/>
      </w:rPr>
      <w:instrText xml:space="preserve"> STYLEREF titre \* MERGEFORMAT </w:instrText>
    </w:r>
    <w:r>
      <w:rPr>
        <w:bCs/>
      </w:rPr>
      <w:fldChar w:fldCharType="separate"/>
    </w:r>
    <w:r w:rsidR="001768B4">
      <w:rPr>
        <w:bCs/>
        <w:lang w:val="en-GB"/>
      </w:rPr>
      <w:t>Master Plan for the Integrated Development of the Gambia, Kayanga-Geba and Koliba-Corubal River Basins</w:t>
    </w:r>
    <w:r>
      <w:rPr>
        <w:bCs/>
      </w:rPr>
      <w:fldChar w:fldCharType="end"/>
    </w:r>
    <w:r w:rsidRPr="008E3D79">
      <w:rPr>
        <w:lang w:val="en-GB"/>
      </w:rPr>
      <w:t xml:space="preserve">  - </w:t>
    </w:r>
    <w:r>
      <w:fldChar w:fldCharType="begin"/>
    </w:r>
    <w:r w:rsidRPr="008E3D79">
      <w:rPr>
        <w:lang w:val="en-GB"/>
      </w:rPr>
      <w:instrText xml:space="preserve"> STYLEREF  dispositif  \* MERGEFORMAT </w:instrText>
    </w:r>
    <w:r>
      <w:fldChar w:fldCharType="separate"/>
    </w:r>
    <w:r w:rsidR="001768B4">
      <w:rPr>
        <w:lang w:val="en-GB"/>
      </w:rPr>
      <w:t>Phase 2 - Transport and Information and Communication Technology Plan</w:t>
    </w:r>
    <w: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D8BAEC" w14:textId="77777777" w:rsidR="00030858" w:rsidRPr="009C0228" w:rsidRDefault="00030858" w:rsidP="009C0228">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5FE5242" w14:textId="77777777" w:rsidR="00030858" w:rsidRPr="00163F95" w:rsidRDefault="00030858" w:rsidP="00A77D60">
      <w:pPr>
        <w:pStyle w:val="separateur"/>
      </w:pPr>
      <w:r>
        <w:separator/>
      </w:r>
    </w:p>
  </w:footnote>
  <w:footnote w:type="continuationSeparator" w:id="0">
    <w:p w14:paraId="13935E31" w14:textId="77777777" w:rsidR="00030858" w:rsidRDefault="00030858" w:rsidP="00A77D60">
      <w:r>
        <w:continuationSeparator/>
      </w:r>
    </w:p>
  </w:footnote>
  <w:footnote w:id="1">
    <w:p w14:paraId="58B94EE8" w14:textId="77777777" w:rsidR="00030858" w:rsidRPr="001D4F14" w:rsidRDefault="00030858" w:rsidP="00543AE2">
      <w:pPr>
        <w:pStyle w:val="Notedebasdepage"/>
        <w:rPr>
          <w:b w:val="0"/>
          <w:lang w:val="en-GB"/>
        </w:rPr>
      </w:pPr>
      <w:r w:rsidRPr="00D93FE7">
        <w:rPr>
          <w:rStyle w:val="Appelnotedebasdep"/>
          <w:b w:val="0"/>
        </w:rPr>
        <w:footnoteRef/>
      </w:r>
      <w:r w:rsidRPr="001D4F14">
        <w:rPr>
          <w:b w:val="0"/>
          <w:i/>
          <w:lang w:val="en-GB"/>
        </w:rPr>
        <w:t xml:space="preserve"> The title of this plan, initially dedicated solely to institutional development, has been expanded to include the knowledge, management and development of water resources in the basins.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68A3AF" w14:textId="77777777" w:rsidR="00030858" w:rsidRDefault="00030858">
    <w:pPr>
      <w:pStyle w:val="En-tte"/>
    </w:pPr>
    <w:r>
      <w:rPr>
        <w:noProof/>
      </w:rPr>
      <w:t xml:space="preserve"> </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7220DB" w14:textId="0E2BC2C4" w:rsidR="00030858" w:rsidRPr="005A408C" w:rsidRDefault="00030858">
    <w:pPr>
      <w:pStyle w:val="En-tte"/>
      <w:tabs>
        <w:tab w:val="left" w:pos="1152"/>
      </w:tabs>
      <w:rPr>
        <w:rFonts w:ascii="Tw Cen MT Condensed" w:hAnsi="Tw Cen MT Condensed"/>
        <w:i w:val="0"/>
        <w:caps/>
        <w:noProof/>
        <w:sz w:val="24"/>
        <w:szCs w:val="24"/>
      </w:rPr>
    </w:pPr>
    <w:r w:rsidRPr="005A408C">
      <w:rPr>
        <w:rFonts w:ascii="Tw Cen MT Condensed" w:hAnsi="Tw Cen MT Condensed"/>
        <w:i w:val="0"/>
        <w:caps/>
        <w:noProof/>
        <w:sz w:val="24"/>
        <w:szCs w:val="24"/>
      </w:rPr>
      <mc:AlternateContent>
        <mc:Choice Requires="wps">
          <w:drawing>
            <wp:anchor distT="0" distB="0" distL="114300" distR="114300" simplePos="0" relativeHeight="251883520" behindDoc="0" locked="0" layoutInCell="0" allowOverlap="1" wp14:anchorId="3563148D" wp14:editId="35183865">
              <wp:simplePos x="0" y="0"/>
              <wp:positionH relativeFrom="page">
                <wp:align>outside</wp:align>
              </wp:positionH>
              <wp:positionV relativeFrom="page">
                <wp:align>center</wp:align>
              </wp:positionV>
              <wp:extent cx="539750" cy="360045"/>
              <wp:effectExtent l="0" t="0" r="0" b="0"/>
              <wp:wrapNone/>
              <wp:docPr id="53" name="Rectangle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9750" cy="3600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B348F5" w14:textId="77777777" w:rsidR="00030858" w:rsidRDefault="00030858">
                          <w:pPr>
                            <w:pStyle w:val="NiP"/>
                            <w:pBdr>
                              <w:bottom w:val="single" w:sz="12" w:space="1" w:color="auto"/>
                            </w:pBdr>
                            <w:rPr>
                              <w:color w:val="auto"/>
                            </w:rPr>
                          </w:pPr>
                          <w:r w:rsidRPr="00F544B9">
                            <w:rPr>
                              <w:color w:val="auto"/>
                            </w:rPr>
                            <w:fldChar w:fldCharType="begin"/>
                          </w:r>
                          <w:r w:rsidRPr="00F544B9">
                            <w:rPr>
                              <w:color w:val="auto"/>
                            </w:rPr>
                            <w:instrText>PAGE   \* MERGEFORMAT</w:instrText>
                          </w:r>
                          <w:r w:rsidRPr="00F544B9">
                            <w:rPr>
                              <w:color w:val="auto"/>
                            </w:rPr>
                            <w:fldChar w:fldCharType="separate"/>
                          </w:r>
                          <w:r w:rsidR="001768B4">
                            <w:rPr>
                              <w:noProof/>
                              <w:color w:val="auto"/>
                            </w:rPr>
                            <w:t>89</w:t>
                          </w:r>
                          <w:r w:rsidRPr="00F544B9">
                            <w:rPr>
                              <w:color w:val="auto"/>
                            </w:rPr>
                            <w:fldChar w:fldCharType="end"/>
                          </w:r>
                        </w:p>
                      </w:txbxContent>
                    </wps:txbx>
                    <wps:bodyPr rot="0" vert="horz" wrap="square" lIns="91440" tIns="45720" rIns="91440" bIns="45720" anchor="t" anchorCtr="0" upright="1">
                      <a:noAutofit/>
                    </wps:bodyPr>
                  </wps:wsp>
                </a:graphicData>
              </a:graphic>
              <wp14:sizeRelH relativeFrom="rightMargin">
                <wp14:pctWidth>0</wp14:pctWidth>
              </wp14:sizeRelH>
              <wp14:sizeRelV relativeFrom="page">
                <wp14:pctHeight>0</wp14:pctHeight>
              </wp14:sizeRelV>
            </wp:anchor>
          </w:drawing>
        </mc:Choice>
        <mc:Fallback>
          <w:pict>
            <v:rect w14:anchorId="3563148D" id="_x0000_s1046" style="position:absolute;margin-left:-8.7pt;margin-top:0;width:42.5pt;height:28.35pt;z-index:251883520;visibility:visible;mso-wrap-style:square;mso-width-percent:0;mso-height-percent:0;mso-wrap-distance-left:9pt;mso-wrap-distance-top:0;mso-wrap-distance-right:9pt;mso-wrap-distance-bottom:0;mso-position-horizontal:outside;mso-position-horizontal-relative:page;mso-position-vertical:center;mso-position-vertical-relative:page;mso-width-percent:0;mso-height-percent:0;mso-width-relative:righ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" o:allowincell="f" stroked="f">
              <v:textbox>
                <w:txbxContent>
                  <w:p w14:paraId="04B348F5" w14:textId="77777777" w:rsidR="00030858" w:rsidRDefault="00030858">
                    <w:pPr>
                      <w:pStyle w:val="NiP"/>
                      <w:pBdr>
                        <w:bottom w:val="single" w:sz="12" w:space="1" w:color="auto"/>
                      </w:pBdr>
                      <w:rPr>
                        <w:color w:val="auto"/>
                      </w:rPr>
                    </w:pPr>
                    <w:r w:rsidRPr="00F544B9">
                      <w:rPr>
                        <w:color w:val="auto"/>
                      </w:rPr>
                      <w:fldChar w:fldCharType="begin"/>
                    </w:r>
                    <w:r w:rsidRPr="00F544B9">
                      <w:rPr>
                        <w:color w:val="auto"/>
                      </w:rPr>
                      <w:instrText>PAGE   \* MERGEFORMAT</w:instrText>
                    </w:r>
                    <w:r w:rsidRPr="00F544B9">
                      <w:rPr>
                        <w:color w:val="auto"/>
                      </w:rPr>
                      <w:fldChar w:fldCharType="separate"/>
                    </w:r>
                    <w:r w:rsidR="001768B4">
                      <w:rPr>
                        <w:noProof/>
                        <w:color w:val="auto"/>
                      </w:rPr>
                      <w:t>89</w:t>
                    </w:r>
                    <w:r w:rsidRPr="00F544B9">
                      <w:rPr>
                        <w:color w:val="auto"/>
                      </w:rPr>
                      <w:fldChar w:fldCharType="end"/>
                    </w:r>
                  </w:p>
                </w:txbxContent>
              </v:textbox>
              <w10:wrap anchorx="page" anchory="page"/>
            </v:rect>
          </w:pict>
        </mc:Fallback>
      </mc:AlternateContent>
    </w:r>
    <w:r w:rsidRPr="005A408C">
      <w:rPr>
        <w:rFonts w:ascii="Tw Cen MT Condensed" w:hAnsi="Tw Cen MT Condensed"/>
        <w:i w:val="0"/>
        <w:caps/>
        <w:noProof/>
        <w:sz w:val="24"/>
        <w:szCs w:val="24"/>
      </w:rPr>
      <mc:AlternateContent>
        <mc:Choice Requires="wps">
          <w:drawing>
            <wp:anchor distT="0" distB="0" distL="114300" distR="114300" simplePos="0" relativeHeight="251882496" behindDoc="0" locked="0" layoutInCell="0" allowOverlap="1" wp14:anchorId="7D385174" wp14:editId="7499DC61">
              <wp:simplePos x="0" y="0"/>
              <wp:positionH relativeFrom="page">
                <wp:align>outside</wp:align>
              </wp:positionH>
              <wp:positionV relativeFrom="page">
                <wp:align>center</wp:align>
              </wp:positionV>
              <wp:extent cx="539750" cy="360045"/>
              <wp:effectExtent l="0" t="0" r="0" b="0"/>
              <wp:wrapNone/>
              <wp:docPr id="54" name="Rectangle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9750" cy="3600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5027E25" w14:textId="77777777" w:rsidR="00030858" w:rsidRDefault="00030858">
                          <w:pPr>
                            <w:pStyle w:val="NiP"/>
                            <w:pBdr>
                              <w:bottom w:val="single" w:sz="12" w:space="1" w:color="auto"/>
                            </w:pBdr>
                            <w:rPr>
                              <w:color w:val="auto"/>
                            </w:rPr>
                          </w:pPr>
                          <w:r w:rsidRPr="00F544B9">
                            <w:rPr>
                              <w:color w:val="auto"/>
                            </w:rPr>
                            <w:fldChar w:fldCharType="begin"/>
                          </w:r>
                          <w:r w:rsidRPr="00F544B9">
                            <w:rPr>
                              <w:color w:val="auto"/>
                            </w:rPr>
                            <w:instrText>PAGE   \* MERGEFORMAT</w:instrText>
                          </w:r>
                          <w:r w:rsidRPr="00F544B9">
                            <w:rPr>
                              <w:color w:val="auto"/>
                            </w:rPr>
                            <w:fldChar w:fldCharType="separate"/>
                          </w:r>
                          <w:r w:rsidR="001768B4">
                            <w:rPr>
                              <w:noProof/>
                              <w:color w:val="auto"/>
                            </w:rPr>
                            <w:t>89</w:t>
                          </w:r>
                          <w:r w:rsidRPr="00F544B9">
                            <w:rPr>
                              <w:color w:val="auto"/>
                            </w:rPr>
                            <w:fldChar w:fldCharType="end"/>
                          </w:r>
                        </w:p>
                      </w:txbxContent>
                    </wps:txbx>
                    <wps:bodyPr rot="0" vert="horz" wrap="square" lIns="91440" tIns="45720" rIns="91440" bIns="45720" anchor="t" anchorCtr="0" upright="1">
                      <a:noAutofit/>
                    </wps:bodyPr>
                  </wps:wsp>
                </a:graphicData>
              </a:graphic>
              <wp14:sizeRelH relativeFrom="rightMargin">
                <wp14:pctWidth>0</wp14:pctWidth>
              </wp14:sizeRelH>
              <wp14:sizeRelV relativeFrom="page">
                <wp14:pctHeight>0</wp14:pctHeight>
              </wp14:sizeRelV>
            </wp:anchor>
          </w:drawing>
        </mc:Choice>
        <mc:Fallback>
          <w:pict>
            <v:rect w14:anchorId="7D385174" id="_x0000_s1047" style="position:absolute;margin-left:-8.7pt;margin-top:0;width:42.5pt;height:28.35pt;z-index:251882496;visibility:visible;mso-wrap-style:square;mso-width-percent:0;mso-height-percent:0;mso-wrap-distance-left:9pt;mso-wrap-distance-top:0;mso-wrap-distance-right:9pt;mso-wrap-distance-bottom:0;mso-position-horizontal:outside;mso-position-horizontal-relative:page;mso-position-vertical:center;mso-position-vertical-relative:page;mso-width-percent:0;mso-height-percent:0;mso-width-relative:righ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" o:allowincell="f" stroked="f">
              <v:textbox>
                <w:txbxContent>
                  <w:p w14:paraId="15027E25" w14:textId="77777777" w:rsidR="00030858" w:rsidRDefault="00030858">
                    <w:pPr>
                      <w:pStyle w:val="NiP"/>
                      <w:pBdr>
                        <w:bottom w:val="single" w:sz="12" w:space="1" w:color="auto"/>
                      </w:pBdr>
                      <w:rPr>
                        <w:color w:val="auto"/>
                      </w:rPr>
                    </w:pPr>
                    <w:r w:rsidRPr="00F544B9">
                      <w:rPr>
                        <w:color w:val="auto"/>
                      </w:rPr>
                      <w:fldChar w:fldCharType="begin"/>
                    </w:r>
                    <w:r w:rsidRPr="00F544B9">
                      <w:rPr>
                        <w:color w:val="auto"/>
                      </w:rPr>
                      <w:instrText>PAGE   \* MERGEFORMAT</w:instrText>
                    </w:r>
                    <w:r w:rsidRPr="00F544B9">
                      <w:rPr>
                        <w:color w:val="auto"/>
                      </w:rPr>
                      <w:fldChar w:fldCharType="separate"/>
                    </w:r>
                    <w:r w:rsidR="001768B4">
                      <w:rPr>
                        <w:noProof/>
                        <w:color w:val="auto"/>
                      </w:rPr>
                      <w:t>89</w:t>
                    </w:r>
                    <w:r w:rsidRPr="00F544B9">
                      <w:rPr>
                        <w:color w:val="auto"/>
                      </w:rPr>
                      <w:fldChar w:fldCharType="end"/>
                    </w:r>
                  </w:p>
                </w:txbxContent>
              </v:textbox>
              <w10:wrap anchorx="page" anchory="page"/>
            </v:rect>
          </w:pict>
        </mc:Fallback>
      </mc:AlternateContent>
    </w:r>
    <w:r w:rsidRPr="005A408C">
      <w:rPr>
        <w:rFonts w:ascii="Tw Cen MT Condensed" w:hAnsi="Tw Cen MT Condensed"/>
        <w:i w:val="0"/>
        <w:caps/>
        <w:sz w:val="24"/>
        <w:szCs w:val="24"/>
      </w:rPr>
      <w:t>Annexes</w:t>
    </w:r>
    <w:r w:rsidRPr="005A408C">
      <w:rPr>
        <w:rFonts w:ascii="Tw Cen MT Condensed" w:hAnsi="Tw Cen MT Condensed"/>
        <w:i w:val="0"/>
        <w:caps/>
        <w:noProof/>
        <w:sz w:val="24"/>
        <w:szCs w:val="24"/>
      </w:rPr>
      <w:tab/>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9790DC" w14:textId="1196E081" w:rsidR="001F5998" w:rsidRPr="001F5998" w:rsidRDefault="001F5998" w:rsidP="001F5998">
    <w:pPr>
      <w:pStyle w:val="En-tt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488082" w14:textId="77777777" w:rsidR="00030858" w:rsidRPr="00A338D1" w:rsidRDefault="00030858" w:rsidP="00A338D1">
    <w:pPr>
      <w:pStyle w:val="En-tte"/>
      <w:pBdr>
        <w:bottom w:val="none" w:sz="0" w:space="0" w:color="auto"/>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3183D1" w14:textId="77777777" w:rsidR="00030858" w:rsidRPr="0083225E" w:rsidRDefault="00030858" w:rsidP="005B303D">
    <w:pPr>
      <w:pStyle w:val="En-tte"/>
      <w:pBdr>
        <w:bottom w:val="none" w:sz="0" w:space="0" w:color="auto"/>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45274F" w14:textId="77777777" w:rsidR="00030858" w:rsidRPr="009B5CCD" w:rsidRDefault="00030858" w:rsidP="005B303D">
    <w:pPr>
      <w:pStyle w:val="En-tte"/>
      <w:pBdr>
        <w:bottom w:val="none" w:sz="0" w:space="0" w:color="auto"/>
      </w:pBd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090CD02" w14:textId="57CCCC0C" w:rsidR="00030858" w:rsidRDefault="00030858">
    <w:pPr>
      <w:pStyle w:val="En-tte"/>
      <w:jc w:val="right"/>
      <w:rPr>
        <w:rFonts w:ascii="Tw Cen MT Condensed" w:hAnsi="Tw Cen MT Condensed"/>
        <w:i w:val="0"/>
        <w:caps/>
        <w:noProof/>
        <w:sz w:val="24"/>
        <w:szCs w:val="24"/>
        <w:lang w:val="pt-PT"/>
      </w:rPr>
    </w:pPr>
    <w:r>
      <w:rPr>
        <w:rFonts w:ascii="Tw Cen MT Condensed" w:hAnsi="Tw Cen MT Condensed"/>
        <w:i w:val="0"/>
        <w:caps/>
        <w:noProof/>
        <w:sz w:val="24"/>
        <w:szCs w:val="24"/>
      </w:rPr>
      <w:fldChar w:fldCharType="begin"/>
    </w:r>
    <w:r>
      <w:rPr>
        <w:rFonts w:ascii="Tw Cen MT Condensed" w:hAnsi="Tw Cen MT Condensed"/>
        <w:i w:val="0"/>
        <w:caps/>
        <w:noProof/>
        <w:sz w:val="24"/>
        <w:szCs w:val="24"/>
      </w:rPr>
      <w:instrText xml:space="preserve"> STYLEREF  "Titre 1;TITRE 1;h1;ARTICULO 1º;Section Heading;HEADING 1;Headline;1 ghost;g;UCI Header 1;Chapter Heading;MisHead1;LetHead1;Normalhead1;l1;Normal Heading 1;TITRE 1 + Droite :  8;5 cm;Avant : 25 pt;Après : 12 pt;Haut: (Simp...;Chapitre;Chapitre1;H"  \* MERGEFORMAT </w:instrText>
    </w:r>
    <w:r w:rsidR="001768B4">
      <w:rPr>
        <w:rFonts w:ascii="Tw Cen MT Condensed" w:hAnsi="Tw Cen MT Condensed"/>
        <w:i w:val="0"/>
        <w:caps/>
        <w:noProof/>
        <w:sz w:val="24"/>
        <w:szCs w:val="24"/>
      </w:rPr>
      <w:fldChar w:fldCharType="separate"/>
    </w:r>
    <w:r w:rsidR="001768B4">
      <w:rPr>
        <w:rFonts w:ascii="Tw Cen MT Condensed" w:hAnsi="Tw Cen MT Condensed"/>
        <w:i w:val="0"/>
        <w:caps/>
        <w:noProof/>
        <w:sz w:val="24"/>
        <w:szCs w:val="24"/>
      </w:rPr>
      <w:t>The Transport and Communications sectors in the OMVG</w:t>
    </w:r>
    <w:r>
      <w:rPr>
        <w:rFonts w:ascii="Tw Cen MT Condensed" w:hAnsi="Tw Cen MT Condensed"/>
        <w:i w:val="0"/>
        <w:caps/>
        <w:noProof/>
        <w:sz w:val="24"/>
        <w:szCs w:val="24"/>
      </w:rPr>
      <w:fldChar w:fldCharType="end"/>
    </w:r>
    <w:r>
      <w:rPr>
        <w:rFonts w:ascii="Tw Cen MT Condensed" w:hAnsi="Tw Cen MT Condensed"/>
        <w:i w:val="0"/>
        <w:caps/>
        <w:noProof/>
        <w:sz w:val="24"/>
        <w:szCs w:val="24"/>
      </w:rPr>
      <mc:AlternateContent>
        <mc:Choice Requires="wps">
          <w:drawing>
            <wp:anchor distT="0" distB="0" distL="114300" distR="114300" simplePos="0" relativeHeight="251873280" behindDoc="0" locked="0" layoutInCell="0" allowOverlap="1" wp14:anchorId="6A956DA7" wp14:editId="019C9E13">
              <wp:simplePos x="0" y="0"/>
              <wp:positionH relativeFrom="page">
                <wp:align>outside</wp:align>
              </wp:positionH>
              <wp:positionV relativeFrom="page">
                <wp:align>center</wp:align>
              </wp:positionV>
              <wp:extent cx="539750" cy="360045"/>
              <wp:effectExtent l="0" t="0" r="0" b="0"/>
              <wp:wrapNone/>
              <wp:docPr id="1" name="Rectangle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9750" cy="3600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C4646B" w14:textId="77777777" w:rsidR="00030858" w:rsidRDefault="00030858">
                          <w:pPr>
                            <w:pStyle w:val="NiP"/>
                            <w:pBdr>
                              <w:bottom w:val="single" w:sz="12" w:space="1" w:color="auto"/>
                            </w:pBdr>
                            <w:rPr>
                              <w:color w:val="auto"/>
                            </w:rPr>
                          </w:pPr>
                          <w:r w:rsidRPr="00F544B9">
                            <w:rPr>
                              <w:color w:val="auto"/>
                            </w:rPr>
                            <w:fldChar w:fldCharType="begin"/>
                          </w:r>
                          <w:r w:rsidRPr="00F544B9">
                            <w:rPr>
                              <w:color w:val="auto"/>
                            </w:rPr>
                            <w:instrText>PAGE   \* MERGEFORMAT</w:instrText>
                          </w:r>
                          <w:r w:rsidRPr="00F544B9">
                            <w:rPr>
                              <w:color w:val="auto"/>
                            </w:rPr>
                            <w:fldChar w:fldCharType="separate"/>
                          </w:r>
                          <w:r w:rsidR="001768B4">
                            <w:rPr>
                              <w:noProof/>
                              <w:color w:val="auto"/>
                            </w:rPr>
                            <w:t>12</w:t>
                          </w:r>
                          <w:r w:rsidRPr="00F544B9">
                            <w:rPr>
                              <w:color w:val="auto"/>
                            </w:rPr>
                            <w:fldChar w:fldCharType="end"/>
                          </w:r>
                        </w:p>
                      </w:txbxContent>
                    </wps:txbx>
                    <wps:bodyPr rot="0" vert="horz" wrap="square" lIns="91440" tIns="45720" rIns="91440" bIns="45720" anchor="t" anchorCtr="0" upright="1">
                      <a:noAutofit/>
                    </wps:bodyPr>
                  </wps:wsp>
                </a:graphicData>
              </a:graphic>
              <wp14:sizeRelH relativeFrom="rightMargin">
                <wp14:pctWidth>0</wp14:pctWidth>
              </wp14:sizeRelH>
              <wp14:sizeRelV relativeFrom="page">
                <wp14:pctHeight>0</wp14:pctHeight>
              </wp14:sizeRelV>
            </wp:anchor>
          </w:drawing>
        </mc:Choice>
        <mc:Fallback>
          <w:pict>
            <v:rect w14:anchorId="6A956DA7" id="Rectangle 39" o:spid="_x0000_s1036" style="position:absolute;left:0;text-align:left;margin-left:-8.7pt;margin-top:0;width:42.5pt;height:28.35pt;z-index:251873280;visibility:visible;mso-wrap-style:square;mso-width-percent:0;mso-height-percent:0;mso-wrap-distance-left:9pt;mso-wrap-distance-top:0;mso-wrap-distance-right:9pt;mso-wrap-distance-bottom:0;mso-position-horizontal:outside;mso-position-horizontal-relative:page;mso-position-vertical:center;mso-position-vertical-relative:page;mso-width-percent:0;mso-height-percent:0;mso-width-relative:righ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" o:allowincell="f" stroked="f">
              <v:textbox>
                <w:txbxContent>
                  <w:p w14:paraId="55C4646B" w14:textId="77777777" w:rsidR="00030858" w:rsidRDefault="00030858">
                    <w:pPr>
                      <w:pStyle w:val="NiP"/>
                      <w:pBdr>
                        <w:bottom w:val="single" w:sz="12" w:space="1" w:color="auto"/>
                      </w:pBdr>
                      <w:rPr>
                        <w:color w:val="auto"/>
                      </w:rPr>
                    </w:pPr>
                    <w:r w:rsidRPr="00F544B9">
                      <w:rPr>
                        <w:color w:val="auto"/>
                      </w:rPr>
                      <w:fldChar w:fldCharType="begin"/>
                    </w:r>
                    <w:r w:rsidRPr="00F544B9">
                      <w:rPr>
                        <w:color w:val="auto"/>
                      </w:rPr>
                      <w:instrText>PAGE   \* MERGEFORMAT</w:instrText>
                    </w:r>
                    <w:r w:rsidRPr="00F544B9">
                      <w:rPr>
                        <w:color w:val="auto"/>
                      </w:rPr>
                      <w:fldChar w:fldCharType="separate"/>
                    </w:r>
                    <w:r w:rsidR="001768B4">
                      <w:rPr>
                        <w:noProof/>
                        <w:color w:val="auto"/>
                      </w:rPr>
                      <w:t>12</w:t>
                    </w:r>
                    <w:r w:rsidRPr="00F544B9">
                      <w:rPr>
                        <w:color w:val="auto"/>
                      </w:rPr>
                      <w:fldChar w:fldCharType="end"/>
                    </w:r>
                  </w:p>
                </w:txbxContent>
              </v:textbox>
              <w10:wrap anchorx="page" anchory="page"/>
            </v:rect>
          </w:pict>
        </mc:Fallback>
      </mc:AlternateContent>
    </w:r>
    <w:r>
      <w:rPr>
        <w:rFonts w:ascii="Tw Cen MT Condensed" w:hAnsi="Tw Cen MT Condensed"/>
        <w:i w:val="0"/>
        <w:caps/>
        <w:noProof/>
        <w:sz w:val="24"/>
        <w:szCs w:val="24"/>
      </w:rPr>
      <mc:AlternateContent>
        <mc:Choice Requires="wps">
          <w:drawing>
            <wp:anchor distT="0" distB="0" distL="114300" distR="114300" simplePos="0" relativeHeight="251872256" behindDoc="0" locked="0" layoutInCell="0" allowOverlap="1" wp14:anchorId="706902C9" wp14:editId="079CC898">
              <wp:simplePos x="0" y="0"/>
              <wp:positionH relativeFrom="page">
                <wp:align>outside</wp:align>
              </wp:positionH>
              <wp:positionV relativeFrom="page">
                <wp:align>center</wp:align>
              </wp:positionV>
              <wp:extent cx="539750" cy="360045"/>
              <wp:effectExtent l="0" t="0" r="0" b="0"/>
              <wp:wrapNone/>
              <wp:docPr id="6" name="Rectangle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9750" cy="3600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EA8FC42" w14:textId="77777777" w:rsidR="00030858" w:rsidRDefault="00030858">
                          <w:pPr>
                            <w:pStyle w:val="NiP"/>
                            <w:pBdr>
                              <w:bottom w:val="single" w:sz="12" w:space="1" w:color="auto"/>
                            </w:pBdr>
                            <w:rPr>
                              <w:color w:val="auto"/>
                            </w:rPr>
                          </w:pPr>
                          <w:r w:rsidRPr="00F544B9">
                            <w:rPr>
                              <w:color w:val="auto"/>
                            </w:rPr>
                            <w:fldChar w:fldCharType="begin"/>
                          </w:r>
                          <w:r w:rsidRPr="00F544B9">
                            <w:rPr>
                              <w:color w:val="auto"/>
                            </w:rPr>
                            <w:instrText>PAGE   \* MERGEFORMAT</w:instrText>
                          </w:r>
                          <w:r w:rsidRPr="00F544B9">
                            <w:rPr>
                              <w:color w:val="auto"/>
                            </w:rPr>
                            <w:fldChar w:fldCharType="separate"/>
                          </w:r>
                          <w:r w:rsidR="001768B4">
                            <w:rPr>
                              <w:noProof/>
                              <w:color w:val="auto"/>
                            </w:rPr>
                            <w:t>12</w:t>
                          </w:r>
                          <w:r w:rsidRPr="00F544B9">
                            <w:rPr>
                              <w:color w:val="auto"/>
                            </w:rPr>
                            <w:fldChar w:fldCharType="end"/>
                          </w:r>
                        </w:p>
                      </w:txbxContent>
                    </wps:txbx>
                    <wps:bodyPr rot="0" vert="horz" wrap="square" lIns="91440" tIns="45720" rIns="91440" bIns="45720" anchor="t" anchorCtr="0" upright="1">
                      <a:noAutofit/>
                    </wps:bodyPr>
                  </wps:wsp>
                </a:graphicData>
              </a:graphic>
              <wp14:sizeRelH relativeFrom="rightMargin">
                <wp14:pctWidth>0</wp14:pctWidth>
              </wp14:sizeRelH>
              <wp14:sizeRelV relativeFrom="page">
                <wp14:pctHeight>0</wp14:pctHeight>
              </wp14:sizeRelV>
            </wp:anchor>
          </w:drawing>
        </mc:Choice>
        <mc:Fallback>
          <w:pict>
            <v:rect w14:anchorId="706902C9" id="_x0000_s1037" style="position:absolute;left:0;text-align:left;margin-left:-8.7pt;margin-top:0;width:42.5pt;height:28.35pt;z-index:251872256;visibility:visible;mso-wrap-style:square;mso-width-percent:0;mso-height-percent:0;mso-wrap-distance-left:9pt;mso-wrap-distance-top:0;mso-wrap-distance-right:9pt;mso-wrap-distance-bottom:0;mso-position-horizontal:outside;mso-position-horizontal-relative:page;mso-position-vertical:center;mso-position-vertical-relative:page;mso-width-percent:0;mso-height-percent:0;mso-width-relative:righ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" o:allowincell="f" stroked="f">
              <v:textbox>
                <w:txbxContent>
                  <w:p w14:paraId="2EA8FC42" w14:textId="77777777" w:rsidR="00030858" w:rsidRDefault="00030858">
                    <w:pPr>
                      <w:pStyle w:val="NiP"/>
                      <w:pBdr>
                        <w:bottom w:val="single" w:sz="12" w:space="1" w:color="auto"/>
                      </w:pBdr>
                      <w:rPr>
                        <w:color w:val="auto"/>
                      </w:rPr>
                    </w:pPr>
                    <w:r w:rsidRPr="00F544B9">
                      <w:rPr>
                        <w:color w:val="auto"/>
                      </w:rPr>
                      <w:fldChar w:fldCharType="begin"/>
                    </w:r>
                    <w:r w:rsidRPr="00F544B9">
                      <w:rPr>
                        <w:color w:val="auto"/>
                      </w:rPr>
                      <w:instrText>PAGE   \* MERGEFORMAT</w:instrText>
                    </w:r>
                    <w:r w:rsidRPr="00F544B9">
                      <w:rPr>
                        <w:color w:val="auto"/>
                      </w:rPr>
                      <w:fldChar w:fldCharType="separate"/>
                    </w:r>
                    <w:r w:rsidR="001768B4">
                      <w:rPr>
                        <w:noProof/>
                        <w:color w:val="auto"/>
                      </w:rPr>
                      <w:t>12</w:t>
                    </w:r>
                    <w:r w:rsidRPr="00F544B9">
                      <w:rPr>
                        <w:color w:val="auto"/>
                      </w:rPr>
                      <w:fldChar w:fldCharType="end"/>
                    </w:r>
                  </w:p>
                </w:txbxContent>
              </v:textbox>
              <w10:wrap anchorx="page" anchory="page"/>
            </v:rect>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B1DC39" w14:textId="3B1AB981" w:rsidR="00030858" w:rsidRDefault="00030858">
    <w:pPr>
      <w:pStyle w:val="En-tte"/>
      <w:rPr>
        <w:rFonts w:ascii="Tw Cen MT Condensed" w:hAnsi="Tw Cen MT Condensed"/>
        <w:i w:val="0"/>
        <w:caps/>
        <w:noProof/>
        <w:sz w:val="24"/>
        <w:szCs w:val="24"/>
      </w:rPr>
    </w:pPr>
    <w:r>
      <w:rPr>
        <w:rFonts w:ascii="Tw Cen MT Condensed" w:hAnsi="Tw Cen MT Condensed"/>
        <w:i w:val="0"/>
        <w:caps/>
        <w:noProof/>
        <w:sz w:val="24"/>
        <w:szCs w:val="24"/>
      </w:rPr>
      <w:fldChar w:fldCharType="begin"/>
    </w:r>
    <w:r>
      <w:rPr>
        <w:rFonts w:ascii="Tw Cen MT Condensed" w:hAnsi="Tw Cen MT Condensed"/>
        <w:i w:val="0"/>
        <w:caps/>
        <w:noProof/>
        <w:sz w:val="24"/>
        <w:szCs w:val="24"/>
      </w:rPr>
      <w:instrText xml:space="preserve"> STYLEREF  "Titre 1;TITRE 1;h1;ARTICULO 1º;Section Heading;HEADING 1;Headline;1 ghost;g;UCI Header 1;Chapter Heading;MisHead1;LetHead1;Normalhead1;l1;Normal Heading 1;TITRE 1 + Droite :  8;5 cm;Avant : 25 pt;Après : 12 pt;Haut: (Simp...;Chapitre;Chapitre1;H" </w:instrText>
    </w:r>
    <w:r w:rsidR="001768B4">
      <w:rPr>
        <w:rFonts w:ascii="Tw Cen MT Condensed" w:hAnsi="Tw Cen MT Condensed"/>
        <w:i w:val="0"/>
        <w:caps/>
        <w:noProof/>
        <w:sz w:val="24"/>
        <w:szCs w:val="24"/>
      </w:rPr>
      <w:fldChar w:fldCharType="separate"/>
    </w:r>
    <w:r w:rsidR="001768B4">
      <w:rPr>
        <w:rFonts w:ascii="Tw Cen MT Condensed" w:hAnsi="Tw Cen MT Condensed"/>
        <w:i w:val="0"/>
        <w:caps/>
        <w:noProof/>
        <w:sz w:val="24"/>
        <w:szCs w:val="24"/>
      </w:rPr>
      <w:t>The Transport and Communications sectors in the OMVG</w:t>
    </w:r>
    <w:r>
      <w:rPr>
        <w:rFonts w:ascii="Tw Cen MT Condensed" w:hAnsi="Tw Cen MT Condensed"/>
        <w:i w:val="0"/>
        <w:caps/>
        <w:noProof/>
        <w:sz w:val="24"/>
        <w:szCs w:val="24"/>
      </w:rPr>
      <w:fldChar w:fldCharType="end"/>
    </w:r>
    <w:r>
      <w:rPr>
        <w:rFonts w:ascii="Tw Cen MT Condensed" w:hAnsi="Tw Cen MT Condensed"/>
        <w:i w:val="0"/>
        <w:caps/>
        <w:noProof/>
        <w:sz w:val="24"/>
        <w:szCs w:val="24"/>
      </w:rPr>
      <mc:AlternateContent>
        <mc:Choice Requires="wps">
          <w:drawing>
            <wp:anchor distT="0" distB="0" distL="114300" distR="114300" simplePos="0" relativeHeight="251870208" behindDoc="0" locked="0" layoutInCell="0" allowOverlap="1" wp14:anchorId="24C819B5" wp14:editId="2B8EE7DB">
              <wp:simplePos x="0" y="0"/>
              <wp:positionH relativeFrom="page">
                <wp:align>outside</wp:align>
              </wp:positionH>
              <wp:positionV relativeFrom="page">
                <wp:align>center</wp:align>
              </wp:positionV>
              <wp:extent cx="539750" cy="360045"/>
              <wp:effectExtent l="0" t="0" r="0" b="0"/>
              <wp:wrapNone/>
              <wp:docPr id="208" name="Rectangle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9750" cy="3600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787D304" w14:textId="77777777" w:rsidR="00030858" w:rsidRDefault="00030858">
                          <w:pPr>
                            <w:pStyle w:val="NiP"/>
                            <w:pBdr>
                              <w:bottom w:val="single" w:sz="12" w:space="1" w:color="auto"/>
                            </w:pBdr>
                            <w:rPr>
                              <w:color w:val="auto"/>
                            </w:rPr>
                          </w:pPr>
                          <w:r w:rsidRPr="00F544B9">
                            <w:rPr>
                              <w:color w:val="auto"/>
                            </w:rPr>
                            <w:fldChar w:fldCharType="begin"/>
                          </w:r>
                          <w:r w:rsidRPr="00F544B9">
                            <w:rPr>
                              <w:color w:val="auto"/>
                            </w:rPr>
                            <w:instrText>PAGE   \* MERGEFORMAT</w:instrText>
                          </w:r>
                          <w:r w:rsidRPr="00F544B9">
                            <w:rPr>
                              <w:color w:val="auto"/>
                            </w:rPr>
                            <w:fldChar w:fldCharType="separate"/>
                          </w:r>
                          <w:r w:rsidR="001768B4">
                            <w:rPr>
                              <w:noProof/>
                              <w:color w:val="auto"/>
                            </w:rPr>
                            <w:t>13</w:t>
                          </w:r>
                          <w:r w:rsidRPr="00F544B9">
                            <w:rPr>
                              <w:color w:val="auto"/>
                            </w:rPr>
                            <w:fldChar w:fldCharType="end"/>
                          </w:r>
                        </w:p>
                      </w:txbxContent>
                    </wps:txbx>
                    <wps:bodyPr rot="0" vert="horz" wrap="square" lIns="91440" tIns="45720" rIns="91440" bIns="45720" anchor="t" anchorCtr="0" upright="1">
                      <a:noAutofit/>
                    </wps:bodyPr>
                  </wps:wsp>
                </a:graphicData>
              </a:graphic>
              <wp14:sizeRelH relativeFrom="rightMargin">
                <wp14:pctWidth>0</wp14:pctWidth>
              </wp14:sizeRelH>
              <wp14:sizeRelV relativeFrom="page">
                <wp14:pctHeight>0</wp14:pctHeight>
              </wp14:sizeRelV>
            </wp:anchor>
          </w:drawing>
        </mc:Choice>
        <mc:Fallback>
          <w:pict>
            <v:rect w14:anchorId="24C819B5" id="_x0000_s1038" style="position:absolute;margin-left:-8.7pt;margin-top:0;width:42.5pt;height:28.35pt;z-index:251870208;visibility:visible;mso-wrap-style:square;mso-width-percent:0;mso-height-percent:0;mso-wrap-distance-left:9pt;mso-wrap-distance-top:0;mso-wrap-distance-right:9pt;mso-wrap-distance-bottom:0;mso-position-horizontal:outside;mso-position-horizontal-relative:page;mso-position-vertical:center;mso-position-vertical-relative:page;mso-width-percent:0;mso-height-percent:0;mso-width-relative:righ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" o:allowincell="f" stroked="f">
              <v:textbox>
                <w:txbxContent>
                  <w:p w14:paraId="3787D304" w14:textId="77777777" w:rsidR="00030858" w:rsidRDefault="00030858">
                    <w:pPr>
                      <w:pStyle w:val="NiP"/>
                      <w:pBdr>
                        <w:bottom w:val="single" w:sz="12" w:space="1" w:color="auto"/>
                      </w:pBdr>
                      <w:rPr>
                        <w:color w:val="auto"/>
                      </w:rPr>
                    </w:pPr>
                    <w:r w:rsidRPr="00F544B9">
                      <w:rPr>
                        <w:color w:val="auto"/>
                      </w:rPr>
                      <w:fldChar w:fldCharType="begin"/>
                    </w:r>
                    <w:r w:rsidRPr="00F544B9">
                      <w:rPr>
                        <w:color w:val="auto"/>
                      </w:rPr>
                      <w:instrText>PAGE   \* MERGEFORMAT</w:instrText>
                    </w:r>
                    <w:r w:rsidRPr="00F544B9">
                      <w:rPr>
                        <w:color w:val="auto"/>
                      </w:rPr>
                      <w:fldChar w:fldCharType="separate"/>
                    </w:r>
                    <w:r w:rsidR="001768B4">
                      <w:rPr>
                        <w:noProof/>
                        <w:color w:val="auto"/>
                      </w:rPr>
                      <w:t>13</w:t>
                    </w:r>
                    <w:r w:rsidRPr="00F544B9">
                      <w:rPr>
                        <w:color w:val="auto"/>
                      </w:rPr>
                      <w:fldChar w:fldCharType="end"/>
                    </w:r>
                  </w:p>
                </w:txbxContent>
              </v:textbox>
              <w10:wrap anchorx="page" anchory="page"/>
            </v:rect>
          </w:pict>
        </mc:Fallback>
      </mc:AlternateContent>
    </w:r>
    <w:r>
      <w:rPr>
        <w:rFonts w:ascii="Tw Cen MT Condensed" w:hAnsi="Tw Cen MT Condensed"/>
        <w:i w:val="0"/>
        <w:caps/>
        <w:noProof/>
        <w:sz w:val="24"/>
        <w:szCs w:val="24"/>
      </w:rPr>
      <mc:AlternateContent>
        <mc:Choice Requires="wps">
          <w:drawing>
            <wp:anchor distT="0" distB="0" distL="114300" distR="114300" simplePos="0" relativeHeight="251869184" behindDoc="0" locked="0" layoutInCell="0" allowOverlap="1" wp14:anchorId="246191C1" wp14:editId="4E2160BF">
              <wp:simplePos x="0" y="0"/>
              <wp:positionH relativeFrom="page">
                <wp:align>outside</wp:align>
              </wp:positionH>
              <wp:positionV relativeFrom="page">
                <wp:align>center</wp:align>
              </wp:positionV>
              <wp:extent cx="539750" cy="360045"/>
              <wp:effectExtent l="0" t="0" r="0" b="0"/>
              <wp:wrapNone/>
              <wp:docPr id="211" name="Rectangle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9750" cy="3600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CC0322D" w14:textId="77777777" w:rsidR="00030858" w:rsidRDefault="00030858">
                          <w:pPr>
                            <w:pStyle w:val="NiP"/>
                            <w:pBdr>
                              <w:bottom w:val="single" w:sz="12" w:space="1" w:color="auto"/>
                            </w:pBdr>
                            <w:rPr>
                              <w:color w:val="auto"/>
                            </w:rPr>
                          </w:pPr>
                          <w:r w:rsidRPr="00F544B9">
                            <w:rPr>
                              <w:color w:val="auto"/>
                            </w:rPr>
                            <w:fldChar w:fldCharType="begin"/>
                          </w:r>
                          <w:r w:rsidRPr="00F544B9">
                            <w:rPr>
                              <w:color w:val="auto"/>
                            </w:rPr>
                            <w:instrText>PAGE   \* MERGEFORMAT</w:instrText>
                          </w:r>
                          <w:r w:rsidRPr="00F544B9">
                            <w:rPr>
                              <w:color w:val="auto"/>
                            </w:rPr>
                            <w:fldChar w:fldCharType="separate"/>
                          </w:r>
                          <w:r w:rsidR="001768B4">
                            <w:rPr>
                              <w:noProof/>
                              <w:color w:val="auto"/>
                            </w:rPr>
                            <w:t>13</w:t>
                          </w:r>
                          <w:r w:rsidRPr="00F544B9">
                            <w:rPr>
                              <w:color w:val="auto"/>
                            </w:rPr>
                            <w:fldChar w:fldCharType="end"/>
                          </w:r>
                        </w:p>
                      </w:txbxContent>
                    </wps:txbx>
                    <wps:bodyPr rot="0" vert="horz" wrap="square" lIns="91440" tIns="45720" rIns="91440" bIns="45720" anchor="t" anchorCtr="0" upright="1">
                      <a:noAutofit/>
                    </wps:bodyPr>
                  </wps:wsp>
                </a:graphicData>
              </a:graphic>
              <wp14:sizeRelH relativeFrom="rightMargin">
                <wp14:pctWidth>0</wp14:pctWidth>
              </wp14:sizeRelH>
              <wp14:sizeRelV relativeFrom="page">
                <wp14:pctHeight>0</wp14:pctHeight>
              </wp14:sizeRelV>
            </wp:anchor>
          </w:drawing>
        </mc:Choice>
        <mc:Fallback>
          <w:pict>
            <v:rect w14:anchorId="246191C1" id="_x0000_s1039" style="position:absolute;margin-left:-8.7pt;margin-top:0;width:42.5pt;height:28.35pt;z-index:251869184;visibility:visible;mso-wrap-style:square;mso-width-percent:0;mso-height-percent:0;mso-wrap-distance-left:9pt;mso-wrap-distance-top:0;mso-wrap-distance-right:9pt;mso-wrap-distance-bottom:0;mso-position-horizontal:outside;mso-position-horizontal-relative:page;mso-position-vertical:center;mso-position-vertical-relative:page;mso-width-percent:0;mso-height-percent:0;mso-width-relative:righ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" o:allowincell="f" stroked="f">
              <v:textbox>
                <w:txbxContent>
                  <w:p w14:paraId="3CC0322D" w14:textId="77777777" w:rsidR="00030858" w:rsidRDefault="00030858">
                    <w:pPr>
                      <w:pStyle w:val="NiP"/>
                      <w:pBdr>
                        <w:bottom w:val="single" w:sz="12" w:space="1" w:color="auto"/>
                      </w:pBdr>
                      <w:rPr>
                        <w:color w:val="auto"/>
                      </w:rPr>
                    </w:pPr>
                    <w:r w:rsidRPr="00F544B9">
                      <w:rPr>
                        <w:color w:val="auto"/>
                      </w:rPr>
                      <w:fldChar w:fldCharType="begin"/>
                    </w:r>
                    <w:r w:rsidRPr="00F544B9">
                      <w:rPr>
                        <w:color w:val="auto"/>
                      </w:rPr>
                      <w:instrText>PAGE   \* MERGEFORMAT</w:instrText>
                    </w:r>
                    <w:r w:rsidRPr="00F544B9">
                      <w:rPr>
                        <w:color w:val="auto"/>
                      </w:rPr>
                      <w:fldChar w:fldCharType="separate"/>
                    </w:r>
                    <w:r w:rsidR="001768B4">
                      <w:rPr>
                        <w:noProof/>
                        <w:color w:val="auto"/>
                      </w:rPr>
                      <w:t>13</w:t>
                    </w:r>
                    <w:r w:rsidRPr="00F544B9">
                      <w:rPr>
                        <w:color w:val="auto"/>
                      </w:rPr>
                      <w:fldChar w:fldCharType="end"/>
                    </w:r>
                  </w:p>
                </w:txbxContent>
              </v:textbox>
              <w10:wrap anchorx="page" anchory="page"/>
            </v:rect>
          </w:pict>
        </mc:Fallback>
      </mc:AlternateConten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5716BF" w14:textId="77777777" w:rsidR="00030858" w:rsidRDefault="00030858">
    <w:pPr>
      <w:pStyle w:val="En-tte"/>
      <w:tabs>
        <w:tab w:val="left" w:pos="1152"/>
      </w:tabs>
      <w:rPr>
        <w:rFonts w:ascii="Tw Cen MT Condensed" w:hAnsi="Tw Cen MT Condensed"/>
        <w:i w:val="0"/>
        <w:caps/>
        <w:noProof/>
        <w:sz w:val="24"/>
        <w:szCs w:val="24"/>
      </w:rPr>
    </w:pPr>
    <w:r>
      <w:rPr>
        <w:rFonts w:ascii="Tw Cen MT Condensed" w:hAnsi="Tw Cen MT Condensed"/>
        <w:i w:val="0"/>
        <w:caps/>
        <w:noProof/>
        <w:sz w:val="24"/>
        <w:szCs w:val="24"/>
      </w:rPr>
      <mc:AlternateContent>
        <mc:Choice Requires="wps">
          <w:drawing>
            <wp:anchor distT="0" distB="0" distL="114300" distR="114300" simplePos="0" relativeHeight="251880448" behindDoc="0" locked="0" layoutInCell="0" allowOverlap="1" wp14:anchorId="200F5A47" wp14:editId="080722E6">
              <wp:simplePos x="0" y="0"/>
              <wp:positionH relativeFrom="page">
                <wp:align>outside</wp:align>
              </wp:positionH>
              <wp:positionV relativeFrom="page">
                <wp:align>center</wp:align>
              </wp:positionV>
              <wp:extent cx="539750" cy="360045"/>
              <wp:effectExtent l="0" t="0" r="0" b="0"/>
              <wp:wrapNone/>
              <wp:docPr id="51" name="Rectangle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9750" cy="3600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309251" w14:textId="77777777" w:rsidR="00030858" w:rsidRDefault="00030858">
                          <w:pPr>
                            <w:pStyle w:val="NiP"/>
                            <w:pBdr>
                              <w:bottom w:val="single" w:sz="12" w:space="1" w:color="auto"/>
                            </w:pBdr>
                            <w:rPr>
                              <w:color w:val="auto"/>
                            </w:rPr>
                          </w:pPr>
                          <w:r w:rsidRPr="00F544B9">
                            <w:rPr>
                              <w:color w:val="auto"/>
                            </w:rPr>
                            <w:fldChar w:fldCharType="begin"/>
                          </w:r>
                          <w:r w:rsidRPr="00F544B9">
                            <w:rPr>
                              <w:color w:val="auto"/>
                            </w:rPr>
                            <w:instrText>PAGE   \* MERGEFORMAT</w:instrText>
                          </w:r>
                          <w:r w:rsidRPr="00F544B9">
                            <w:rPr>
                              <w:color w:val="auto"/>
                            </w:rPr>
                            <w:fldChar w:fldCharType="separate"/>
                          </w:r>
                          <w:r w:rsidR="001768B4">
                            <w:rPr>
                              <w:noProof/>
                              <w:color w:val="auto"/>
                            </w:rPr>
                            <w:t>80</w:t>
                          </w:r>
                          <w:r w:rsidRPr="00F544B9">
                            <w:rPr>
                              <w:color w:val="auto"/>
                            </w:rPr>
                            <w:fldChar w:fldCharType="end"/>
                          </w:r>
                        </w:p>
                      </w:txbxContent>
                    </wps:txbx>
                    <wps:bodyPr rot="0" vert="horz" wrap="square" lIns="91440" tIns="45720" rIns="91440" bIns="45720" anchor="t" anchorCtr="0" upright="1">
                      <a:noAutofit/>
                    </wps:bodyPr>
                  </wps:wsp>
                </a:graphicData>
              </a:graphic>
              <wp14:sizeRelH relativeFrom="rightMargin">
                <wp14:pctWidth>0</wp14:pctWidth>
              </wp14:sizeRelH>
              <wp14:sizeRelV relativeFrom="page">
                <wp14:pctHeight>0</wp14:pctHeight>
              </wp14:sizeRelV>
            </wp:anchor>
          </w:drawing>
        </mc:Choice>
        <mc:Fallback>
          <w:pict>
            <v:rect w14:anchorId="200F5A47" id="_x0000_s1040" style="position:absolute;margin-left:-8.7pt;margin-top:0;width:42.5pt;height:28.35pt;z-index:251880448;visibility:visible;mso-wrap-style:square;mso-width-percent:0;mso-height-percent:0;mso-wrap-distance-left:9pt;mso-wrap-distance-top:0;mso-wrap-distance-right:9pt;mso-wrap-distance-bottom:0;mso-position-horizontal:outside;mso-position-horizontal-relative:page;mso-position-vertical:center;mso-position-vertical-relative:page;mso-width-percent:0;mso-height-percent:0;mso-width-relative:righ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" o:allowincell="f" stroked="f">
              <v:textbox>
                <w:txbxContent>
                  <w:p w14:paraId="45309251" w14:textId="77777777" w:rsidR="00030858" w:rsidRDefault="00030858">
                    <w:pPr>
                      <w:pStyle w:val="NiP"/>
                      <w:pBdr>
                        <w:bottom w:val="single" w:sz="12" w:space="1" w:color="auto"/>
                      </w:pBdr>
                      <w:rPr>
                        <w:color w:val="auto"/>
                      </w:rPr>
                    </w:pPr>
                    <w:r w:rsidRPr="00F544B9">
                      <w:rPr>
                        <w:color w:val="auto"/>
                      </w:rPr>
                      <w:fldChar w:fldCharType="begin"/>
                    </w:r>
                    <w:r w:rsidRPr="00F544B9">
                      <w:rPr>
                        <w:color w:val="auto"/>
                      </w:rPr>
                      <w:instrText>PAGE   \* MERGEFORMAT</w:instrText>
                    </w:r>
                    <w:r w:rsidRPr="00F544B9">
                      <w:rPr>
                        <w:color w:val="auto"/>
                      </w:rPr>
                      <w:fldChar w:fldCharType="separate"/>
                    </w:r>
                    <w:r w:rsidR="001768B4">
                      <w:rPr>
                        <w:noProof/>
                        <w:color w:val="auto"/>
                      </w:rPr>
                      <w:t>80</w:t>
                    </w:r>
                    <w:r w:rsidRPr="00F544B9">
                      <w:rPr>
                        <w:color w:val="auto"/>
                      </w:rPr>
                      <w:fldChar w:fldCharType="end"/>
                    </w:r>
                  </w:p>
                </w:txbxContent>
              </v:textbox>
              <w10:wrap anchorx="page" anchory="page"/>
            </v:rect>
          </w:pict>
        </mc:Fallback>
      </mc:AlternateContent>
    </w:r>
    <w:r>
      <w:rPr>
        <w:rFonts w:ascii="Tw Cen MT Condensed" w:hAnsi="Tw Cen MT Condensed"/>
        <w:i w:val="0"/>
        <w:caps/>
        <w:noProof/>
        <w:sz w:val="24"/>
        <w:szCs w:val="24"/>
      </w:rPr>
      <mc:AlternateContent>
        <mc:Choice Requires="wps">
          <w:drawing>
            <wp:anchor distT="0" distB="0" distL="114300" distR="114300" simplePos="0" relativeHeight="251879424" behindDoc="0" locked="0" layoutInCell="0" allowOverlap="1" wp14:anchorId="14D28183" wp14:editId="6ABF3BA7">
              <wp:simplePos x="0" y="0"/>
              <wp:positionH relativeFrom="page">
                <wp:align>outside</wp:align>
              </wp:positionH>
              <wp:positionV relativeFrom="page">
                <wp:align>center</wp:align>
              </wp:positionV>
              <wp:extent cx="539750" cy="360045"/>
              <wp:effectExtent l="0" t="0" r="0" b="0"/>
              <wp:wrapNone/>
              <wp:docPr id="52" name="Rectangle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9750" cy="3600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7DBD3E6" w14:textId="77777777" w:rsidR="00030858" w:rsidRDefault="00030858">
                          <w:pPr>
                            <w:pStyle w:val="NiP"/>
                            <w:pBdr>
                              <w:bottom w:val="single" w:sz="12" w:space="1" w:color="auto"/>
                            </w:pBdr>
                            <w:rPr>
                              <w:color w:val="auto"/>
                            </w:rPr>
                          </w:pPr>
                          <w:r w:rsidRPr="00F544B9">
                            <w:rPr>
                              <w:color w:val="auto"/>
                            </w:rPr>
                            <w:fldChar w:fldCharType="begin"/>
                          </w:r>
                          <w:r w:rsidRPr="00F544B9">
                            <w:rPr>
                              <w:color w:val="auto"/>
                            </w:rPr>
                            <w:instrText>PAGE   \* MERGEFORMAT</w:instrText>
                          </w:r>
                          <w:r w:rsidRPr="00F544B9">
                            <w:rPr>
                              <w:color w:val="auto"/>
                            </w:rPr>
                            <w:fldChar w:fldCharType="separate"/>
                          </w:r>
                          <w:r w:rsidR="001768B4">
                            <w:rPr>
                              <w:noProof/>
                              <w:color w:val="auto"/>
                            </w:rPr>
                            <w:t>80</w:t>
                          </w:r>
                          <w:r w:rsidRPr="00F544B9">
                            <w:rPr>
                              <w:color w:val="auto"/>
                            </w:rPr>
                            <w:fldChar w:fldCharType="end"/>
                          </w:r>
                        </w:p>
                      </w:txbxContent>
                    </wps:txbx>
                    <wps:bodyPr rot="0" vert="horz" wrap="square" lIns="91440" tIns="45720" rIns="91440" bIns="45720" anchor="t" anchorCtr="0" upright="1">
                      <a:noAutofit/>
                    </wps:bodyPr>
                  </wps:wsp>
                </a:graphicData>
              </a:graphic>
              <wp14:sizeRelH relativeFrom="rightMargin">
                <wp14:pctWidth>0</wp14:pctWidth>
              </wp14:sizeRelH>
              <wp14:sizeRelV relativeFrom="page">
                <wp14:pctHeight>0</wp14:pctHeight>
              </wp14:sizeRelV>
            </wp:anchor>
          </w:drawing>
        </mc:Choice>
        <mc:Fallback>
          <w:pict>
            <v:rect w14:anchorId="14D28183" id="_x0000_s1041" style="position:absolute;margin-left:-8.7pt;margin-top:0;width:42.5pt;height:28.35pt;z-index:251879424;visibility:visible;mso-wrap-style:square;mso-width-percent:0;mso-height-percent:0;mso-wrap-distance-left:9pt;mso-wrap-distance-top:0;mso-wrap-distance-right:9pt;mso-wrap-distance-bottom:0;mso-position-horizontal:outside;mso-position-horizontal-relative:page;mso-position-vertical:center;mso-position-vertical-relative:page;mso-width-percent:0;mso-height-percent:0;mso-width-relative:righ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" o:allowincell="f" stroked="f">
              <v:textbox>
                <w:txbxContent>
                  <w:p w14:paraId="47DBD3E6" w14:textId="77777777" w:rsidR="00030858" w:rsidRDefault="00030858">
                    <w:pPr>
                      <w:pStyle w:val="NiP"/>
                      <w:pBdr>
                        <w:bottom w:val="single" w:sz="12" w:space="1" w:color="auto"/>
                      </w:pBdr>
                      <w:rPr>
                        <w:color w:val="auto"/>
                      </w:rPr>
                    </w:pPr>
                    <w:r w:rsidRPr="00F544B9">
                      <w:rPr>
                        <w:color w:val="auto"/>
                      </w:rPr>
                      <w:fldChar w:fldCharType="begin"/>
                    </w:r>
                    <w:r w:rsidRPr="00F544B9">
                      <w:rPr>
                        <w:color w:val="auto"/>
                      </w:rPr>
                      <w:instrText>PAGE   \* MERGEFORMAT</w:instrText>
                    </w:r>
                    <w:r w:rsidRPr="00F544B9">
                      <w:rPr>
                        <w:color w:val="auto"/>
                      </w:rPr>
                      <w:fldChar w:fldCharType="separate"/>
                    </w:r>
                    <w:r w:rsidR="001768B4">
                      <w:rPr>
                        <w:noProof/>
                        <w:color w:val="auto"/>
                      </w:rPr>
                      <w:t>80</w:t>
                    </w:r>
                    <w:r w:rsidRPr="00F544B9">
                      <w:rPr>
                        <w:color w:val="auto"/>
                      </w:rPr>
                      <w:fldChar w:fldCharType="end"/>
                    </w:r>
                  </w:p>
                </w:txbxContent>
              </v:textbox>
              <w10:wrap anchorx="page" anchory="page"/>
            </v:rect>
          </w:pict>
        </mc:Fallback>
      </mc:AlternateContent>
    </w:r>
    <w:r w:rsidRPr="00AA531B">
      <w:rPr>
        <w:rFonts w:ascii="Tw Cen MT Condensed" w:hAnsi="Tw Cen MT Condensed"/>
        <w:b/>
        <w:i w:val="0"/>
        <w:caps/>
        <w:sz w:val="24"/>
        <w:szCs w:val="24"/>
      </w:rPr>
      <w:fldChar w:fldCharType="begin"/>
    </w:r>
    <w:r>
      <w:rPr>
        <w:rFonts w:ascii="Tw Cen MT Condensed" w:hAnsi="Tw Cen MT Condensed"/>
        <w:i w:val="0"/>
        <w:caps/>
        <w:noProof/>
        <w:sz w:val="24"/>
        <w:szCs w:val="24"/>
      </w:rPr>
      <w:instrText xml:space="preserve"> STYLEREF  "Titre 1;TITRE 1;h1;ARTICULO 1º;Section Heading;HEADING 1;Headline;1 ghost;g;UCI Header 1;Chapter Heading;MisHead1;LetHead1;Normalhead1;l1;Normal Heading 1;TITRE 1 + Droite :  8;5 cm;Avant : 25 pt;Après : 12 pt;Haut: (Simp...;Chapitre;Chapitre1;H"  \* MERGEFORMAT </w:instrText>
    </w:r>
    <w:r w:rsidR="001768B4">
      <w:rPr>
        <w:rFonts w:ascii="Tw Cen MT Condensed" w:hAnsi="Tw Cen MT Condensed"/>
        <w:b/>
        <w:i w:val="0"/>
        <w:caps/>
        <w:sz w:val="24"/>
        <w:szCs w:val="24"/>
      </w:rPr>
      <w:fldChar w:fldCharType="separate"/>
    </w:r>
    <w:r w:rsidR="001768B4">
      <w:rPr>
        <w:rFonts w:ascii="Tw Cen MT Condensed" w:hAnsi="Tw Cen MT Condensed"/>
        <w:i w:val="0"/>
        <w:caps/>
        <w:noProof/>
        <w:sz w:val="24"/>
        <w:szCs w:val="24"/>
      </w:rPr>
      <w:t>Conclusions and recommendations</w:t>
    </w:r>
    <w:r w:rsidRPr="00AA531B">
      <w:rPr>
        <w:rFonts w:ascii="Tw Cen MT Condensed" w:hAnsi="Tw Cen MT Condensed"/>
        <w:b/>
        <w:i w:val="0"/>
        <w:caps/>
        <w:sz w:val="24"/>
        <w:szCs w:val="24"/>
      </w:rPr>
      <w:fldChar w:fldCharType="end"/>
    </w:r>
    <w:r>
      <w:rPr>
        <w:rFonts w:ascii="Tw Cen MT Condensed" w:hAnsi="Tw Cen MT Condensed"/>
        <w:i w:val="0"/>
        <w:caps/>
        <w:noProof/>
        <w:sz w:val="24"/>
        <w:szCs w:val="24"/>
      </w:rPr>
      <w:tab/>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C6BFC1" w14:textId="77777777" w:rsidR="00030858" w:rsidRDefault="00030858">
    <w:pPr>
      <w:pStyle w:val="En-tte"/>
      <w:tabs>
        <w:tab w:val="left" w:pos="1152"/>
      </w:tabs>
      <w:rPr>
        <w:rFonts w:ascii="Tw Cen MT Condensed" w:hAnsi="Tw Cen MT Condensed"/>
        <w:i w:val="0"/>
        <w:caps/>
        <w:noProof/>
        <w:sz w:val="24"/>
        <w:szCs w:val="24"/>
      </w:rPr>
    </w:pPr>
    <w:r>
      <w:rPr>
        <w:rFonts w:ascii="Tw Cen MT Condensed" w:hAnsi="Tw Cen MT Condensed"/>
        <w:i w:val="0"/>
        <w:caps/>
        <w:noProof/>
        <w:sz w:val="24"/>
        <w:szCs w:val="24"/>
      </w:rPr>
      <mc:AlternateContent>
        <mc:Choice Requires="wps">
          <w:drawing>
            <wp:anchor distT="0" distB="0" distL="114300" distR="114300" simplePos="0" relativeHeight="251878400" behindDoc="0" locked="0" layoutInCell="0" allowOverlap="1" wp14:anchorId="4560774B" wp14:editId="20CD5B3B">
              <wp:simplePos x="0" y="0"/>
              <wp:positionH relativeFrom="page">
                <wp:align>outside</wp:align>
              </wp:positionH>
              <wp:positionV relativeFrom="page">
                <wp:align>center</wp:align>
              </wp:positionV>
              <wp:extent cx="539750" cy="360045"/>
              <wp:effectExtent l="0" t="0" r="0" b="0"/>
              <wp:wrapNone/>
              <wp:docPr id="7176" name="Rectangle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9750" cy="3600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B517BF" w14:textId="77777777" w:rsidR="00030858" w:rsidRDefault="00030858">
                          <w:pPr>
                            <w:pStyle w:val="NiP"/>
                            <w:pBdr>
                              <w:bottom w:val="single" w:sz="12" w:space="1" w:color="auto"/>
                            </w:pBdr>
                            <w:rPr>
                              <w:color w:val="auto"/>
                            </w:rPr>
                          </w:pPr>
                          <w:r w:rsidRPr="00F544B9">
                            <w:rPr>
                              <w:color w:val="auto"/>
                            </w:rPr>
                            <w:fldChar w:fldCharType="begin"/>
                          </w:r>
                          <w:r w:rsidRPr="00F544B9">
                            <w:rPr>
                              <w:color w:val="auto"/>
                            </w:rPr>
                            <w:instrText>PAGE   \* MERGEFORMAT</w:instrText>
                          </w:r>
                          <w:r w:rsidRPr="00F544B9">
                            <w:rPr>
                              <w:color w:val="auto"/>
                            </w:rPr>
                            <w:fldChar w:fldCharType="separate"/>
                          </w:r>
                          <w:r w:rsidR="001768B4">
                            <w:rPr>
                              <w:noProof/>
                              <w:color w:val="auto"/>
                            </w:rPr>
                            <w:t>81</w:t>
                          </w:r>
                          <w:r w:rsidRPr="00F544B9">
                            <w:rPr>
                              <w:color w:val="auto"/>
                            </w:rPr>
                            <w:fldChar w:fldCharType="end"/>
                          </w:r>
                        </w:p>
                      </w:txbxContent>
                    </wps:txbx>
                    <wps:bodyPr rot="0" vert="horz" wrap="square" lIns="91440" tIns="45720" rIns="91440" bIns="45720" anchor="t" anchorCtr="0" upright="1">
                      <a:noAutofit/>
                    </wps:bodyPr>
                  </wps:wsp>
                </a:graphicData>
              </a:graphic>
              <wp14:sizeRelH relativeFrom="rightMargin">
                <wp14:pctWidth>0</wp14:pctWidth>
              </wp14:sizeRelH>
              <wp14:sizeRelV relativeFrom="page">
                <wp14:pctHeight>0</wp14:pctHeight>
              </wp14:sizeRelV>
            </wp:anchor>
          </w:drawing>
        </mc:Choice>
        <mc:Fallback>
          <w:pict>
            <v:rect w14:anchorId="4560774B" id="_x0000_s1042" style="position:absolute;margin-left:-8.7pt;margin-top:0;width:42.5pt;height:28.35pt;z-index:251878400;visibility:visible;mso-wrap-style:square;mso-width-percent:0;mso-height-percent:0;mso-wrap-distance-left:9pt;mso-wrap-distance-top:0;mso-wrap-distance-right:9pt;mso-wrap-distance-bottom:0;mso-position-horizontal:outside;mso-position-horizontal-relative:page;mso-position-vertical:center;mso-position-vertical-relative:page;mso-width-percent:0;mso-height-percent:0;mso-width-relative:righ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" o:allowincell="f" stroked="f">
              <v:textbox>
                <w:txbxContent>
                  <w:p w14:paraId="23B517BF" w14:textId="77777777" w:rsidR="00030858" w:rsidRDefault="00030858">
                    <w:pPr>
                      <w:pStyle w:val="NiP"/>
                      <w:pBdr>
                        <w:bottom w:val="single" w:sz="12" w:space="1" w:color="auto"/>
                      </w:pBdr>
                      <w:rPr>
                        <w:color w:val="auto"/>
                      </w:rPr>
                    </w:pPr>
                    <w:r w:rsidRPr="00F544B9">
                      <w:rPr>
                        <w:color w:val="auto"/>
                      </w:rPr>
                      <w:fldChar w:fldCharType="begin"/>
                    </w:r>
                    <w:r w:rsidRPr="00F544B9">
                      <w:rPr>
                        <w:color w:val="auto"/>
                      </w:rPr>
                      <w:instrText>PAGE   \* MERGEFORMAT</w:instrText>
                    </w:r>
                    <w:r w:rsidRPr="00F544B9">
                      <w:rPr>
                        <w:color w:val="auto"/>
                      </w:rPr>
                      <w:fldChar w:fldCharType="separate"/>
                    </w:r>
                    <w:r w:rsidR="001768B4">
                      <w:rPr>
                        <w:noProof/>
                        <w:color w:val="auto"/>
                      </w:rPr>
                      <w:t>81</w:t>
                    </w:r>
                    <w:r w:rsidRPr="00F544B9">
                      <w:rPr>
                        <w:color w:val="auto"/>
                      </w:rPr>
                      <w:fldChar w:fldCharType="end"/>
                    </w:r>
                  </w:p>
                </w:txbxContent>
              </v:textbox>
              <w10:wrap anchorx="page" anchory="page"/>
            </v:rect>
          </w:pict>
        </mc:Fallback>
      </mc:AlternateContent>
    </w:r>
    <w:r>
      <w:rPr>
        <w:rFonts w:ascii="Tw Cen MT Condensed" w:hAnsi="Tw Cen MT Condensed"/>
        <w:i w:val="0"/>
        <w:caps/>
        <w:noProof/>
        <w:sz w:val="24"/>
        <w:szCs w:val="24"/>
      </w:rPr>
      <mc:AlternateContent>
        <mc:Choice Requires="wps">
          <w:drawing>
            <wp:anchor distT="0" distB="0" distL="114300" distR="114300" simplePos="0" relativeHeight="251877376" behindDoc="0" locked="0" layoutInCell="0" allowOverlap="1" wp14:anchorId="013197E4" wp14:editId="669CB4CE">
              <wp:simplePos x="0" y="0"/>
              <wp:positionH relativeFrom="page">
                <wp:align>outside</wp:align>
              </wp:positionH>
              <wp:positionV relativeFrom="page">
                <wp:align>center</wp:align>
              </wp:positionV>
              <wp:extent cx="539750" cy="360045"/>
              <wp:effectExtent l="0" t="0" r="0" b="0"/>
              <wp:wrapNone/>
              <wp:docPr id="7177" name="Rectangle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9750" cy="3600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106BBC" w14:textId="77777777" w:rsidR="00030858" w:rsidRDefault="00030858">
                          <w:pPr>
                            <w:pStyle w:val="NiP"/>
                            <w:pBdr>
                              <w:bottom w:val="single" w:sz="12" w:space="1" w:color="auto"/>
                            </w:pBdr>
                            <w:rPr>
                              <w:color w:val="auto"/>
                            </w:rPr>
                          </w:pPr>
                          <w:r w:rsidRPr="00F544B9">
                            <w:rPr>
                              <w:color w:val="auto"/>
                            </w:rPr>
                            <w:fldChar w:fldCharType="begin"/>
                          </w:r>
                          <w:r w:rsidRPr="00F544B9">
                            <w:rPr>
                              <w:color w:val="auto"/>
                            </w:rPr>
                            <w:instrText>PAGE   \* MERGEFORMAT</w:instrText>
                          </w:r>
                          <w:r w:rsidRPr="00F544B9">
                            <w:rPr>
                              <w:color w:val="auto"/>
                            </w:rPr>
                            <w:fldChar w:fldCharType="separate"/>
                          </w:r>
                          <w:r w:rsidR="001768B4">
                            <w:rPr>
                              <w:noProof/>
                              <w:color w:val="auto"/>
                            </w:rPr>
                            <w:t>81</w:t>
                          </w:r>
                          <w:r w:rsidRPr="00F544B9">
                            <w:rPr>
                              <w:color w:val="auto"/>
                            </w:rPr>
                            <w:fldChar w:fldCharType="end"/>
                          </w:r>
                        </w:p>
                      </w:txbxContent>
                    </wps:txbx>
                    <wps:bodyPr rot="0" vert="horz" wrap="square" lIns="91440" tIns="45720" rIns="91440" bIns="45720" anchor="t" anchorCtr="0" upright="1">
                      <a:noAutofit/>
                    </wps:bodyPr>
                  </wps:wsp>
                </a:graphicData>
              </a:graphic>
              <wp14:sizeRelH relativeFrom="rightMargin">
                <wp14:pctWidth>0</wp14:pctWidth>
              </wp14:sizeRelH>
              <wp14:sizeRelV relativeFrom="page">
                <wp14:pctHeight>0</wp14:pctHeight>
              </wp14:sizeRelV>
            </wp:anchor>
          </w:drawing>
        </mc:Choice>
        <mc:Fallback>
          <w:pict>
            <v:rect w14:anchorId="013197E4" id="_x0000_s1043" style="position:absolute;margin-left:-8.7pt;margin-top:0;width:42.5pt;height:28.35pt;z-index:251877376;visibility:visible;mso-wrap-style:square;mso-width-percent:0;mso-height-percent:0;mso-wrap-distance-left:9pt;mso-wrap-distance-top:0;mso-wrap-distance-right:9pt;mso-wrap-distance-bottom:0;mso-position-horizontal:outside;mso-position-horizontal-relative:page;mso-position-vertical:center;mso-position-vertical-relative:page;mso-width-percent:0;mso-height-percent:0;mso-width-relative:righ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" o:allowincell="f" stroked="f">
              <v:textbox>
                <w:txbxContent>
                  <w:p w14:paraId="02106BBC" w14:textId="77777777" w:rsidR="00030858" w:rsidRDefault="00030858">
                    <w:pPr>
                      <w:pStyle w:val="NiP"/>
                      <w:pBdr>
                        <w:bottom w:val="single" w:sz="12" w:space="1" w:color="auto"/>
                      </w:pBdr>
                      <w:rPr>
                        <w:color w:val="auto"/>
                      </w:rPr>
                    </w:pPr>
                    <w:r w:rsidRPr="00F544B9">
                      <w:rPr>
                        <w:color w:val="auto"/>
                      </w:rPr>
                      <w:fldChar w:fldCharType="begin"/>
                    </w:r>
                    <w:r w:rsidRPr="00F544B9">
                      <w:rPr>
                        <w:color w:val="auto"/>
                      </w:rPr>
                      <w:instrText>PAGE   \* MERGEFORMAT</w:instrText>
                    </w:r>
                    <w:r w:rsidRPr="00F544B9">
                      <w:rPr>
                        <w:color w:val="auto"/>
                      </w:rPr>
                      <w:fldChar w:fldCharType="separate"/>
                    </w:r>
                    <w:r w:rsidR="001768B4">
                      <w:rPr>
                        <w:noProof/>
                        <w:color w:val="auto"/>
                      </w:rPr>
                      <w:t>81</w:t>
                    </w:r>
                    <w:r w:rsidRPr="00F544B9">
                      <w:rPr>
                        <w:color w:val="auto"/>
                      </w:rPr>
                      <w:fldChar w:fldCharType="end"/>
                    </w:r>
                  </w:p>
                </w:txbxContent>
              </v:textbox>
              <w10:wrap anchorx="page" anchory="page"/>
            </v:rect>
          </w:pict>
        </mc:Fallback>
      </mc:AlternateContent>
    </w:r>
    <w:r w:rsidRPr="00AA531B">
      <w:rPr>
        <w:rFonts w:ascii="Tw Cen MT Condensed" w:hAnsi="Tw Cen MT Condensed"/>
        <w:b/>
        <w:i w:val="0"/>
        <w:caps/>
        <w:sz w:val="24"/>
        <w:szCs w:val="24"/>
      </w:rPr>
      <w:fldChar w:fldCharType="begin"/>
    </w:r>
    <w:r>
      <w:rPr>
        <w:rFonts w:ascii="Tw Cen MT Condensed" w:hAnsi="Tw Cen MT Condensed"/>
        <w:i w:val="0"/>
        <w:caps/>
        <w:noProof/>
        <w:sz w:val="24"/>
        <w:szCs w:val="24"/>
      </w:rPr>
      <w:instrText xml:space="preserve"> STYLEREF  "Titre 1;TITRE 1;h1;ARTICULO 1º;Section Heading;HEADING 1;Headline;1 ghost;g;UCI Header 1;Chapter Heading;MisHead1;LetHead1;Normalhead1;l1;Normal Heading 1;TITRE 1 + Droite :  8;5 cm;Avant : 25 pt;Après : 12 pt;Haut: (Simp...;Chapitre;Chapitre1;H"  \* MERGEFORMAT </w:instrText>
    </w:r>
    <w:r w:rsidR="001768B4">
      <w:rPr>
        <w:rFonts w:ascii="Tw Cen MT Condensed" w:hAnsi="Tw Cen MT Condensed"/>
        <w:b/>
        <w:i w:val="0"/>
        <w:caps/>
        <w:sz w:val="24"/>
        <w:szCs w:val="24"/>
      </w:rPr>
      <w:fldChar w:fldCharType="separate"/>
    </w:r>
    <w:r w:rsidR="001768B4">
      <w:rPr>
        <w:rFonts w:ascii="Tw Cen MT Condensed" w:hAnsi="Tw Cen MT Condensed"/>
        <w:i w:val="0"/>
        <w:caps/>
        <w:noProof/>
        <w:sz w:val="24"/>
        <w:szCs w:val="24"/>
      </w:rPr>
      <w:t>Conclusions and recommendations</w:t>
    </w:r>
    <w:r w:rsidRPr="00AA531B">
      <w:rPr>
        <w:rFonts w:ascii="Tw Cen MT Condensed" w:hAnsi="Tw Cen MT Condensed"/>
        <w:b/>
        <w:i w:val="0"/>
        <w:caps/>
        <w:sz w:val="24"/>
        <w:szCs w:val="24"/>
      </w:rPr>
      <w:fldChar w:fldCharType="end"/>
    </w:r>
    <w:r>
      <w:rPr>
        <w:rFonts w:ascii="Tw Cen MT Condensed" w:hAnsi="Tw Cen MT Condensed"/>
        <w:i w:val="0"/>
        <w:caps/>
        <w:noProof/>
        <w:sz w:val="24"/>
        <w:szCs w:val="24"/>
      </w:rPr>
      <w:tab/>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8C31D64" w14:textId="017C4613" w:rsidR="00030858" w:rsidRPr="005A408C" w:rsidRDefault="00030858" w:rsidP="005A408C">
    <w:pPr>
      <w:pStyle w:val="En-tte"/>
      <w:tabs>
        <w:tab w:val="left" w:pos="1152"/>
      </w:tabs>
      <w:jc w:val="right"/>
      <w:rPr>
        <w:rFonts w:ascii="Tw Cen MT Condensed" w:hAnsi="Tw Cen MT Condensed"/>
        <w:i w:val="0"/>
        <w:caps/>
        <w:noProof/>
        <w:sz w:val="24"/>
        <w:szCs w:val="24"/>
      </w:rPr>
    </w:pPr>
    <w:r w:rsidRPr="005A408C">
      <w:rPr>
        <w:rFonts w:ascii="Tw Cen MT Condensed" w:hAnsi="Tw Cen MT Condensed"/>
        <w:i w:val="0"/>
        <w:caps/>
        <w:noProof/>
        <w:sz w:val="24"/>
        <w:szCs w:val="24"/>
      </w:rPr>
      <mc:AlternateContent>
        <mc:Choice Requires="wps">
          <w:drawing>
            <wp:anchor distT="0" distB="0" distL="114300" distR="114300" simplePos="0" relativeHeight="251886592" behindDoc="0" locked="0" layoutInCell="0" allowOverlap="1" wp14:anchorId="304B66BC" wp14:editId="57B1193B">
              <wp:simplePos x="0" y="0"/>
              <wp:positionH relativeFrom="page">
                <wp:align>outside</wp:align>
              </wp:positionH>
              <wp:positionV relativeFrom="page">
                <wp:align>center</wp:align>
              </wp:positionV>
              <wp:extent cx="539750" cy="360045"/>
              <wp:effectExtent l="0" t="0" r="0" b="0"/>
              <wp:wrapNone/>
              <wp:docPr id="59" name="Rectangle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9750" cy="3600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F174A0" w14:textId="77777777" w:rsidR="00030858" w:rsidRDefault="00030858" w:rsidP="005A408C">
                          <w:pPr>
                            <w:pStyle w:val="NiP"/>
                            <w:pBdr>
                              <w:bottom w:val="single" w:sz="12" w:space="1" w:color="auto"/>
                            </w:pBdr>
                            <w:rPr>
                              <w:color w:val="auto"/>
                            </w:rPr>
                          </w:pPr>
                          <w:r w:rsidRPr="00F544B9">
                            <w:rPr>
                              <w:color w:val="auto"/>
                            </w:rPr>
                            <w:fldChar w:fldCharType="begin"/>
                          </w:r>
                          <w:r w:rsidRPr="00F544B9">
                            <w:rPr>
                              <w:color w:val="auto"/>
                            </w:rPr>
                            <w:instrText>PAGE   \* MERGEFORMAT</w:instrText>
                          </w:r>
                          <w:r w:rsidRPr="00F544B9">
                            <w:rPr>
                              <w:color w:val="auto"/>
                            </w:rPr>
                            <w:fldChar w:fldCharType="separate"/>
                          </w:r>
                          <w:r w:rsidR="001768B4">
                            <w:rPr>
                              <w:noProof/>
                              <w:color w:val="auto"/>
                            </w:rPr>
                            <w:t>88</w:t>
                          </w:r>
                          <w:r w:rsidRPr="00F544B9">
                            <w:rPr>
                              <w:color w:val="auto"/>
                            </w:rPr>
                            <w:fldChar w:fldCharType="end"/>
                          </w:r>
                        </w:p>
                      </w:txbxContent>
                    </wps:txbx>
                    <wps:bodyPr rot="0" vert="horz" wrap="square" lIns="91440" tIns="45720" rIns="91440" bIns="45720" anchor="t" anchorCtr="0" upright="1">
                      <a:noAutofit/>
                    </wps:bodyPr>
                  </wps:wsp>
                </a:graphicData>
              </a:graphic>
              <wp14:sizeRelH relativeFrom="rightMargin">
                <wp14:pctWidth>0</wp14:pctWidth>
              </wp14:sizeRelH>
              <wp14:sizeRelV relativeFrom="page">
                <wp14:pctHeight>0</wp14:pctHeight>
              </wp14:sizeRelV>
            </wp:anchor>
          </w:drawing>
        </mc:Choice>
        <mc:Fallback>
          <w:pict>
            <v:rect w14:anchorId="304B66BC" id="_x0000_s1044" style="position:absolute;left:0;text-align:left;margin-left:-8.7pt;margin-top:0;width:42.5pt;height:28.35pt;z-index:251886592;visibility:visible;mso-wrap-style:square;mso-width-percent:0;mso-height-percent:0;mso-wrap-distance-left:9pt;mso-wrap-distance-top:0;mso-wrap-distance-right:9pt;mso-wrap-distance-bottom:0;mso-position-horizontal:outside;mso-position-horizontal-relative:page;mso-position-vertical:center;mso-position-vertical-relative:page;mso-width-percent:0;mso-height-percent:0;mso-width-relative:righ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" o:allowincell="f" stroked="f">
              <v:textbox>
                <w:txbxContent>
                  <w:p w14:paraId="5CF174A0" w14:textId="77777777" w:rsidR="00030858" w:rsidRDefault="00030858" w:rsidP="005A408C">
                    <w:pPr>
                      <w:pStyle w:val="NiP"/>
                      <w:pBdr>
                        <w:bottom w:val="single" w:sz="12" w:space="1" w:color="auto"/>
                      </w:pBdr>
                      <w:rPr>
                        <w:color w:val="auto"/>
                      </w:rPr>
                    </w:pPr>
                    <w:r w:rsidRPr="00F544B9">
                      <w:rPr>
                        <w:color w:val="auto"/>
                      </w:rPr>
                      <w:fldChar w:fldCharType="begin"/>
                    </w:r>
                    <w:r w:rsidRPr="00F544B9">
                      <w:rPr>
                        <w:color w:val="auto"/>
                      </w:rPr>
                      <w:instrText>PAGE   \* MERGEFORMAT</w:instrText>
                    </w:r>
                    <w:r w:rsidRPr="00F544B9">
                      <w:rPr>
                        <w:color w:val="auto"/>
                      </w:rPr>
                      <w:fldChar w:fldCharType="separate"/>
                    </w:r>
                    <w:r w:rsidR="001768B4">
                      <w:rPr>
                        <w:noProof/>
                        <w:color w:val="auto"/>
                      </w:rPr>
                      <w:t>88</w:t>
                    </w:r>
                    <w:r w:rsidRPr="00F544B9">
                      <w:rPr>
                        <w:color w:val="auto"/>
                      </w:rPr>
                      <w:fldChar w:fldCharType="end"/>
                    </w:r>
                  </w:p>
                </w:txbxContent>
              </v:textbox>
              <w10:wrap anchorx="page" anchory="page"/>
            </v:rect>
          </w:pict>
        </mc:Fallback>
      </mc:AlternateContent>
    </w:r>
    <w:r w:rsidRPr="005A408C">
      <w:rPr>
        <w:rFonts w:ascii="Tw Cen MT Condensed" w:hAnsi="Tw Cen MT Condensed"/>
        <w:i w:val="0"/>
        <w:caps/>
        <w:noProof/>
        <w:sz w:val="24"/>
        <w:szCs w:val="24"/>
      </w:rPr>
      <mc:AlternateContent>
        <mc:Choice Requires="wps">
          <w:drawing>
            <wp:anchor distT="0" distB="0" distL="114300" distR="114300" simplePos="0" relativeHeight="251885568" behindDoc="0" locked="0" layoutInCell="0" allowOverlap="1" wp14:anchorId="4021CB98" wp14:editId="6B8C53EB">
              <wp:simplePos x="0" y="0"/>
              <wp:positionH relativeFrom="page">
                <wp:align>outside</wp:align>
              </wp:positionH>
              <wp:positionV relativeFrom="page">
                <wp:align>center</wp:align>
              </wp:positionV>
              <wp:extent cx="539750" cy="360045"/>
              <wp:effectExtent l="0" t="0" r="0" b="0"/>
              <wp:wrapNone/>
              <wp:docPr id="60" name="Rectangle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9750" cy="3600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61402FB" w14:textId="77777777" w:rsidR="00030858" w:rsidRDefault="00030858" w:rsidP="005A408C">
                          <w:pPr>
                            <w:pStyle w:val="NiP"/>
                            <w:pBdr>
                              <w:bottom w:val="single" w:sz="12" w:space="1" w:color="auto"/>
                            </w:pBdr>
                            <w:rPr>
                              <w:color w:val="auto"/>
                            </w:rPr>
                          </w:pPr>
                          <w:r w:rsidRPr="00F544B9">
                            <w:rPr>
                              <w:color w:val="auto"/>
                            </w:rPr>
                            <w:fldChar w:fldCharType="begin"/>
                          </w:r>
                          <w:r w:rsidRPr="00F544B9">
                            <w:rPr>
                              <w:color w:val="auto"/>
                            </w:rPr>
                            <w:instrText>PAGE   \* MERGEFORMAT</w:instrText>
                          </w:r>
                          <w:r w:rsidRPr="00F544B9">
                            <w:rPr>
                              <w:color w:val="auto"/>
                            </w:rPr>
                            <w:fldChar w:fldCharType="separate"/>
                          </w:r>
                          <w:r w:rsidR="001768B4">
                            <w:rPr>
                              <w:noProof/>
                              <w:color w:val="auto"/>
                            </w:rPr>
                            <w:t>88</w:t>
                          </w:r>
                          <w:r w:rsidRPr="00F544B9">
                            <w:rPr>
                              <w:color w:val="auto"/>
                            </w:rPr>
                            <w:fldChar w:fldCharType="end"/>
                          </w:r>
                        </w:p>
                      </w:txbxContent>
                    </wps:txbx>
                    <wps:bodyPr rot="0" vert="horz" wrap="square" lIns="91440" tIns="45720" rIns="91440" bIns="45720" anchor="t" anchorCtr="0" upright="1">
                      <a:noAutofit/>
                    </wps:bodyPr>
                  </wps:wsp>
                </a:graphicData>
              </a:graphic>
              <wp14:sizeRelH relativeFrom="rightMargin">
                <wp14:pctWidth>0</wp14:pctWidth>
              </wp14:sizeRelH>
              <wp14:sizeRelV relativeFrom="page">
                <wp14:pctHeight>0</wp14:pctHeight>
              </wp14:sizeRelV>
            </wp:anchor>
          </w:drawing>
        </mc:Choice>
        <mc:Fallback>
          <w:pict>
            <v:rect w14:anchorId="4021CB98" id="_x0000_s1045" style="position:absolute;left:0;text-align:left;margin-left:-8.7pt;margin-top:0;width:42.5pt;height:28.35pt;z-index:251885568;visibility:visible;mso-wrap-style:square;mso-width-percent:0;mso-height-percent:0;mso-wrap-distance-left:9pt;mso-wrap-distance-top:0;mso-wrap-distance-right:9pt;mso-wrap-distance-bottom:0;mso-position-horizontal:outside;mso-position-horizontal-relative:page;mso-position-vertical:center;mso-position-vertical-relative:page;mso-width-percent:0;mso-height-percent:0;mso-width-relative:righ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" o:allowincell="f" stroked="f">
              <v:textbox>
                <w:txbxContent>
                  <w:p w14:paraId="361402FB" w14:textId="77777777" w:rsidR="00030858" w:rsidRDefault="00030858" w:rsidP="005A408C">
                    <w:pPr>
                      <w:pStyle w:val="NiP"/>
                      <w:pBdr>
                        <w:bottom w:val="single" w:sz="12" w:space="1" w:color="auto"/>
                      </w:pBdr>
                      <w:rPr>
                        <w:color w:val="auto"/>
                      </w:rPr>
                    </w:pPr>
                    <w:r w:rsidRPr="00F544B9">
                      <w:rPr>
                        <w:color w:val="auto"/>
                      </w:rPr>
                      <w:fldChar w:fldCharType="begin"/>
                    </w:r>
                    <w:r w:rsidRPr="00F544B9">
                      <w:rPr>
                        <w:color w:val="auto"/>
                      </w:rPr>
                      <w:instrText>PAGE   \* MERGEFORMAT</w:instrText>
                    </w:r>
                    <w:r w:rsidRPr="00F544B9">
                      <w:rPr>
                        <w:color w:val="auto"/>
                      </w:rPr>
                      <w:fldChar w:fldCharType="separate"/>
                    </w:r>
                    <w:r w:rsidR="001768B4">
                      <w:rPr>
                        <w:noProof/>
                        <w:color w:val="auto"/>
                      </w:rPr>
                      <w:t>88</w:t>
                    </w:r>
                    <w:r w:rsidRPr="00F544B9">
                      <w:rPr>
                        <w:color w:val="auto"/>
                      </w:rPr>
                      <w:fldChar w:fldCharType="end"/>
                    </w:r>
                  </w:p>
                </w:txbxContent>
              </v:textbox>
              <w10:wrap anchorx="page" anchory="page"/>
            </v:rect>
          </w:pict>
        </mc:Fallback>
      </mc:AlternateContent>
    </w:r>
    <w:r w:rsidRPr="005A408C">
      <w:rPr>
        <w:rFonts w:ascii="Tw Cen MT Condensed" w:hAnsi="Tw Cen MT Condensed"/>
        <w:i w:val="0"/>
        <w:caps/>
        <w:sz w:val="24"/>
        <w:szCs w:val="24"/>
      </w:rPr>
      <w:t>Annexes</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7B1C36"/>
    <w:multiLevelType w:val="singleLevel"/>
    <w:tmpl w:val="2F4E248C"/>
    <w:lvl w:ilvl="0">
      <w:start w:val="1"/>
      <w:numFmt w:val="bullet"/>
      <w:pStyle w:val="pr-eb"/>
      <w:lvlText w:val=""/>
      <w:lvlJc w:val="left"/>
      <w:pPr>
        <w:tabs>
          <w:tab w:val="num" w:pos="454"/>
        </w:tabs>
        <w:ind w:left="454" w:hanging="454"/>
      </w:pPr>
      <w:rPr>
        <w:rFonts w:ascii="Wingdings" w:hAnsi="Wingdings" w:hint="default"/>
      </w:rPr>
    </w:lvl>
  </w:abstractNum>
  <w:abstractNum w:abstractNumId="1" w15:restartNumberingAfterBreak="0">
    <w:nsid w:val="09ED6D6C"/>
    <w:multiLevelType w:val="hybridMultilevel"/>
    <w:tmpl w:val="279A81C4"/>
    <w:lvl w:ilvl="0" w:tplc="AE22C3D4">
      <w:numFmt w:val="bullet"/>
      <w:lvlText w:val="-"/>
      <w:lvlJc w:val="left"/>
      <w:pPr>
        <w:ind w:left="2345" w:hanging="360"/>
      </w:pPr>
      <w:rPr>
        <w:rFonts w:asciiTheme="minorHAnsi" w:eastAsiaTheme="minorHAnsi" w:hAnsiTheme="minorHAnsi" w:cstheme="minorBidi" w:hint="default"/>
      </w:rPr>
    </w:lvl>
    <w:lvl w:ilvl="1" w:tplc="040C0003" w:tentative="1">
      <w:start w:val="1"/>
      <w:numFmt w:val="bullet"/>
      <w:lvlText w:val="o"/>
      <w:lvlJc w:val="left"/>
      <w:pPr>
        <w:ind w:left="3065" w:hanging="360"/>
      </w:pPr>
      <w:rPr>
        <w:rFonts w:ascii="Courier New" w:hAnsi="Courier New" w:cs="Courier New" w:hint="default"/>
      </w:rPr>
    </w:lvl>
    <w:lvl w:ilvl="2" w:tplc="040C0005" w:tentative="1">
      <w:start w:val="1"/>
      <w:numFmt w:val="bullet"/>
      <w:lvlText w:val=""/>
      <w:lvlJc w:val="left"/>
      <w:pPr>
        <w:ind w:left="3785" w:hanging="360"/>
      </w:pPr>
      <w:rPr>
        <w:rFonts w:ascii="Wingdings" w:hAnsi="Wingdings" w:hint="default"/>
      </w:rPr>
    </w:lvl>
    <w:lvl w:ilvl="3" w:tplc="040C0001" w:tentative="1">
      <w:start w:val="1"/>
      <w:numFmt w:val="bullet"/>
      <w:lvlText w:val=""/>
      <w:lvlJc w:val="left"/>
      <w:pPr>
        <w:ind w:left="4505" w:hanging="360"/>
      </w:pPr>
      <w:rPr>
        <w:rFonts w:ascii="Symbol" w:hAnsi="Symbol" w:hint="default"/>
      </w:rPr>
    </w:lvl>
    <w:lvl w:ilvl="4" w:tplc="040C0003" w:tentative="1">
      <w:start w:val="1"/>
      <w:numFmt w:val="bullet"/>
      <w:lvlText w:val="o"/>
      <w:lvlJc w:val="left"/>
      <w:pPr>
        <w:ind w:left="5225" w:hanging="360"/>
      </w:pPr>
      <w:rPr>
        <w:rFonts w:ascii="Courier New" w:hAnsi="Courier New" w:cs="Courier New" w:hint="default"/>
      </w:rPr>
    </w:lvl>
    <w:lvl w:ilvl="5" w:tplc="040C0005" w:tentative="1">
      <w:start w:val="1"/>
      <w:numFmt w:val="bullet"/>
      <w:lvlText w:val=""/>
      <w:lvlJc w:val="left"/>
      <w:pPr>
        <w:ind w:left="5945" w:hanging="360"/>
      </w:pPr>
      <w:rPr>
        <w:rFonts w:ascii="Wingdings" w:hAnsi="Wingdings" w:hint="default"/>
      </w:rPr>
    </w:lvl>
    <w:lvl w:ilvl="6" w:tplc="040C0001" w:tentative="1">
      <w:start w:val="1"/>
      <w:numFmt w:val="bullet"/>
      <w:lvlText w:val=""/>
      <w:lvlJc w:val="left"/>
      <w:pPr>
        <w:ind w:left="6665" w:hanging="360"/>
      </w:pPr>
      <w:rPr>
        <w:rFonts w:ascii="Symbol" w:hAnsi="Symbol" w:hint="default"/>
      </w:rPr>
    </w:lvl>
    <w:lvl w:ilvl="7" w:tplc="040C0003" w:tentative="1">
      <w:start w:val="1"/>
      <w:numFmt w:val="bullet"/>
      <w:lvlText w:val="o"/>
      <w:lvlJc w:val="left"/>
      <w:pPr>
        <w:ind w:left="7385" w:hanging="360"/>
      </w:pPr>
      <w:rPr>
        <w:rFonts w:ascii="Courier New" w:hAnsi="Courier New" w:cs="Courier New" w:hint="default"/>
      </w:rPr>
    </w:lvl>
    <w:lvl w:ilvl="8" w:tplc="040C0005" w:tentative="1">
      <w:start w:val="1"/>
      <w:numFmt w:val="bullet"/>
      <w:lvlText w:val=""/>
      <w:lvlJc w:val="left"/>
      <w:pPr>
        <w:ind w:left="8105" w:hanging="360"/>
      </w:pPr>
      <w:rPr>
        <w:rFonts w:ascii="Wingdings" w:hAnsi="Wingdings" w:hint="default"/>
      </w:rPr>
    </w:lvl>
  </w:abstractNum>
  <w:abstractNum w:abstractNumId="2" w15:restartNumberingAfterBreak="0">
    <w:nsid w:val="10C510DA"/>
    <w:multiLevelType w:val="hybridMultilevel"/>
    <w:tmpl w:val="AB044872"/>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 w15:restartNumberingAfterBreak="0">
    <w:nsid w:val="190A549B"/>
    <w:multiLevelType w:val="hybridMultilevel"/>
    <w:tmpl w:val="4BB6E770"/>
    <w:lvl w:ilvl="0" w:tplc="60646D70">
      <w:start w:val="1"/>
      <w:numFmt w:val="bullet"/>
      <w:pStyle w:val="Pi"/>
      <w:lvlText w:val="■"/>
      <w:lvlJc w:val="left"/>
      <w:pPr>
        <w:ind w:left="502" w:hanging="360"/>
      </w:pPr>
      <w:rPr>
        <w:rFonts w:ascii="Century Gothic" w:hAnsi="Century Gothic" w:hint="default"/>
        <w:caps w:val="0"/>
        <w:strike w:val="0"/>
        <w:dstrike w:val="0"/>
        <w:vanish w:val="0"/>
        <w:color w:val="00AAC0"/>
        <w:sz w:val="20"/>
        <w:szCs w:val="20"/>
        <w:vertAlign w:val="baseline"/>
      </w:rPr>
    </w:lvl>
    <w:lvl w:ilvl="1" w:tplc="040C0003" w:tentative="1">
      <w:start w:val="1"/>
      <w:numFmt w:val="bullet"/>
      <w:lvlText w:val="o"/>
      <w:lvlJc w:val="left"/>
      <w:pPr>
        <w:ind w:left="1222" w:hanging="360"/>
      </w:pPr>
      <w:rPr>
        <w:rFonts w:ascii="Courier New" w:hAnsi="Courier New" w:cs="Courier New" w:hint="default"/>
      </w:rPr>
    </w:lvl>
    <w:lvl w:ilvl="2" w:tplc="040C0005" w:tentative="1">
      <w:start w:val="1"/>
      <w:numFmt w:val="bullet"/>
      <w:lvlText w:val=""/>
      <w:lvlJc w:val="left"/>
      <w:pPr>
        <w:ind w:left="1942" w:hanging="360"/>
      </w:pPr>
      <w:rPr>
        <w:rFonts w:ascii="Wingdings" w:hAnsi="Wingdings" w:hint="default"/>
      </w:rPr>
    </w:lvl>
    <w:lvl w:ilvl="3" w:tplc="040C0001" w:tentative="1">
      <w:start w:val="1"/>
      <w:numFmt w:val="bullet"/>
      <w:lvlText w:val=""/>
      <w:lvlJc w:val="left"/>
      <w:pPr>
        <w:ind w:left="2662" w:hanging="360"/>
      </w:pPr>
      <w:rPr>
        <w:rFonts w:ascii="Symbol" w:hAnsi="Symbol" w:hint="default"/>
      </w:rPr>
    </w:lvl>
    <w:lvl w:ilvl="4" w:tplc="040C0003" w:tentative="1">
      <w:start w:val="1"/>
      <w:numFmt w:val="bullet"/>
      <w:lvlText w:val="o"/>
      <w:lvlJc w:val="left"/>
      <w:pPr>
        <w:ind w:left="3382" w:hanging="360"/>
      </w:pPr>
      <w:rPr>
        <w:rFonts w:ascii="Courier New" w:hAnsi="Courier New" w:cs="Courier New" w:hint="default"/>
      </w:rPr>
    </w:lvl>
    <w:lvl w:ilvl="5" w:tplc="040C0005" w:tentative="1">
      <w:start w:val="1"/>
      <w:numFmt w:val="bullet"/>
      <w:lvlText w:val=""/>
      <w:lvlJc w:val="left"/>
      <w:pPr>
        <w:ind w:left="4102" w:hanging="360"/>
      </w:pPr>
      <w:rPr>
        <w:rFonts w:ascii="Wingdings" w:hAnsi="Wingdings" w:hint="default"/>
      </w:rPr>
    </w:lvl>
    <w:lvl w:ilvl="6" w:tplc="040C0001" w:tentative="1">
      <w:start w:val="1"/>
      <w:numFmt w:val="bullet"/>
      <w:lvlText w:val=""/>
      <w:lvlJc w:val="left"/>
      <w:pPr>
        <w:ind w:left="4822" w:hanging="360"/>
      </w:pPr>
      <w:rPr>
        <w:rFonts w:ascii="Symbol" w:hAnsi="Symbol" w:hint="default"/>
      </w:rPr>
    </w:lvl>
    <w:lvl w:ilvl="7" w:tplc="040C0003" w:tentative="1">
      <w:start w:val="1"/>
      <w:numFmt w:val="bullet"/>
      <w:lvlText w:val="o"/>
      <w:lvlJc w:val="left"/>
      <w:pPr>
        <w:ind w:left="5542" w:hanging="360"/>
      </w:pPr>
      <w:rPr>
        <w:rFonts w:ascii="Courier New" w:hAnsi="Courier New" w:cs="Courier New" w:hint="default"/>
      </w:rPr>
    </w:lvl>
    <w:lvl w:ilvl="8" w:tplc="040C0005" w:tentative="1">
      <w:start w:val="1"/>
      <w:numFmt w:val="bullet"/>
      <w:lvlText w:val=""/>
      <w:lvlJc w:val="left"/>
      <w:pPr>
        <w:ind w:left="6262" w:hanging="360"/>
      </w:pPr>
      <w:rPr>
        <w:rFonts w:ascii="Wingdings" w:hAnsi="Wingdings" w:hint="default"/>
      </w:rPr>
    </w:lvl>
  </w:abstractNum>
  <w:abstractNum w:abstractNumId="4" w15:restartNumberingAfterBreak="0">
    <w:nsid w:val="1CDA7C52"/>
    <w:multiLevelType w:val="singleLevel"/>
    <w:tmpl w:val="0936AF78"/>
    <w:lvl w:ilvl="0">
      <w:start w:val="1"/>
      <w:numFmt w:val="bullet"/>
      <w:pStyle w:val="cea"/>
      <w:lvlText w:val=""/>
      <w:lvlJc w:val="left"/>
      <w:pPr>
        <w:tabs>
          <w:tab w:val="num" w:pos="360"/>
        </w:tabs>
        <w:ind w:left="340" w:hanging="340"/>
      </w:pPr>
      <w:rPr>
        <w:rFonts w:ascii="Wingdings" w:hAnsi="Wingdings" w:hint="default"/>
        <w:sz w:val="16"/>
      </w:rPr>
    </w:lvl>
  </w:abstractNum>
  <w:abstractNum w:abstractNumId="5" w15:restartNumberingAfterBreak="0">
    <w:nsid w:val="20423A3A"/>
    <w:multiLevelType w:val="singleLevel"/>
    <w:tmpl w:val="1E7CC88E"/>
    <w:lvl w:ilvl="0">
      <w:start w:val="1"/>
      <w:numFmt w:val="lowerLetter"/>
      <w:pStyle w:val="ceana"/>
      <w:lvlText w:val="%1)"/>
      <w:lvlJc w:val="left"/>
      <w:pPr>
        <w:tabs>
          <w:tab w:val="num" w:pos="720"/>
        </w:tabs>
        <w:ind w:left="283" w:hanging="283"/>
      </w:pPr>
    </w:lvl>
  </w:abstractNum>
  <w:abstractNum w:abstractNumId="6" w15:restartNumberingAfterBreak="0">
    <w:nsid w:val="21EA368D"/>
    <w:multiLevelType w:val="hybridMultilevel"/>
    <w:tmpl w:val="0E58B2F6"/>
    <w:lvl w:ilvl="0" w:tplc="C28E354A">
      <w:start w:val="1"/>
      <w:numFmt w:val="bullet"/>
      <w:pStyle w:val="PointsForts"/>
      <w:lvlText w:val=""/>
      <w:lvlJc w:val="left"/>
      <w:pPr>
        <w:tabs>
          <w:tab w:val="num" w:pos="284"/>
        </w:tabs>
        <w:ind w:left="284" w:hanging="284"/>
      </w:pPr>
      <w:rPr>
        <w:rFonts w:ascii="Symbol" w:hAnsi="Symbol" w:hint="default"/>
        <w:caps w:val="0"/>
        <w:strike w:val="0"/>
        <w:dstrike w:val="0"/>
        <w:vanish w:val="0"/>
        <w:color w:val="44546A" w:themeColor="text2"/>
        <w:sz w:val="20"/>
        <w:szCs w:val="20"/>
        <w:vertAlign w:val="baseline"/>
      </w:rPr>
    </w:lvl>
    <w:lvl w:ilvl="1" w:tplc="29C4A712">
      <w:start w:val="1"/>
      <w:numFmt w:val="bullet"/>
      <w:pStyle w:val="P2"/>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6584234"/>
    <w:multiLevelType w:val="hybridMultilevel"/>
    <w:tmpl w:val="FD24DF8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27CF68AC"/>
    <w:multiLevelType w:val="hybridMultilevel"/>
    <w:tmpl w:val="7CB461BE"/>
    <w:lvl w:ilvl="0" w:tplc="40CAFD78">
      <w:start w:val="1"/>
      <w:numFmt w:val="bullet"/>
      <w:pStyle w:val="ec"/>
      <w:lvlText w:val="-"/>
      <w:lvlJc w:val="left"/>
      <w:pPr>
        <w:tabs>
          <w:tab w:val="num" w:pos="624"/>
        </w:tabs>
        <w:ind w:left="624" w:hanging="340"/>
      </w:pPr>
      <w:rPr>
        <w:rFonts w:ascii="Arial" w:hAnsi="Arial" w:hint="default"/>
        <w:sz w:val="20"/>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10D71E6"/>
    <w:multiLevelType w:val="hybridMultilevel"/>
    <w:tmpl w:val="DB2493A2"/>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0" w15:restartNumberingAfterBreak="0">
    <w:nsid w:val="339178C1"/>
    <w:multiLevelType w:val="hybridMultilevel"/>
    <w:tmpl w:val="8E282E6A"/>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1" w15:restartNumberingAfterBreak="0">
    <w:nsid w:val="37D51F2F"/>
    <w:multiLevelType w:val="hybridMultilevel"/>
    <w:tmpl w:val="E644685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38891F6E"/>
    <w:multiLevelType w:val="hybridMultilevel"/>
    <w:tmpl w:val="DF568E4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3AA22597"/>
    <w:multiLevelType w:val="multilevel"/>
    <w:tmpl w:val="6994CF76"/>
    <w:lvl w:ilvl="0">
      <w:start w:val="1"/>
      <w:numFmt w:val="decimal"/>
      <w:pStyle w:val="article"/>
      <w:lvlText w:val="Article %1."/>
      <w:lvlJc w:val="left"/>
      <w:pPr>
        <w:tabs>
          <w:tab w:val="num" w:pos="1080"/>
        </w:tabs>
        <w:ind w:left="284" w:hanging="284"/>
      </w:pPr>
    </w:lvl>
    <w:lvl w:ilvl="1">
      <w:start w:val="1"/>
      <w:numFmt w:val="decimal"/>
      <w:lvlText w:val="Article %1.%2"/>
      <w:lvlJc w:val="left"/>
      <w:pPr>
        <w:tabs>
          <w:tab w:val="num" w:pos="2160"/>
        </w:tabs>
        <w:ind w:left="0" w:firstLine="0"/>
      </w:pPr>
    </w:lvl>
    <w:lvl w:ilvl="2">
      <w:start w:val="1"/>
      <w:numFmt w:val="decimal"/>
      <w:lvlText w:val="%1.%2.%3"/>
      <w:lvlJc w:val="left"/>
      <w:pPr>
        <w:tabs>
          <w:tab w:val="num" w:pos="0"/>
        </w:tabs>
        <w:ind w:left="0" w:firstLine="0"/>
      </w:pPr>
    </w:lvl>
    <w:lvl w:ilvl="3">
      <w:start w:val="1"/>
      <w:numFmt w:val="decimal"/>
      <w:lvlText w:val="%1.%2.%3.%4"/>
      <w:lvlJc w:val="left"/>
      <w:pPr>
        <w:tabs>
          <w:tab w:val="num" w:pos="1080"/>
        </w:tabs>
        <w:ind w:left="0" w:firstLine="0"/>
      </w:pPr>
    </w:lvl>
    <w:lvl w:ilvl="4">
      <w:start w:val="1"/>
      <w:numFmt w:val="decimal"/>
      <w:lvlText w:val="%1.%2.%3.%4.%5"/>
      <w:lvlJc w:val="left"/>
      <w:pPr>
        <w:tabs>
          <w:tab w:val="num" w:pos="0"/>
        </w:tabs>
        <w:ind w:left="0" w:firstLine="0"/>
      </w:pPr>
    </w:lvl>
    <w:lvl w:ilvl="5">
      <w:start w:val="1"/>
      <w:numFmt w:val="decimal"/>
      <w:lvlText w:val="%1.%2.%3.%4.%5.%6"/>
      <w:lvlJc w:val="left"/>
      <w:pPr>
        <w:tabs>
          <w:tab w:val="num" w:pos="0"/>
        </w:tabs>
        <w:ind w:left="0" w:firstLine="0"/>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14" w15:restartNumberingAfterBreak="0">
    <w:nsid w:val="3B9E6354"/>
    <w:multiLevelType w:val="singleLevel"/>
    <w:tmpl w:val="ED36DFF6"/>
    <w:lvl w:ilvl="0">
      <w:start w:val="1"/>
      <w:numFmt w:val="bullet"/>
      <w:pStyle w:val="pr-ea"/>
      <w:lvlText w:val=""/>
      <w:legacy w:legacy="1" w:legacySpace="0" w:legacyIndent="283"/>
      <w:lvlJc w:val="left"/>
      <w:pPr>
        <w:ind w:left="283" w:hanging="283"/>
      </w:pPr>
      <w:rPr>
        <w:rFonts w:ascii="Symbol" w:hAnsi="Symbol" w:hint="default"/>
      </w:rPr>
    </w:lvl>
  </w:abstractNum>
  <w:abstractNum w:abstractNumId="15" w15:restartNumberingAfterBreak="0">
    <w:nsid w:val="3C06006A"/>
    <w:multiLevelType w:val="multilevel"/>
    <w:tmpl w:val="7DDA80EA"/>
    <w:lvl w:ilvl="0">
      <w:start w:val="1"/>
      <w:numFmt w:val="decimal"/>
      <w:pStyle w:val="Titre1"/>
      <w:lvlText w:val="%1"/>
      <w:lvlJc w:val="left"/>
      <w:pPr>
        <w:ind w:left="2134" w:hanging="432"/>
      </w:pPr>
    </w:lvl>
    <w:lvl w:ilvl="1">
      <w:start w:val="1"/>
      <w:numFmt w:val="decimal"/>
      <w:pStyle w:val="Titre2"/>
      <w:lvlText w:val="%1.%2"/>
      <w:lvlJc w:val="left"/>
      <w:pPr>
        <w:ind w:left="576" w:hanging="576"/>
      </w:pPr>
    </w:lvl>
    <w:lvl w:ilvl="2">
      <w:start w:val="1"/>
      <w:numFmt w:val="decimal"/>
      <w:pStyle w:val="Titre3"/>
      <w:lvlText w:val="%1.%2.%3"/>
      <w:lvlJc w:val="left"/>
      <w:pPr>
        <w:ind w:left="4265"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16" w15:restartNumberingAfterBreak="0">
    <w:nsid w:val="42CF51F7"/>
    <w:multiLevelType w:val="hybridMultilevel"/>
    <w:tmpl w:val="AEFC9FCE"/>
    <w:lvl w:ilvl="0" w:tplc="1F08EF1C">
      <w:start w:val="1"/>
      <w:numFmt w:val="bullet"/>
      <w:pStyle w:val="ea"/>
      <w:lvlText w:val=""/>
      <w:lvlJc w:val="left"/>
      <w:pPr>
        <w:tabs>
          <w:tab w:val="num" w:pos="340"/>
        </w:tabs>
        <w:ind w:left="340" w:hanging="340"/>
      </w:pPr>
      <w:rPr>
        <w:rFonts w:ascii="Symbol" w:hAnsi="Symbol" w:hint="default"/>
        <w:sz w:val="18"/>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A8D354B"/>
    <w:multiLevelType w:val="hybridMultilevel"/>
    <w:tmpl w:val="7E166E64"/>
    <w:lvl w:ilvl="0" w:tplc="040C0001">
      <w:start w:val="1"/>
      <w:numFmt w:val="bullet"/>
      <w:lvlText w:val=""/>
      <w:lvlJc w:val="left"/>
      <w:pPr>
        <w:ind w:left="1778" w:hanging="360"/>
      </w:pPr>
      <w:rPr>
        <w:rFonts w:ascii="Symbol" w:hAnsi="Symbol" w:hint="default"/>
      </w:rPr>
    </w:lvl>
    <w:lvl w:ilvl="1" w:tplc="040C0003" w:tentative="1">
      <w:start w:val="1"/>
      <w:numFmt w:val="bullet"/>
      <w:lvlText w:val="o"/>
      <w:lvlJc w:val="left"/>
      <w:pPr>
        <w:ind w:left="2498" w:hanging="360"/>
      </w:pPr>
      <w:rPr>
        <w:rFonts w:ascii="Courier New" w:hAnsi="Courier New" w:cs="Courier New" w:hint="default"/>
      </w:rPr>
    </w:lvl>
    <w:lvl w:ilvl="2" w:tplc="040C0005" w:tentative="1">
      <w:start w:val="1"/>
      <w:numFmt w:val="bullet"/>
      <w:lvlText w:val=""/>
      <w:lvlJc w:val="left"/>
      <w:pPr>
        <w:ind w:left="3218" w:hanging="360"/>
      </w:pPr>
      <w:rPr>
        <w:rFonts w:ascii="Wingdings" w:hAnsi="Wingdings" w:hint="default"/>
      </w:rPr>
    </w:lvl>
    <w:lvl w:ilvl="3" w:tplc="040C0001" w:tentative="1">
      <w:start w:val="1"/>
      <w:numFmt w:val="bullet"/>
      <w:lvlText w:val=""/>
      <w:lvlJc w:val="left"/>
      <w:pPr>
        <w:ind w:left="3938" w:hanging="360"/>
      </w:pPr>
      <w:rPr>
        <w:rFonts w:ascii="Symbol" w:hAnsi="Symbol" w:hint="default"/>
      </w:rPr>
    </w:lvl>
    <w:lvl w:ilvl="4" w:tplc="040C0003" w:tentative="1">
      <w:start w:val="1"/>
      <w:numFmt w:val="bullet"/>
      <w:lvlText w:val="o"/>
      <w:lvlJc w:val="left"/>
      <w:pPr>
        <w:ind w:left="4658" w:hanging="360"/>
      </w:pPr>
      <w:rPr>
        <w:rFonts w:ascii="Courier New" w:hAnsi="Courier New" w:cs="Courier New" w:hint="default"/>
      </w:rPr>
    </w:lvl>
    <w:lvl w:ilvl="5" w:tplc="040C0005" w:tentative="1">
      <w:start w:val="1"/>
      <w:numFmt w:val="bullet"/>
      <w:lvlText w:val=""/>
      <w:lvlJc w:val="left"/>
      <w:pPr>
        <w:ind w:left="5378" w:hanging="360"/>
      </w:pPr>
      <w:rPr>
        <w:rFonts w:ascii="Wingdings" w:hAnsi="Wingdings" w:hint="default"/>
      </w:rPr>
    </w:lvl>
    <w:lvl w:ilvl="6" w:tplc="040C0001" w:tentative="1">
      <w:start w:val="1"/>
      <w:numFmt w:val="bullet"/>
      <w:lvlText w:val=""/>
      <w:lvlJc w:val="left"/>
      <w:pPr>
        <w:ind w:left="6098" w:hanging="360"/>
      </w:pPr>
      <w:rPr>
        <w:rFonts w:ascii="Symbol" w:hAnsi="Symbol" w:hint="default"/>
      </w:rPr>
    </w:lvl>
    <w:lvl w:ilvl="7" w:tplc="040C0003" w:tentative="1">
      <w:start w:val="1"/>
      <w:numFmt w:val="bullet"/>
      <w:lvlText w:val="o"/>
      <w:lvlJc w:val="left"/>
      <w:pPr>
        <w:ind w:left="6818" w:hanging="360"/>
      </w:pPr>
      <w:rPr>
        <w:rFonts w:ascii="Courier New" w:hAnsi="Courier New" w:cs="Courier New" w:hint="default"/>
      </w:rPr>
    </w:lvl>
    <w:lvl w:ilvl="8" w:tplc="040C0005" w:tentative="1">
      <w:start w:val="1"/>
      <w:numFmt w:val="bullet"/>
      <w:lvlText w:val=""/>
      <w:lvlJc w:val="left"/>
      <w:pPr>
        <w:ind w:left="7538" w:hanging="360"/>
      </w:pPr>
      <w:rPr>
        <w:rFonts w:ascii="Wingdings" w:hAnsi="Wingdings" w:hint="default"/>
      </w:rPr>
    </w:lvl>
  </w:abstractNum>
  <w:abstractNum w:abstractNumId="18" w15:restartNumberingAfterBreak="0">
    <w:nsid w:val="4A8F2495"/>
    <w:multiLevelType w:val="hybridMultilevel"/>
    <w:tmpl w:val="4ED81C3C"/>
    <w:lvl w:ilvl="0" w:tplc="AE740372">
      <w:start w:val="1"/>
      <w:numFmt w:val="bullet"/>
      <w:pStyle w:val="preea"/>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4AAC6A9E"/>
    <w:multiLevelType w:val="hybridMultilevel"/>
    <w:tmpl w:val="13982CF2"/>
    <w:lvl w:ilvl="0" w:tplc="D4789D6E">
      <w:start w:val="1"/>
      <w:numFmt w:val="bullet"/>
      <w:pStyle w:val="ed"/>
      <w:lvlText w:val="▪"/>
      <w:lvlJc w:val="left"/>
      <w:pPr>
        <w:tabs>
          <w:tab w:val="num" w:pos="794"/>
        </w:tabs>
        <w:ind w:left="1191" w:hanging="284"/>
      </w:pPr>
      <w:rPr>
        <w:rFonts w:ascii="Arial" w:hAnsi="Arial" w:hint="default"/>
        <w:color w:val="808080"/>
      </w:rPr>
    </w:lvl>
    <w:lvl w:ilvl="1" w:tplc="040C0003" w:tentative="1">
      <w:start w:val="1"/>
      <w:numFmt w:val="bullet"/>
      <w:lvlText w:val="o"/>
      <w:lvlJc w:val="left"/>
      <w:pPr>
        <w:tabs>
          <w:tab w:val="num" w:pos="1213"/>
        </w:tabs>
        <w:ind w:left="1213" w:hanging="360"/>
      </w:pPr>
      <w:rPr>
        <w:rFonts w:ascii="Courier New" w:hAnsi="Courier New" w:cs="Courier New" w:hint="default"/>
      </w:rPr>
    </w:lvl>
    <w:lvl w:ilvl="2" w:tplc="040C0005" w:tentative="1">
      <w:start w:val="1"/>
      <w:numFmt w:val="bullet"/>
      <w:lvlText w:val=""/>
      <w:lvlJc w:val="left"/>
      <w:pPr>
        <w:tabs>
          <w:tab w:val="num" w:pos="1933"/>
        </w:tabs>
        <w:ind w:left="1933" w:hanging="360"/>
      </w:pPr>
      <w:rPr>
        <w:rFonts w:ascii="Wingdings" w:hAnsi="Wingdings" w:hint="default"/>
      </w:rPr>
    </w:lvl>
    <w:lvl w:ilvl="3" w:tplc="040C0001" w:tentative="1">
      <w:start w:val="1"/>
      <w:numFmt w:val="bullet"/>
      <w:lvlText w:val=""/>
      <w:lvlJc w:val="left"/>
      <w:pPr>
        <w:tabs>
          <w:tab w:val="num" w:pos="2653"/>
        </w:tabs>
        <w:ind w:left="2653" w:hanging="360"/>
      </w:pPr>
      <w:rPr>
        <w:rFonts w:ascii="Symbol" w:hAnsi="Symbol" w:hint="default"/>
      </w:rPr>
    </w:lvl>
    <w:lvl w:ilvl="4" w:tplc="040C0003" w:tentative="1">
      <w:start w:val="1"/>
      <w:numFmt w:val="bullet"/>
      <w:lvlText w:val="o"/>
      <w:lvlJc w:val="left"/>
      <w:pPr>
        <w:tabs>
          <w:tab w:val="num" w:pos="3373"/>
        </w:tabs>
        <w:ind w:left="3373" w:hanging="360"/>
      </w:pPr>
      <w:rPr>
        <w:rFonts w:ascii="Courier New" w:hAnsi="Courier New" w:cs="Courier New" w:hint="default"/>
      </w:rPr>
    </w:lvl>
    <w:lvl w:ilvl="5" w:tplc="040C0005" w:tentative="1">
      <w:start w:val="1"/>
      <w:numFmt w:val="bullet"/>
      <w:lvlText w:val=""/>
      <w:lvlJc w:val="left"/>
      <w:pPr>
        <w:tabs>
          <w:tab w:val="num" w:pos="4093"/>
        </w:tabs>
        <w:ind w:left="4093" w:hanging="360"/>
      </w:pPr>
      <w:rPr>
        <w:rFonts w:ascii="Wingdings" w:hAnsi="Wingdings" w:hint="default"/>
      </w:rPr>
    </w:lvl>
    <w:lvl w:ilvl="6" w:tplc="040C0001" w:tentative="1">
      <w:start w:val="1"/>
      <w:numFmt w:val="bullet"/>
      <w:lvlText w:val=""/>
      <w:lvlJc w:val="left"/>
      <w:pPr>
        <w:tabs>
          <w:tab w:val="num" w:pos="4813"/>
        </w:tabs>
        <w:ind w:left="4813" w:hanging="360"/>
      </w:pPr>
      <w:rPr>
        <w:rFonts w:ascii="Symbol" w:hAnsi="Symbol" w:hint="default"/>
      </w:rPr>
    </w:lvl>
    <w:lvl w:ilvl="7" w:tplc="040C0003" w:tentative="1">
      <w:start w:val="1"/>
      <w:numFmt w:val="bullet"/>
      <w:lvlText w:val="o"/>
      <w:lvlJc w:val="left"/>
      <w:pPr>
        <w:tabs>
          <w:tab w:val="num" w:pos="5533"/>
        </w:tabs>
        <w:ind w:left="5533" w:hanging="360"/>
      </w:pPr>
      <w:rPr>
        <w:rFonts w:ascii="Courier New" w:hAnsi="Courier New" w:cs="Courier New" w:hint="default"/>
      </w:rPr>
    </w:lvl>
    <w:lvl w:ilvl="8" w:tplc="040C0005" w:tentative="1">
      <w:start w:val="1"/>
      <w:numFmt w:val="bullet"/>
      <w:lvlText w:val=""/>
      <w:lvlJc w:val="left"/>
      <w:pPr>
        <w:tabs>
          <w:tab w:val="num" w:pos="6253"/>
        </w:tabs>
        <w:ind w:left="6253" w:hanging="360"/>
      </w:pPr>
      <w:rPr>
        <w:rFonts w:ascii="Wingdings" w:hAnsi="Wingdings" w:hint="default"/>
      </w:rPr>
    </w:lvl>
  </w:abstractNum>
  <w:abstractNum w:abstractNumId="20" w15:restartNumberingAfterBreak="0">
    <w:nsid w:val="4D1550EF"/>
    <w:multiLevelType w:val="hybridMultilevel"/>
    <w:tmpl w:val="5E147EB6"/>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1" w15:restartNumberingAfterBreak="0">
    <w:nsid w:val="531649E0"/>
    <w:multiLevelType w:val="hybridMultilevel"/>
    <w:tmpl w:val="C616AE40"/>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2" w15:restartNumberingAfterBreak="0">
    <w:nsid w:val="53540BC0"/>
    <w:multiLevelType w:val="singleLevel"/>
    <w:tmpl w:val="B8E6026A"/>
    <w:lvl w:ilvl="0">
      <w:start w:val="1"/>
      <w:numFmt w:val="bullet"/>
      <w:pStyle w:val="cec"/>
      <w:lvlText w:val=""/>
      <w:lvlJc w:val="left"/>
      <w:pPr>
        <w:tabs>
          <w:tab w:val="num" w:pos="0"/>
        </w:tabs>
        <w:ind w:left="340" w:hanging="340"/>
      </w:pPr>
      <w:rPr>
        <w:rFonts w:ascii="Wingdings" w:hAnsi="Wingdings" w:hint="default"/>
        <w:sz w:val="20"/>
      </w:rPr>
    </w:lvl>
  </w:abstractNum>
  <w:abstractNum w:abstractNumId="23" w15:restartNumberingAfterBreak="0">
    <w:nsid w:val="5C3C3196"/>
    <w:multiLevelType w:val="singleLevel"/>
    <w:tmpl w:val="4E66270A"/>
    <w:lvl w:ilvl="0">
      <w:start w:val="1"/>
      <w:numFmt w:val="bullet"/>
      <w:pStyle w:val="ceb"/>
      <w:lvlText w:val=""/>
      <w:lvlJc w:val="left"/>
      <w:pPr>
        <w:tabs>
          <w:tab w:val="num" w:pos="360"/>
        </w:tabs>
        <w:ind w:left="340" w:hanging="340"/>
      </w:pPr>
      <w:rPr>
        <w:rFonts w:ascii="Symbol" w:hAnsi="Symbol" w:hint="default"/>
        <w:sz w:val="16"/>
      </w:rPr>
    </w:lvl>
  </w:abstractNum>
  <w:abstractNum w:abstractNumId="24" w15:restartNumberingAfterBreak="0">
    <w:nsid w:val="5D0F5BBC"/>
    <w:multiLevelType w:val="hybridMultilevel"/>
    <w:tmpl w:val="0B169BAA"/>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5" w15:restartNumberingAfterBreak="0">
    <w:nsid w:val="61A70811"/>
    <w:multiLevelType w:val="hybridMultilevel"/>
    <w:tmpl w:val="F440D140"/>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6" w15:restartNumberingAfterBreak="0">
    <w:nsid w:val="62E1136A"/>
    <w:multiLevelType w:val="hybridMultilevel"/>
    <w:tmpl w:val="1A70AB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64920A07"/>
    <w:multiLevelType w:val="hybridMultilevel"/>
    <w:tmpl w:val="DD629784"/>
    <w:lvl w:ilvl="0" w:tplc="2F344B62">
      <w:start w:val="1"/>
      <w:numFmt w:val="decimal"/>
      <w:pStyle w:val="AnnexeA"/>
      <w:lvlText w:val="Annexe %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64F71413"/>
    <w:multiLevelType w:val="hybridMultilevel"/>
    <w:tmpl w:val="C1F0A06C"/>
    <w:lvl w:ilvl="0" w:tplc="DF2080F8">
      <w:start w:val="1"/>
      <w:numFmt w:val="bullet"/>
      <w:lvlText w:val=""/>
      <w:lvlJc w:val="left"/>
      <w:pPr>
        <w:tabs>
          <w:tab w:val="num" w:pos="7383"/>
        </w:tabs>
        <w:ind w:left="7383" w:hanging="283"/>
      </w:pPr>
      <w:rPr>
        <w:rFonts w:ascii="Wingdings 3" w:hAnsi="Wingdings 3" w:hint="default"/>
        <w:color w:val="auto"/>
        <w:sz w:val="20"/>
        <w:szCs w:val="20"/>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96A5AAC"/>
    <w:multiLevelType w:val="hybridMultilevel"/>
    <w:tmpl w:val="BCD0F6A8"/>
    <w:lvl w:ilvl="0" w:tplc="25467868">
      <w:start w:val="4"/>
      <w:numFmt w:val="bullet"/>
      <w:lvlText w:val="-"/>
      <w:lvlJc w:val="left"/>
      <w:pPr>
        <w:ind w:left="720" w:hanging="360"/>
      </w:pPr>
      <w:rPr>
        <w:rFonts w:ascii="Arial" w:eastAsia="Arial Narrow"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E574628"/>
    <w:multiLevelType w:val="hybridMultilevel"/>
    <w:tmpl w:val="5832CBD8"/>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1" w15:restartNumberingAfterBreak="0">
    <w:nsid w:val="751A44A4"/>
    <w:multiLevelType w:val="hybridMultilevel"/>
    <w:tmpl w:val="1E5E7370"/>
    <w:styleLink w:val="Style4import"/>
    <w:lvl w:ilvl="0" w:tplc="0E32E942">
      <w:start w:val="1"/>
      <w:numFmt w:val="bullet"/>
      <w:lvlText w:val="⇒"/>
      <w:lvlJc w:val="left"/>
      <w:pPr>
        <w:ind w:left="1134" w:hanging="425"/>
      </w:pPr>
      <w:rPr>
        <w:rFonts w:ascii="Symbol" w:eastAsia="Symbol" w:hAnsi="Symbol" w:cs="Symbol"/>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lvl w:ilvl="1" w:tplc="3CF85CB6">
      <w:start w:val="1"/>
      <w:numFmt w:val="bullet"/>
      <w:lvlText w:val="o"/>
      <w:lvlJc w:val="left"/>
      <w:pPr>
        <w:ind w:left="1854" w:hanging="425"/>
      </w:pPr>
      <w:rPr>
        <w:rFonts w:ascii="Arial Unicode MS" w:eastAsia="Arial Unicode MS" w:hAnsi="Arial Unicode MS" w:cs="Arial Unicode MS"/>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lvl w:ilvl="2" w:tplc="282435E6">
      <w:start w:val="1"/>
      <w:numFmt w:val="bullet"/>
      <w:lvlText w:val="▪"/>
      <w:lvlJc w:val="left"/>
      <w:pPr>
        <w:ind w:left="2574" w:hanging="425"/>
      </w:pPr>
      <w:rPr>
        <w:rFonts w:ascii="Arial Unicode MS" w:eastAsia="Arial Unicode MS" w:hAnsi="Arial Unicode MS" w:cs="Arial Unicode MS"/>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lvl w:ilvl="3" w:tplc="FFC2847E">
      <w:start w:val="1"/>
      <w:numFmt w:val="bullet"/>
      <w:lvlText w:val="•"/>
      <w:lvlJc w:val="left"/>
      <w:pPr>
        <w:ind w:left="3294" w:hanging="425"/>
      </w:pPr>
      <w:rPr>
        <w:rFonts w:ascii="Symbol" w:eastAsia="Symbol" w:hAnsi="Symbol" w:cs="Symbol"/>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lvl w:ilvl="4" w:tplc="4CA278D8">
      <w:start w:val="1"/>
      <w:numFmt w:val="bullet"/>
      <w:lvlText w:val="o"/>
      <w:lvlJc w:val="left"/>
      <w:pPr>
        <w:ind w:left="4014" w:hanging="425"/>
      </w:pPr>
      <w:rPr>
        <w:rFonts w:ascii="Arial Unicode MS" w:eastAsia="Arial Unicode MS" w:hAnsi="Arial Unicode MS" w:cs="Arial Unicode MS"/>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lvl w:ilvl="5" w:tplc="87229970">
      <w:start w:val="1"/>
      <w:numFmt w:val="bullet"/>
      <w:lvlText w:val="▪"/>
      <w:lvlJc w:val="left"/>
      <w:pPr>
        <w:ind w:left="4734" w:hanging="425"/>
      </w:pPr>
      <w:rPr>
        <w:rFonts w:ascii="Arial Unicode MS" w:eastAsia="Arial Unicode MS" w:hAnsi="Arial Unicode MS" w:cs="Arial Unicode MS"/>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lvl w:ilvl="6" w:tplc="C864460C">
      <w:start w:val="1"/>
      <w:numFmt w:val="bullet"/>
      <w:lvlText w:val="•"/>
      <w:lvlJc w:val="left"/>
      <w:pPr>
        <w:ind w:left="5454" w:hanging="425"/>
      </w:pPr>
      <w:rPr>
        <w:rFonts w:ascii="Symbol" w:eastAsia="Symbol" w:hAnsi="Symbol" w:cs="Symbol"/>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lvl w:ilvl="7" w:tplc="C2326CB0">
      <w:start w:val="1"/>
      <w:numFmt w:val="bullet"/>
      <w:lvlText w:val="o"/>
      <w:lvlJc w:val="left"/>
      <w:pPr>
        <w:ind w:left="6174" w:hanging="425"/>
      </w:pPr>
      <w:rPr>
        <w:rFonts w:ascii="Arial Unicode MS" w:eastAsia="Arial Unicode MS" w:hAnsi="Arial Unicode MS" w:cs="Arial Unicode MS"/>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lvl w:ilvl="8" w:tplc="FFBA1924">
      <w:start w:val="1"/>
      <w:numFmt w:val="bullet"/>
      <w:lvlText w:val="▪"/>
      <w:lvlJc w:val="left"/>
      <w:pPr>
        <w:ind w:left="6894" w:hanging="425"/>
      </w:pPr>
      <w:rPr>
        <w:rFonts w:ascii="Arial Unicode MS" w:eastAsia="Arial Unicode MS" w:hAnsi="Arial Unicode MS" w:cs="Arial Unicode MS"/>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abstractNum>
  <w:abstractNum w:abstractNumId="32" w15:restartNumberingAfterBreak="0">
    <w:nsid w:val="783F681A"/>
    <w:multiLevelType w:val="singleLevel"/>
    <w:tmpl w:val="B7222634"/>
    <w:lvl w:ilvl="0">
      <w:start w:val="1"/>
      <w:numFmt w:val="upperLetter"/>
      <w:pStyle w:val="pr-ean"/>
      <w:lvlText w:val="%1."/>
      <w:lvlJc w:val="left"/>
      <w:pPr>
        <w:tabs>
          <w:tab w:val="num" w:pos="360"/>
        </w:tabs>
        <w:ind w:left="340" w:hanging="340"/>
      </w:pPr>
    </w:lvl>
  </w:abstractNum>
  <w:abstractNum w:abstractNumId="33" w15:restartNumberingAfterBreak="0">
    <w:nsid w:val="7C7A1F13"/>
    <w:multiLevelType w:val="hybridMultilevel"/>
    <w:tmpl w:val="ADDEC6D6"/>
    <w:lvl w:ilvl="0" w:tplc="965A9E7C">
      <w:numFmt w:val="bullet"/>
      <w:pStyle w:val="eb"/>
      <w:lvlText w:val="-"/>
      <w:lvlJc w:val="left"/>
      <w:pPr>
        <w:ind w:left="1287" w:hanging="360"/>
      </w:pPr>
      <w:rPr>
        <w:rFonts w:ascii="Arial" w:eastAsia="Arial Narrow" w:hAnsi="Arial" w:cs="Aria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num w:numId="1">
    <w:abstractNumId w:val="22"/>
  </w:num>
  <w:num w:numId="2">
    <w:abstractNumId w:val="31"/>
  </w:num>
  <w:num w:numId="3">
    <w:abstractNumId w:val="23"/>
  </w:num>
  <w:num w:numId="4">
    <w:abstractNumId w:val="19"/>
  </w:num>
  <w:num w:numId="5">
    <w:abstractNumId w:val="3"/>
  </w:num>
  <w:num w:numId="6">
    <w:abstractNumId w:val="18"/>
  </w:num>
  <w:num w:numId="7">
    <w:abstractNumId w:val="6"/>
  </w:num>
  <w:num w:numId="8">
    <w:abstractNumId w:val="14"/>
  </w:num>
  <w:num w:numId="9">
    <w:abstractNumId w:val="0"/>
  </w:num>
  <w:num w:numId="10">
    <w:abstractNumId w:val="32"/>
  </w:num>
  <w:num w:numId="11">
    <w:abstractNumId w:val="4"/>
  </w:num>
  <w:num w:numId="12">
    <w:abstractNumId w:val="5"/>
  </w:num>
  <w:num w:numId="13">
    <w:abstractNumId w:val="13"/>
  </w:num>
  <w:num w:numId="14">
    <w:abstractNumId w:val="8"/>
  </w:num>
  <w:num w:numId="15">
    <w:abstractNumId w:val="16"/>
  </w:num>
  <w:num w:numId="16">
    <w:abstractNumId w:val="33"/>
  </w:num>
  <w:num w:numId="17">
    <w:abstractNumId w:val="27"/>
  </w:num>
  <w:num w:numId="18">
    <w:abstractNumId w:val="15"/>
  </w:num>
  <w:num w:numId="19">
    <w:abstractNumId w:val="28"/>
  </w:num>
  <w:num w:numId="20">
    <w:abstractNumId w:val="7"/>
  </w:num>
  <w:num w:numId="21">
    <w:abstractNumId w:val="26"/>
  </w:num>
  <w:num w:numId="22">
    <w:abstractNumId w:val="12"/>
  </w:num>
  <w:num w:numId="23">
    <w:abstractNumId w:val="29"/>
  </w:num>
  <w:num w:numId="24">
    <w:abstractNumId w:val="1"/>
  </w:num>
  <w:num w:numId="25">
    <w:abstractNumId w:val="17"/>
  </w:num>
  <w:num w:numId="26">
    <w:abstractNumId w:val="2"/>
  </w:num>
  <w:num w:numId="27">
    <w:abstractNumId w:val="25"/>
  </w:num>
  <w:num w:numId="28">
    <w:abstractNumId w:val="9"/>
  </w:num>
  <w:num w:numId="29">
    <w:abstractNumId w:val="24"/>
  </w:num>
  <w:num w:numId="30">
    <w:abstractNumId w:val="20"/>
  </w:num>
  <w:num w:numId="31">
    <w:abstractNumId w:val="21"/>
  </w:num>
  <w:num w:numId="32">
    <w:abstractNumId w:val="11"/>
  </w:num>
  <w:num w:numId="33">
    <w:abstractNumId w:val="10"/>
  </w:num>
  <w:num w:numId="34">
    <w:abstractNumId w:val="30"/>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activeWritingStyle w:appName="MSWord" w:lang="fr-FR" w:vendorID="9" w:dllVersion="512" w:checkStyle="1"/>
  <w:activeWritingStyle w:appName="MSWord" w:lang="ar-SA" w:vendorID="4" w:dllVersion="512"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oNotHyphenateCaps/>
  <w:evenAndOddHeader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11E70"/>
    <w:rsid w:val="00000647"/>
    <w:rsid w:val="00001441"/>
    <w:rsid w:val="000018C8"/>
    <w:rsid w:val="00002CDD"/>
    <w:rsid w:val="00002FBD"/>
    <w:rsid w:val="00003A1A"/>
    <w:rsid w:val="00003A50"/>
    <w:rsid w:val="000047D8"/>
    <w:rsid w:val="00004C08"/>
    <w:rsid w:val="000078CF"/>
    <w:rsid w:val="0001071C"/>
    <w:rsid w:val="00011A6B"/>
    <w:rsid w:val="0001365B"/>
    <w:rsid w:val="000144D6"/>
    <w:rsid w:val="00014500"/>
    <w:rsid w:val="00014A2C"/>
    <w:rsid w:val="00014AC7"/>
    <w:rsid w:val="00021FD3"/>
    <w:rsid w:val="00022622"/>
    <w:rsid w:val="00022E4E"/>
    <w:rsid w:val="00027BE8"/>
    <w:rsid w:val="00030858"/>
    <w:rsid w:val="000322BD"/>
    <w:rsid w:val="00033176"/>
    <w:rsid w:val="00033898"/>
    <w:rsid w:val="000349A8"/>
    <w:rsid w:val="00034E63"/>
    <w:rsid w:val="00035D24"/>
    <w:rsid w:val="000365BD"/>
    <w:rsid w:val="00036D39"/>
    <w:rsid w:val="00037916"/>
    <w:rsid w:val="00037F0A"/>
    <w:rsid w:val="00041315"/>
    <w:rsid w:val="0004211C"/>
    <w:rsid w:val="00042206"/>
    <w:rsid w:val="00042BF3"/>
    <w:rsid w:val="0004343A"/>
    <w:rsid w:val="00045E83"/>
    <w:rsid w:val="000467CE"/>
    <w:rsid w:val="00047532"/>
    <w:rsid w:val="00051FAB"/>
    <w:rsid w:val="000535E8"/>
    <w:rsid w:val="00054AC2"/>
    <w:rsid w:val="00054D6A"/>
    <w:rsid w:val="00057F6F"/>
    <w:rsid w:val="00062285"/>
    <w:rsid w:val="00064C76"/>
    <w:rsid w:val="00065026"/>
    <w:rsid w:val="000650D2"/>
    <w:rsid w:val="00065AC3"/>
    <w:rsid w:val="00066225"/>
    <w:rsid w:val="000677F0"/>
    <w:rsid w:val="000678EA"/>
    <w:rsid w:val="00071443"/>
    <w:rsid w:val="00073C72"/>
    <w:rsid w:val="00073C92"/>
    <w:rsid w:val="000742EC"/>
    <w:rsid w:val="000749C5"/>
    <w:rsid w:val="000759B2"/>
    <w:rsid w:val="00075DFB"/>
    <w:rsid w:val="0007678B"/>
    <w:rsid w:val="00080593"/>
    <w:rsid w:val="00081D78"/>
    <w:rsid w:val="000823CE"/>
    <w:rsid w:val="00082805"/>
    <w:rsid w:val="000830B2"/>
    <w:rsid w:val="00083790"/>
    <w:rsid w:val="00084437"/>
    <w:rsid w:val="000847F9"/>
    <w:rsid w:val="00084C6D"/>
    <w:rsid w:val="00086608"/>
    <w:rsid w:val="000866B7"/>
    <w:rsid w:val="000874D5"/>
    <w:rsid w:val="000875AD"/>
    <w:rsid w:val="00087B21"/>
    <w:rsid w:val="00090123"/>
    <w:rsid w:val="00090CBF"/>
    <w:rsid w:val="0009107C"/>
    <w:rsid w:val="00091885"/>
    <w:rsid w:val="000928B3"/>
    <w:rsid w:val="00093771"/>
    <w:rsid w:val="0009449C"/>
    <w:rsid w:val="00094A5A"/>
    <w:rsid w:val="00095B31"/>
    <w:rsid w:val="000963D1"/>
    <w:rsid w:val="00096766"/>
    <w:rsid w:val="000975A7"/>
    <w:rsid w:val="00097EB9"/>
    <w:rsid w:val="000A119F"/>
    <w:rsid w:val="000A192D"/>
    <w:rsid w:val="000A2DA4"/>
    <w:rsid w:val="000A2EE0"/>
    <w:rsid w:val="000A4FA0"/>
    <w:rsid w:val="000A5959"/>
    <w:rsid w:val="000A6002"/>
    <w:rsid w:val="000B0B33"/>
    <w:rsid w:val="000B1802"/>
    <w:rsid w:val="000B19D5"/>
    <w:rsid w:val="000B1E15"/>
    <w:rsid w:val="000B1FFD"/>
    <w:rsid w:val="000B536B"/>
    <w:rsid w:val="000B57F9"/>
    <w:rsid w:val="000B64A7"/>
    <w:rsid w:val="000B6B43"/>
    <w:rsid w:val="000B72B0"/>
    <w:rsid w:val="000C2CDF"/>
    <w:rsid w:val="000C565F"/>
    <w:rsid w:val="000C6269"/>
    <w:rsid w:val="000C6D1C"/>
    <w:rsid w:val="000C7C0E"/>
    <w:rsid w:val="000C7D6D"/>
    <w:rsid w:val="000D004A"/>
    <w:rsid w:val="000D15FF"/>
    <w:rsid w:val="000D1E0E"/>
    <w:rsid w:val="000D3EB9"/>
    <w:rsid w:val="000D66A4"/>
    <w:rsid w:val="000D68A5"/>
    <w:rsid w:val="000D739D"/>
    <w:rsid w:val="000D77D6"/>
    <w:rsid w:val="000E051B"/>
    <w:rsid w:val="000E059F"/>
    <w:rsid w:val="000E0775"/>
    <w:rsid w:val="000E1041"/>
    <w:rsid w:val="000E2996"/>
    <w:rsid w:val="000E3466"/>
    <w:rsid w:val="000E6892"/>
    <w:rsid w:val="000F01F7"/>
    <w:rsid w:val="000F155D"/>
    <w:rsid w:val="000F169F"/>
    <w:rsid w:val="000F28E9"/>
    <w:rsid w:val="000F351A"/>
    <w:rsid w:val="000F631A"/>
    <w:rsid w:val="000F64BF"/>
    <w:rsid w:val="00100016"/>
    <w:rsid w:val="001028D6"/>
    <w:rsid w:val="001045FB"/>
    <w:rsid w:val="00104E93"/>
    <w:rsid w:val="00105440"/>
    <w:rsid w:val="00106599"/>
    <w:rsid w:val="00106649"/>
    <w:rsid w:val="001079B4"/>
    <w:rsid w:val="00110F90"/>
    <w:rsid w:val="00111200"/>
    <w:rsid w:val="00111FFC"/>
    <w:rsid w:val="00112600"/>
    <w:rsid w:val="0011580B"/>
    <w:rsid w:val="00116F2D"/>
    <w:rsid w:val="001206A1"/>
    <w:rsid w:val="001223CF"/>
    <w:rsid w:val="0012349D"/>
    <w:rsid w:val="00123F5E"/>
    <w:rsid w:val="001256E9"/>
    <w:rsid w:val="00125D27"/>
    <w:rsid w:val="00126419"/>
    <w:rsid w:val="0013092B"/>
    <w:rsid w:val="00132B87"/>
    <w:rsid w:val="00133C17"/>
    <w:rsid w:val="00135E6F"/>
    <w:rsid w:val="001376F5"/>
    <w:rsid w:val="00140195"/>
    <w:rsid w:val="0014258D"/>
    <w:rsid w:val="00142D81"/>
    <w:rsid w:val="0014374D"/>
    <w:rsid w:val="001443D9"/>
    <w:rsid w:val="00144A50"/>
    <w:rsid w:val="00145049"/>
    <w:rsid w:val="0014584B"/>
    <w:rsid w:val="00145DD1"/>
    <w:rsid w:val="0014701E"/>
    <w:rsid w:val="0014762C"/>
    <w:rsid w:val="00150A21"/>
    <w:rsid w:val="00151A68"/>
    <w:rsid w:val="00152AFB"/>
    <w:rsid w:val="001538F6"/>
    <w:rsid w:val="00153CD3"/>
    <w:rsid w:val="00153F00"/>
    <w:rsid w:val="0015457D"/>
    <w:rsid w:val="0015520E"/>
    <w:rsid w:val="00155A61"/>
    <w:rsid w:val="00155EDC"/>
    <w:rsid w:val="00156D1C"/>
    <w:rsid w:val="00160903"/>
    <w:rsid w:val="00160E26"/>
    <w:rsid w:val="00161650"/>
    <w:rsid w:val="00161DAF"/>
    <w:rsid w:val="00162062"/>
    <w:rsid w:val="001621BA"/>
    <w:rsid w:val="001633DC"/>
    <w:rsid w:val="00163F95"/>
    <w:rsid w:val="001642D4"/>
    <w:rsid w:val="0016459A"/>
    <w:rsid w:val="00164A33"/>
    <w:rsid w:val="00164C63"/>
    <w:rsid w:val="00171B5F"/>
    <w:rsid w:val="0017220C"/>
    <w:rsid w:val="0017308F"/>
    <w:rsid w:val="00174918"/>
    <w:rsid w:val="001755CD"/>
    <w:rsid w:val="001768B4"/>
    <w:rsid w:val="00176CE5"/>
    <w:rsid w:val="00177393"/>
    <w:rsid w:val="0018019D"/>
    <w:rsid w:val="001826EB"/>
    <w:rsid w:val="00182D5B"/>
    <w:rsid w:val="00182F4A"/>
    <w:rsid w:val="001842A8"/>
    <w:rsid w:val="00184E88"/>
    <w:rsid w:val="001856D3"/>
    <w:rsid w:val="00185ED6"/>
    <w:rsid w:val="00187603"/>
    <w:rsid w:val="00190876"/>
    <w:rsid w:val="001917A9"/>
    <w:rsid w:val="001919EC"/>
    <w:rsid w:val="00192CE3"/>
    <w:rsid w:val="00193CA4"/>
    <w:rsid w:val="00193D58"/>
    <w:rsid w:val="00193E3D"/>
    <w:rsid w:val="0019543D"/>
    <w:rsid w:val="001959D4"/>
    <w:rsid w:val="00196032"/>
    <w:rsid w:val="001964E0"/>
    <w:rsid w:val="0019719C"/>
    <w:rsid w:val="0019728F"/>
    <w:rsid w:val="001A01D4"/>
    <w:rsid w:val="001A05FA"/>
    <w:rsid w:val="001A2167"/>
    <w:rsid w:val="001A3423"/>
    <w:rsid w:val="001A3D6E"/>
    <w:rsid w:val="001A4023"/>
    <w:rsid w:val="001A58ED"/>
    <w:rsid w:val="001A78DD"/>
    <w:rsid w:val="001B04F7"/>
    <w:rsid w:val="001B1D10"/>
    <w:rsid w:val="001B2620"/>
    <w:rsid w:val="001B2F9E"/>
    <w:rsid w:val="001B3D4B"/>
    <w:rsid w:val="001B4707"/>
    <w:rsid w:val="001B47BF"/>
    <w:rsid w:val="001B5174"/>
    <w:rsid w:val="001B780E"/>
    <w:rsid w:val="001C0ADA"/>
    <w:rsid w:val="001C130A"/>
    <w:rsid w:val="001C2CA8"/>
    <w:rsid w:val="001C5A70"/>
    <w:rsid w:val="001D01D4"/>
    <w:rsid w:val="001D0D52"/>
    <w:rsid w:val="001D22E6"/>
    <w:rsid w:val="001D3774"/>
    <w:rsid w:val="001D4490"/>
    <w:rsid w:val="001D455E"/>
    <w:rsid w:val="001D5700"/>
    <w:rsid w:val="001D5703"/>
    <w:rsid w:val="001E0AB2"/>
    <w:rsid w:val="001E13EA"/>
    <w:rsid w:val="001E1F4E"/>
    <w:rsid w:val="001E2178"/>
    <w:rsid w:val="001E220E"/>
    <w:rsid w:val="001E2927"/>
    <w:rsid w:val="001E2CA7"/>
    <w:rsid w:val="001E320F"/>
    <w:rsid w:val="001E38D2"/>
    <w:rsid w:val="001E64BF"/>
    <w:rsid w:val="001F0521"/>
    <w:rsid w:val="001F10C4"/>
    <w:rsid w:val="001F1365"/>
    <w:rsid w:val="001F240A"/>
    <w:rsid w:val="001F265F"/>
    <w:rsid w:val="001F4A57"/>
    <w:rsid w:val="001F5998"/>
    <w:rsid w:val="001F65D2"/>
    <w:rsid w:val="001F67A3"/>
    <w:rsid w:val="001F7F9A"/>
    <w:rsid w:val="002004EA"/>
    <w:rsid w:val="00200C27"/>
    <w:rsid w:val="00200FB8"/>
    <w:rsid w:val="002014FC"/>
    <w:rsid w:val="00201E94"/>
    <w:rsid w:val="00202066"/>
    <w:rsid w:val="00203ADA"/>
    <w:rsid w:val="00204B21"/>
    <w:rsid w:val="002055E6"/>
    <w:rsid w:val="0020615D"/>
    <w:rsid w:val="00206266"/>
    <w:rsid w:val="002077C2"/>
    <w:rsid w:val="00210A86"/>
    <w:rsid w:val="00211016"/>
    <w:rsid w:val="002115E9"/>
    <w:rsid w:val="00211752"/>
    <w:rsid w:val="00212BE3"/>
    <w:rsid w:val="00213405"/>
    <w:rsid w:val="00214B4B"/>
    <w:rsid w:val="002154D7"/>
    <w:rsid w:val="00216B98"/>
    <w:rsid w:val="00216D5F"/>
    <w:rsid w:val="00217D10"/>
    <w:rsid w:val="00217E4B"/>
    <w:rsid w:val="002201BA"/>
    <w:rsid w:val="00220979"/>
    <w:rsid w:val="0022261B"/>
    <w:rsid w:val="00222BE7"/>
    <w:rsid w:val="00223534"/>
    <w:rsid w:val="00223B3D"/>
    <w:rsid w:val="00224415"/>
    <w:rsid w:val="00224688"/>
    <w:rsid w:val="00224C9F"/>
    <w:rsid w:val="002264AD"/>
    <w:rsid w:val="00227846"/>
    <w:rsid w:val="0023219B"/>
    <w:rsid w:val="002321A8"/>
    <w:rsid w:val="00232A54"/>
    <w:rsid w:val="00232CB4"/>
    <w:rsid w:val="00233565"/>
    <w:rsid w:val="00235C03"/>
    <w:rsid w:val="002376FC"/>
    <w:rsid w:val="002400CA"/>
    <w:rsid w:val="0024089E"/>
    <w:rsid w:val="00242976"/>
    <w:rsid w:val="0024326C"/>
    <w:rsid w:val="00243288"/>
    <w:rsid w:val="002438F5"/>
    <w:rsid w:val="002440B3"/>
    <w:rsid w:val="002445D8"/>
    <w:rsid w:val="002453AB"/>
    <w:rsid w:val="00245CC3"/>
    <w:rsid w:val="0024635E"/>
    <w:rsid w:val="0025071D"/>
    <w:rsid w:val="0025146D"/>
    <w:rsid w:val="00251EA7"/>
    <w:rsid w:val="0025368C"/>
    <w:rsid w:val="0025546F"/>
    <w:rsid w:val="002577F0"/>
    <w:rsid w:val="0025787C"/>
    <w:rsid w:val="00260584"/>
    <w:rsid w:val="00261C0A"/>
    <w:rsid w:val="00263910"/>
    <w:rsid w:val="00264AA7"/>
    <w:rsid w:val="00265102"/>
    <w:rsid w:val="002652D3"/>
    <w:rsid w:val="00266638"/>
    <w:rsid w:val="0027063F"/>
    <w:rsid w:val="00270E08"/>
    <w:rsid w:val="002711EB"/>
    <w:rsid w:val="00271702"/>
    <w:rsid w:val="0027250E"/>
    <w:rsid w:val="0027372D"/>
    <w:rsid w:val="00273A01"/>
    <w:rsid w:val="00274EA2"/>
    <w:rsid w:val="002757D2"/>
    <w:rsid w:val="00275963"/>
    <w:rsid w:val="00275D4F"/>
    <w:rsid w:val="00276513"/>
    <w:rsid w:val="00276C2E"/>
    <w:rsid w:val="00280F83"/>
    <w:rsid w:val="0028167C"/>
    <w:rsid w:val="00281ADD"/>
    <w:rsid w:val="00282704"/>
    <w:rsid w:val="00282F70"/>
    <w:rsid w:val="00282F77"/>
    <w:rsid w:val="002833D1"/>
    <w:rsid w:val="0028466A"/>
    <w:rsid w:val="00286EE9"/>
    <w:rsid w:val="0028779C"/>
    <w:rsid w:val="00287AE6"/>
    <w:rsid w:val="0029029A"/>
    <w:rsid w:val="00290ABC"/>
    <w:rsid w:val="00290C90"/>
    <w:rsid w:val="002911E3"/>
    <w:rsid w:val="00291C87"/>
    <w:rsid w:val="00294DE1"/>
    <w:rsid w:val="00296B1B"/>
    <w:rsid w:val="002A15D4"/>
    <w:rsid w:val="002A1CDB"/>
    <w:rsid w:val="002A2090"/>
    <w:rsid w:val="002A219B"/>
    <w:rsid w:val="002A2943"/>
    <w:rsid w:val="002A4B1A"/>
    <w:rsid w:val="002A4F5B"/>
    <w:rsid w:val="002A522B"/>
    <w:rsid w:val="002A5299"/>
    <w:rsid w:val="002A6528"/>
    <w:rsid w:val="002A75B3"/>
    <w:rsid w:val="002B01B8"/>
    <w:rsid w:val="002B01BC"/>
    <w:rsid w:val="002B0E50"/>
    <w:rsid w:val="002B1D89"/>
    <w:rsid w:val="002B1F7E"/>
    <w:rsid w:val="002B2551"/>
    <w:rsid w:val="002B295F"/>
    <w:rsid w:val="002B2D3F"/>
    <w:rsid w:val="002B4AA1"/>
    <w:rsid w:val="002B4B25"/>
    <w:rsid w:val="002B5AC7"/>
    <w:rsid w:val="002B67C2"/>
    <w:rsid w:val="002B688A"/>
    <w:rsid w:val="002B6A62"/>
    <w:rsid w:val="002B7173"/>
    <w:rsid w:val="002B71AE"/>
    <w:rsid w:val="002C050F"/>
    <w:rsid w:val="002C19D8"/>
    <w:rsid w:val="002C1E27"/>
    <w:rsid w:val="002C3024"/>
    <w:rsid w:val="002C3355"/>
    <w:rsid w:val="002C389D"/>
    <w:rsid w:val="002C45FF"/>
    <w:rsid w:val="002C50D8"/>
    <w:rsid w:val="002C52A1"/>
    <w:rsid w:val="002C70CD"/>
    <w:rsid w:val="002D0410"/>
    <w:rsid w:val="002D065B"/>
    <w:rsid w:val="002D0C4F"/>
    <w:rsid w:val="002D0E91"/>
    <w:rsid w:val="002D1438"/>
    <w:rsid w:val="002D4F4F"/>
    <w:rsid w:val="002D503D"/>
    <w:rsid w:val="002D59B9"/>
    <w:rsid w:val="002D6D58"/>
    <w:rsid w:val="002D74EC"/>
    <w:rsid w:val="002D7B22"/>
    <w:rsid w:val="002E07CC"/>
    <w:rsid w:val="002E21B6"/>
    <w:rsid w:val="002E3731"/>
    <w:rsid w:val="002E3F29"/>
    <w:rsid w:val="002E4863"/>
    <w:rsid w:val="002E49B8"/>
    <w:rsid w:val="002E5B95"/>
    <w:rsid w:val="002E63E1"/>
    <w:rsid w:val="002E641E"/>
    <w:rsid w:val="002E7404"/>
    <w:rsid w:val="002F36F8"/>
    <w:rsid w:val="002F54CB"/>
    <w:rsid w:val="002F7A82"/>
    <w:rsid w:val="00300374"/>
    <w:rsid w:val="00300AF7"/>
    <w:rsid w:val="00300FE0"/>
    <w:rsid w:val="003012D1"/>
    <w:rsid w:val="00301CBE"/>
    <w:rsid w:val="00305FD0"/>
    <w:rsid w:val="00307412"/>
    <w:rsid w:val="0031005A"/>
    <w:rsid w:val="003104B1"/>
    <w:rsid w:val="00310839"/>
    <w:rsid w:val="00311370"/>
    <w:rsid w:val="0031151B"/>
    <w:rsid w:val="00314422"/>
    <w:rsid w:val="00314DFA"/>
    <w:rsid w:val="003204CD"/>
    <w:rsid w:val="0032121A"/>
    <w:rsid w:val="0032135D"/>
    <w:rsid w:val="0032167D"/>
    <w:rsid w:val="00322829"/>
    <w:rsid w:val="003234D8"/>
    <w:rsid w:val="0032367A"/>
    <w:rsid w:val="0032523E"/>
    <w:rsid w:val="00325B9D"/>
    <w:rsid w:val="00325F79"/>
    <w:rsid w:val="0033022C"/>
    <w:rsid w:val="00330CCA"/>
    <w:rsid w:val="00331BBC"/>
    <w:rsid w:val="00332698"/>
    <w:rsid w:val="0033371D"/>
    <w:rsid w:val="00333E6D"/>
    <w:rsid w:val="00334CC6"/>
    <w:rsid w:val="00334F26"/>
    <w:rsid w:val="003359B3"/>
    <w:rsid w:val="00336505"/>
    <w:rsid w:val="00336D17"/>
    <w:rsid w:val="003409E9"/>
    <w:rsid w:val="00340D38"/>
    <w:rsid w:val="00342BF0"/>
    <w:rsid w:val="003430A0"/>
    <w:rsid w:val="00345271"/>
    <w:rsid w:val="00347EF9"/>
    <w:rsid w:val="003504BE"/>
    <w:rsid w:val="003507EB"/>
    <w:rsid w:val="00351259"/>
    <w:rsid w:val="003512DC"/>
    <w:rsid w:val="00351CD0"/>
    <w:rsid w:val="00353213"/>
    <w:rsid w:val="003535F8"/>
    <w:rsid w:val="0035562C"/>
    <w:rsid w:val="00356055"/>
    <w:rsid w:val="00357128"/>
    <w:rsid w:val="003605F4"/>
    <w:rsid w:val="00364EBC"/>
    <w:rsid w:val="00365EA6"/>
    <w:rsid w:val="00365FA4"/>
    <w:rsid w:val="00366D2D"/>
    <w:rsid w:val="00367F95"/>
    <w:rsid w:val="0037037A"/>
    <w:rsid w:val="00370B3E"/>
    <w:rsid w:val="00371135"/>
    <w:rsid w:val="0037151B"/>
    <w:rsid w:val="00371999"/>
    <w:rsid w:val="00372DC2"/>
    <w:rsid w:val="00374B67"/>
    <w:rsid w:val="00375ACD"/>
    <w:rsid w:val="00376D3F"/>
    <w:rsid w:val="00377C55"/>
    <w:rsid w:val="003805D6"/>
    <w:rsid w:val="003836AA"/>
    <w:rsid w:val="003847A0"/>
    <w:rsid w:val="0038634C"/>
    <w:rsid w:val="00386A4B"/>
    <w:rsid w:val="00387788"/>
    <w:rsid w:val="0039069C"/>
    <w:rsid w:val="00390F10"/>
    <w:rsid w:val="00390FFE"/>
    <w:rsid w:val="00391391"/>
    <w:rsid w:val="003913E2"/>
    <w:rsid w:val="00391508"/>
    <w:rsid w:val="00392CED"/>
    <w:rsid w:val="00395552"/>
    <w:rsid w:val="003959E0"/>
    <w:rsid w:val="003975D6"/>
    <w:rsid w:val="003A103E"/>
    <w:rsid w:val="003A1842"/>
    <w:rsid w:val="003A3FB0"/>
    <w:rsid w:val="003A4433"/>
    <w:rsid w:val="003A534D"/>
    <w:rsid w:val="003A6363"/>
    <w:rsid w:val="003B2037"/>
    <w:rsid w:val="003B25C1"/>
    <w:rsid w:val="003B31D4"/>
    <w:rsid w:val="003B423E"/>
    <w:rsid w:val="003B49BF"/>
    <w:rsid w:val="003B5C5B"/>
    <w:rsid w:val="003B5F08"/>
    <w:rsid w:val="003C1422"/>
    <w:rsid w:val="003C14EA"/>
    <w:rsid w:val="003C151D"/>
    <w:rsid w:val="003C1705"/>
    <w:rsid w:val="003C1E0C"/>
    <w:rsid w:val="003C3852"/>
    <w:rsid w:val="003C45F3"/>
    <w:rsid w:val="003C60B6"/>
    <w:rsid w:val="003C7704"/>
    <w:rsid w:val="003D07C3"/>
    <w:rsid w:val="003D33AA"/>
    <w:rsid w:val="003D3FE0"/>
    <w:rsid w:val="003D4354"/>
    <w:rsid w:val="003D440F"/>
    <w:rsid w:val="003D6597"/>
    <w:rsid w:val="003D7003"/>
    <w:rsid w:val="003E2971"/>
    <w:rsid w:val="003E2D64"/>
    <w:rsid w:val="003E425B"/>
    <w:rsid w:val="003E48BA"/>
    <w:rsid w:val="003E5BB4"/>
    <w:rsid w:val="003E5E62"/>
    <w:rsid w:val="003E75D0"/>
    <w:rsid w:val="003E7BB9"/>
    <w:rsid w:val="003F0104"/>
    <w:rsid w:val="003F0429"/>
    <w:rsid w:val="003F104D"/>
    <w:rsid w:val="003F1C3D"/>
    <w:rsid w:val="003F3184"/>
    <w:rsid w:val="003F33A3"/>
    <w:rsid w:val="003F34FE"/>
    <w:rsid w:val="003F392A"/>
    <w:rsid w:val="003F4604"/>
    <w:rsid w:val="003F563A"/>
    <w:rsid w:val="003F5BD7"/>
    <w:rsid w:val="003F5FD1"/>
    <w:rsid w:val="003F63E5"/>
    <w:rsid w:val="00400F0E"/>
    <w:rsid w:val="00402A65"/>
    <w:rsid w:val="0040307A"/>
    <w:rsid w:val="0040328E"/>
    <w:rsid w:val="004033C6"/>
    <w:rsid w:val="00407033"/>
    <w:rsid w:val="00410056"/>
    <w:rsid w:val="004100E4"/>
    <w:rsid w:val="004129BA"/>
    <w:rsid w:val="00414632"/>
    <w:rsid w:val="00414C4E"/>
    <w:rsid w:val="004163B9"/>
    <w:rsid w:val="004174FD"/>
    <w:rsid w:val="0041750D"/>
    <w:rsid w:val="004177EC"/>
    <w:rsid w:val="00423C40"/>
    <w:rsid w:val="004247A4"/>
    <w:rsid w:val="00424AEA"/>
    <w:rsid w:val="00424EC5"/>
    <w:rsid w:val="004251F8"/>
    <w:rsid w:val="00425FE3"/>
    <w:rsid w:val="00427CAD"/>
    <w:rsid w:val="00430B4B"/>
    <w:rsid w:val="0043123C"/>
    <w:rsid w:val="00431862"/>
    <w:rsid w:val="00431F18"/>
    <w:rsid w:val="00432542"/>
    <w:rsid w:val="00434DDC"/>
    <w:rsid w:val="00434F4A"/>
    <w:rsid w:val="00437ED5"/>
    <w:rsid w:val="00442434"/>
    <w:rsid w:val="00444AC1"/>
    <w:rsid w:val="004454D2"/>
    <w:rsid w:val="0044599D"/>
    <w:rsid w:val="00445A57"/>
    <w:rsid w:val="00446902"/>
    <w:rsid w:val="00446919"/>
    <w:rsid w:val="00446C46"/>
    <w:rsid w:val="00446E2D"/>
    <w:rsid w:val="00447305"/>
    <w:rsid w:val="00450CA8"/>
    <w:rsid w:val="004531A5"/>
    <w:rsid w:val="00453353"/>
    <w:rsid w:val="00453486"/>
    <w:rsid w:val="004541F5"/>
    <w:rsid w:val="00454340"/>
    <w:rsid w:val="004550DC"/>
    <w:rsid w:val="00456277"/>
    <w:rsid w:val="004571F1"/>
    <w:rsid w:val="00457839"/>
    <w:rsid w:val="00457AC4"/>
    <w:rsid w:val="00460953"/>
    <w:rsid w:val="00462289"/>
    <w:rsid w:val="00463808"/>
    <w:rsid w:val="00463A97"/>
    <w:rsid w:val="004642C8"/>
    <w:rsid w:val="00464DF7"/>
    <w:rsid w:val="00465612"/>
    <w:rsid w:val="00465625"/>
    <w:rsid w:val="0047489A"/>
    <w:rsid w:val="00474CB9"/>
    <w:rsid w:val="00476321"/>
    <w:rsid w:val="00477236"/>
    <w:rsid w:val="00480A2C"/>
    <w:rsid w:val="00480FF4"/>
    <w:rsid w:val="00481347"/>
    <w:rsid w:val="00481620"/>
    <w:rsid w:val="004818FC"/>
    <w:rsid w:val="0048253F"/>
    <w:rsid w:val="00483017"/>
    <w:rsid w:val="004848EA"/>
    <w:rsid w:val="00484AE1"/>
    <w:rsid w:val="00486F5A"/>
    <w:rsid w:val="0049160E"/>
    <w:rsid w:val="004939C4"/>
    <w:rsid w:val="00493E2E"/>
    <w:rsid w:val="00494503"/>
    <w:rsid w:val="00494B08"/>
    <w:rsid w:val="00496264"/>
    <w:rsid w:val="0049670A"/>
    <w:rsid w:val="004970A5"/>
    <w:rsid w:val="00497245"/>
    <w:rsid w:val="004972CA"/>
    <w:rsid w:val="004975A6"/>
    <w:rsid w:val="004A51E2"/>
    <w:rsid w:val="004A5EBF"/>
    <w:rsid w:val="004A663C"/>
    <w:rsid w:val="004A6695"/>
    <w:rsid w:val="004A6AE3"/>
    <w:rsid w:val="004A7170"/>
    <w:rsid w:val="004A7838"/>
    <w:rsid w:val="004A7CE6"/>
    <w:rsid w:val="004B078E"/>
    <w:rsid w:val="004B0835"/>
    <w:rsid w:val="004B1B61"/>
    <w:rsid w:val="004B59C5"/>
    <w:rsid w:val="004C00C8"/>
    <w:rsid w:val="004C0278"/>
    <w:rsid w:val="004C1EAC"/>
    <w:rsid w:val="004C2638"/>
    <w:rsid w:val="004C372F"/>
    <w:rsid w:val="004C3F78"/>
    <w:rsid w:val="004C4315"/>
    <w:rsid w:val="004C4D7A"/>
    <w:rsid w:val="004C7B6C"/>
    <w:rsid w:val="004C7DDF"/>
    <w:rsid w:val="004C7E17"/>
    <w:rsid w:val="004D0A3D"/>
    <w:rsid w:val="004D2E02"/>
    <w:rsid w:val="004D370E"/>
    <w:rsid w:val="004D4026"/>
    <w:rsid w:val="004D53B3"/>
    <w:rsid w:val="004D5911"/>
    <w:rsid w:val="004D6BA6"/>
    <w:rsid w:val="004D7797"/>
    <w:rsid w:val="004D7986"/>
    <w:rsid w:val="004E02F1"/>
    <w:rsid w:val="004E0BA3"/>
    <w:rsid w:val="004E124F"/>
    <w:rsid w:val="004E1B38"/>
    <w:rsid w:val="004E279C"/>
    <w:rsid w:val="004E291A"/>
    <w:rsid w:val="004E2ABA"/>
    <w:rsid w:val="004E2B9C"/>
    <w:rsid w:val="004E3529"/>
    <w:rsid w:val="004E3CE2"/>
    <w:rsid w:val="004E4F12"/>
    <w:rsid w:val="004E54F4"/>
    <w:rsid w:val="004E57AC"/>
    <w:rsid w:val="004E64A5"/>
    <w:rsid w:val="004E6E5B"/>
    <w:rsid w:val="004E72E7"/>
    <w:rsid w:val="004F2F7A"/>
    <w:rsid w:val="004F3712"/>
    <w:rsid w:val="004F3F01"/>
    <w:rsid w:val="004F436E"/>
    <w:rsid w:val="004F4810"/>
    <w:rsid w:val="004F63A5"/>
    <w:rsid w:val="004F6AFC"/>
    <w:rsid w:val="004F7009"/>
    <w:rsid w:val="005002A0"/>
    <w:rsid w:val="00500649"/>
    <w:rsid w:val="00503DAA"/>
    <w:rsid w:val="00503ED8"/>
    <w:rsid w:val="00504A79"/>
    <w:rsid w:val="00504C49"/>
    <w:rsid w:val="00505D34"/>
    <w:rsid w:val="00505F2D"/>
    <w:rsid w:val="00506599"/>
    <w:rsid w:val="00506FAB"/>
    <w:rsid w:val="00507AA3"/>
    <w:rsid w:val="00511D96"/>
    <w:rsid w:val="00513A25"/>
    <w:rsid w:val="005143BC"/>
    <w:rsid w:val="00514768"/>
    <w:rsid w:val="00514A8E"/>
    <w:rsid w:val="00515273"/>
    <w:rsid w:val="005159C2"/>
    <w:rsid w:val="00516662"/>
    <w:rsid w:val="005166FE"/>
    <w:rsid w:val="005179E2"/>
    <w:rsid w:val="005200E2"/>
    <w:rsid w:val="00521C76"/>
    <w:rsid w:val="00522DEF"/>
    <w:rsid w:val="00522F16"/>
    <w:rsid w:val="0052393F"/>
    <w:rsid w:val="00530BF7"/>
    <w:rsid w:val="00530DB5"/>
    <w:rsid w:val="005310F2"/>
    <w:rsid w:val="00531CB7"/>
    <w:rsid w:val="005326E8"/>
    <w:rsid w:val="00534946"/>
    <w:rsid w:val="00534A3D"/>
    <w:rsid w:val="005425B3"/>
    <w:rsid w:val="0054290E"/>
    <w:rsid w:val="00542F3F"/>
    <w:rsid w:val="00542F99"/>
    <w:rsid w:val="00543AE2"/>
    <w:rsid w:val="005442B0"/>
    <w:rsid w:val="00544F5E"/>
    <w:rsid w:val="005457BD"/>
    <w:rsid w:val="005462BE"/>
    <w:rsid w:val="0054792D"/>
    <w:rsid w:val="005506F0"/>
    <w:rsid w:val="00550A7C"/>
    <w:rsid w:val="00550B91"/>
    <w:rsid w:val="00551926"/>
    <w:rsid w:val="00551991"/>
    <w:rsid w:val="0055246A"/>
    <w:rsid w:val="0055293C"/>
    <w:rsid w:val="00552A89"/>
    <w:rsid w:val="00552E5D"/>
    <w:rsid w:val="005539D7"/>
    <w:rsid w:val="00553ACB"/>
    <w:rsid w:val="0055438C"/>
    <w:rsid w:val="0055568D"/>
    <w:rsid w:val="00555CC6"/>
    <w:rsid w:val="005629EB"/>
    <w:rsid w:val="00563016"/>
    <w:rsid w:val="00564412"/>
    <w:rsid w:val="00564B65"/>
    <w:rsid w:val="00566488"/>
    <w:rsid w:val="00566BC9"/>
    <w:rsid w:val="00571795"/>
    <w:rsid w:val="00571DBE"/>
    <w:rsid w:val="00572721"/>
    <w:rsid w:val="005746A7"/>
    <w:rsid w:val="00574A52"/>
    <w:rsid w:val="00576EA3"/>
    <w:rsid w:val="00581B37"/>
    <w:rsid w:val="0058247B"/>
    <w:rsid w:val="00584316"/>
    <w:rsid w:val="00584415"/>
    <w:rsid w:val="00584BC8"/>
    <w:rsid w:val="00585CD7"/>
    <w:rsid w:val="0058772F"/>
    <w:rsid w:val="0059124A"/>
    <w:rsid w:val="00591C72"/>
    <w:rsid w:val="00591F7B"/>
    <w:rsid w:val="005920C2"/>
    <w:rsid w:val="00592C56"/>
    <w:rsid w:val="005938D0"/>
    <w:rsid w:val="00594AFB"/>
    <w:rsid w:val="0059532E"/>
    <w:rsid w:val="00597B5A"/>
    <w:rsid w:val="00597CEC"/>
    <w:rsid w:val="00597DBB"/>
    <w:rsid w:val="005A03AD"/>
    <w:rsid w:val="005A0A0C"/>
    <w:rsid w:val="005A1865"/>
    <w:rsid w:val="005A247D"/>
    <w:rsid w:val="005A3A92"/>
    <w:rsid w:val="005A408C"/>
    <w:rsid w:val="005A53B1"/>
    <w:rsid w:val="005A6493"/>
    <w:rsid w:val="005A6ECE"/>
    <w:rsid w:val="005A7392"/>
    <w:rsid w:val="005B303D"/>
    <w:rsid w:val="005B38D3"/>
    <w:rsid w:val="005B4041"/>
    <w:rsid w:val="005B518F"/>
    <w:rsid w:val="005B524B"/>
    <w:rsid w:val="005C0A76"/>
    <w:rsid w:val="005C1B38"/>
    <w:rsid w:val="005C3CDE"/>
    <w:rsid w:val="005C3CE2"/>
    <w:rsid w:val="005C4100"/>
    <w:rsid w:val="005C4515"/>
    <w:rsid w:val="005C4980"/>
    <w:rsid w:val="005C4F27"/>
    <w:rsid w:val="005C5CFE"/>
    <w:rsid w:val="005C5D8F"/>
    <w:rsid w:val="005C6D87"/>
    <w:rsid w:val="005C7E81"/>
    <w:rsid w:val="005D000C"/>
    <w:rsid w:val="005D11C7"/>
    <w:rsid w:val="005D132C"/>
    <w:rsid w:val="005D1A61"/>
    <w:rsid w:val="005D3264"/>
    <w:rsid w:val="005D47B7"/>
    <w:rsid w:val="005D4C47"/>
    <w:rsid w:val="005D5350"/>
    <w:rsid w:val="005D5ADF"/>
    <w:rsid w:val="005D6118"/>
    <w:rsid w:val="005D65C1"/>
    <w:rsid w:val="005D7063"/>
    <w:rsid w:val="005D7289"/>
    <w:rsid w:val="005E6DD3"/>
    <w:rsid w:val="005E7F93"/>
    <w:rsid w:val="005F00D5"/>
    <w:rsid w:val="005F18E0"/>
    <w:rsid w:val="005F2065"/>
    <w:rsid w:val="005F2470"/>
    <w:rsid w:val="005F3C7F"/>
    <w:rsid w:val="005F43C8"/>
    <w:rsid w:val="005F451C"/>
    <w:rsid w:val="005F4D43"/>
    <w:rsid w:val="005F4E08"/>
    <w:rsid w:val="005F4E9D"/>
    <w:rsid w:val="005F5F5A"/>
    <w:rsid w:val="005F66A6"/>
    <w:rsid w:val="005F7288"/>
    <w:rsid w:val="005F73E9"/>
    <w:rsid w:val="005F74C4"/>
    <w:rsid w:val="005F7B8B"/>
    <w:rsid w:val="006006E5"/>
    <w:rsid w:val="006011DB"/>
    <w:rsid w:val="00602A5A"/>
    <w:rsid w:val="00605EF1"/>
    <w:rsid w:val="006069F4"/>
    <w:rsid w:val="00606BEE"/>
    <w:rsid w:val="006076C3"/>
    <w:rsid w:val="00610CAD"/>
    <w:rsid w:val="0061272F"/>
    <w:rsid w:val="0061356C"/>
    <w:rsid w:val="006138AD"/>
    <w:rsid w:val="00613934"/>
    <w:rsid w:val="00613A85"/>
    <w:rsid w:val="00613E35"/>
    <w:rsid w:val="00615543"/>
    <w:rsid w:val="00616145"/>
    <w:rsid w:val="00616919"/>
    <w:rsid w:val="006207D3"/>
    <w:rsid w:val="00620934"/>
    <w:rsid w:val="00621521"/>
    <w:rsid w:val="00621C0C"/>
    <w:rsid w:val="00623943"/>
    <w:rsid w:val="00623C83"/>
    <w:rsid w:val="006242F4"/>
    <w:rsid w:val="006258FF"/>
    <w:rsid w:val="00627434"/>
    <w:rsid w:val="0063085A"/>
    <w:rsid w:val="00632215"/>
    <w:rsid w:val="006329CC"/>
    <w:rsid w:val="00632B50"/>
    <w:rsid w:val="006330EA"/>
    <w:rsid w:val="00633902"/>
    <w:rsid w:val="0063473E"/>
    <w:rsid w:val="00635408"/>
    <w:rsid w:val="006358DA"/>
    <w:rsid w:val="00636376"/>
    <w:rsid w:val="00637918"/>
    <w:rsid w:val="00637BE2"/>
    <w:rsid w:val="00637DD7"/>
    <w:rsid w:val="00640451"/>
    <w:rsid w:val="00640768"/>
    <w:rsid w:val="00640798"/>
    <w:rsid w:val="00640BF5"/>
    <w:rsid w:val="006457BF"/>
    <w:rsid w:val="00651676"/>
    <w:rsid w:val="00651D9E"/>
    <w:rsid w:val="00652462"/>
    <w:rsid w:val="006524E2"/>
    <w:rsid w:val="0065267D"/>
    <w:rsid w:val="00652EB2"/>
    <w:rsid w:val="006543B2"/>
    <w:rsid w:val="00654E40"/>
    <w:rsid w:val="006555FD"/>
    <w:rsid w:val="006560BC"/>
    <w:rsid w:val="0065637B"/>
    <w:rsid w:val="00656504"/>
    <w:rsid w:val="00661505"/>
    <w:rsid w:val="00661A14"/>
    <w:rsid w:val="00662E0E"/>
    <w:rsid w:val="006631A8"/>
    <w:rsid w:val="0066422D"/>
    <w:rsid w:val="00664A03"/>
    <w:rsid w:val="00665D8B"/>
    <w:rsid w:val="00665EBD"/>
    <w:rsid w:val="006661E5"/>
    <w:rsid w:val="00666B7D"/>
    <w:rsid w:val="00666DCB"/>
    <w:rsid w:val="006676A6"/>
    <w:rsid w:val="006700A1"/>
    <w:rsid w:val="00670D4E"/>
    <w:rsid w:val="00671CFA"/>
    <w:rsid w:val="00671D3C"/>
    <w:rsid w:val="0067471D"/>
    <w:rsid w:val="00675D02"/>
    <w:rsid w:val="00677F78"/>
    <w:rsid w:val="00680548"/>
    <w:rsid w:val="00680AB5"/>
    <w:rsid w:val="006819DF"/>
    <w:rsid w:val="00681D49"/>
    <w:rsid w:val="00682D8F"/>
    <w:rsid w:val="00682DB3"/>
    <w:rsid w:val="00683DCB"/>
    <w:rsid w:val="00684776"/>
    <w:rsid w:val="00686B39"/>
    <w:rsid w:val="006905FC"/>
    <w:rsid w:val="00691057"/>
    <w:rsid w:val="00691679"/>
    <w:rsid w:val="00691B51"/>
    <w:rsid w:val="00691ED1"/>
    <w:rsid w:val="00691F1C"/>
    <w:rsid w:val="0069202C"/>
    <w:rsid w:val="00692424"/>
    <w:rsid w:val="00692436"/>
    <w:rsid w:val="0069321E"/>
    <w:rsid w:val="006932F3"/>
    <w:rsid w:val="00693590"/>
    <w:rsid w:val="006935B9"/>
    <w:rsid w:val="006948E0"/>
    <w:rsid w:val="00695649"/>
    <w:rsid w:val="00695CED"/>
    <w:rsid w:val="006A0409"/>
    <w:rsid w:val="006A1586"/>
    <w:rsid w:val="006A2CE0"/>
    <w:rsid w:val="006A33E7"/>
    <w:rsid w:val="006A3811"/>
    <w:rsid w:val="006A5665"/>
    <w:rsid w:val="006A5C25"/>
    <w:rsid w:val="006A5FFA"/>
    <w:rsid w:val="006A628C"/>
    <w:rsid w:val="006A6A16"/>
    <w:rsid w:val="006A7115"/>
    <w:rsid w:val="006A7482"/>
    <w:rsid w:val="006A74E5"/>
    <w:rsid w:val="006A7EDE"/>
    <w:rsid w:val="006B0049"/>
    <w:rsid w:val="006B0266"/>
    <w:rsid w:val="006B23E0"/>
    <w:rsid w:val="006B35C5"/>
    <w:rsid w:val="006B3B59"/>
    <w:rsid w:val="006B4DCB"/>
    <w:rsid w:val="006B61EF"/>
    <w:rsid w:val="006B6D05"/>
    <w:rsid w:val="006C02D8"/>
    <w:rsid w:val="006C1649"/>
    <w:rsid w:val="006C1AA1"/>
    <w:rsid w:val="006C1D70"/>
    <w:rsid w:val="006C201E"/>
    <w:rsid w:val="006C3873"/>
    <w:rsid w:val="006C4564"/>
    <w:rsid w:val="006C4941"/>
    <w:rsid w:val="006C4E2B"/>
    <w:rsid w:val="006C5E05"/>
    <w:rsid w:val="006C65F0"/>
    <w:rsid w:val="006C67C8"/>
    <w:rsid w:val="006C6A48"/>
    <w:rsid w:val="006C7DCA"/>
    <w:rsid w:val="006D026D"/>
    <w:rsid w:val="006D0CAA"/>
    <w:rsid w:val="006D1412"/>
    <w:rsid w:val="006D1EA0"/>
    <w:rsid w:val="006D207A"/>
    <w:rsid w:val="006D287C"/>
    <w:rsid w:val="006D2D9F"/>
    <w:rsid w:val="006D3A54"/>
    <w:rsid w:val="006D3D38"/>
    <w:rsid w:val="006D4ABB"/>
    <w:rsid w:val="006D4BB3"/>
    <w:rsid w:val="006D6D5A"/>
    <w:rsid w:val="006E05D6"/>
    <w:rsid w:val="006E05DC"/>
    <w:rsid w:val="006E0E57"/>
    <w:rsid w:val="006E124D"/>
    <w:rsid w:val="006E1EE4"/>
    <w:rsid w:val="006E1F52"/>
    <w:rsid w:val="006E2AED"/>
    <w:rsid w:val="006E2BE1"/>
    <w:rsid w:val="006E2F21"/>
    <w:rsid w:val="006E3540"/>
    <w:rsid w:val="006E3710"/>
    <w:rsid w:val="006E3772"/>
    <w:rsid w:val="006E3E54"/>
    <w:rsid w:val="006E41FE"/>
    <w:rsid w:val="006E4278"/>
    <w:rsid w:val="006E56C7"/>
    <w:rsid w:val="006E6188"/>
    <w:rsid w:val="006E6B19"/>
    <w:rsid w:val="006E6BC3"/>
    <w:rsid w:val="006E6F57"/>
    <w:rsid w:val="006E70E9"/>
    <w:rsid w:val="006F012C"/>
    <w:rsid w:val="006F04EF"/>
    <w:rsid w:val="006F2980"/>
    <w:rsid w:val="006F2A16"/>
    <w:rsid w:val="006F2B3E"/>
    <w:rsid w:val="006F51A3"/>
    <w:rsid w:val="006F6E4D"/>
    <w:rsid w:val="006F7DC8"/>
    <w:rsid w:val="00701A81"/>
    <w:rsid w:val="00702D64"/>
    <w:rsid w:val="007031DE"/>
    <w:rsid w:val="007040DF"/>
    <w:rsid w:val="0070490B"/>
    <w:rsid w:val="00706600"/>
    <w:rsid w:val="007104D0"/>
    <w:rsid w:val="00710681"/>
    <w:rsid w:val="00710711"/>
    <w:rsid w:val="007112D5"/>
    <w:rsid w:val="00712079"/>
    <w:rsid w:val="00712403"/>
    <w:rsid w:val="0071253E"/>
    <w:rsid w:val="00713857"/>
    <w:rsid w:val="00714F11"/>
    <w:rsid w:val="00715B56"/>
    <w:rsid w:val="00715F01"/>
    <w:rsid w:val="00722712"/>
    <w:rsid w:val="00723CAD"/>
    <w:rsid w:val="00723FEE"/>
    <w:rsid w:val="00724C97"/>
    <w:rsid w:val="00727954"/>
    <w:rsid w:val="007305ED"/>
    <w:rsid w:val="00730FFA"/>
    <w:rsid w:val="0073122A"/>
    <w:rsid w:val="007317F0"/>
    <w:rsid w:val="007332AD"/>
    <w:rsid w:val="007345A4"/>
    <w:rsid w:val="00736CF2"/>
    <w:rsid w:val="00737A0B"/>
    <w:rsid w:val="007401AD"/>
    <w:rsid w:val="00741D4B"/>
    <w:rsid w:val="007438CE"/>
    <w:rsid w:val="007439D6"/>
    <w:rsid w:val="00746D36"/>
    <w:rsid w:val="00747111"/>
    <w:rsid w:val="0074763B"/>
    <w:rsid w:val="00750EB4"/>
    <w:rsid w:val="007513D8"/>
    <w:rsid w:val="00754338"/>
    <w:rsid w:val="007543F7"/>
    <w:rsid w:val="007545ED"/>
    <w:rsid w:val="0075583A"/>
    <w:rsid w:val="00755E0C"/>
    <w:rsid w:val="00755FA0"/>
    <w:rsid w:val="007561EA"/>
    <w:rsid w:val="0075670D"/>
    <w:rsid w:val="0075684F"/>
    <w:rsid w:val="00760295"/>
    <w:rsid w:val="00761294"/>
    <w:rsid w:val="00761E7F"/>
    <w:rsid w:val="00761F90"/>
    <w:rsid w:val="0076342F"/>
    <w:rsid w:val="007638F3"/>
    <w:rsid w:val="0076407B"/>
    <w:rsid w:val="007644C0"/>
    <w:rsid w:val="00764934"/>
    <w:rsid w:val="007651F3"/>
    <w:rsid w:val="0076556A"/>
    <w:rsid w:val="0076640C"/>
    <w:rsid w:val="00766628"/>
    <w:rsid w:val="00767114"/>
    <w:rsid w:val="00770906"/>
    <w:rsid w:val="0077251E"/>
    <w:rsid w:val="007746EF"/>
    <w:rsid w:val="00774A03"/>
    <w:rsid w:val="00775F69"/>
    <w:rsid w:val="00776F6B"/>
    <w:rsid w:val="007774BD"/>
    <w:rsid w:val="00780A01"/>
    <w:rsid w:val="0078202F"/>
    <w:rsid w:val="00782CC5"/>
    <w:rsid w:val="0078390C"/>
    <w:rsid w:val="007848DB"/>
    <w:rsid w:val="00787102"/>
    <w:rsid w:val="007906F9"/>
    <w:rsid w:val="007913A8"/>
    <w:rsid w:val="00791CE3"/>
    <w:rsid w:val="007930DE"/>
    <w:rsid w:val="007951A7"/>
    <w:rsid w:val="007963D7"/>
    <w:rsid w:val="00797DE8"/>
    <w:rsid w:val="007A001D"/>
    <w:rsid w:val="007A0D19"/>
    <w:rsid w:val="007A2207"/>
    <w:rsid w:val="007A2EDA"/>
    <w:rsid w:val="007A3188"/>
    <w:rsid w:val="007A3C40"/>
    <w:rsid w:val="007A50B2"/>
    <w:rsid w:val="007A5377"/>
    <w:rsid w:val="007A55D6"/>
    <w:rsid w:val="007A62D8"/>
    <w:rsid w:val="007A67AB"/>
    <w:rsid w:val="007A7E9E"/>
    <w:rsid w:val="007B05F1"/>
    <w:rsid w:val="007B0F79"/>
    <w:rsid w:val="007B1A39"/>
    <w:rsid w:val="007B354C"/>
    <w:rsid w:val="007B75E4"/>
    <w:rsid w:val="007C0822"/>
    <w:rsid w:val="007C2611"/>
    <w:rsid w:val="007C2657"/>
    <w:rsid w:val="007C2C63"/>
    <w:rsid w:val="007C5888"/>
    <w:rsid w:val="007C633F"/>
    <w:rsid w:val="007C7C62"/>
    <w:rsid w:val="007C7F85"/>
    <w:rsid w:val="007D0933"/>
    <w:rsid w:val="007D1266"/>
    <w:rsid w:val="007D263A"/>
    <w:rsid w:val="007D3EED"/>
    <w:rsid w:val="007D4258"/>
    <w:rsid w:val="007D43FE"/>
    <w:rsid w:val="007D4D58"/>
    <w:rsid w:val="007D4F31"/>
    <w:rsid w:val="007D5149"/>
    <w:rsid w:val="007D5716"/>
    <w:rsid w:val="007D5A7E"/>
    <w:rsid w:val="007D5C09"/>
    <w:rsid w:val="007D65B5"/>
    <w:rsid w:val="007D6962"/>
    <w:rsid w:val="007D6B8B"/>
    <w:rsid w:val="007D71FB"/>
    <w:rsid w:val="007E18C7"/>
    <w:rsid w:val="007E2A70"/>
    <w:rsid w:val="007E2F78"/>
    <w:rsid w:val="007E3BCB"/>
    <w:rsid w:val="007E47B7"/>
    <w:rsid w:val="007E4B98"/>
    <w:rsid w:val="007E5595"/>
    <w:rsid w:val="007E568D"/>
    <w:rsid w:val="007E6934"/>
    <w:rsid w:val="007E77C1"/>
    <w:rsid w:val="007F06D8"/>
    <w:rsid w:val="007F184E"/>
    <w:rsid w:val="007F31E4"/>
    <w:rsid w:val="007F70A9"/>
    <w:rsid w:val="007F71D1"/>
    <w:rsid w:val="00800AB5"/>
    <w:rsid w:val="00800DCF"/>
    <w:rsid w:val="00801C93"/>
    <w:rsid w:val="00801E5B"/>
    <w:rsid w:val="00802B5B"/>
    <w:rsid w:val="0080570B"/>
    <w:rsid w:val="0081117E"/>
    <w:rsid w:val="00813480"/>
    <w:rsid w:val="00813B93"/>
    <w:rsid w:val="00816677"/>
    <w:rsid w:val="00816743"/>
    <w:rsid w:val="00821222"/>
    <w:rsid w:val="00822B54"/>
    <w:rsid w:val="008254F8"/>
    <w:rsid w:val="008278FF"/>
    <w:rsid w:val="00830F4B"/>
    <w:rsid w:val="00831F44"/>
    <w:rsid w:val="0083225E"/>
    <w:rsid w:val="0083279A"/>
    <w:rsid w:val="00833F2B"/>
    <w:rsid w:val="008349DE"/>
    <w:rsid w:val="00840385"/>
    <w:rsid w:val="008416D9"/>
    <w:rsid w:val="00844C88"/>
    <w:rsid w:val="0084654B"/>
    <w:rsid w:val="008470EC"/>
    <w:rsid w:val="00847482"/>
    <w:rsid w:val="00847DB3"/>
    <w:rsid w:val="0085069A"/>
    <w:rsid w:val="00851AB5"/>
    <w:rsid w:val="00851E97"/>
    <w:rsid w:val="008531ED"/>
    <w:rsid w:val="0085422D"/>
    <w:rsid w:val="00854C7C"/>
    <w:rsid w:val="00854EC1"/>
    <w:rsid w:val="00855013"/>
    <w:rsid w:val="0085525D"/>
    <w:rsid w:val="0085580F"/>
    <w:rsid w:val="0085585E"/>
    <w:rsid w:val="00855DBD"/>
    <w:rsid w:val="008623C9"/>
    <w:rsid w:val="0086340A"/>
    <w:rsid w:val="0086504F"/>
    <w:rsid w:val="0086560E"/>
    <w:rsid w:val="0086714E"/>
    <w:rsid w:val="0086739F"/>
    <w:rsid w:val="008706D7"/>
    <w:rsid w:val="00870A73"/>
    <w:rsid w:val="008733BE"/>
    <w:rsid w:val="008751C8"/>
    <w:rsid w:val="0087536A"/>
    <w:rsid w:val="00881F4E"/>
    <w:rsid w:val="008820F9"/>
    <w:rsid w:val="00882E02"/>
    <w:rsid w:val="00882E38"/>
    <w:rsid w:val="00883265"/>
    <w:rsid w:val="008864F0"/>
    <w:rsid w:val="008876EE"/>
    <w:rsid w:val="00891763"/>
    <w:rsid w:val="00892EB6"/>
    <w:rsid w:val="00892EFA"/>
    <w:rsid w:val="00893343"/>
    <w:rsid w:val="00893ADF"/>
    <w:rsid w:val="0089426A"/>
    <w:rsid w:val="00894BC5"/>
    <w:rsid w:val="00895A99"/>
    <w:rsid w:val="00896C35"/>
    <w:rsid w:val="008A0616"/>
    <w:rsid w:val="008A101D"/>
    <w:rsid w:val="008A1DAF"/>
    <w:rsid w:val="008A36A6"/>
    <w:rsid w:val="008A4062"/>
    <w:rsid w:val="008A6587"/>
    <w:rsid w:val="008A6772"/>
    <w:rsid w:val="008A7607"/>
    <w:rsid w:val="008B0426"/>
    <w:rsid w:val="008B0BD6"/>
    <w:rsid w:val="008B20F0"/>
    <w:rsid w:val="008B2BEB"/>
    <w:rsid w:val="008B331E"/>
    <w:rsid w:val="008B44AA"/>
    <w:rsid w:val="008B57CE"/>
    <w:rsid w:val="008B5AE4"/>
    <w:rsid w:val="008B6CDA"/>
    <w:rsid w:val="008C012C"/>
    <w:rsid w:val="008C05B6"/>
    <w:rsid w:val="008C05C6"/>
    <w:rsid w:val="008C41AB"/>
    <w:rsid w:val="008C5317"/>
    <w:rsid w:val="008C5E4C"/>
    <w:rsid w:val="008C6F7F"/>
    <w:rsid w:val="008C70E6"/>
    <w:rsid w:val="008C7A90"/>
    <w:rsid w:val="008D112B"/>
    <w:rsid w:val="008D139F"/>
    <w:rsid w:val="008D25EF"/>
    <w:rsid w:val="008D3066"/>
    <w:rsid w:val="008D5A74"/>
    <w:rsid w:val="008D613E"/>
    <w:rsid w:val="008D6652"/>
    <w:rsid w:val="008D7EBC"/>
    <w:rsid w:val="008E084A"/>
    <w:rsid w:val="008E1D5B"/>
    <w:rsid w:val="008E220C"/>
    <w:rsid w:val="008E2FBC"/>
    <w:rsid w:val="008E35C8"/>
    <w:rsid w:val="008E36AA"/>
    <w:rsid w:val="008E3D79"/>
    <w:rsid w:val="008E5949"/>
    <w:rsid w:val="008E62C3"/>
    <w:rsid w:val="008E638C"/>
    <w:rsid w:val="008F1248"/>
    <w:rsid w:val="008F1422"/>
    <w:rsid w:val="008F67A0"/>
    <w:rsid w:val="008F6E0E"/>
    <w:rsid w:val="008F7102"/>
    <w:rsid w:val="008F748C"/>
    <w:rsid w:val="008F7BF7"/>
    <w:rsid w:val="009006C9"/>
    <w:rsid w:val="009006CD"/>
    <w:rsid w:val="00900719"/>
    <w:rsid w:val="00906D6B"/>
    <w:rsid w:val="00910154"/>
    <w:rsid w:val="0091107D"/>
    <w:rsid w:val="00911A48"/>
    <w:rsid w:val="00911C96"/>
    <w:rsid w:val="009137E1"/>
    <w:rsid w:val="00913D5D"/>
    <w:rsid w:val="009152AE"/>
    <w:rsid w:val="00915A36"/>
    <w:rsid w:val="009215B0"/>
    <w:rsid w:val="009229BE"/>
    <w:rsid w:val="009253E9"/>
    <w:rsid w:val="00926A53"/>
    <w:rsid w:val="00926C7E"/>
    <w:rsid w:val="00927138"/>
    <w:rsid w:val="00927989"/>
    <w:rsid w:val="00930523"/>
    <w:rsid w:val="00931C06"/>
    <w:rsid w:val="009323FA"/>
    <w:rsid w:val="00932440"/>
    <w:rsid w:val="0093426B"/>
    <w:rsid w:val="009346A8"/>
    <w:rsid w:val="009360D7"/>
    <w:rsid w:val="0093631A"/>
    <w:rsid w:val="00936DF5"/>
    <w:rsid w:val="00937DFF"/>
    <w:rsid w:val="00937FFE"/>
    <w:rsid w:val="00940167"/>
    <w:rsid w:val="009406E6"/>
    <w:rsid w:val="00940A32"/>
    <w:rsid w:val="00941B8D"/>
    <w:rsid w:val="00943B92"/>
    <w:rsid w:val="00943F29"/>
    <w:rsid w:val="0094427A"/>
    <w:rsid w:val="00944FE3"/>
    <w:rsid w:val="009462FA"/>
    <w:rsid w:val="00946D88"/>
    <w:rsid w:val="00950572"/>
    <w:rsid w:val="00950854"/>
    <w:rsid w:val="009525BC"/>
    <w:rsid w:val="00952FCC"/>
    <w:rsid w:val="0095301B"/>
    <w:rsid w:val="00954D0C"/>
    <w:rsid w:val="00955D7F"/>
    <w:rsid w:val="00955F6C"/>
    <w:rsid w:val="0095697D"/>
    <w:rsid w:val="00960405"/>
    <w:rsid w:val="00961226"/>
    <w:rsid w:val="009612B4"/>
    <w:rsid w:val="00961C03"/>
    <w:rsid w:val="00961CAD"/>
    <w:rsid w:val="00962149"/>
    <w:rsid w:val="009625DE"/>
    <w:rsid w:val="009627EE"/>
    <w:rsid w:val="00963438"/>
    <w:rsid w:val="009637C8"/>
    <w:rsid w:val="0096488C"/>
    <w:rsid w:val="00964960"/>
    <w:rsid w:val="00964AD4"/>
    <w:rsid w:val="00964C4A"/>
    <w:rsid w:val="009657EC"/>
    <w:rsid w:val="009678E7"/>
    <w:rsid w:val="00970614"/>
    <w:rsid w:val="009707BE"/>
    <w:rsid w:val="0097194F"/>
    <w:rsid w:val="0097217A"/>
    <w:rsid w:val="009752B5"/>
    <w:rsid w:val="009768B5"/>
    <w:rsid w:val="00977B28"/>
    <w:rsid w:val="0098278D"/>
    <w:rsid w:val="00982904"/>
    <w:rsid w:val="00984D6E"/>
    <w:rsid w:val="009858DD"/>
    <w:rsid w:val="00985A09"/>
    <w:rsid w:val="00985C30"/>
    <w:rsid w:val="009866B3"/>
    <w:rsid w:val="009879DE"/>
    <w:rsid w:val="00991A06"/>
    <w:rsid w:val="00992446"/>
    <w:rsid w:val="0099272E"/>
    <w:rsid w:val="0099291B"/>
    <w:rsid w:val="00993622"/>
    <w:rsid w:val="00993E01"/>
    <w:rsid w:val="009957E8"/>
    <w:rsid w:val="00997A9A"/>
    <w:rsid w:val="009A1672"/>
    <w:rsid w:val="009A179A"/>
    <w:rsid w:val="009A1974"/>
    <w:rsid w:val="009A1C66"/>
    <w:rsid w:val="009A1FFF"/>
    <w:rsid w:val="009A28B4"/>
    <w:rsid w:val="009A31D5"/>
    <w:rsid w:val="009A4065"/>
    <w:rsid w:val="009A56DA"/>
    <w:rsid w:val="009A6108"/>
    <w:rsid w:val="009A6638"/>
    <w:rsid w:val="009A6CBE"/>
    <w:rsid w:val="009B0F51"/>
    <w:rsid w:val="009B282E"/>
    <w:rsid w:val="009B3730"/>
    <w:rsid w:val="009B4001"/>
    <w:rsid w:val="009B45C8"/>
    <w:rsid w:val="009B530A"/>
    <w:rsid w:val="009B55E3"/>
    <w:rsid w:val="009B5CCD"/>
    <w:rsid w:val="009B5FFB"/>
    <w:rsid w:val="009B6455"/>
    <w:rsid w:val="009B656B"/>
    <w:rsid w:val="009C00A3"/>
    <w:rsid w:val="009C0228"/>
    <w:rsid w:val="009C08C1"/>
    <w:rsid w:val="009C232A"/>
    <w:rsid w:val="009C381E"/>
    <w:rsid w:val="009C3E8C"/>
    <w:rsid w:val="009C50AA"/>
    <w:rsid w:val="009C6528"/>
    <w:rsid w:val="009C6AE3"/>
    <w:rsid w:val="009D06D0"/>
    <w:rsid w:val="009D1C34"/>
    <w:rsid w:val="009D2B89"/>
    <w:rsid w:val="009D2EA2"/>
    <w:rsid w:val="009D3BD8"/>
    <w:rsid w:val="009D4F79"/>
    <w:rsid w:val="009D5391"/>
    <w:rsid w:val="009D55ED"/>
    <w:rsid w:val="009D66D8"/>
    <w:rsid w:val="009D6F67"/>
    <w:rsid w:val="009D723A"/>
    <w:rsid w:val="009E0E19"/>
    <w:rsid w:val="009E106E"/>
    <w:rsid w:val="009E146E"/>
    <w:rsid w:val="009E20C8"/>
    <w:rsid w:val="009E26F2"/>
    <w:rsid w:val="009E30FF"/>
    <w:rsid w:val="009E3BDA"/>
    <w:rsid w:val="009E45F9"/>
    <w:rsid w:val="009E4A3F"/>
    <w:rsid w:val="009E4CCA"/>
    <w:rsid w:val="009E4E75"/>
    <w:rsid w:val="009E5372"/>
    <w:rsid w:val="009E607E"/>
    <w:rsid w:val="009E70B5"/>
    <w:rsid w:val="009E7548"/>
    <w:rsid w:val="009E78DB"/>
    <w:rsid w:val="009E7B8E"/>
    <w:rsid w:val="009F1335"/>
    <w:rsid w:val="009F3AB7"/>
    <w:rsid w:val="009F3B01"/>
    <w:rsid w:val="009F5B2B"/>
    <w:rsid w:val="009F5FF1"/>
    <w:rsid w:val="009F75D6"/>
    <w:rsid w:val="009F7C63"/>
    <w:rsid w:val="009F7FDC"/>
    <w:rsid w:val="00A003D2"/>
    <w:rsid w:val="00A00E11"/>
    <w:rsid w:val="00A01222"/>
    <w:rsid w:val="00A01AA8"/>
    <w:rsid w:val="00A02EA9"/>
    <w:rsid w:val="00A0394F"/>
    <w:rsid w:val="00A04380"/>
    <w:rsid w:val="00A05152"/>
    <w:rsid w:val="00A05E8D"/>
    <w:rsid w:val="00A06FAB"/>
    <w:rsid w:val="00A077B9"/>
    <w:rsid w:val="00A1000B"/>
    <w:rsid w:val="00A10105"/>
    <w:rsid w:val="00A1061B"/>
    <w:rsid w:val="00A1090C"/>
    <w:rsid w:val="00A10E6A"/>
    <w:rsid w:val="00A1120F"/>
    <w:rsid w:val="00A12AE4"/>
    <w:rsid w:val="00A12F1E"/>
    <w:rsid w:val="00A1447B"/>
    <w:rsid w:val="00A14852"/>
    <w:rsid w:val="00A16197"/>
    <w:rsid w:val="00A16473"/>
    <w:rsid w:val="00A1736A"/>
    <w:rsid w:val="00A20999"/>
    <w:rsid w:val="00A2266F"/>
    <w:rsid w:val="00A23A80"/>
    <w:rsid w:val="00A23CD6"/>
    <w:rsid w:val="00A24453"/>
    <w:rsid w:val="00A244C0"/>
    <w:rsid w:val="00A249E8"/>
    <w:rsid w:val="00A24E63"/>
    <w:rsid w:val="00A269AD"/>
    <w:rsid w:val="00A26C99"/>
    <w:rsid w:val="00A26E9A"/>
    <w:rsid w:val="00A27057"/>
    <w:rsid w:val="00A3052F"/>
    <w:rsid w:val="00A316CB"/>
    <w:rsid w:val="00A31AD8"/>
    <w:rsid w:val="00A31B25"/>
    <w:rsid w:val="00A33208"/>
    <w:rsid w:val="00A338D1"/>
    <w:rsid w:val="00A34B5B"/>
    <w:rsid w:val="00A34BBE"/>
    <w:rsid w:val="00A3510A"/>
    <w:rsid w:val="00A35FE4"/>
    <w:rsid w:val="00A4006A"/>
    <w:rsid w:val="00A40711"/>
    <w:rsid w:val="00A41A8C"/>
    <w:rsid w:val="00A4294E"/>
    <w:rsid w:val="00A42EEF"/>
    <w:rsid w:val="00A43BD0"/>
    <w:rsid w:val="00A4419A"/>
    <w:rsid w:val="00A45433"/>
    <w:rsid w:val="00A468A3"/>
    <w:rsid w:val="00A46F9C"/>
    <w:rsid w:val="00A47C72"/>
    <w:rsid w:val="00A516FE"/>
    <w:rsid w:val="00A52F77"/>
    <w:rsid w:val="00A54CC4"/>
    <w:rsid w:val="00A56EF9"/>
    <w:rsid w:val="00A577FE"/>
    <w:rsid w:val="00A578DE"/>
    <w:rsid w:val="00A57D05"/>
    <w:rsid w:val="00A57F3E"/>
    <w:rsid w:val="00A6247F"/>
    <w:rsid w:val="00A626DD"/>
    <w:rsid w:val="00A62770"/>
    <w:rsid w:val="00A6293E"/>
    <w:rsid w:val="00A62ADF"/>
    <w:rsid w:val="00A646C1"/>
    <w:rsid w:val="00A64B69"/>
    <w:rsid w:val="00A700C8"/>
    <w:rsid w:val="00A707F8"/>
    <w:rsid w:val="00A70B72"/>
    <w:rsid w:val="00A7333E"/>
    <w:rsid w:val="00A75566"/>
    <w:rsid w:val="00A76D77"/>
    <w:rsid w:val="00A77AEF"/>
    <w:rsid w:val="00A77BCD"/>
    <w:rsid w:val="00A77D60"/>
    <w:rsid w:val="00A77F03"/>
    <w:rsid w:val="00A80034"/>
    <w:rsid w:val="00A8248D"/>
    <w:rsid w:val="00A83903"/>
    <w:rsid w:val="00A8509E"/>
    <w:rsid w:val="00A86592"/>
    <w:rsid w:val="00A87A35"/>
    <w:rsid w:val="00A910FE"/>
    <w:rsid w:val="00A91768"/>
    <w:rsid w:val="00A932F9"/>
    <w:rsid w:val="00A9485D"/>
    <w:rsid w:val="00AA079C"/>
    <w:rsid w:val="00AA10B8"/>
    <w:rsid w:val="00AA17A5"/>
    <w:rsid w:val="00AA1997"/>
    <w:rsid w:val="00AA1E0C"/>
    <w:rsid w:val="00AA2029"/>
    <w:rsid w:val="00AA26DC"/>
    <w:rsid w:val="00AA3D76"/>
    <w:rsid w:val="00AA4256"/>
    <w:rsid w:val="00AA5324"/>
    <w:rsid w:val="00AA53B6"/>
    <w:rsid w:val="00AA73AE"/>
    <w:rsid w:val="00AB1A38"/>
    <w:rsid w:val="00AB28FF"/>
    <w:rsid w:val="00AB2FC6"/>
    <w:rsid w:val="00AB3085"/>
    <w:rsid w:val="00AB4326"/>
    <w:rsid w:val="00AB5813"/>
    <w:rsid w:val="00AB5B19"/>
    <w:rsid w:val="00AB5F99"/>
    <w:rsid w:val="00AB6DA5"/>
    <w:rsid w:val="00AB73D8"/>
    <w:rsid w:val="00AB7C29"/>
    <w:rsid w:val="00AC0633"/>
    <w:rsid w:val="00AC0BA4"/>
    <w:rsid w:val="00AC0C35"/>
    <w:rsid w:val="00AC0D8B"/>
    <w:rsid w:val="00AC1758"/>
    <w:rsid w:val="00AC2A6D"/>
    <w:rsid w:val="00AC3598"/>
    <w:rsid w:val="00AC3D95"/>
    <w:rsid w:val="00AC4259"/>
    <w:rsid w:val="00AC4E84"/>
    <w:rsid w:val="00AC52FE"/>
    <w:rsid w:val="00AC699D"/>
    <w:rsid w:val="00AC7164"/>
    <w:rsid w:val="00AD1264"/>
    <w:rsid w:val="00AD34E4"/>
    <w:rsid w:val="00AD3F99"/>
    <w:rsid w:val="00AD4691"/>
    <w:rsid w:val="00AD58D9"/>
    <w:rsid w:val="00AD6DCE"/>
    <w:rsid w:val="00AE1A5C"/>
    <w:rsid w:val="00AE3535"/>
    <w:rsid w:val="00AE3A3E"/>
    <w:rsid w:val="00AE3E88"/>
    <w:rsid w:val="00AE773A"/>
    <w:rsid w:val="00AF1164"/>
    <w:rsid w:val="00AF2EA0"/>
    <w:rsid w:val="00AF38AF"/>
    <w:rsid w:val="00AF3FA3"/>
    <w:rsid w:val="00AF7F24"/>
    <w:rsid w:val="00B02EF7"/>
    <w:rsid w:val="00B0408A"/>
    <w:rsid w:val="00B04475"/>
    <w:rsid w:val="00B0464E"/>
    <w:rsid w:val="00B0476F"/>
    <w:rsid w:val="00B05843"/>
    <w:rsid w:val="00B0756A"/>
    <w:rsid w:val="00B107C4"/>
    <w:rsid w:val="00B10A3B"/>
    <w:rsid w:val="00B10B5B"/>
    <w:rsid w:val="00B10C38"/>
    <w:rsid w:val="00B11326"/>
    <w:rsid w:val="00B11557"/>
    <w:rsid w:val="00B11E52"/>
    <w:rsid w:val="00B129F3"/>
    <w:rsid w:val="00B133EB"/>
    <w:rsid w:val="00B13607"/>
    <w:rsid w:val="00B13ABF"/>
    <w:rsid w:val="00B14CBE"/>
    <w:rsid w:val="00B15F57"/>
    <w:rsid w:val="00B16A07"/>
    <w:rsid w:val="00B16AB3"/>
    <w:rsid w:val="00B16E11"/>
    <w:rsid w:val="00B20547"/>
    <w:rsid w:val="00B20703"/>
    <w:rsid w:val="00B24F98"/>
    <w:rsid w:val="00B25D9B"/>
    <w:rsid w:val="00B26634"/>
    <w:rsid w:val="00B27C5B"/>
    <w:rsid w:val="00B30002"/>
    <w:rsid w:val="00B306A7"/>
    <w:rsid w:val="00B309A9"/>
    <w:rsid w:val="00B3145E"/>
    <w:rsid w:val="00B31AC7"/>
    <w:rsid w:val="00B32424"/>
    <w:rsid w:val="00B32F39"/>
    <w:rsid w:val="00B334A1"/>
    <w:rsid w:val="00B336A8"/>
    <w:rsid w:val="00B339F5"/>
    <w:rsid w:val="00B3654B"/>
    <w:rsid w:val="00B36910"/>
    <w:rsid w:val="00B36D9C"/>
    <w:rsid w:val="00B37162"/>
    <w:rsid w:val="00B43F53"/>
    <w:rsid w:val="00B45C2C"/>
    <w:rsid w:val="00B45E7E"/>
    <w:rsid w:val="00B5159E"/>
    <w:rsid w:val="00B52770"/>
    <w:rsid w:val="00B52929"/>
    <w:rsid w:val="00B5383B"/>
    <w:rsid w:val="00B55C7B"/>
    <w:rsid w:val="00B562AA"/>
    <w:rsid w:val="00B56770"/>
    <w:rsid w:val="00B57ECB"/>
    <w:rsid w:val="00B61EAE"/>
    <w:rsid w:val="00B64A84"/>
    <w:rsid w:val="00B65B79"/>
    <w:rsid w:val="00B66195"/>
    <w:rsid w:val="00B66565"/>
    <w:rsid w:val="00B66AC4"/>
    <w:rsid w:val="00B672DA"/>
    <w:rsid w:val="00B71AA9"/>
    <w:rsid w:val="00B72F81"/>
    <w:rsid w:val="00B750BE"/>
    <w:rsid w:val="00B76717"/>
    <w:rsid w:val="00B76761"/>
    <w:rsid w:val="00B80D4F"/>
    <w:rsid w:val="00B820EE"/>
    <w:rsid w:val="00B8242C"/>
    <w:rsid w:val="00B83925"/>
    <w:rsid w:val="00B839EA"/>
    <w:rsid w:val="00B84D02"/>
    <w:rsid w:val="00B85137"/>
    <w:rsid w:val="00B85B98"/>
    <w:rsid w:val="00B862EF"/>
    <w:rsid w:val="00B8641B"/>
    <w:rsid w:val="00B8654C"/>
    <w:rsid w:val="00B86957"/>
    <w:rsid w:val="00B8704C"/>
    <w:rsid w:val="00B9166B"/>
    <w:rsid w:val="00B93538"/>
    <w:rsid w:val="00B93F89"/>
    <w:rsid w:val="00B94290"/>
    <w:rsid w:val="00B94E30"/>
    <w:rsid w:val="00B95867"/>
    <w:rsid w:val="00B958CA"/>
    <w:rsid w:val="00B96793"/>
    <w:rsid w:val="00B96821"/>
    <w:rsid w:val="00B96F45"/>
    <w:rsid w:val="00B975DA"/>
    <w:rsid w:val="00B97C7E"/>
    <w:rsid w:val="00BA2AC1"/>
    <w:rsid w:val="00BA51EA"/>
    <w:rsid w:val="00BA6E73"/>
    <w:rsid w:val="00BA78D7"/>
    <w:rsid w:val="00BB08A4"/>
    <w:rsid w:val="00BB16E5"/>
    <w:rsid w:val="00BB2E3F"/>
    <w:rsid w:val="00BB31C5"/>
    <w:rsid w:val="00BB3D0D"/>
    <w:rsid w:val="00BB4617"/>
    <w:rsid w:val="00BB4C67"/>
    <w:rsid w:val="00BB50FD"/>
    <w:rsid w:val="00BB67A4"/>
    <w:rsid w:val="00BB7618"/>
    <w:rsid w:val="00BC0BDB"/>
    <w:rsid w:val="00BC118C"/>
    <w:rsid w:val="00BC124D"/>
    <w:rsid w:val="00BC155C"/>
    <w:rsid w:val="00BC2BC6"/>
    <w:rsid w:val="00BC2D48"/>
    <w:rsid w:val="00BC330A"/>
    <w:rsid w:val="00BC3608"/>
    <w:rsid w:val="00BC39E5"/>
    <w:rsid w:val="00BC50C2"/>
    <w:rsid w:val="00BD077C"/>
    <w:rsid w:val="00BD1436"/>
    <w:rsid w:val="00BD2199"/>
    <w:rsid w:val="00BD3378"/>
    <w:rsid w:val="00BD38C7"/>
    <w:rsid w:val="00BD42FC"/>
    <w:rsid w:val="00BD464B"/>
    <w:rsid w:val="00BD6DA7"/>
    <w:rsid w:val="00BE0D07"/>
    <w:rsid w:val="00BE2710"/>
    <w:rsid w:val="00BE350C"/>
    <w:rsid w:val="00BE3C08"/>
    <w:rsid w:val="00BE402F"/>
    <w:rsid w:val="00BE4F6C"/>
    <w:rsid w:val="00BF03FE"/>
    <w:rsid w:val="00BF0482"/>
    <w:rsid w:val="00BF0620"/>
    <w:rsid w:val="00BF2A27"/>
    <w:rsid w:val="00BF2BF6"/>
    <w:rsid w:val="00BF450D"/>
    <w:rsid w:val="00BF456C"/>
    <w:rsid w:val="00BF478C"/>
    <w:rsid w:val="00BF50F9"/>
    <w:rsid w:val="00BF5214"/>
    <w:rsid w:val="00BF5D75"/>
    <w:rsid w:val="00BF711B"/>
    <w:rsid w:val="00C041CF"/>
    <w:rsid w:val="00C051D7"/>
    <w:rsid w:val="00C05981"/>
    <w:rsid w:val="00C107B8"/>
    <w:rsid w:val="00C1120B"/>
    <w:rsid w:val="00C11E0F"/>
    <w:rsid w:val="00C13426"/>
    <w:rsid w:val="00C14A81"/>
    <w:rsid w:val="00C1631C"/>
    <w:rsid w:val="00C16B62"/>
    <w:rsid w:val="00C16C17"/>
    <w:rsid w:val="00C16D71"/>
    <w:rsid w:val="00C16E4C"/>
    <w:rsid w:val="00C171F4"/>
    <w:rsid w:val="00C17E09"/>
    <w:rsid w:val="00C20E85"/>
    <w:rsid w:val="00C211F2"/>
    <w:rsid w:val="00C2563D"/>
    <w:rsid w:val="00C25809"/>
    <w:rsid w:val="00C25A1C"/>
    <w:rsid w:val="00C30DE0"/>
    <w:rsid w:val="00C31598"/>
    <w:rsid w:val="00C31DD7"/>
    <w:rsid w:val="00C31F69"/>
    <w:rsid w:val="00C32940"/>
    <w:rsid w:val="00C3350A"/>
    <w:rsid w:val="00C33AD5"/>
    <w:rsid w:val="00C348E8"/>
    <w:rsid w:val="00C35D65"/>
    <w:rsid w:val="00C36D89"/>
    <w:rsid w:val="00C4063C"/>
    <w:rsid w:val="00C411B5"/>
    <w:rsid w:val="00C416EC"/>
    <w:rsid w:val="00C41E78"/>
    <w:rsid w:val="00C425E8"/>
    <w:rsid w:val="00C430E2"/>
    <w:rsid w:val="00C431B2"/>
    <w:rsid w:val="00C44CE8"/>
    <w:rsid w:val="00C452CF"/>
    <w:rsid w:val="00C45A47"/>
    <w:rsid w:val="00C45C43"/>
    <w:rsid w:val="00C46987"/>
    <w:rsid w:val="00C51915"/>
    <w:rsid w:val="00C51E5D"/>
    <w:rsid w:val="00C52109"/>
    <w:rsid w:val="00C52DEC"/>
    <w:rsid w:val="00C541D2"/>
    <w:rsid w:val="00C556A4"/>
    <w:rsid w:val="00C56C17"/>
    <w:rsid w:val="00C56DCD"/>
    <w:rsid w:val="00C60D6B"/>
    <w:rsid w:val="00C613D6"/>
    <w:rsid w:val="00C62AE6"/>
    <w:rsid w:val="00C637A6"/>
    <w:rsid w:val="00C67C7D"/>
    <w:rsid w:val="00C67F8F"/>
    <w:rsid w:val="00C7041B"/>
    <w:rsid w:val="00C706E7"/>
    <w:rsid w:val="00C71B6D"/>
    <w:rsid w:val="00C7283C"/>
    <w:rsid w:val="00C72F30"/>
    <w:rsid w:val="00C74628"/>
    <w:rsid w:val="00C81980"/>
    <w:rsid w:val="00C85A76"/>
    <w:rsid w:val="00C85FE3"/>
    <w:rsid w:val="00C875CC"/>
    <w:rsid w:val="00C90599"/>
    <w:rsid w:val="00C90A94"/>
    <w:rsid w:val="00C918CF"/>
    <w:rsid w:val="00C920E4"/>
    <w:rsid w:val="00C93FCB"/>
    <w:rsid w:val="00C94BC3"/>
    <w:rsid w:val="00C94D4E"/>
    <w:rsid w:val="00C96A0B"/>
    <w:rsid w:val="00CA0212"/>
    <w:rsid w:val="00CA084E"/>
    <w:rsid w:val="00CA1265"/>
    <w:rsid w:val="00CA131E"/>
    <w:rsid w:val="00CA15AC"/>
    <w:rsid w:val="00CA1D72"/>
    <w:rsid w:val="00CA45F8"/>
    <w:rsid w:val="00CA6416"/>
    <w:rsid w:val="00CA742C"/>
    <w:rsid w:val="00CA7B98"/>
    <w:rsid w:val="00CB2EFC"/>
    <w:rsid w:val="00CB3247"/>
    <w:rsid w:val="00CB348A"/>
    <w:rsid w:val="00CB3D18"/>
    <w:rsid w:val="00CB4440"/>
    <w:rsid w:val="00CB57F9"/>
    <w:rsid w:val="00CB5D10"/>
    <w:rsid w:val="00CB601B"/>
    <w:rsid w:val="00CB6FA8"/>
    <w:rsid w:val="00CC092E"/>
    <w:rsid w:val="00CC0AE6"/>
    <w:rsid w:val="00CC1C6F"/>
    <w:rsid w:val="00CC1FF4"/>
    <w:rsid w:val="00CC5C0B"/>
    <w:rsid w:val="00CC5C52"/>
    <w:rsid w:val="00CC5F6F"/>
    <w:rsid w:val="00CD046D"/>
    <w:rsid w:val="00CD0F65"/>
    <w:rsid w:val="00CD1CBB"/>
    <w:rsid w:val="00CD1D0C"/>
    <w:rsid w:val="00CD31AE"/>
    <w:rsid w:val="00CD4BA2"/>
    <w:rsid w:val="00CD5016"/>
    <w:rsid w:val="00CD51BE"/>
    <w:rsid w:val="00CD59A5"/>
    <w:rsid w:val="00CD6AD1"/>
    <w:rsid w:val="00CD70E3"/>
    <w:rsid w:val="00CD78D5"/>
    <w:rsid w:val="00CE01AA"/>
    <w:rsid w:val="00CE041E"/>
    <w:rsid w:val="00CE0534"/>
    <w:rsid w:val="00CE119E"/>
    <w:rsid w:val="00CE20FB"/>
    <w:rsid w:val="00CE34C1"/>
    <w:rsid w:val="00CE4361"/>
    <w:rsid w:val="00CE4A1E"/>
    <w:rsid w:val="00CE60FC"/>
    <w:rsid w:val="00CE6797"/>
    <w:rsid w:val="00CE6866"/>
    <w:rsid w:val="00CE6DE5"/>
    <w:rsid w:val="00CF1904"/>
    <w:rsid w:val="00CF5234"/>
    <w:rsid w:val="00CF5236"/>
    <w:rsid w:val="00CF7C60"/>
    <w:rsid w:val="00D00474"/>
    <w:rsid w:val="00D00524"/>
    <w:rsid w:val="00D00FEE"/>
    <w:rsid w:val="00D04268"/>
    <w:rsid w:val="00D07BD3"/>
    <w:rsid w:val="00D116E8"/>
    <w:rsid w:val="00D1201A"/>
    <w:rsid w:val="00D12169"/>
    <w:rsid w:val="00D1477C"/>
    <w:rsid w:val="00D16DB3"/>
    <w:rsid w:val="00D2049E"/>
    <w:rsid w:val="00D22BAE"/>
    <w:rsid w:val="00D2302E"/>
    <w:rsid w:val="00D25006"/>
    <w:rsid w:val="00D266AC"/>
    <w:rsid w:val="00D27956"/>
    <w:rsid w:val="00D310F9"/>
    <w:rsid w:val="00D32A8B"/>
    <w:rsid w:val="00D32CEA"/>
    <w:rsid w:val="00D34700"/>
    <w:rsid w:val="00D348FC"/>
    <w:rsid w:val="00D34925"/>
    <w:rsid w:val="00D34D43"/>
    <w:rsid w:val="00D361A8"/>
    <w:rsid w:val="00D36CA8"/>
    <w:rsid w:val="00D40176"/>
    <w:rsid w:val="00D41470"/>
    <w:rsid w:val="00D4249C"/>
    <w:rsid w:val="00D45384"/>
    <w:rsid w:val="00D45777"/>
    <w:rsid w:val="00D46DDB"/>
    <w:rsid w:val="00D471B3"/>
    <w:rsid w:val="00D47CEA"/>
    <w:rsid w:val="00D47D2A"/>
    <w:rsid w:val="00D50422"/>
    <w:rsid w:val="00D506E3"/>
    <w:rsid w:val="00D513C4"/>
    <w:rsid w:val="00D515A4"/>
    <w:rsid w:val="00D52AB7"/>
    <w:rsid w:val="00D5315B"/>
    <w:rsid w:val="00D53235"/>
    <w:rsid w:val="00D5326F"/>
    <w:rsid w:val="00D533B5"/>
    <w:rsid w:val="00D53418"/>
    <w:rsid w:val="00D53959"/>
    <w:rsid w:val="00D53CE9"/>
    <w:rsid w:val="00D53F29"/>
    <w:rsid w:val="00D55474"/>
    <w:rsid w:val="00D55FDB"/>
    <w:rsid w:val="00D56AEC"/>
    <w:rsid w:val="00D60815"/>
    <w:rsid w:val="00D60AEC"/>
    <w:rsid w:val="00D613BC"/>
    <w:rsid w:val="00D63AF3"/>
    <w:rsid w:val="00D63D0F"/>
    <w:rsid w:val="00D65975"/>
    <w:rsid w:val="00D728B8"/>
    <w:rsid w:val="00D731EE"/>
    <w:rsid w:val="00D73304"/>
    <w:rsid w:val="00D73510"/>
    <w:rsid w:val="00D74A85"/>
    <w:rsid w:val="00D75D70"/>
    <w:rsid w:val="00D76D8F"/>
    <w:rsid w:val="00D77649"/>
    <w:rsid w:val="00D803B2"/>
    <w:rsid w:val="00D8066F"/>
    <w:rsid w:val="00D80713"/>
    <w:rsid w:val="00D8275D"/>
    <w:rsid w:val="00D847F0"/>
    <w:rsid w:val="00D84B01"/>
    <w:rsid w:val="00D84F8D"/>
    <w:rsid w:val="00D8508B"/>
    <w:rsid w:val="00D85139"/>
    <w:rsid w:val="00D85D01"/>
    <w:rsid w:val="00D92866"/>
    <w:rsid w:val="00D9304F"/>
    <w:rsid w:val="00D931C8"/>
    <w:rsid w:val="00D9583F"/>
    <w:rsid w:val="00D95DBF"/>
    <w:rsid w:val="00D96307"/>
    <w:rsid w:val="00D9665C"/>
    <w:rsid w:val="00D9673F"/>
    <w:rsid w:val="00DA0BD4"/>
    <w:rsid w:val="00DA0CA2"/>
    <w:rsid w:val="00DA2A79"/>
    <w:rsid w:val="00DA39D9"/>
    <w:rsid w:val="00DA4160"/>
    <w:rsid w:val="00DA4515"/>
    <w:rsid w:val="00DA5D41"/>
    <w:rsid w:val="00DA66B4"/>
    <w:rsid w:val="00DB0564"/>
    <w:rsid w:val="00DB064A"/>
    <w:rsid w:val="00DB0AEA"/>
    <w:rsid w:val="00DB1545"/>
    <w:rsid w:val="00DB3FE0"/>
    <w:rsid w:val="00DB4050"/>
    <w:rsid w:val="00DB4720"/>
    <w:rsid w:val="00DB4FF1"/>
    <w:rsid w:val="00DB5B69"/>
    <w:rsid w:val="00DB6E1B"/>
    <w:rsid w:val="00DB78DC"/>
    <w:rsid w:val="00DC589E"/>
    <w:rsid w:val="00DC6BE7"/>
    <w:rsid w:val="00DC73CF"/>
    <w:rsid w:val="00DD2697"/>
    <w:rsid w:val="00DD5567"/>
    <w:rsid w:val="00DD60FC"/>
    <w:rsid w:val="00DD614B"/>
    <w:rsid w:val="00DD619D"/>
    <w:rsid w:val="00DD7587"/>
    <w:rsid w:val="00DE1555"/>
    <w:rsid w:val="00DE37B4"/>
    <w:rsid w:val="00DE3DF5"/>
    <w:rsid w:val="00DE41B6"/>
    <w:rsid w:val="00DE4F0B"/>
    <w:rsid w:val="00DE625D"/>
    <w:rsid w:val="00DE6DB3"/>
    <w:rsid w:val="00DE705B"/>
    <w:rsid w:val="00DF3509"/>
    <w:rsid w:val="00DF63A5"/>
    <w:rsid w:val="00DF7AF3"/>
    <w:rsid w:val="00E00C11"/>
    <w:rsid w:val="00E035FF"/>
    <w:rsid w:val="00E03C15"/>
    <w:rsid w:val="00E07C15"/>
    <w:rsid w:val="00E07F67"/>
    <w:rsid w:val="00E10F20"/>
    <w:rsid w:val="00E13120"/>
    <w:rsid w:val="00E13246"/>
    <w:rsid w:val="00E133CD"/>
    <w:rsid w:val="00E2106B"/>
    <w:rsid w:val="00E21549"/>
    <w:rsid w:val="00E215E4"/>
    <w:rsid w:val="00E21D60"/>
    <w:rsid w:val="00E2254A"/>
    <w:rsid w:val="00E22D10"/>
    <w:rsid w:val="00E24267"/>
    <w:rsid w:val="00E24326"/>
    <w:rsid w:val="00E26A50"/>
    <w:rsid w:val="00E26ED3"/>
    <w:rsid w:val="00E33945"/>
    <w:rsid w:val="00E33E58"/>
    <w:rsid w:val="00E35351"/>
    <w:rsid w:val="00E37BE2"/>
    <w:rsid w:val="00E40399"/>
    <w:rsid w:val="00E408BB"/>
    <w:rsid w:val="00E41271"/>
    <w:rsid w:val="00E4137F"/>
    <w:rsid w:val="00E4240F"/>
    <w:rsid w:val="00E42A8C"/>
    <w:rsid w:val="00E43754"/>
    <w:rsid w:val="00E438AC"/>
    <w:rsid w:val="00E446AD"/>
    <w:rsid w:val="00E44EE9"/>
    <w:rsid w:val="00E45304"/>
    <w:rsid w:val="00E46F5B"/>
    <w:rsid w:val="00E50E86"/>
    <w:rsid w:val="00E51164"/>
    <w:rsid w:val="00E52AA4"/>
    <w:rsid w:val="00E5365C"/>
    <w:rsid w:val="00E5544C"/>
    <w:rsid w:val="00E556C0"/>
    <w:rsid w:val="00E6039C"/>
    <w:rsid w:val="00E611AA"/>
    <w:rsid w:val="00E61F20"/>
    <w:rsid w:val="00E62D1D"/>
    <w:rsid w:val="00E63830"/>
    <w:rsid w:val="00E64827"/>
    <w:rsid w:val="00E651E3"/>
    <w:rsid w:val="00E661C1"/>
    <w:rsid w:val="00E66FF7"/>
    <w:rsid w:val="00E67B3A"/>
    <w:rsid w:val="00E71874"/>
    <w:rsid w:val="00E71D82"/>
    <w:rsid w:val="00E73572"/>
    <w:rsid w:val="00E73FBC"/>
    <w:rsid w:val="00E74643"/>
    <w:rsid w:val="00E765ED"/>
    <w:rsid w:val="00E77D25"/>
    <w:rsid w:val="00E809CF"/>
    <w:rsid w:val="00E839BF"/>
    <w:rsid w:val="00E83FA1"/>
    <w:rsid w:val="00E84CBF"/>
    <w:rsid w:val="00E862A5"/>
    <w:rsid w:val="00E87EC9"/>
    <w:rsid w:val="00E911E5"/>
    <w:rsid w:val="00E93864"/>
    <w:rsid w:val="00E93F65"/>
    <w:rsid w:val="00E9508F"/>
    <w:rsid w:val="00E958BD"/>
    <w:rsid w:val="00E962F6"/>
    <w:rsid w:val="00E97594"/>
    <w:rsid w:val="00EA0BE0"/>
    <w:rsid w:val="00EA0BF7"/>
    <w:rsid w:val="00EA135F"/>
    <w:rsid w:val="00EA16AA"/>
    <w:rsid w:val="00EA1941"/>
    <w:rsid w:val="00EA3387"/>
    <w:rsid w:val="00EA46AE"/>
    <w:rsid w:val="00EA63D0"/>
    <w:rsid w:val="00EA7522"/>
    <w:rsid w:val="00EA76D9"/>
    <w:rsid w:val="00EA7D85"/>
    <w:rsid w:val="00EB03EC"/>
    <w:rsid w:val="00EB1287"/>
    <w:rsid w:val="00EB134E"/>
    <w:rsid w:val="00EB164D"/>
    <w:rsid w:val="00EB16A6"/>
    <w:rsid w:val="00EB4F49"/>
    <w:rsid w:val="00EB6AA0"/>
    <w:rsid w:val="00EB76F1"/>
    <w:rsid w:val="00EB7777"/>
    <w:rsid w:val="00EC0542"/>
    <w:rsid w:val="00EC0F78"/>
    <w:rsid w:val="00EC1297"/>
    <w:rsid w:val="00EC1F58"/>
    <w:rsid w:val="00EC35EB"/>
    <w:rsid w:val="00EC4415"/>
    <w:rsid w:val="00EC4D68"/>
    <w:rsid w:val="00EC5306"/>
    <w:rsid w:val="00EC5A10"/>
    <w:rsid w:val="00EC5F2E"/>
    <w:rsid w:val="00EC618C"/>
    <w:rsid w:val="00EC65E1"/>
    <w:rsid w:val="00EC71A4"/>
    <w:rsid w:val="00EC7CE6"/>
    <w:rsid w:val="00ED01F6"/>
    <w:rsid w:val="00ED035C"/>
    <w:rsid w:val="00ED07AF"/>
    <w:rsid w:val="00ED0AA1"/>
    <w:rsid w:val="00ED111D"/>
    <w:rsid w:val="00ED1468"/>
    <w:rsid w:val="00ED4845"/>
    <w:rsid w:val="00ED5666"/>
    <w:rsid w:val="00ED6BCA"/>
    <w:rsid w:val="00EE03D7"/>
    <w:rsid w:val="00EE07B8"/>
    <w:rsid w:val="00EE0C73"/>
    <w:rsid w:val="00EE0E56"/>
    <w:rsid w:val="00EE2271"/>
    <w:rsid w:val="00EE24B9"/>
    <w:rsid w:val="00EE39E6"/>
    <w:rsid w:val="00EE4281"/>
    <w:rsid w:val="00EE4699"/>
    <w:rsid w:val="00EE6040"/>
    <w:rsid w:val="00EE6B63"/>
    <w:rsid w:val="00EE7A46"/>
    <w:rsid w:val="00EF041F"/>
    <w:rsid w:val="00EF0F74"/>
    <w:rsid w:val="00EF1265"/>
    <w:rsid w:val="00EF32BB"/>
    <w:rsid w:val="00EF37B3"/>
    <w:rsid w:val="00EF48BC"/>
    <w:rsid w:val="00EF77B2"/>
    <w:rsid w:val="00F000DB"/>
    <w:rsid w:val="00F00351"/>
    <w:rsid w:val="00F00431"/>
    <w:rsid w:val="00F025C2"/>
    <w:rsid w:val="00F03A05"/>
    <w:rsid w:val="00F04955"/>
    <w:rsid w:val="00F0582C"/>
    <w:rsid w:val="00F05B57"/>
    <w:rsid w:val="00F05BF8"/>
    <w:rsid w:val="00F11E70"/>
    <w:rsid w:val="00F127E6"/>
    <w:rsid w:val="00F12CD5"/>
    <w:rsid w:val="00F135D4"/>
    <w:rsid w:val="00F1371B"/>
    <w:rsid w:val="00F14D8A"/>
    <w:rsid w:val="00F15035"/>
    <w:rsid w:val="00F15520"/>
    <w:rsid w:val="00F157A5"/>
    <w:rsid w:val="00F15F08"/>
    <w:rsid w:val="00F16D4A"/>
    <w:rsid w:val="00F1703B"/>
    <w:rsid w:val="00F21947"/>
    <w:rsid w:val="00F220AE"/>
    <w:rsid w:val="00F229E5"/>
    <w:rsid w:val="00F23128"/>
    <w:rsid w:val="00F23A11"/>
    <w:rsid w:val="00F2796D"/>
    <w:rsid w:val="00F32539"/>
    <w:rsid w:val="00F32570"/>
    <w:rsid w:val="00F331CF"/>
    <w:rsid w:val="00F33C5C"/>
    <w:rsid w:val="00F3434F"/>
    <w:rsid w:val="00F34642"/>
    <w:rsid w:val="00F35A1D"/>
    <w:rsid w:val="00F36491"/>
    <w:rsid w:val="00F36E7B"/>
    <w:rsid w:val="00F372A0"/>
    <w:rsid w:val="00F37316"/>
    <w:rsid w:val="00F3767E"/>
    <w:rsid w:val="00F40D04"/>
    <w:rsid w:val="00F41B9F"/>
    <w:rsid w:val="00F428D6"/>
    <w:rsid w:val="00F4385A"/>
    <w:rsid w:val="00F44EE4"/>
    <w:rsid w:val="00F45919"/>
    <w:rsid w:val="00F46C3F"/>
    <w:rsid w:val="00F47476"/>
    <w:rsid w:val="00F510E6"/>
    <w:rsid w:val="00F52BB4"/>
    <w:rsid w:val="00F53230"/>
    <w:rsid w:val="00F53B9F"/>
    <w:rsid w:val="00F54D38"/>
    <w:rsid w:val="00F553AB"/>
    <w:rsid w:val="00F57114"/>
    <w:rsid w:val="00F60B2F"/>
    <w:rsid w:val="00F611B5"/>
    <w:rsid w:val="00F63886"/>
    <w:rsid w:val="00F63EB2"/>
    <w:rsid w:val="00F66205"/>
    <w:rsid w:val="00F663C7"/>
    <w:rsid w:val="00F67C4F"/>
    <w:rsid w:val="00F7003E"/>
    <w:rsid w:val="00F7177C"/>
    <w:rsid w:val="00F72975"/>
    <w:rsid w:val="00F74A58"/>
    <w:rsid w:val="00F77353"/>
    <w:rsid w:val="00F801FF"/>
    <w:rsid w:val="00F8054A"/>
    <w:rsid w:val="00F82AED"/>
    <w:rsid w:val="00F86605"/>
    <w:rsid w:val="00F86A23"/>
    <w:rsid w:val="00F90102"/>
    <w:rsid w:val="00F90327"/>
    <w:rsid w:val="00F90681"/>
    <w:rsid w:val="00F90F86"/>
    <w:rsid w:val="00F92006"/>
    <w:rsid w:val="00F92963"/>
    <w:rsid w:val="00F93197"/>
    <w:rsid w:val="00F940A4"/>
    <w:rsid w:val="00F961A6"/>
    <w:rsid w:val="00F96922"/>
    <w:rsid w:val="00F96A24"/>
    <w:rsid w:val="00F97DAB"/>
    <w:rsid w:val="00FA148C"/>
    <w:rsid w:val="00FA158B"/>
    <w:rsid w:val="00FA16C6"/>
    <w:rsid w:val="00FA1BE1"/>
    <w:rsid w:val="00FA3B44"/>
    <w:rsid w:val="00FA5BB0"/>
    <w:rsid w:val="00FA74CD"/>
    <w:rsid w:val="00FA7592"/>
    <w:rsid w:val="00FA7CC7"/>
    <w:rsid w:val="00FB0162"/>
    <w:rsid w:val="00FB06A9"/>
    <w:rsid w:val="00FB090B"/>
    <w:rsid w:val="00FB1488"/>
    <w:rsid w:val="00FB22AA"/>
    <w:rsid w:val="00FB2D1C"/>
    <w:rsid w:val="00FB44BA"/>
    <w:rsid w:val="00FB5F82"/>
    <w:rsid w:val="00FB624A"/>
    <w:rsid w:val="00FB662A"/>
    <w:rsid w:val="00FB6C67"/>
    <w:rsid w:val="00FB7B54"/>
    <w:rsid w:val="00FC00CA"/>
    <w:rsid w:val="00FC0E0C"/>
    <w:rsid w:val="00FC1896"/>
    <w:rsid w:val="00FC1D3A"/>
    <w:rsid w:val="00FC2BF2"/>
    <w:rsid w:val="00FC34B0"/>
    <w:rsid w:val="00FC3AF5"/>
    <w:rsid w:val="00FC559F"/>
    <w:rsid w:val="00FC694C"/>
    <w:rsid w:val="00FC722C"/>
    <w:rsid w:val="00FD0925"/>
    <w:rsid w:val="00FD0DEA"/>
    <w:rsid w:val="00FD1301"/>
    <w:rsid w:val="00FD1751"/>
    <w:rsid w:val="00FD48B7"/>
    <w:rsid w:val="00FD53AB"/>
    <w:rsid w:val="00FD5807"/>
    <w:rsid w:val="00FD7322"/>
    <w:rsid w:val="00FD7666"/>
    <w:rsid w:val="00FE04DF"/>
    <w:rsid w:val="00FE1118"/>
    <w:rsid w:val="00FE1A83"/>
    <w:rsid w:val="00FE2528"/>
    <w:rsid w:val="00FE2979"/>
    <w:rsid w:val="00FE2EC4"/>
    <w:rsid w:val="00FE46AF"/>
    <w:rsid w:val="00FE5015"/>
    <w:rsid w:val="00FE5ACF"/>
    <w:rsid w:val="00FE638B"/>
    <w:rsid w:val="00FE70B1"/>
    <w:rsid w:val="00FE7926"/>
    <w:rsid w:val="00FF0F50"/>
    <w:rsid w:val="00FF12D5"/>
    <w:rsid w:val="00FF22C9"/>
    <w:rsid w:val="00FF3191"/>
    <w:rsid w:val="00FF434A"/>
    <w:rsid w:val="00FF6414"/>
    <w:rsid w:val="00FF6999"/>
    <w:rsid w:val="00FF6CDB"/>
    <w:rsid w:val="00FF7463"/>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95A2A65"/>
  <w15:chartTrackingRefBased/>
  <w15:docId w15:val="{7A3C8D3F-C922-4BEA-8C1F-C0C2FB8822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ms Rmn" w:eastAsia="Times New Roman" w:hAnsi="Tms Rmn" w:cs="Times New Roman"/>
        <w:lang w:val="fr-FR" w:eastAsia="fr-FR" w:bidi="ar-SA"/>
      </w:rPr>
    </w:rPrDefault>
    <w:pPrDefault/>
  </w:docDefaults>
  <w:latentStyles w:defLockedState="0" w:defUIPriority="0" w:defSemiHidden="0" w:defUnhideWhenUsed="0" w:defQFormat="0" w:count="37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header" w:uiPriority="99"/>
    <w:lsdException w:name="footer" w:uiPriority="99"/>
    <w:lsdException w:name="caption" w:qFormat="1"/>
    <w:lsdException w:name="table of figures" w:uiPriority="99"/>
    <w:lsdException w:name="endnote reference" w:uiPriority="99"/>
    <w:lsdException w:name="endnote text" w:uiPriority="99"/>
    <w:lsdException w:name="Default Paragraph Font" w:uiPriority="1"/>
    <w:lsdException w:name="Body Text" w:uiPriority="1"/>
    <w:lsdException w:name="Hyperlink" w:uiPriority="99"/>
    <w:lsdException w:name="FollowedHyperlink" w:uiPriority="99"/>
    <w:lsdException w:name="Strong" w:uiPriority="22" w:qFormat="1"/>
    <w:lsdException w:name="Emphasis" w:uiPriority="20"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220979"/>
    <w:rPr>
      <w:rFonts w:ascii="Arial" w:hAnsi="Arial"/>
      <w:noProof/>
      <w:sz w:val="22"/>
    </w:rPr>
  </w:style>
  <w:style w:type="paragraph" w:styleId="Titre1">
    <w:name w:val="heading 1"/>
    <w:aliases w:val="TITRE 1,h1,ARTICULO 1º,Section Heading,HEADING 1,Headline,1 ghost,g,UCI Header 1,Chapter Heading,MisHead1,LetHead1,Normalhead1,l1,Normal Heading 1,TITRE 1 + Droite :  8,5 cm,Avant : 25 pt,Après : 12 pt,Haut: (Simp...,Chapitre,Chapitre1,H,Chapitr"/>
    <w:basedOn w:val="ztitre"/>
    <w:next w:val="ps"/>
    <w:link w:val="Titre1Car"/>
    <w:uiPriority w:val="9"/>
    <w:qFormat/>
    <w:rsid w:val="008C5E4C"/>
    <w:pPr>
      <w:numPr>
        <w:numId w:val="18"/>
      </w:numPr>
      <w:spacing w:before="480"/>
      <w:outlineLvl w:val="0"/>
    </w:pPr>
    <w:rPr>
      <w:rFonts w:ascii="Tw Cen MT Condensed" w:hAnsi="Tw Cen MT Condensed"/>
      <w:bCs/>
      <w:caps/>
      <w:sz w:val="52"/>
      <w:szCs w:val="52"/>
    </w:rPr>
  </w:style>
  <w:style w:type="paragraph" w:styleId="Titre2">
    <w:name w:val="heading 2"/>
    <w:aliases w:val="Paranum,Titre 2 Car Car,h2,Subchapter 1.1,1.1 HEADING 2,2,Normalhead2,LetHead2,MisHead2,l2,Normal Heading 2,heading 2,Heading 2 Hidden,Heading 2a,Numbered - 2,h 3,H2,h 4,ICL,PA Major Section,Heading 2.2,A.B.C.,1. Main heading,HD2,Titre3,No...,Ch"/>
    <w:basedOn w:val="ztitre"/>
    <w:next w:val="ps"/>
    <w:link w:val="Titre2Car"/>
    <w:qFormat/>
    <w:rsid w:val="008C5E4C"/>
    <w:pPr>
      <w:numPr>
        <w:ilvl w:val="1"/>
        <w:numId w:val="18"/>
      </w:numPr>
      <w:tabs>
        <w:tab w:val="clear" w:pos="567"/>
        <w:tab w:val="left" w:pos="709"/>
      </w:tabs>
      <w:spacing w:before="360"/>
      <w:outlineLvl w:val="1"/>
    </w:pPr>
    <w:rPr>
      <w:rFonts w:ascii="Tw Cen MT Condensed" w:hAnsi="Tw Cen MT Condensed"/>
      <w:bCs/>
      <w:smallCaps/>
      <w:sz w:val="44"/>
      <w:szCs w:val="44"/>
    </w:rPr>
  </w:style>
  <w:style w:type="paragraph" w:styleId="Titre3">
    <w:name w:val="heading 3"/>
    <w:aliases w:val="Titre3_CBA,Section1,Centered,Section,L3,h3,3,Normal Heading 3,MisHead3,Normalhead3,LetHead3,l3,CT,H3,Numbered - 3,ICL1,Level 3,Minor1,PA Minor Section,Sub-section Heading,Heading 3E,h31,h32,Heading 3 hidden,2h,head3,Head 3,Section + Gauche"/>
    <w:basedOn w:val="ztitre"/>
    <w:next w:val="ps"/>
    <w:link w:val="Titre3Car"/>
    <w:qFormat/>
    <w:rsid w:val="00FD7322"/>
    <w:pPr>
      <w:numPr>
        <w:ilvl w:val="2"/>
        <w:numId w:val="18"/>
      </w:numPr>
      <w:tabs>
        <w:tab w:val="clear" w:pos="567"/>
      </w:tabs>
      <w:spacing w:before="300"/>
      <w:ind w:left="720"/>
      <w:outlineLvl w:val="2"/>
    </w:pPr>
    <w:rPr>
      <w:rFonts w:ascii="Tw Cen MT Condensed" w:hAnsi="Tw Cen MT Condensed"/>
      <w:bCs/>
      <w:sz w:val="40"/>
      <w:szCs w:val="40"/>
    </w:rPr>
  </w:style>
  <w:style w:type="paragraph" w:styleId="Titre4">
    <w:name w:val="heading 4"/>
    <w:aliases w:val="Sous-Section,Titre Présentation BIPE,Centred,( i ),o,4,aa,LetHead4,MisHead4,Normalhead4,l4,I4,Normal Heading 4,Sous-Sectipson,T4,Sous-Sectipson + Gauche :  0 cm,Premiè...,Première ligne : 0 cm...,MainPara,Cen.,Première ligne : 0 cm,- 1ER RETRAIT"/>
    <w:basedOn w:val="ztitre"/>
    <w:next w:val="ps"/>
    <w:link w:val="Titre4Car"/>
    <w:qFormat/>
    <w:rsid w:val="00A24453"/>
    <w:pPr>
      <w:numPr>
        <w:ilvl w:val="3"/>
        <w:numId w:val="18"/>
      </w:numPr>
      <w:tabs>
        <w:tab w:val="clear" w:pos="567"/>
      </w:tabs>
      <w:spacing w:before="300"/>
      <w:outlineLvl w:val="3"/>
    </w:pPr>
    <w:rPr>
      <w:rFonts w:ascii="Tw Cen MT Condensed" w:hAnsi="Tw Cen MT Condensed"/>
      <w:bCs/>
      <w:i/>
      <w:iCs/>
      <w:sz w:val="32"/>
      <w:szCs w:val="32"/>
    </w:rPr>
  </w:style>
  <w:style w:type="paragraph" w:styleId="Titre5">
    <w:name w:val="heading 5"/>
    <w:aliases w:val="Side,Titre 5 A.B.C,sous section de pièce,Titre 1b,police procédure,H5,Heading 51,(Shift Ctrl 5),Chapitre 1.1.1.1.,h5,Second Subheading,Roman list,Lev 5,5 sub-bullet,sb,Titre 1.1111,Aston T5,DO NOT USE_h5,L1 Heading 5,H5-Heading 5,l5,t5,Heading 5"/>
    <w:basedOn w:val="ztitre"/>
    <w:next w:val="ps"/>
    <w:link w:val="Titre5Car"/>
    <w:qFormat/>
    <w:rsid w:val="00A24453"/>
    <w:pPr>
      <w:numPr>
        <w:ilvl w:val="4"/>
        <w:numId w:val="18"/>
      </w:numPr>
      <w:tabs>
        <w:tab w:val="clear" w:pos="567"/>
      </w:tabs>
      <w:spacing w:before="360"/>
      <w:outlineLvl w:val="4"/>
    </w:pPr>
    <w:rPr>
      <w:rFonts w:ascii="Tw Cen MT Condensed" w:hAnsi="Tw Cen MT Condensed"/>
      <w:i/>
      <w:iCs/>
      <w:sz w:val="28"/>
      <w:szCs w:val="28"/>
    </w:rPr>
  </w:style>
  <w:style w:type="paragraph" w:styleId="Titre6">
    <w:name w:val="heading 6"/>
    <w:aliases w:val="H6,_ChapNumber,Edf Titre 6,Alinéa,Titre 6 CS,Ref Heading 3,rh3,Ref Heading 31,rh31,H61,h6,Third Subheading,Annexe 11,Annexe 12,Annexe 13,Annexe 14,Annexe 15,Annexe 16,Annexe 17,Bullet list,Annexe 1,sub-dash,sd,5,Annexe1,Lev 6,Title 6,6,Heading 6"/>
    <w:basedOn w:val="Normal"/>
    <w:next w:val="Normal"/>
    <w:link w:val="Titre6Car"/>
    <w:qFormat/>
    <w:rsid w:val="004A6AE3"/>
    <w:pPr>
      <w:numPr>
        <w:ilvl w:val="5"/>
        <w:numId w:val="18"/>
      </w:numPr>
      <w:outlineLvl w:val="5"/>
    </w:pPr>
    <w:rPr>
      <w:u w:val="single"/>
    </w:rPr>
  </w:style>
  <w:style w:type="paragraph" w:styleId="Titre7">
    <w:name w:val="heading 7"/>
    <w:aliases w:val="ASAPHeading 7,Edf Titre 7,Titre 7 CS,Legal Level 1.1.,H7,figure caption,Annexe 21,Annexe 22,Annexe 23,Annexe 24,Annexe 25,Annexe 26,Annexe 27,Annexe2,Lev 7,letter list,lettered list,h7,Annexe 2,Aston T7,(Shift Ctrl 7),Org Heading 5,T7,Heading 7"/>
    <w:basedOn w:val="Normal"/>
    <w:next w:val="Normal"/>
    <w:link w:val="Titre7Car"/>
    <w:qFormat/>
    <w:rsid w:val="004A6AE3"/>
    <w:pPr>
      <w:numPr>
        <w:ilvl w:val="6"/>
        <w:numId w:val="18"/>
      </w:numPr>
      <w:outlineLvl w:val="6"/>
    </w:pPr>
    <w:rPr>
      <w:i/>
      <w:iCs/>
    </w:rPr>
  </w:style>
  <w:style w:type="paragraph" w:styleId="Titre8">
    <w:name w:val="heading 8"/>
    <w:aliases w:val="Annexe 3,Annexe 31,Annexe 32,Annexe 33,Annexe 34,Annexe 35,Annexe 36,Annexe 37,Lev 8,Center Bold,action,Annexe3,Aston Légende,Text,table caption,T8,ANNEXE 1,t,text,Legal Level 1.1.1.,Renvoi Rouge,Edf Titre 8,Heading 8 CFMU,h8,Do Not Us,Heading 8"/>
    <w:basedOn w:val="Normal"/>
    <w:next w:val="Normal"/>
    <w:link w:val="Titre8Car"/>
    <w:qFormat/>
    <w:rsid w:val="004A6AE3"/>
    <w:pPr>
      <w:numPr>
        <w:ilvl w:val="7"/>
        <w:numId w:val="18"/>
      </w:numPr>
      <w:outlineLvl w:val="7"/>
    </w:pPr>
    <w:rPr>
      <w:i/>
      <w:iCs/>
    </w:rPr>
  </w:style>
  <w:style w:type="paragraph" w:styleId="Titre9">
    <w:name w:val="heading 9"/>
    <w:aliases w:val="Heading 9-paranum,annexe,Titre 9 annexe,Titre figure,ASAPHeading 9,Titre 10,Titre 9 CS,Legal Level 1.1.1.1.,Annexe,titre l1c1,titre l1c11,titre l1c12,titre l1c13,titre l1c14,Annexe 4,Annexe 41,Annexe 42,Annexe 43,Annexe 44,Annexe 45,Annexe 46,T9"/>
    <w:basedOn w:val="Normal"/>
    <w:next w:val="Normal"/>
    <w:link w:val="Titre9Car"/>
    <w:qFormat/>
    <w:rsid w:val="004A6AE3"/>
    <w:pPr>
      <w:numPr>
        <w:ilvl w:val="8"/>
        <w:numId w:val="18"/>
      </w:numPr>
      <w:outlineLvl w:val="8"/>
    </w:pPr>
    <w:rPr>
      <w:i/>
      <w:iC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ztitre">
    <w:name w:val="ztitre"/>
    <w:next w:val="Normal"/>
    <w:rsid w:val="004A6AE3"/>
    <w:pPr>
      <w:keepNext/>
      <w:keepLines/>
      <w:tabs>
        <w:tab w:val="left" w:pos="567"/>
      </w:tabs>
      <w:spacing w:before="240"/>
    </w:pPr>
    <w:rPr>
      <w:rFonts w:ascii="Arial" w:hAnsi="Arial" w:cs="Arial"/>
      <w:sz w:val="24"/>
      <w:szCs w:val="24"/>
    </w:rPr>
  </w:style>
  <w:style w:type="paragraph" w:customStyle="1" w:styleId="ps">
    <w:name w:val="ps"/>
    <w:aliases w:val="heading 3,heading,heading + Centré,eang 3,heading 3titre 1,TITRE 33,heading 3 + Gras,Centré,eang,pseading 3,heading 3titre 1 +"/>
    <w:basedOn w:val="znormal"/>
    <w:link w:val="psCar"/>
    <w:qFormat/>
    <w:rsid w:val="004A6AE3"/>
    <w:pPr>
      <w:keepLines/>
      <w:spacing w:before="180"/>
      <w:jc w:val="both"/>
    </w:pPr>
    <w:rPr>
      <w:rFonts w:eastAsia="Arial Narrow"/>
    </w:rPr>
  </w:style>
  <w:style w:type="paragraph" w:customStyle="1" w:styleId="znormal">
    <w:name w:val="znormal"/>
    <w:rsid w:val="004A6AE3"/>
    <w:rPr>
      <w:rFonts w:ascii="Arial" w:hAnsi="Arial" w:cs="Arial"/>
    </w:rPr>
  </w:style>
  <w:style w:type="paragraph" w:styleId="TM4">
    <w:name w:val="toc 4"/>
    <w:basedOn w:val="Normal"/>
    <w:uiPriority w:val="39"/>
    <w:rsid w:val="004A6AE3"/>
    <w:pPr>
      <w:tabs>
        <w:tab w:val="left" w:pos="2552"/>
        <w:tab w:val="right" w:pos="9355"/>
      </w:tabs>
      <w:ind w:left="2552" w:hanging="851"/>
      <w:contextualSpacing/>
    </w:pPr>
    <w:rPr>
      <w:rFonts w:ascii="Tw Cen MT Condensed" w:hAnsi="Tw Cen MT Condensed"/>
      <w:bCs/>
      <w:sz w:val="26"/>
      <w:szCs w:val="26"/>
    </w:rPr>
  </w:style>
  <w:style w:type="paragraph" w:styleId="TM3">
    <w:name w:val="toc 3"/>
    <w:basedOn w:val="Normal"/>
    <w:uiPriority w:val="39"/>
    <w:rsid w:val="004A6AE3"/>
    <w:pPr>
      <w:tabs>
        <w:tab w:val="left" w:pos="1701"/>
        <w:tab w:val="right" w:pos="9356"/>
      </w:tabs>
      <w:spacing w:before="60"/>
      <w:ind w:left="1701" w:right="-1" w:hanging="680"/>
    </w:pPr>
    <w:rPr>
      <w:rFonts w:ascii="Tw Cen MT Condensed" w:hAnsi="Tw Cen MT Condensed"/>
      <w:bCs/>
      <w:sz w:val="28"/>
      <w:szCs w:val="28"/>
    </w:rPr>
  </w:style>
  <w:style w:type="paragraph" w:styleId="TM2">
    <w:name w:val="toc 2"/>
    <w:basedOn w:val="Normal"/>
    <w:next w:val="Normal"/>
    <w:uiPriority w:val="39"/>
    <w:rsid w:val="00E52AA4"/>
    <w:pPr>
      <w:tabs>
        <w:tab w:val="left" w:pos="993"/>
        <w:tab w:val="right" w:pos="9356"/>
      </w:tabs>
      <w:spacing w:before="80" w:line="300" w:lineRule="exact"/>
      <w:ind w:left="992" w:hanging="567"/>
    </w:pPr>
    <w:rPr>
      <w:rFonts w:ascii="Tw Cen MT Condensed" w:hAnsi="Tw Cen MT Condensed"/>
      <w:sz w:val="30"/>
      <w:szCs w:val="30"/>
    </w:rPr>
  </w:style>
  <w:style w:type="paragraph" w:styleId="TM1">
    <w:name w:val="toc 1"/>
    <w:basedOn w:val="ztitre"/>
    <w:next w:val="Normal"/>
    <w:uiPriority w:val="39"/>
    <w:rsid w:val="004A6AE3"/>
    <w:pPr>
      <w:keepNext w:val="0"/>
      <w:keepLines w:val="0"/>
      <w:tabs>
        <w:tab w:val="clear" w:pos="567"/>
        <w:tab w:val="right" w:leader="dot" w:pos="9356"/>
      </w:tabs>
      <w:ind w:left="454" w:right="-1" w:hanging="454"/>
    </w:pPr>
    <w:rPr>
      <w:rFonts w:ascii="Tw Cen MT Condensed" w:hAnsi="Tw Cen MT Condensed"/>
      <w:bCs/>
      <w:caps/>
      <w:noProof/>
      <w:sz w:val="32"/>
      <w:szCs w:val="32"/>
    </w:rPr>
  </w:style>
  <w:style w:type="character" w:styleId="Numrodeligne">
    <w:name w:val="line number"/>
    <w:basedOn w:val="Policepardfaut"/>
    <w:rsid w:val="004A6AE3"/>
  </w:style>
  <w:style w:type="paragraph" w:customStyle="1" w:styleId="coordonnes">
    <w:name w:val="coordonnées"/>
    <w:basedOn w:val="Titre1"/>
    <w:rsid w:val="00736CF2"/>
    <w:pPr>
      <w:numPr>
        <w:numId w:val="0"/>
      </w:numPr>
    </w:pPr>
    <w:rPr>
      <w:rFonts w:ascii="HelveticaNeue LT 55 Roman" w:hAnsi="HelveticaNeue LT 55 Roman"/>
      <w:caps w:val="0"/>
      <w:color w:val="878585"/>
      <w:sz w:val="20"/>
      <w:szCs w:val="20"/>
    </w:rPr>
  </w:style>
  <w:style w:type="paragraph" w:customStyle="1" w:styleId="zcellule">
    <w:name w:val="zcellule"/>
    <w:rsid w:val="004A6AE3"/>
    <w:pPr>
      <w:keepLines/>
      <w:spacing w:before="80" w:after="80"/>
    </w:pPr>
    <w:rPr>
      <w:rFonts w:ascii="Arial" w:hAnsi="Arial" w:cs="Arial"/>
    </w:rPr>
  </w:style>
  <w:style w:type="paragraph" w:styleId="En-tte">
    <w:name w:val="header"/>
    <w:basedOn w:val="zcellule"/>
    <w:link w:val="En-tteCar"/>
    <w:uiPriority w:val="99"/>
    <w:rsid w:val="004A6AE3"/>
    <w:pPr>
      <w:pBdr>
        <w:bottom w:val="single" w:sz="6" w:space="6" w:color="auto"/>
      </w:pBdr>
      <w:spacing w:after="240"/>
    </w:pPr>
    <w:rPr>
      <w:i/>
      <w:iCs/>
    </w:rPr>
  </w:style>
  <w:style w:type="paragraph" w:customStyle="1" w:styleId="cea">
    <w:name w:val="cea"/>
    <w:basedOn w:val="zcellule"/>
    <w:qFormat/>
    <w:rsid w:val="004A6AE3"/>
    <w:pPr>
      <w:numPr>
        <w:numId w:val="11"/>
      </w:numPr>
      <w:tabs>
        <w:tab w:val="clear" w:pos="360"/>
        <w:tab w:val="num" w:pos="284"/>
      </w:tabs>
      <w:ind w:left="284" w:hanging="284"/>
    </w:pPr>
    <w:rPr>
      <w:sz w:val="18"/>
      <w:szCs w:val="18"/>
    </w:rPr>
  </w:style>
  <w:style w:type="paragraph" w:customStyle="1" w:styleId="ceb">
    <w:name w:val="ceb"/>
    <w:basedOn w:val="cea"/>
    <w:rsid w:val="004A6AE3"/>
    <w:pPr>
      <w:numPr>
        <w:numId w:val="3"/>
      </w:numPr>
      <w:tabs>
        <w:tab w:val="clear" w:pos="360"/>
        <w:tab w:val="num" w:pos="567"/>
      </w:tabs>
      <w:ind w:left="568" w:hanging="284"/>
    </w:pPr>
  </w:style>
  <w:style w:type="paragraph" w:customStyle="1" w:styleId="cg">
    <w:name w:val="cg"/>
    <w:aliases w:val="Gras,Noir"/>
    <w:basedOn w:val="zcellule"/>
    <w:link w:val="cgCar"/>
    <w:qFormat/>
    <w:rsid w:val="004A6AE3"/>
    <w:pPr>
      <w:spacing w:before="40" w:after="40"/>
    </w:pPr>
    <w:rPr>
      <w:sz w:val="18"/>
      <w:szCs w:val="18"/>
    </w:rPr>
  </w:style>
  <w:style w:type="paragraph" w:customStyle="1" w:styleId="ta">
    <w:name w:val="ta"/>
    <w:basedOn w:val="ztitre"/>
    <w:next w:val="ps"/>
    <w:rsid w:val="004A6AE3"/>
    <w:pPr>
      <w:tabs>
        <w:tab w:val="clear" w:pos="567"/>
      </w:tabs>
      <w:spacing w:after="1080"/>
      <w:jc w:val="center"/>
    </w:pPr>
    <w:rPr>
      <w:rFonts w:ascii="Tw Cen MT" w:hAnsi="Tw Cen MT"/>
      <w:bCs/>
      <w:caps/>
      <w:sz w:val="40"/>
      <w:szCs w:val="40"/>
    </w:rPr>
  </w:style>
  <w:style w:type="paragraph" w:customStyle="1" w:styleId="ea">
    <w:name w:val="ea"/>
    <w:basedOn w:val="znormal"/>
    <w:link w:val="eaCarCar"/>
    <w:qFormat/>
    <w:rsid w:val="00045E83"/>
    <w:pPr>
      <w:keepLines/>
      <w:numPr>
        <w:numId w:val="15"/>
      </w:numPr>
      <w:tabs>
        <w:tab w:val="clear" w:pos="340"/>
        <w:tab w:val="num" w:pos="567"/>
      </w:tabs>
      <w:spacing w:before="100"/>
      <w:ind w:left="567" w:hanging="283"/>
      <w:jc w:val="both"/>
    </w:pPr>
    <w:rPr>
      <w:rFonts w:eastAsia="Arial Narrow"/>
    </w:rPr>
  </w:style>
  <w:style w:type="paragraph" w:customStyle="1" w:styleId="eb">
    <w:name w:val="eb"/>
    <w:basedOn w:val="znormal"/>
    <w:link w:val="ebCar"/>
    <w:qFormat/>
    <w:rsid w:val="004A6AE3"/>
    <w:pPr>
      <w:keepLines/>
      <w:numPr>
        <w:numId w:val="16"/>
      </w:numPr>
      <w:spacing w:before="60"/>
      <w:ind w:left="851" w:hanging="284"/>
      <w:jc w:val="both"/>
    </w:pPr>
  </w:style>
  <w:style w:type="paragraph" w:customStyle="1" w:styleId="ec">
    <w:name w:val="ec"/>
    <w:basedOn w:val="znormal"/>
    <w:qFormat/>
    <w:rsid w:val="004A6AE3"/>
    <w:pPr>
      <w:keepLines/>
      <w:numPr>
        <w:numId w:val="14"/>
      </w:numPr>
      <w:tabs>
        <w:tab w:val="clear" w:pos="624"/>
        <w:tab w:val="left" w:pos="1134"/>
      </w:tabs>
      <w:ind w:left="1134" w:hanging="284"/>
      <w:jc w:val="both"/>
    </w:pPr>
  </w:style>
  <w:style w:type="paragraph" w:customStyle="1" w:styleId="T1">
    <w:name w:val="T1"/>
    <w:basedOn w:val="Normal"/>
    <w:next w:val="ps"/>
    <w:link w:val="T1Car"/>
    <w:qFormat/>
    <w:rsid w:val="001E13EA"/>
    <w:pPr>
      <w:keepNext/>
      <w:keepLines/>
      <w:spacing w:before="300"/>
    </w:pPr>
    <w:rPr>
      <w:rFonts w:ascii="Tw Cen MT" w:hAnsi="Tw Cen MT"/>
      <w:b/>
      <w:caps/>
      <w:sz w:val="24"/>
      <w:szCs w:val="24"/>
      <w:u w:val="single"/>
    </w:rPr>
  </w:style>
  <w:style w:type="paragraph" w:customStyle="1" w:styleId="eas">
    <w:name w:val="eas"/>
    <w:basedOn w:val="ea"/>
    <w:qFormat/>
    <w:rsid w:val="004A6AE3"/>
    <w:pPr>
      <w:numPr>
        <w:numId w:val="0"/>
      </w:numPr>
      <w:spacing w:before="60"/>
      <w:ind w:left="567"/>
    </w:pPr>
  </w:style>
  <w:style w:type="paragraph" w:customStyle="1" w:styleId="ebs">
    <w:name w:val="ebs"/>
    <w:basedOn w:val="eb"/>
    <w:qFormat/>
    <w:rsid w:val="004A6AE3"/>
    <w:pPr>
      <w:numPr>
        <w:numId w:val="0"/>
      </w:numPr>
      <w:ind w:left="851"/>
    </w:pPr>
  </w:style>
  <w:style w:type="paragraph" w:customStyle="1" w:styleId="ecs">
    <w:name w:val="ecs"/>
    <w:basedOn w:val="ec"/>
    <w:qFormat/>
    <w:rsid w:val="004A6AE3"/>
    <w:pPr>
      <w:numPr>
        <w:numId w:val="0"/>
      </w:numPr>
      <w:tabs>
        <w:tab w:val="clear" w:pos="1134"/>
      </w:tabs>
      <w:ind w:left="1134"/>
    </w:pPr>
  </w:style>
  <w:style w:type="character" w:styleId="Numrodepage">
    <w:name w:val="page number"/>
    <w:basedOn w:val="Policepardfaut"/>
    <w:rsid w:val="004A6AE3"/>
  </w:style>
  <w:style w:type="paragraph" w:customStyle="1" w:styleId="ceas">
    <w:name w:val="ceas"/>
    <w:basedOn w:val="cea"/>
    <w:rsid w:val="004A6AE3"/>
    <w:pPr>
      <w:numPr>
        <w:ilvl w:val="12"/>
        <w:numId w:val="0"/>
      </w:numPr>
      <w:spacing w:before="0"/>
      <w:ind w:left="284"/>
    </w:pPr>
  </w:style>
  <w:style w:type="paragraph" w:customStyle="1" w:styleId="cebs">
    <w:name w:val="cebs"/>
    <w:basedOn w:val="ceb"/>
    <w:rsid w:val="004A6AE3"/>
    <w:pPr>
      <w:numPr>
        <w:ilvl w:val="12"/>
        <w:numId w:val="0"/>
      </w:numPr>
      <w:spacing w:before="0"/>
      <w:ind w:left="567"/>
    </w:pPr>
  </w:style>
  <w:style w:type="paragraph" w:styleId="Notedebasdepage">
    <w:name w:val="footnote text"/>
    <w:basedOn w:val="Normal"/>
    <w:link w:val="NotedebasdepageCar"/>
    <w:rsid w:val="004A6AE3"/>
    <w:pPr>
      <w:tabs>
        <w:tab w:val="left" w:pos="284"/>
      </w:tabs>
      <w:ind w:left="284" w:hanging="284"/>
      <w:jc w:val="both"/>
    </w:pPr>
    <w:rPr>
      <w:rFonts w:ascii="Times New Roman" w:hAnsi="Times New Roman"/>
      <w:b/>
      <w:bCs/>
      <w:sz w:val="18"/>
      <w:szCs w:val="18"/>
    </w:rPr>
  </w:style>
  <w:style w:type="paragraph" w:customStyle="1" w:styleId="T2">
    <w:name w:val="T2"/>
    <w:basedOn w:val="Normal"/>
    <w:next w:val="ps"/>
    <w:qFormat/>
    <w:rsid w:val="001E13EA"/>
    <w:pPr>
      <w:keepNext/>
      <w:keepLines/>
      <w:spacing w:before="180"/>
      <w:jc w:val="both"/>
    </w:pPr>
    <w:rPr>
      <w:rFonts w:ascii="Tw Cen MT" w:hAnsi="Tw Cen MT"/>
      <w:b/>
      <w:szCs w:val="22"/>
      <w:u w:val="single"/>
    </w:rPr>
  </w:style>
  <w:style w:type="paragraph" w:customStyle="1" w:styleId="PieddepagePAIR">
    <w:name w:val="Pied de pagePAIR"/>
    <w:basedOn w:val="Normal"/>
    <w:rsid w:val="007D5A7E"/>
    <w:pPr>
      <w:keepLines/>
      <w:spacing w:line="220" w:lineRule="exact"/>
      <w:ind w:left="1134"/>
      <w:jc w:val="right"/>
    </w:pPr>
    <w:rPr>
      <w:rFonts w:ascii="Tw Cen MT Condensed" w:hAnsi="Tw Cen MT Condensed"/>
      <w:color w:val="595959" w:themeColor="text1" w:themeTint="A6"/>
      <w:sz w:val="24"/>
      <w:szCs w:val="24"/>
    </w:rPr>
  </w:style>
  <w:style w:type="paragraph" w:customStyle="1" w:styleId="PieddepageIMPAIR">
    <w:name w:val="Pied de pageIMPAIR"/>
    <w:basedOn w:val="Normal"/>
    <w:rsid w:val="007D5A7E"/>
    <w:pPr>
      <w:keepLines/>
      <w:spacing w:line="220" w:lineRule="exact"/>
      <w:ind w:right="1133"/>
    </w:pPr>
    <w:rPr>
      <w:rFonts w:ascii="Tw Cen MT Condensed" w:hAnsi="Tw Cen MT Condensed"/>
      <w:bCs/>
      <w:color w:val="595959" w:themeColor="text1" w:themeTint="A6"/>
      <w:sz w:val="24"/>
      <w:szCs w:val="24"/>
    </w:rPr>
  </w:style>
  <w:style w:type="paragraph" w:customStyle="1" w:styleId="source">
    <w:name w:val="source"/>
    <w:basedOn w:val="ps"/>
    <w:qFormat/>
    <w:rsid w:val="00D1201A"/>
    <w:pPr>
      <w:spacing w:before="40"/>
      <w:jc w:val="center"/>
    </w:pPr>
    <w:rPr>
      <w:i/>
      <w:iCs/>
      <w:sz w:val="16"/>
      <w:szCs w:val="16"/>
    </w:rPr>
  </w:style>
  <w:style w:type="paragraph" w:customStyle="1" w:styleId="Annexes">
    <w:name w:val="Annexes"/>
    <w:basedOn w:val="ps"/>
    <w:next w:val="ps"/>
    <w:qFormat/>
    <w:rsid w:val="00E4240F"/>
    <w:pPr>
      <w:pBdr>
        <w:top w:val="single" w:sz="6" w:space="10" w:color="auto" w:shadow="1"/>
        <w:left w:val="single" w:sz="6" w:space="10" w:color="auto" w:shadow="1"/>
        <w:bottom w:val="single" w:sz="6" w:space="10" w:color="auto" w:shadow="1"/>
        <w:right w:val="single" w:sz="6" w:space="10" w:color="auto" w:shadow="1"/>
      </w:pBdr>
      <w:spacing w:before="6000"/>
      <w:ind w:left="227" w:right="227"/>
      <w:jc w:val="center"/>
      <w:outlineLvl w:val="0"/>
    </w:pPr>
    <w:rPr>
      <w:rFonts w:ascii="Tw Cen MT Condensed" w:hAnsi="Tw Cen MT Condensed" w:cs="Tahoma"/>
      <w:bCs/>
      <w:caps/>
      <w:sz w:val="72"/>
      <w:szCs w:val="72"/>
    </w:rPr>
  </w:style>
  <w:style w:type="paragraph" w:customStyle="1" w:styleId="AnnexeA">
    <w:name w:val="Annexe_A"/>
    <w:basedOn w:val="Annexes"/>
    <w:next w:val="ps"/>
    <w:qFormat/>
    <w:rsid w:val="00E4240F"/>
    <w:pPr>
      <w:numPr>
        <w:numId w:val="17"/>
      </w:numPr>
      <w:pBdr>
        <w:top w:val="none" w:sz="0" w:space="0" w:color="auto"/>
        <w:left w:val="none" w:sz="0" w:space="0" w:color="auto"/>
        <w:bottom w:val="none" w:sz="0" w:space="0" w:color="auto"/>
        <w:right w:val="none" w:sz="0" w:space="0" w:color="auto"/>
      </w:pBdr>
      <w:tabs>
        <w:tab w:val="left" w:pos="8675"/>
      </w:tabs>
      <w:spacing w:before="360" w:after="120" w:line="520" w:lineRule="exact"/>
      <w:ind w:left="1701" w:right="0" w:hanging="1701"/>
      <w:jc w:val="left"/>
      <w:outlineLvl w:val="1"/>
    </w:pPr>
    <w:rPr>
      <w:caps w:val="0"/>
      <w:sz w:val="48"/>
      <w:szCs w:val="48"/>
    </w:rPr>
  </w:style>
  <w:style w:type="paragraph" w:styleId="Lgende">
    <w:name w:val="caption"/>
    <w:aliases w:val="Caption Char2,Caption Char Char1,Caption Char1 Char Char,Caption Char Char Char Char,Caption Char1 Char1,Caption Char Char Char1,таблица Char,Caption Char2 Char,Caption Char1 Char Char Char Char Char,Caption Char1 Char,Char1 Char,topic,Char,Ca"/>
    <w:basedOn w:val="Normal"/>
    <w:next w:val="ps"/>
    <w:link w:val="LgendeCar"/>
    <w:qFormat/>
    <w:rsid w:val="00C2563D"/>
    <w:pPr>
      <w:spacing w:before="360" w:after="60"/>
      <w:jc w:val="center"/>
    </w:pPr>
    <w:rPr>
      <w:rFonts w:ascii="Comic Sans MS" w:eastAsia="Batang" w:hAnsi="Comic Sans MS"/>
      <w:bCs/>
      <w:i/>
      <w:iCs/>
      <w:sz w:val="18"/>
      <w:szCs w:val="18"/>
    </w:rPr>
  </w:style>
  <w:style w:type="paragraph" w:customStyle="1" w:styleId="titre">
    <w:name w:val="titre"/>
    <w:basedOn w:val="ta"/>
    <w:rsid w:val="004A6AE3"/>
    <w:pPr>
      <w:pBdr>
        <w:top w:val="single" w:sz="8" w:space="5" w:color="auto"/>
        <w:left w:val="single" w:sz="8" w:space="5" w:color="auto"/>
        <w:bottom w:val="single" w:sz="8" w:space="5" w:color="auto"/>
        <w:right w:val="single" w:sz="8" w:space="5" w:color="auto"/>
      </w:pBdr>
      <w:spacing w:before="0" w:after="480"/>
      <w:ind w:right="-1"/>
    </w:pPr>
    <w:rPr>
      <w:rFonts w:ascii="Tw Cen MT Condensed" w:hAnsi="Tw Cen MT Condensed" w:cs="Tahoma"/>
      <w:sz w:val="64"/>
      <w:szCs w:val="64"/>
    </w:rPr>
  </w:style>
  <w:style w:type="paragraph" w:customStyle="1" w:styleId="prambule">
    <w:name w:val="préambule"/>
    <w:basedOn w:val="Titre1"/>
    <w:next w:val="ps"/>
    <w:qFormat/>
    <w:rsid w:val="004A6AE3"/>
    <w:pPr>
      <w:numPr>
        <w:numId w:val="0"/>
      </w:numPr>
      <w:spacing w:before="120" w:after="720"/>
      <w:ind w:left="425" w:hanging="425"/>
      <w:jc w:val="center"/>
      <w:outlineLvl w:val="9"/>
    </w:pPr>
    <w:rPr>
      <w:rFonts w:cs="Tahoma"/>
      <w:sz w:val="72"/>
      <w:szCs w:val="72"/>
    </w:rPr>
  </w:style>
  <w:style w:type="paragraph" w:styleId="TM5">
    <w:name w:val="toc 5"/>
    <w:basedOn w:val="Normal"/>
    <w:next w:val="Normal"/>
    <w:uiPriority w:val="39"/>
    <w:rsid w:val="004A6AE3"/>
    <w:pPr>
      <w:tabs>
        <w:tab w:val="right" w:leader="dot" w:pos="8788"/>
      </w:tabs>
      <w:ind w:left="800"/>
    </w:pPr>
  </w:style>
  <w:style w:type="paragraph" w:styleId="TM6">
    <w:name w:val="toc 6"/>
    <w:basedOn w:val="Normal"/>
    <w:next w:val="Normal"/>
    <w:uiPriority w:val="39"/>
    <w:rsid w:val="00E52AA4"/>
    <w:pPr>
      <w:tabs>
        <w:tab w:val="right" w:leader="dot" w:pos="9071"/>
      </w:tabs>
      <w:ind w:left="993" w:hanging="567"/>
    </w:pPr>
    <w:rPr>
      <w:rFonts w:ascii="Tw Cen MT Condensed" w:hAnsi="Tw Cen MT Condensed"/>
      <w:sz w:val="30"/>
      <w:szCs w:val="30"/>
    </w:rPr>
  </w:style>
  <w:style w:type="paragraph" w:styleId="TM7">
    <w:name w:val="toc 7"/>
    <w:basedOn w:val="Normal"/>
    <w:next w:val="Normal"/>
    <w:uiPriority w:val="39"/>
    <w:rsid w:val="00CC5C52"/>
    <w:pPr>
      <w:tabs>
        <w:tab w:val="left" w:pos="1560"/>
        <w:tab w:val="right" w:leader="dot" w:pos="9071"/>
      </w:tabs>
      <w:spacing w:before="40" w:line="300" w:lineRule="exact"/>
      <w:ind w:left="1559" w:hanging="1134"/>
    </w:pPr>
    <w:rPr>
      <w:rFonts w:ascii="Tw Cen MT Condensed" w:hAnsi="Tw Cen MT Condensed"/>
      <w:sz w:val="30"/>
      <w:szCs w:val="30"/>
    </w:rPr>
  </w:style>
  <w:style w:type="paragraph" w:styleId="TM8">
    <w:name w:val="toc 8"/>
    <w:basedOn w:val="Normal"/>
    <w:next w:val="Normal"/>
    <w:uiPriority w:val="39"/>
    <w:rsid w:val="004A6AE3"/>
    <w:pPr>
      <w:tabs>
        <w:tab w:val="right" w:leader="dot" w:pos="8788"/>
      </w:tabs>
      <w:ind w:left="1400"/>
    </w:pPr>
  </w:style>
  <w:style w:type="paragraph" w:styleId="TM9">
    <w:name w:val="toc 9"/>
    <w:basedOn w:val="Normal"/>
    <w:next w:val="Normal"/>
    <w:uiPriority w:val="39"/>
    <w:rsid w:val="004A6AE3"/>
    <w:pPr>
      <w:tabs>
        <w:tab w:val="right" w:leader="dot" w:pos="8788"/>
      </w:tabs>
      <w:ind w:left="1600"/>
    </w:pPr>
  </w:style>
  <w:style w:type="paragraph" w:customStyle="1" w:styleId="T3">
    <w:name w:val="T3"/>
    <w:basedOn w:val="znormal"/>
    <w:next w:val="Normal"/>
    <w:qFormat/>
    <w:rsid w:val="00932440"/>
    <w:pPr>
      <w:keepNext/>
      <w:keepLines/>
      <w:spacing w:before="180"/>
      <w:jc w:val="both"/>
    </w:pPr>
    <w:rPr>
      <w:rFonts w:ascii="Tw Cen MT" w:hAnsi="Tw Cen MT"/>
      <w:b/>
      <w:bCs/>
      <w:i/>
      <w:iCs/>
      <w:sz w:val="22"/>
      <w:szCs w:val="22"/>
      <w:u w:val="single"/>
    </w:rPr>
  </w:style>
  <w:style w:type="paragraph" w:styleId="Tabledesillustrations">
    <w:name w:val="table of figures"/>
    <w:basedOn w:val="Normal"/>
    <w:next w:val="Normal"/>
    <w:uiPriority w:val="99"/>
    <w:rsid w:val="00E52AA4"/>
    <w:pPr>
      <w:tabs>
        <w:tab w:val="right" w:leader="dot" w:pos="9072"/>
      </w:tabs>
      <w:ind w:left="1134" w:right="-1" w:hanging="1134"/>
    </w:pPr>
    <w:rPr>
      <w:bCs/>
      <w:sz w:val="18"/>
      <w:szCs w:val="18"/>
    </w:rPr>
  </w:style>
  <w:style w:type="paragraph" w:styleId="Corpsdetexte">
    <w:name w:val="Body Text"/>
    <w:basedOn w:val="Normal"/>
    <w:link w:val="CorpsdetexteCar"/>
    <w:uiPriority w:val="1"/>
    <w:rsid w:val="00371135"/>
    <w:pPr>
      <w:widowControl w:val="0"/>
      <w:spacing w:before="69"/>
      <w:ind w:left="192"/>
    </w:pPr>
    <w:rPr>
      <w:rFonts w:ascii="Times New Roman" w:hAnsi="Times New Roman" w:cstheme="minorBidi"/>
      <w:bCs/>
      <w:sz w:val="24"/>
      <w:szCs w:val="24"/>
      <w:lang w:val="en-US" w:eastAsia="en-US"/>
    </w:rPr>
  </w:style>
  <w:style w:type="paragraph" w:customStyle="1" w:styleId="cec">
    <w:name w:val="cec"/>
    <w:basedOn w:val="cg"/>
    <w:rsid w:val="004A6AE3"/>
    <w:pPr>
      <w:numPr>
        <w:numId w:val="1"/>
      </w:numPr>
      <w:tabs>
        <w:tab w:val="clear" w:pos="0"/>
        <w:tab w:val="left" w:pos="851"/>
      </w:tabs>
      <w:ind w:left="851" w:hanging="284"/>
      <w:jc w:val="both"/>
    </w:pPr>
  </w:style>
  <w:style w:type="character" w:styleId="Lienhypertexte">
    <w:name w:val="Hyperlink"/>
    <w:uiPriority w:val="99"/>
    <w:rsid w:val="00E52AA4"/>
    <w:rPr>
      <w:noProof/>
      <w:vanish/>
      <w:color w:val="0000FF"/>
      <w:u w:val="single"/>
    </w:rPr>
  </w:style>
  <w:style w:type="character" w:styleId="Lienhypertextesuivivisit">
    <w:name w:val="FollowedHyperlink"/>
    <w:uiPriority w:val="99"/>
    <w:rsid w:val="004A6AE3"/>
    <w:rPr>
      <w:vanish/>
      <w:color w:val="800080"/>
      <w:u w:val="single"/>
    </w:rPr>
  </w:style>
  <w:style w:type="paragraph" w:customStyle="1" w:styleId="ed">
    <w:name w:val="ed"/>
    <w:basedOn w:val="ec"/>
    <w:rsid w:val="00B32424"/>
    <w:pPr>
      <w:numPr>
        <w:numId w:val="4"/>
      </w:numPr>
      <w:tabs>
        <w:tab w:val="clear" w:pos="794"/>
        <w:tab w:val="num" w:pos="1701"/>
      </w:tabs>
    </w:pPr>
  </w:style>
  <w:style w:type="character" w:customStyle="1" w:styleId="CorpsdetexteCar">
    <w:name w:val="Corps de texte Car"/>
    <w:basedOn w:val="Policepardfaut"/>
    <w:link w:val="Corpsdetexte"/>
    <w:uiPriority w:val="1"/>
    <w:rsid w:val="00371135"/>
    <w:rPr>
      <w:rFonts w:ascii="Times New Roman" w:hAnsi="Times New Roman" w:cstheme="minorBidi"/>
      <w:sz w:val="24"/>
      <w:szCs w:val="24"/>
      <w:lang w:val="en-US" w:eastAsia="en-US"/>
    </w:rPr>
  </w:style>
  <w:style w:type="paragraph" w:customStyle="1" w:styleId="cgt">
    <w:name w:val="cgt"/>
    <w:basedOn w:val="cg"/>
    <w:qFormat/>
    <w:rsid w:val="00507AA3"/>
    <w:pPr>
      <w:widowControl w:val="0"/>
      <w:suppressAutoHyphens/>
      <w:spacing w:before="120"/>
      <w:jc w:val="center"/>
    </w:pPr>
    <w:rPr>
      <w:rFonts w:ascii="Arial Gras" w:hAnsi="Arial Gras"/>
      <w:b/>
      <w:bCs/>
      <w:smallCaps/>
    </w:rPr>
  </w:style>
  <w:style w:type="table" w:styleId="Grilledutableau">
    <w:name w:val="Table Grid"/>
    <w:basedOn w:val="TableauNormal"/>
    <w:rsid w:val="004A6A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ds">
    <w:name w:val="eds"/>
    <w:basedOn w:val="ed"/>
    <w:rsid w:val="00B32424"/>
    <w:pPr>
      <w:numPr>
        <w:numId w:val="0"/>
      </w:numPr>
      <w:ind w:left="1701"/>
    </w:pPr>
  </w:style>
  <w:style w:type="paragraph" w:customStyle="1" w:styleId="cadre">
    <w:name w:val="cadre"/>
    <w:basedOn w:val="ps"/>
    <w:rsid w:val="009627EE"/>
    <w:pPr>
      <w:spacing w:before="120"/>
      <w:ind w:left="113" w:right="113"/>
    </w:pPr>
    <w:rPr>
      <w:rFonts w:ascii="Tw Cen MT" w:hAnsi="Tw Cen MT"/>
      <w:iCs/>
      <w:color w:val="262626" w:themeColor="text1" w:themeTint="D9"/>
    </w:rPr>
  </w:style>
  <w:style w:type="paragraph" w:customStyle="1" w:styleId="carte">
    <w:name w:val="carte"/>
    <w:basedOn w:val="ps"/>
    <w:rsid w:val="00B32424"/>
    <w:pPr>
      <w:pBdr>
        <w:top w:val="single" w:sz="8" w:space="0" w:color="00618D"/>
        <w:left w:val="single" w:sz="8" w:space="0" w:color="00618D"/>
        <w:bottom w:val="single" w:sz="8" w:space="0" w:color="00618D"/>
        <w:right w:val="single" w:sz="8" w:space="0" w:color="00618D"/>
      </w:pBdr>
      <w:spacing w:before="0"/>
    </w:pPr>
  </w:style>
  <w:style w:type="paragraph" w:styleId="Textedebulles">
    <w:name w:val="Balloon Text"/>
    <w:basedOn w:val="Normal"/>
    <w:link w:val="TextedebullesCar"/>
    <w:uiPriority w:val="99"/>
    <w:rsid w:val="00B32424"/>
    <w:rPr>
      <w:rFonts w:ascii="Tahoma" w:hAnsi="Tahoma" w:cs="Tahoma"/>
      <w:sz w:val="16"/>
      <w:szCs w:val="16"/>
    </w:rPr>
  </w:style>
  <w:style w:type="character" w:customStyle="1" w:styleId="TextedebullesCar">
    <w:name w:val="Texte de bulles Car"/>
    <w:basedOn w:val="Policepardfaut"/>
    <w:link w:val="Textedebulles"/>
    <w:uiPriority w:val="99"/>
    <w:rsid w:val="00B32424"/>
    <w:rPr>
      <w:rFonts w:ascii="Tahoma" w:hAnsi="Tahoma" w:cs="Tahoma"/>
      <w:bCs/>
      <w:color w:val="44546A" w:themeColor="text2"/>
      <w:sz w:val="16"/>
      <w:szCs w:val="16"/>
    </w:rPr>
  </w:style>
  <w:style w:type="character" w:customStyle="1" w:styleId="Titre2Car">
    <w:name w:val="Titre 2 Car"/>
    <w:aliases w:val="Paranum Car,Titre 2 Car Car Car,h2 Car,Subchapter 1.1 Car,1.1 HEADING 2 Car,2 Car,Normalhead2 Car,LetHead2 Car,MisHead2 Car,l2 Car,Normal Heading 2 Car,heading 2 Car,Heading 2 Hidden Car,Heading 2a Car,Numbered - 2 Car,h 3 Car,H2 Car,h 4 Car"/>
    <w:link w:val="Titre2"/>
    <w:rsid w:val="008C5E4C"/>
    <w:rPr>
      <w:rFonts w:ascii="Tw Cen MT Condensed" w:hAnsi="Tw Cen MT Condensed" w:cs="Arial"/>
      <w:bCs/>
      <w:smallCaps/>
      <w:sz w:val="44"/>
      <w:szCs w:val="44"/>
    </w:rPr>
  </w:style>
  <w:style w:type="character" w:customStyle="1" w:styleId="En-tteCar">
    <w:name w:val="En-tête Car"/>
    <w:link w:val="En-tte"/>
    <w:uiPriority w:val="99"/>
    <w:rsid w:val="004A6AE3"/>
    <w:rPr>
      <w:rFonts w:ascii="Arial" w:hAnsi="Arial" w:cs="Arial"/>
      <w:i/>
      <w:iCs/>
    </w:rPr>
  </w:style>
  <w:style w:type="character" w:customStyle="1" w:styleId="psCar">
    <w:name w:val="ps Car"/>
    <w:aliases w:val="heading Car,heading 3 Car,heading + Centré Car,eang 3 Car,heading 3titre 1 Car,eang Car,pseading 3 Car,TITRE 33 Car,heading 3titre 1 + Car"/>
    <w:link w:val="ps"/>
    <w:qFormat/>
    <w:locked/>
    <w:rsid w:val="004A6AE3"/>
    <w:rPr>
      <w:rFonts w:ascii="Arial" w:eastAsia="Arial Narrow" w:hAnsi="Arial" w:cs="Arial"/>
    </w:rPr>
  </w:style>
  <w:style w:type="character" w:customStyle="1" w:styleId="eaCarCar">
    <w:name w:val="ea Car Car"/>
    <w:link w:val="ea"/>
    <w:rsid w:val="00045E83"/>
    <w:rPr>
      <w:rFonts w:ascii="Arial" w:eastAsia="Arial Narrow" w:hAnsi="Arial" w:cs="Arial"/>
    </w:rPr>
  </w:style>
  <w:style w:type="numbering" w:customStyle="1" w:styleId="Style4import">
    <w:name w:val="Style 4 importé"/>
    <w:rsid w:val="007A0D19"/>
    <w:pPr>
      <w:numPr>
        <w:numId w:val="2"/>
      </w:numPr>
    </w:pPr>
  </w:style>
  <w:style w:type="character" w:customStyle="1" w:styleId="cgCar">
    <w:name w:val="cg Car"/>
    <w:aliases w:val="Gras Car,Noir Car"/>
    <w:link w:val="cg"/>
    <w:rsid w:val="00507AA3"/>
    <w:rPr>
      <w:rFonts w:ascii="Arial" w:hAnsi="Arial" w:cs="Arial"/>
      <w:sz w:val="18"/>
      <w:szCs w:val="18"/>
    </w:rPr>
  </w:style>
  <w:style w:type="paragraph" w:customStyle="1" w:styleId="cgtitre">
    <w:name w:val="cg_titre"/>
    <w:basedOn w:val="cg"/>
    <w:rsid w:val="00B45C2C"/>
    <w:pPr>
      <w:keepLines w:val="0"/>
      <w:ind w:right="-35"/>
      <w:jc w:val="center"/>
    </w:pPr>
    <w:rPr>
      <w:rFonts w:cs="Times New Roman"/>
      <w:b/>
      <w:color w:val="FFFFFF" w:themeColor="background1"/>
      <w:lang w:val="x-none" w:eastAsia="x-none"/>
    </w:rPr>
  </w:style>
  <w:style w:type="table" w:customStyle="1" w:styleId="Grilledutableau1">
    <w:name w:val="Grille du tableau1"/>
    <w:basedOn w:val="TableauNormal"/>
    <w:next w:val="Grilledutableau"/>
    <w:rsid w:val="00B45C2C"/>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bCar">
    <w:name w:val="eb Car"/>
    <w:link w:val="eb"/>
    <w:locked/>
    <w:rsid w:val="004A6AE3"/>
    <w:rPr>
      <w:rFonts w:ascii="Arial" w:hAnsi="Arial" w:cs="Arial"/>
    </w:rPr>
  </w:style>
  <w:style w:type="character" w:customStyle="1" w:styleId="T1Car">
    <w:name w:val="T1 Car"/>
    <w:link w:val="T1"/>
    <w:locked/>
    <w:rsid w:val="001E13EA"/>
    <w:rPr>
      <w:rFonts w:ascii="Tw Cen MT" w:hAnsi="Tw Cen MT"/>
      <w:b/>
      <w:caps/>
      <w:noProof/>
      <w:sz w:val="24"/>
      <w:szCs w:val="24"/>
      <w:u w:val="single"/>
    </w:rPr>
  </w:style>
  <w:style w:type="character" w:customStyle="1" w:styleId="NotedebasdepageCar">
    <w:name w:val="Note de bas de page Car"/>
    <w:basedOn w:val="Policepardfaut"/>
    <w:link w:val="Notedebasdepage"/>
    <w:rsid w:val="00216D5F"/>
    <w:rPr>
      <w:rFonts w:ascii="Times New Roman" w:hAnsi="Times New Roman"/>
      <w:b/>
      <w:bCs/>
      <w:noProof/>
      <w:sz w:val="18"/>
      <w:szCs w:val="18"/>
    </w:rPr>
  </w:style>
  <w:style w:type="character" w:customStyle="1" w:styleId="LgendeCar">
    <w:name w:val="Légende Car"/>
    <w:aliases w:val="Caption Char2 Car,Caption Char Char1 Car,Caption Char1 Char Char Car,Caption Char Char Char Char Car,Caption Char1 Char1 Car,Caption Char Char Char1 Car,таблица Char Car,Caption Char2 Char Car,Caption Char1 Char Char Char Char Char Car"/>
    <w:link w:val="Lgende"/>
    <w:locked/>
    <w:rsid w:val="00C2563D"/>
    <w:rPr>
      <w:rFonts w:ascii="Comic Sans MS" w:eastAsia="Batang" w:hAnsi="Comic Sans MS"/>
      <w:bCs/>
      <w:i/>
      <w:iCs/>
      <w:noProof/>
      <w:sz w:val="18"/>
      <w:szCs w:val="18"/>
    </w:rPr>
  </w:style>
  <w:style w:type="paragraph" w:customStyle="1" w:styleId="nomdoc">
    <w:name w:val="nomdoc"/>
    <w:basedOn w:val="Normal"/>
    <w:rsid w:val="004A6AE3"/>
    <w:rPr>
      <w:rFonts w:ascii="Times New Roman" w:hAnsi="Times New Roman"/>
      <w:b/>
      <w:noProof w:val="0"/>
      <w:sz w:val="24"/>
    </w:rPr>
  </w:style>
  <w:style w:type="paragraph" w:customStyle="1" w:styleId="Ad">
    <w:name w:val="Ad"/>
    <w:basedOn w:val="nomdoc"/>
    <w:rsid w:val="004A6AE3"/>
    <w:rPr>
      <w:rFonts w:ascii="Arial" w:hAnsi="Arial" w:cs="Arial"/>
      <w:b w:val="0"/>
      <w:sz w:val="22"/>
      <w:szCs w:val="22"/>
    </w:rPr>
  </w:style>
  <w:style w:type="paragraph" w:customStyle="1" w:styleId="cadreTITRE">
    <w:name w:val="cadre TITRE"/>
    <w:basedOn w:val="Normal"/>
    <w:rsid w:val="009627EE"/>
    <w:pPr>
      <w:jc w:val="center"/>
    </w:pPr>
    <w:rPr>
      <w:rFonts w:ascii="Tw Cen MT" w:hAnsi="Tw Cen MT"/>
      <w:b/>
      <w:caps/>
      <w:color w:val="404040" w:themeColor="text1" w:themeTint="BF"/>
      <w:sz w:val="28"/>
      <w:szCs w:val="28"/>
    </w:rPr>
  </w:style>
  <w:style w:type="paragraph" w:customStyle="1" w:styleId="Entete">
    <w:name w:val="En tete"/>
    <w:basedOn w:val="Normal"/>
    <w:rsid w:val="00B32424"/>
    <w:pPr>
      <w:jc w:val="right"/>
    </w:pPr>
    <w:rPr>
      <w:b/>
      <w:sz w:val="16"/>
      <w:szCs w:val="16"/>
    </w:rPr>
  </w:style>
  <w:style w:type="paragraph" w:customStyle="1" w:styleId="Enteteimpair">
    <w:name w:val="En tete impair"/>
    <w:basedOn w:val="Normal"/>
    <w:rsid w:val="004A6AE3"/>
    <w:pPr>
      <w:pBdr>
        <w:bottom w:val="single" w:sz="36" w:space="6" w:color="AEAAAA"/>
      </w:pBdr>
      <w:spacing w:after="240"/>
    </w:pPr>
    <w:rPr>
      <w:rFonts w:ascii="Tw Cen MT Condensed" w:hAnsi="Tw Cen MT Condensed" w:cs="Arial"/>
      <w:bCs/>
      <w:caps/>
      <w:color w:val="595959"/>
      <w:sz w:val="24"/>
      <w:szCs w:val="24"/>
    </w:rPr>
  </w:style>
  <w:style w:type="paragraph" w:customStyle="1" w:styleId="Entetepair">
    <w:name w:val="En tete pair"/>
    <w:basedOn w:val="Normal"/>
    <w:rsid w:val="004A6AE3"/>
    <w:pPr>
      <w:pBdr>
        <w:bottom w:val="single" w:sz="36" w:space="6" w:color="AEAAAA"/>
      </w:pBdr>
      <w:spacing w:after="240"/>
      <w:jc w:val="right"/>
    </w:pPr>
    <w:rPr>
      <w:rFonts w:ascii="Tw Cen MT Condensed" w:hAnsi="Tw Cen MT Condensed" w:cs="Arial"/>
      <w:bCs/>
      <w:caps/>
      <w:color w:val="595959"/>
      <w:sz w:val="24"/>
      <w:szCs w:val="24"/>
    </w:rPr>
  </w:style>
  <w:style w:type="paragraph" w:styleId="Sansinterligne">
    <w:name w:val="No Spacing"/>
    <w:link w:val="SansinterligneCar"/>
    <w:uiPriority w:val="1"/>
    <w:rsid w:val="00B32424"/>
    <w:rPr>
      <w:rFonts w:asciiTheme="minorHAnsi" w:eastAsiaTheme="minorEastAsia" w:hAnsiTheme="minorHAnsi" w:cstheme="minorBidi"/>
      <w:sz w:val="22"/>
      <w:szCs w:val="22"/>
    </w:rPr>
  </w:style>
  <w:style w:type="character" w:customStyle="1" w:styleId="SansinterligneCar">
    <w:name w:val="Sans interligne Car"/>
    <w:basedOn w:val="Policepardfaut"/>
    <w:link w:val="Sansinterligne"/>
    <w:uiPriority w:val="1"/>
    <w:rsid w:val="00B32424"/>
    <w:rPr>
      <w:rFonts w:asciiTheme="minorHAnsi" w:eastAsiaTheme="minorEastAsia" w:hAnsiTheme="minorHAnsi" w:cstheme="minorBidi"/>
      <w:sz w:val="22"/>
      <w:szCs w:val="22"/>
    </w:rPr>
  </w:style>
  <w:style w:type="paragraph" w:customStyle="1" w:styleId="biblio">
    <w:name w:val="biblio"/>
    <w:basedOn w:val="ps"/>
    <w:rsid w:val="004E2B9C"/>
    <w:pPr>
      <w:spacing w:before="120" w:after="120"/>
      <w:ind w:left="851" w:hanging="851"/>
    </w:pPr>
    <w:rPr>
      <w:rFonts w:eastAsia="Garamond"/>
      <w:i/>
    </w:rPr>
  </w:style>
  <w:style w:type="table" w:styleId="Grilledetableauclaire">
    <w:name w:val="Grid Table Light"/>
    <w:basedOn w:val="TableauNormal"/>
    <w:uiPriority w:val="40"/>
    <w:rsid w:val="00B32424"/>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hainaut">
    <w:name w:val="hainaut"/>
    <w:basedOn w:val="TableauNormal"/>
    <w:uiPriority w:val="99"/>
    <w:rsid w:val="00B32424"/>
    <w:pPr>
      <w:spacing w:before="40" w:after="40"/>
    </w:pPr>
    <w:rPr>
      <w:rFonts w:ascii="Catamaran" w:hAnsi="Catamaran"/>
      <w:color w:val="29235C"/>
    </w:rPr>
    <w:tblPr>
      <w:tblBorders>
        <w:top w:val="single" w:sz="4" w:space="0" w:color="29235C"/>
        <w:left w:val="single" w:sz="4" w:space="0" w:color="29235C"/>
        <w:bottom w:val="single" w:sz="4" w:space="0" w:color="29235C"/>
        <w:right w:val="single" w:sz="4" w:space="0" w:color="29235C"/>
        <w:insideH w:val="single" w:sz="4" w:space="0" w:color="29235C"/>
        <w:insideV w:val="single" w:sz="4" w:space="0" w:color="29235C"/>
      </w:tblBorders>
    </w:tblPr>
    <w:tcPr>
      <w:shd w:val="clear" w:color="auto" w:fill="DADADA"/>
    </w:tcPr>
    <w:tblStylePr w:type="firstRow">
      <w:pPr>
        <w:jc w:val="center"/>
      </w:pPr>
      <w:rPr>
        <w:rFonts w:ascii="Bahnschrift SemiLight SemiConde" w:hAnsi="Bahnschrift SemiLight SemiConde"/>
        <w:b/>
        <w:sz w:val="20"/>
      </w:rPr>
      <w:tblPr/>
      <w:tcPr>
        <w:vAlign w:val="center"/>
      </w:tcPr>
    </w:tblStylePr>
  </w:style>
  <w:style w:type="paragraph" w:customStyle="1" w:styleId="image">
    <w:name w:val="image"/>
    <w:basedOn w:val="ps"/>
    <w:next w:val="source"/>
    <w:link w:val="imageCar"/>
    <w:qFormat/>
    <w:rsid w:val="00A24453"/>
    <w:pPr>
      <w:keepNext/>
      <w:spacing w:before="0" w:after="120"/>
      <w:jc w:val="center"/>
    </w:pPr>
    <w:rPr>
      <w:noProof/>
    </w:rPr>
  </w:style>
  <w:style w:type="table" w:styleId="Listeclaire-Accent1">
    <w:name w:val="Light List Accent 1"/>
    <w:basedOn w:val="TableauNormal"/>
    <w:uiPriority w:val="61"/>
    <w:rsid w:val="00B32424"/>
    <w:tblPr>
      <w:tblStyleRowBandSize w:val="1"/>
      <w:tblStyleColBandSize w:val="1"/>
      <w:tblBorders>
        <w:top w:val="single" w:sz="8" w:space="0" w:color="0070C0" w:themeColor="accent1"/>
        <w:left w:val="single" w:sz="8" w:space="0" w:color="0070C0" w:themeColor="accent1"/>
        <w:bottom w:val="single" w:sz="8" w:space="0" w:color="0070C0" w:themeColor="accent1"/>
        <w:right w:val="single" w:sz="8" w:space="0" w:color="0070C0" w:themeColor="accent1"/>
      </w:tblBorders>
    </w:tblPr>
    <w:tblStylePr w:type="firstRow">
      <w:pPr>
        <w:spacing w:before="0" w:after="0" w:line="240" w:lineRule="auto"/>
      </w:pPr>
      <w:rPr>
        <w:b/>
        <w:bCs/>
        <w:color w:val="FFFFFF" w:themeColor="background1"/>
      </w:rPr>
      <w:tblPr/>
      <w:tcPr>
        <w:shd w:val="clear" w:color="auto" w:fill="0070C0" w:themeFill="accent1"/>
      </w:tcPr>
    </w:tblStylePr>
    <w:tblStylePr w:type="lastRow">
      <w:pPr>
        <w:spacing w:before="0" w:after="0" w:line="240" w:lineRule="auto"/>
      </w:pPr>
      <w:rPr>
        <w:b/>
        <w:bCs/>
      </w:rPr>
      <w:tblPr/>
      <w:tcPr>
        <w:tcBorders>
          <w:top w:val="double" w:sz="6" w:space="0" w:color="0070C0" w:themeColor="accent1"/>
          <w:left w:val="single" w:sz="8" w:space="0" w:color="0070C0" w:themeColor="accent1"/>
          <w:bottom w:val="single" w:sz="8" w:space="0" w:color="0070C0" w:themeColor="accent1"/>
          <w:right w:val="single" w:sz="8" w:space="0" w:color="0070C0" w:themeColor="accent1"/>
        </w:tcBorders>
      </w:tcPr>
    </w:tblStylePr>
    <w:tblStylePr w:type="firstCol">
      <w:rPr>
        <w:b/>
        <w:bCs/>
      </w:rPr>
    </w:tblStylePr>
    <w:tblStylePr w:type="lastCol">
      <w:rPr>
        <w:b/>
        <w:bCs/>
      </w:rPr>
    </w:tblStylePr>
    <w:tblStylePr w:type="band1Vert">
      <w:tblPr/>
      <w:tcPr>
        <w:tcBorders>
          <w:top w:val="single" w:sz="8" w:space="0" w:color="0070C0" w:themeColor="accent1"/>
          <w:left w:val="single" w:sz="8" w:space="0" w:color="0070C0" w:themeColor="accent1"/>
          <w:bottom w:val="single" w:sz="8" w:space="0" w:color="0070C0" w:themeColor="accent1"/>
          <w:right w:val="single" w:sz="8" w:space="0" w:color="0070C0" w:themeColor="accent1"/>
        </w:tcBorders>
      </w:tcPr>
    </w:tblStylePr>
    <w:tblStylePr w:type="band1Horz">
      <w:tblPr/>
      <w:tcPr>
        <w:tcBorders>
          <w:top w:val="single" w:sz="8" w:space="0" w:color="0070C0" w:themeColor="accent1"/>
          <w:left w:val="single" w:sz="8" w:space="0" w:color="0070C0" w:themeColor="accent1"/>
          <w:bottom w:val="single" w:sz="8" w:space="0" w:color="0070C0" w:themeColor="accent1"/>
          <w:right w:val="single" w:sz="8" w:space="0" w:color="0070C0" w:themeColor="accent1"/>
        </w:tcBorders>
      </w:tcPr>
    </w:tblStylePr>
  </w:style>
  <w:style w:type="table" w:customStyle="1" w:styleId="Tab1gris">
    <w:name w:val="Tab1 gris"/>
    <w:basedOn w:val="TableauNormal"/>
    <w:uiPriority w:val="99"/>
    <w:rsid w:val="00E46F5B"/>
    <w:pPr>
      <w:spacing w:before="40" w:after="40"/>
    </w:pPr>
    <w:rPr>
      <w:rFonts w:ascii="Arial" w:hAnsi="Arial"/>
      <w:sz w:val="18"/>
    </w:rPr>
    <w:tblP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pPr>
        <w:keepNext w:val="0"/>
        <w:keepLines w:val="0"/>
        <w:pageBreakBefore w:val="0"/>
        <w:widowControl w:val="0"/>
        <w:suppressLineNumbers w:val="0"/>
        <w:suppressAutoHyphens/>
        <w:wordWrap/>
        <w:spacing w:beforeLines="0" w:before="40" w:beforeAutospacing="0" w:afterLines="0" w:after="40" w:afterAutospacing="0" w:line="240" w:lineRule="auto"/>
        <w:ind w:leftChars="0" w:left="0" w:rightChars="0" w:right="0"/>
        <w:jc w:val="center"/>
        <w:textboxTightWrap w:val="none"/>
      </w:pPr>
      <w:rPr>
        <w:rFonts w:ascii="Bahnschrift SemiCondensed" w:hAnsi="Bahnschrift SemiCondensed"/>
        <w:b/>
        <w:caps w:val="0"/>
        <w:smallCaps w:val="0"/>
        <w:strike w:val="0"/>
        <w:dstrike w:val="0"/>
        <w:vanish w:val="0"/>
        <w:color w:val="auto"/>
        <w:sz w:val="20"/>
        <w:u w:val="none"/>
        <w:vertAlign w:val="baseline"/>
      </w:rPr>
      <w:tblPr/>
      <w:tcPr>
        <w:shd w:val="clear" w:color="auto" w:fill="BFBFBF" w:themeFill="background1" w:themeFillShade="BF"/>
        <w:vAlign w:val="center"/>
      </w:tcPr>
    </w:tblStylePr>
    <w:tblStylePr w:type="lastRow">
      <w:rPr>
        <w:rFonts w:ascii="Arial" w:hAnsi="Arial"/>
        <w:b w:val="0"/>
        <w:i w:val="0"/>
        <w:caps w:val="0"/>
        <w:smallCaps w:val="0"/>
        <w:strike w:val="0"/>
        <w:dstrike w:val="0"/>
        <w:vanish w:val="0"/>
        <w:sz w:val="18"/>
        <w:vertAlign w:val="baseline"/>
      </w:rPr>
    </w:tblStylePr>
  </w:style>
  <w:style w:type="paragraph" w:customStyle="1" w:styleId="SousTitre">
    <w:name w:val="SousTitre"/>
    <w:basedOn w:val="ta"/>
    <w:rsid w:val="00D8066F"/>
    <w:pPr>
      <w:spacing w:after="840" w:line="500" w:lineRule="exact"/>
    </w:pPr>
    <w:rPr>
      <w:rFonts w:ascii="Tw Cen MT Condensed" w:hAnsi="Tw Cen MT Condensed"/>
      <w:iCs/>
      <w:caps w:val="0"/>
      <w:color w:val="B4CD21"/>
      <w:sz w:val="52"/>
      <w:szCs w:val="52"/>
    </w:rPr>
  </w:style>
  <w:style w:type="table" w:styleId="TableauGrille1Clair">
    <w:name w:val="Grid Table 1 Light"/>
    <w:basedOn w:val="TableauNormal"/>
    <w:uiPriority w:val="46"/>
    <w:rsid w:val="00B32424"/>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TableauGrille1Clair-Accentuation3">
    <w:name w:val="Grid Table 1 Light Accent 3"/>
    <w:basedOn w:val="TableauNormal"/>
    <w:uiPriority w:val="46"/>
    <w:rsid w:val="00B32424"/>
    <w:tblPr>
      <w:tblStyleRowBandSize w:val="1"/>
      <w:tblStyleColBandSize w:val="1"/>
      <w:tblBorders>
        <w:top w:val="single" w:sz="4" w:space="0" w:color="E4F0A1" w:themeColor="accent3" w:themeTint="66"/>
        <w:left w:val="single" w:sz="4" w:space="0" w:color="E4F0A1" w:themeColor="accent3" w:themeTint="66"/>
        <w:bottom w:val="single" w:sz="4" w:space="0" w:color="E4F0A1" w:themeColor="accent3" w:themeTint="66"/>
        <w:right w:val="single" w:sz="4" w:space="0" w:color="E4F0A1" w:themeColor="accent3" w:themeTint="66"/>
        <w:insideH w:val="single" w:sz="4" w:space="0" w:color="E4F0A1" w:themeColor="accent3" w:themeTint="66"/>
        <w:insideV w:val="single" w:sz="4" w:space="0" w:color="E4F0A1" w:themeColor="accent3" w:themeTint="66"/>
      </w:tblBorders>
    </w:tblPr>
    <w:tblStylePr w:type="firstRow">
      <w:rPr>
        <w:b/>
        <w:bCs/>
      </w:rPr>
      <w:tblPr/>
      <w:tcPr>
        <w:tcBorders>
          <w:bottom w:val="single" w:sz="12" w:space="0" w:color="D6E872" w:themeColor="accent3" w:themeTint="99"/>
        </w:tcBorders>
      </w:tcPr>
    </w:tblStylePr>
    <w:tblStylePr w:type="lastRow">
      <w:rPr>
        <w:b/>
        <w:bCs/>
      </w:rPr>
      <w:tblPr/>
      <w:tcPr>
        <w:tcBorders>
          <w:top w:val="double" w:sz="2" w:space="0" w:color="D6E872" w:themeColor="accent3" w:themeTint="99"/>
        </w:tcBorders>
      </w:tcPr>
    </w:tblStylePr>
    <w:tblStylePr w:type="firstCol">
      <w:rPr>
        <w:b/>
        <w:bCs/>
      </w:rPr>
    </w:tblStylePr>
    <w:tblStylePr w:type="lastCol">
      <w:rPr>
        <w:b/>
        <w:bCs/>
      </w:rPr>
    </w:tblStylePr>
  </w:style>
  <w:style w:type="table" w:styleId="TableauGrille4-Accentuation3">
    <w:name w:val="Grid Table 4 Accent 3"/>
    <w:basedOn w:val="TableauNormal"/>
    <w:uiPriority w:val="49"/>
    <w:rsid w:val="00B32424"/>
    <w:tblPr>
      <w:tblStyleRowBandSize w:val="1"/>
      <w:tblStyleColBandSize w:val="1"/>
      <w:tblBorders>
        <w:top w:val="single" w:sz="4" w:space="0" w:color="D6E872" w:themeColor="accent3" w:themeTint="99"/>
        <w:left w:val="single" w:sz="4" w:space="0" w:color="D6E872" w:themeColor="accent3" w:themeTint="99"/>
        <w:bottom w:val="single" w:sz="4" w:space="0" w:color="D6E872" w:themeColor="accent3" w:themeTint="99"/>
        <w:right w:val="single" w:sz="4" w:space="0" w:color="D6E872" w:themeColor="accent3" w:themeTint="99"/>
        <w:insideH w:val="single" w:sz="4" w:space="0" w:color="D6E872" w:themeColor="accent3" w:themeTint="99"/>
        <w:insideV w:val="single" w:sz="4" w:space="0" w:color="D6E872" w:themeColor="accent3" w:themeTint="99"/>
      </w:tblBorders>
    </w:tblPr>
    <w:tblStylePr w:type="firstRow">
      <w:rPr>
        <w:b/>
        <w:bCs/>
        <w:color w:val="FFFFFF" w:themeColor="background1"/>
      </w:rPr>
      <w:tblPr/>
      <w:tcPr>
        <w:tcBorders>
          <w:top w:val="single" w:sz="4" w:space="0" w:color="B4CD21" w:themeColor="accent3"/>
          <w:left w:val="single" w:sz="4" w:space="0" w:color="B4CD21" w:themeColor="accent3"/>
          <w:bottom w:val="single" w:sz="4" w:space="0" w:color="B4CD21" w:themeColor="accent3"/>
          <w:right w:val="single" w:sz="4" w:space="0" w:color="B4CD21" w:themeColor="accent3"/>
          <w:insideH w:val="nil"/>
          <w:insideV w:val="nil"/>
        </w:tcBorders>
        <w:shd w:val="clear" w:color="auto" w:fill="B4CD21" w:themeFill="accent3"/>
      </w:tcPr>
    </w:tblStylePr>
    <w:tblStylePr w:type="lastRow">
      <w:rPr>
        <w:b/>
        <w:bCs/>
      </w:rPr>
      <w:tblPr/>
      <w:tcPr>
        <w:tcBorders>
          <w:top w:val="double" w:sz="4" w:space="0" w:color="B4CD21" w:themeColor="accent3"/>
        </w:tcBorders>
      </w:tcPr>
    </w:tblStylePr>
    <w:tblStylePr w:type="firstCol">
      <w:rPr>
        <w:b/>
        <w:bCs/>
      </w:rPr>
    </w:tblStylePr>
    <w:tblStylePr w:type="lastCol">
      <w:rPr>
        <w:b/>
        <w:bCs/>
      </w:rPr>
    </w:tblStylePr>
    <w:tblStylePr w:type="band1Vert">
      <w:tblPr/>
      <w:tcPr>
        <w:shd w:val="clear" w:color="auto" w:fill="F1F7CF" w:themeFill="accent3" w:themeFillTint="33"/>
      </w:tcPr>
    </w:tblStylePr>
    <w:tblStylePr w:type="band1Horz">
      <w:tblPr/>
      <w:tcPr>
        <w:shd w:val="clear" w:color="auto" w:fill="F1F7CF" w:themeFill="accent3" w:themeFillTint="33"/>
      </w:tcPr>
    </w:tblStylePr>
  </w:style>
  <w:style w:type="table" w:styleId="TableauGrille5Fonc-Accentuation3">
    <w:name w:val="Grid Table 5 Dark Accent 3"/>
    <w:basedOn w:val="TableauNormal"/>
    <w:uiPriority w:val="50"/>
    <w:rsid w:val="00B32424"/>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1F7CF"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B4CD21"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B4CD21"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B4CD21"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B4CD21" w:themeFill="accent3"/>
      </w:tcPr>
    </w:tblStylePr>
    <w:tblStylePr w:type="band1Vert">
      <w:tblPr/>
      <w:tcPr>
        <w:shd w:val="clear" w:color="auto" w:fill="E4F0A1" w:themeFill="accent3" w:themeFillTint="66"/>
      </w:tcPr>
    </w:tblStylePr>
    <w:tblStylePr w:type="band1Horz">
      <w:tblPr/>
      <w:tcPr>
        <w:shd w:val="clear" w:color="auto" w:fill="E4F0A1" w:themeFill="accent3" w:themeFillTint="66"/>
      </w:tcPr>
    </w:tblStylePr>
  </w:style>
  <w:style w:type="table" w:styleId="TableauListe3-Accentuation3">
    <w:name w:val="List Table 3 Accent 3"/>
    <w:basedOn w:val="TableauNormal"/>
    <w:uiPriority w:val="48"/>
    <w:rsid w:val="00B32424"/>
    <w:tblPr>
      <w:tblStyleRowBandSize w:val="1"/>
      <w:tblStyleColBandSize w:val="1"/>
      <w:tblBorders>
        <w:top w:val="single" w:sz="4" w:space="0" w:color="B4CD21" w:themeColor="accent3"/>
        <w:left w:val="single" w:sz="4" w:space="0" w:color="B4CD21" w:themeColor="accent3"/>
        <w:bottom w:val="single" w:sz="4" w:space="0" w:color="B4CD21" w:themeColor="accent3"/>
        <w:right w:val="single" w:sz="4" w:space="0" w:color="B4CD21" w:themeColor="accent3"/>
      </w:tblBorders>
    </w:tblPr>
    <w:tblStylePr w:type="firstRow">
      <w:rPr>
        <w:b/>
        <w:bCs/>
        <w:color w:val="FFFFFF" w:themeColor="background1"/>
      </w:rPr>
      <w:tblPr/>
      <w:tcPr>
        <w:shd w:val="clear" w:color="auto" w:fill="B4CD21" w:themeFill="accent3"/>
      </w:tcPr>
    </w:tblStylePr>
    <w:tblStylePr w:type="lastRow">
      <w:rPr>
        <w:b/>
        <w:bCs/>
      </w:rPr>
      <w:tblPr/>
      <w:tcPr>
        <w:tcBorders>
          <w:top w:val="double" w:sz="4" w:space="0" w:color="B4CD21"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B4CD21" w:themeColor="accent3"/>
          <w:right w:val="single" w:sz="4" w:space="0" w:color="B4CD21" w:themeColor="accent3"/>
        </w:tcBorders>
      </w:tcPr>
    </w:tblStylePr>
    <w:tblStylePr w:type="band1Horz">
      <w:tblPr/>
      <w:tcPr>
        <w:tcBorders>
          <w:top w:val="single" w:sz="4" w:space="0" w:color="B4CD21" w:themeColor="accent3"/>
          <w:bottom w:val="single" w:sz="4" w:space="0" w:color="B4CD21"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B4CD21" w:themeColor="accent3"/>
          <w:left w:val="nil"/>
        </w:tcBorders>
      </w:tcPr>
    </w:tblStylePr>
    <w:tblStylePr w:type="swCell">
      <w:tblPr/>
      <w:tcPr>
        <w:tcBorders>
          <w:top w:val="double" w:sz="4" w:space="0" w:color="B4CD21" w:themeColor="accent3"/>
          <w:right w:val="nil"/>
        </w:tcBorders>
      </w:tcPr>
    </w:tblStylePr>
  </w:style>
  <w:style w:type="table" w:styleId="TableauListe3-Accentuation5">
    <w:name w:val="List Table 3 Accent 5"/>
    <w:basedOn w:val="TableauNormal"/>
    <w:uiPriority w:val="48"/>
    <w:rsid w:val="00B32424"/>
    <w:tblPr>
      <w:tblStyleRowBandSize w:val="1"/>
      <w:tblStyleColBandSize w:val="1"/>
      <w:tblBorders>
        <w:top w:val="single" w:sz="4" w:space="0" w:color="C4E5E2" w:themeColor="accent5"/>
        <w:left w:val="single" w:sz="4" w:space="0" w:color="C4E5E2" w:themeColor="accent5"/>
        <w:bottom w:val="single" w:sz="4" w:space="0" w:color="C4E5E2" w:themeColor="accent5"/>
        <w:right w:val="single" w:sz="4" w:space="0" w:color="C4E5E2" w:themeColor="accent5"/>
      </w:tblBorders>
    </w:tblPr>
    <w:tblStylePr w:type="firstRow">
      <w:rPr>
        <w:b/>
        <w:bCs/>
        <w:color w:val="FFFFFF" w:themeColor="background1"/>
      </w:rPr>
      <w:tblPr/>
      <w:tcPr>
        <w:shd w:val="clear" w:color="auto" w:fill="C4E5E2" w:themeFill="accent5"/>
      </w:tcPr>
    </w:tblStylePr>
    <w:tblStylePr w:type="lastRow">
      <w:rPr>
        <w:b/>
        <w:bCs/>
      </w:rPr>
      <w:tblPr/>
      <w:tcPr>
        <w:tcBorders>
          <w:top w:val="double" w:sz="4" w:space="0" w:color="C4E5E2"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4E5E2" w:themeColor="accent5"/>
          <w:right w:val="single" w:sz="4" w:space="0" w:color="C4E5E2" w:themeColor="accent5"/>
        </w:tcBorders>
      </w:tcPr>
    </w:tblStylePr>
    <w:tblStylePr w:type="band1Horz">
      <w:tblPr/>
      <w:tcPr>
        <w:tcBorders>
          <w:top w:val="single" w:sz="4" w:space="0" w:color="C4E5E2" w:themeColor="accent5"/>
          <w:bottom w:val="single" w:sz="4" w:space="0" w:color="C4E5E2"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4E5E2" w:themeColor="accent5"/>
          <w:left w:val="nil"/>
        </w:tcBorders>
      </w:tcPr>
    </w:tblStylePr>
    <w:tblStylePr w:type="swCell">
      <w:tblPr/>
      <w:tcPr>
        <w:tcBorders>
          <w:top w:val="double" w:sz="4" w:space="0" w:color="C4E5E2" w:themeColor="accent5"/>
          <w:right w:val="nil"/>
        </w:tcBorders>
      </w:tcPr>
    </w:tblStylePr>
  </w:style>
  <w:style w:type="table" w:styleId="TableauListe4">
    <w:name w:val="List Table 4"/>
    <w:basedOn w:val="TableauNormal"/>
    <w:uiPriority w:val="49"/>
    <w:rsid w:val="00B32424"/>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Marquedecommentaire">
    <w:name w:val="annotation reference"/>
    <w:basedOn w:val="Policepardfaut"/>
    <w:rsid w:val="005B38D3"/>
    <w:rPr>
      <w:sz w:val="16"/>
      <w:szCs w:val="16"/>
    </w:rPr>
  </w:style>
  <w:style w:type="paragraph" w:styleId="Objetducommentaire">
    <w:name w:val="annotation subject"/>
    <w:basedOn w:val="Normal"/>
    <w:next w:val="Normal"/>
    <w:link w:val="ObjetducommentaireCar"/>
    <w:rsid w:val="0025546F"/>
    <w:rPr>
      <w:b/>
    </w:rPr>
  </w:style>
  <w:style w:type="character" w:customStyle="1" w:styleId="ObjetducommentaireCar">
    <w:name w:val="Objet du commentaire Car"/>
    <w:basedOn w:val="Policepardfaut"/>
    <w:link w:val="Objetducommentaire"/>
    <w:rsid w:val="0025546F"/>
    <w:rPr>
      <w:rFonts w:ascii="Arial" w:hAnsi="Arial" w:cs="Arial"/>
      <w:b/>
      <w:bCs/>
      <w:color w:val="44546A" w:themeColor="text2"/>
    </w:rPr>
  </w:style>
  <w:style w:type="table" w:customStyle="1" w:styleId="Tab2bleu">
    <w:name w:val="Tab2 bleu"/>
    <w:basedOn w:val="Tab1gris"/>
    <w:uiPriority w:val="99"/>
    <w:rsid w:val="00A46F9C"/>
    <w:tblPr>
      <w:tblBorders>
        <w:top w:val="single" w:sz="4" w:space="0" w:color="00618D"/>
        <w:left w:val="single" w:sz="4" w:space="0" w:color="00618D"/>
        <w:bottom w:val="single" w:sz="4" w:space="0" w:color="00618D"/>
        <w:right w:val="single" w:sz="4" w:space="0" w:color="00618D"/>
        <w:insideH w:val="single" w:sz="4" w:space="0" w:color="00618D"/>
        <w:insideV w:val="single" w:sz="4" w:space="0" w:color="00618D"/>
      </w:tblBorders>
    </w:tblPr>
    <w:tcPr>
      <w:shd w:val="clear" w:color="auto" w:fill="auto"/>
    </w:tcPr>
    <w:tblStylePr w:type="firstRow">
      <w:pPr>
        <w:keepNext w:val="0"/>
        <w:keepLines w:val="0"/>
        <w:pageBreakBefore w:val="0"/>
        <w:widowControl w:val="0"/>
        <w:suppressLineNumbers w:val="0"/>
        <w:suppressAutoHyphens/>
        <w:wordWrap/>
        <w:spacing w:beforeLines="0" w:before="40" w:beforeAutospacing="0" w:afterLines="0" w:after="40" w:afterAutospacing="0" w:line="240" w:lineRule="auto"/>
        <w:ind w:leftChars="0" w:left="0" w:rightChars="0" w:right="0"/>
        <w:jc w:val="center"/>
        <w:textboxTightWrap w:val="none"/>
      </w:pPr>
      <w:rPr>
        <w:rFonts w:ascii="Bahnschrift SemiCondensed" w:hAnsi="Bahnschrift SemiCondensed"/>
        <w:b/>
        <w:caps w:val="0"/>
        <w:smallCaps w:val="0"/>
        <w:strike w:val="0"/>
        <w:dstrike w:val="0"/>
        <w:vanish w:val="0"/>
        <w:color w:val="00618D"/>
        <w:sz w:val="20"/>
        <w:u w:val="none"/>
        <w:vertAlign w:val="baseline"/>
      </w:rPr>
      <w:tblPr/>
      <w:tcPr>
        <w:shd w:val="clear" w:color="auto" w:fill="C4D7E6"/>
        <w:vAlign w:val="center"/>
      </w:tcPr>
    </w:tblStylePr>
    <w:tblStylePr w:type="lastRow">
      <w:rPr>
        <w:rFonts w:ascii="Arial" w:hAnsi="Arial"/>
        <w:b w:val="0"/>
        <w:i w:val="0"/>
        <w:caps w:val="0"/>
        <w:smallCaps w:val="0"/>
        <w:strike w:val="0"/>
        <w:dstrike w:val="0"/>
        <w:vanish w:val="0"/>
        <w:sz w:val="18"/>
        <w:vertAlign w:val="baseline"/>
      </w:rPr>
    </w:tblStylePr>
  </w:style>
  <w:style w:type="table" w:customStyle="1" w:styleId="Tab3vert">
    <w:name w:val="Tab3 vert"/>
    <w:basedOn w:val="Tab2bleu"/>
    <w:uiPriority w:val="99"/>
    <w:rsid w:val="00A56EF9"/>
    <w:tblPr>
      <w:tblBorders>
        <w:top w:val="single" w:sz="4" w:space="0" w:color="089A78"/>
        <w:left w:val="single" w:sz="4" w:space="0" w:color="089A78"/>
        <w:bottom w:val="single" w:sz="4" w:space="0" w:color="089A78"/>
        <w:right w:val="single" w:sz="4" w:space="0" w:color="089A78"/>
        <w:insideH w:val="single" w:sz="4" w:space="0" w:color="089A78"/>
        <w:insideV w:val="single" w:sz="4" w:space="0" w:color="089A78"/>
      </w:tblBorders>
    </w:tblPr>
    <w:tcPr>
      <w:shd w:val="clear" w:color="auto" w:fill="auto"/>
    </w:tcPr>
    <w:tblStylePr w:type="firstRow">
      <w:pPr>
        <w:keepNext w:val="0"/>
        <w:keepLines w:val="0"/>
        <w:pageBreakBefore w:val="0"/>
        <w:widowControl w:val="0"/>
        <w:suppressLineNumbers w:val="0"/>
        <w:suppressAutoHyphens/>
        <w:wordWrap/>
        <w:spacing w:beforeLines="0" w:before="40" w:beforeAutospacing="0" w:afterLines="0" w:after="40" w:afterAutospacing="0" w:line="240" w:lineRule="auto"/>
        <w:ind w:leftChars="0" w:left="0" w:rightChars="0" w:right="0"/>
        <w:jc w:val="center"/>
        <w:textboxTightWrap w:val="none"/>
      </w:pPr>
      <w:rPr>
        <w:rFonts w:ascii="Bahnschrift SemiCondensed" w:hAnsi="Bahnschrift SemiCondensed"/>
        <w:b/>
        <w:caps w:val="0"/>
        <w:smallCaps w:val="0"/>
        <w:strike w:val="0"/>
        <w:dstrike w:val="0"/>
        <w:vanish w:val="0"/>
        <w:color w:val="089A78"/>
        <w:sz w:val="20"/>
        <w:u w:val="none"/>
        <w:vertAlign w:val="baseline"/>
      </w:rPr>
      <w:tblPr/>
      <w:tcPr>
        <w:shd w:val="clear" w:color="auto" w:fill="BCFBEC" w:themeFill="accent4" w:themeFillTint="33"/>
        <w:vAlign w:val="center"/>
      </w:tcPr>
    </w:tblStylePr>
    <w:tblStylePr w:type="lastRow">
      <w:rPr>
        <w:rFonts w:ascii="Arial" w:hAnsi="Arial"/>
        <w:b w:val="0"/>
        <w:i w:val="0"/>
        <w:caps w:val="0"/>
        <w:smallCaps w:val="0"/>
        <w:strike w:val="0"/>
        <w:dstrike w:val="0"/>
        <w:vanish w:val="0"/>
        <w:sz w:val="18"/>
        <w:vertAlign w:val="baseline"/>
      </w:rPr>
    </w:tblStylePr>
  </w:style>
  <w:style w:type="paragraph" w:customStyle="1" w:styleId="Pi">
    <w:name w:val="Pi"/>
    <w:basedOn w:val="Normal"/>
    <w:rsid w:val="00542F99"/>
    <w:pPr>
      <w:numPr>
        <w:numId w:val="5"/>
      </w:numPr>
      <w:spacing w:before="120" w:after="120" w:line="220" w:lineRule="exact"/>
    </w:pPr>
    <w:rPr>
      <w:rFonts w:ascii="Tw Cen MT Condensed" w:eastAsiaTheme="minorHAnsi" w:hAnsi="Tw Cen MT Condensed"/>
      <w:bCs/>
      <w:color w:val="00AAC0"/>
      <w:sz w:val="28"/>
      <w:szCs w:val="28"/>
      <w:lang w:eastAsia="en-US"/>
    </w:rPr>
  </w:style>
  <w:style w:type="paragraph" w:customStyle="1" w:styleId="Objectif">
    <w:name w:val="Objectif"/>
    <w:basedOn w:val="Normal"/>
    <w:rsid w:val="00542F99"/>
    <w:pPr>
      <w:spacing w:before="120" w:after="120" w:line="220" w:lineRule="exact"/>
    </w:pPr>
    <w:rPr>
      <w:rFonts w:ascii="Tw Cen MT Condensed" w:eastAsiaTheme="minorHAnsi" w:hAnsi="Tw Cen MT Condensed" w:cs="Calibri"/>
      <w:bCs/>
      <w:color w:val="FFFFFF" w:themeColor="background1"/>
      <w:sz w:val="28"/>
      <w:szCs w:val="28"/>
      <w:lang w:eastAsia="en-US"/>
    </w:rPr>
  </w:style>
  <w:style w:type="paragraph" w:customStyle="1" w:styleId="PGgrandTitre">
    <w:name w:val="PGgrandTitre"/>
    <w:basedOn w:val="Normal"/>
    <w:rsid w:val="004A6AE3"/>
    <w:pPr>
      <w:spacing w:before="2280" w:line="720" w:lineRule="exact"/>
    </w:pPr>
    <w:rPr>
      <w:rFonts w:ascii="Tw Cen MT Condensed" w:hAnsi="Tw Cen MT Condensed" w:cs="Segoe UI Light"/>
      <w:caps/>
      <w:color w:val="00AAC0"/>
      <w:sz w:val="80"/>
      <w:szCs w:val="80"/>
    </w:rPr>
  </w:style>
  <w:style w:type="paragraph" w:customStyle="1" w:styleId="PGsousTitre">
    <w:name w:val="PGsousTitre"/>
    <w:basedOn w:val="Normal"/>
    <w:rsid w:val="004A6AE3"/>
    <w:pPr>
      <w:spacing w:before="240" w:line="500" w:lineRule="exact"/>
    </w:pPr>
    <w:rPr>
      <w:rFonts w:ascii="Tw Cen MT Condensed" w:hAnsi="Tw Cen MT Condensed" w:cs="Segoe UI Semibold"/>
      <w:noProof w:val="0"/>
      <w:color w:val="BACD21"/>
      <w:sz w:val="52"/>
      <w:szCs w:val="52"/>
    </w:rPr>
  </w:style>
  <w:style w:type="paragraph" w:customStyle="1" w:styleId="PGdate">
    <w:name w:val="PGdate"/>
    <w:basedOn w:val="Normal"/>
    <w:rsid w:val="004A6AE3"/>
    <w:pPr>
      <w:jc w:val="right"/>
    </w:pPr>
    <w:rPr>
      <w:rFonts w:ascii="Tw Cen MT" w:hAnsi="Tw Cen MT" w:cs="Segoe UI"/>
      <w:noProof w:val="0"/>
      <w:color w:val="767171"/>
      <w:sz w:val="32"/>
      <w:szCs w:val="32"/>
    </w:rPr>
  </w:style>
  <w:style w:type="character" w:styleId="Appelnotedebasdep">
    <w:name w:val="footnote reference"/>
    <w:rsid w:val="004A6AE3"/>
    <w:rPr>
      <w:position w:val="6"/>
      <w:sz w:val="16"/>
      <w:szCs w:val="16"/>
    </w:rPr>
  </w:style>
  <w:style w:type="paragraph" w:customStyle="1" w:styleId="separateur">
    <w:name w:val="separateur"/>
    <w:basedOn w:val="Normal"/>
    <w:rsid w:val="00163F95"/>
    <w:pPr>
      <w:spacing w:before="120"/>
    </w:pPr>
  </w:style>
  <w:style w:type="paragraph" w:customStyle="1" w:styleId="qual">
    <w:name w:val="qual"/>
    <w:basedOn w:val="Normal"/>
    <w:rsid w:val="000A5959"/>
    <w:pPr>
      <w:spacing w:before="120" w:line="180" w:lineRule="exact"/>
      <w:jc w:val="both"/>
    </w:pPr>
    <w:rPr>
      <w:sz w:val="18"/>
      <w:szCs w:val="18"/>
    </w:rPr>
  </w:style>
  <w:style w:type="paragraph" w:customStyle="1" w:styleId="NP">
    <w:name w:val="NP"/>
    <w:basedOn w:val="Normal"/>
    <w:rsid w:val="004A6AE3"/>
    <w:pPr>
      <w:pBdr>
        <w:bottom w:val="single" w:sz="12" w:space="1" w:color="595959"/>
      </w:pBdr>
      <w:jc w:val="right"/>
    </w:pPr>
    <w:rPr>
      <w:rFonts w:ascii="Tw Cen MT Condensed" w:hAnsi="Tw Cen MT Condensed" w:cs="Arial"/>
      <w:bCs/>
      <w:noProof w:val="0"/>
      <w:color w:val="767171"/>
      <w:sz w:val="32"/>
      <w:szCs w:val="32"/>
    </w:rPr>
  </w:style>
  <w:style w:type="paragraph" w:customStyle="1" w:styleId="www">
    <w:name w:val="www"/>
    <w:basedOn w:val="Normal"/>
    <w:rsid w:val="004A6AE3"/>
    <w:pPr>
      <w:widowControl w:val="0"/>
      <w:ind w:left="1769"/>
    </w:pPr>
    <w:rPr>
      <w:rFonts w:ascii="Calibri" w:eastAsia="Calibri" w:hAnsi="Calibri"/>
      <w:noProof w:val="0"/>
      <w:szCs w:val="22"/>
      <w:lang w:val="en-US" w:eastAsia="en-US"/>
    </w:rPr>
  </w:style>
  <w:style w:type="character" w:customStyle="1" w:styleId="Titre1Car">
    <w:name w:val="Titre 1 Car"/>
    <w:aliases w:val="TITRE 1 Car,h1 Car,ARTICULO 1º Car,Section Heading Car,HEADING 1 Car,Headline Car,1 ghost Car,g Car,UCI Header 1 Car,Chapter Heading Car,MisHead1 Car,LetHead1 Car,Normalhead1 Car,l1 Car,Normal Heading 1 Car,TITRE 1 + Droite :  8 Car,5 cm Car"/>
    <w:basedOn w:val="Policepardfaut"/>
    <w:link w:val="Titre1"/>
    <w:uiPriority w:val="9"/>
    <w:rsid w:val="008C5E4C"/>
    <w:rPr>
      <w:rFonts w:ascii="Tw Cen MT Condensed" w:hAnsi="Tw Cen MT Condensed" w:cs="Arial"/>
      <w:bCs/>
      <w:caps/>
      <w:sz w:val="52"/>
      <w:szCs w:val="52"/>
    </w:rPr>
  </w:style>
  <w:style w:type="paragraph" w:customStyle="1" w:styleId="chap">
    <w:name w:val="chap"/>
    <w:basedOn w:val="Titre1"/>
    <w:next w:val="ps"/>
    <w:qFormat/>
    <w:rsid w:val="006A33E7"/>
    <w:pPr>
      <w:numPr>
        <w:numId w:val="0"/>
      </w:numPr>
      <w:shd w:val="clear" w:color="auto" w:fill="00AAC0"/>
      <w:spacing w:before="6000"/>
      <w:jc w:val="center"/>
    </w:pPr>
    <w:rPr>
      <w:color w:val="FFFFFF" w:themeColor="background1"/>
      <w:sz w:val="96"/>
      <w:szCs w:val="96"/>
    </w:rPr>
  </w:style>
  <w:style w:type="paragraph" w:customStyle="1" w:styleId="PGsousTitre2">
    <w:name w:val="PGsousTitre2"/>
    <w:basedOn w:val="PGsousTitre"/>
    <w:rsid w:val="004A6AE3"/>
    <w:pPr>
      <w:spacing w:line="480" w:lineRule="exact"/>
    </w:pPr>
    <w:rPr>
      <w:color w:val="767171"/>
      <w:sz w:val="48"/>
      <w:szCs w:val="48"/>
    </w:rPr>
  </w:style>
  <w:style w:type="character" w:customStyle="1" w:styleId="StyleAppelnotedebasdep12pt">
    <w:name w:val="Style Appel note de bas de p. + 12 pt"/>
    <w:basedOn w:val="Appelnotedebasdep"/>
    <w:rsid w:val="00D80713"/>
    <w:rPr>
      <w:rFonts w:ascii="Tw Cen MT" w:hAnsi="Tw Cen MT"/>
      <w:position w:val="6"/>
      <w:sz w:val="28"/>
      <w:szCs w:val="28"/>
      <w:vertAlign w:val="superscript"/>
    </w:rPr>
  </w:style>
  <w:style w:type="paragraph" w:styleId="Pieddepage">
    <w:name w:val="footer"/>
    <w:basedOn w:val="zcellule"/>
    <w:link w:val="PieddepageCar"/>
    <w:uiPriority w:val="99"/>
    <w:rsid w:val="004A6AE3"/>
    <w:pPr>
      <w:spacing w:before="120" w:after="0"/>
      <w:ind w:right="1133"/>
      <w:jc w:val="center"/>
    </w:pPr>
    <w:rPr>
      <w:rFonts w:ascii="Tw Cen MT Condensed" w:hAnsi="Tw Cen MT Condensed"/>
      <w:noProof/>
      <w:sz w:val="24"/>
      <w:szCs w:val="24"/>
    </w:rPr>
  </w:style>
  <w:style w:type="character" w:customStyle="1" w:styleId="PieddepageCar">
    <w:name w:val="Pied de page Car"/>
    <w:link w:val="Pieddepage"/>
    <w:uiPriority w:val="99"/>
    <w:rsid w:val="004A6AE3"/>
    <w:rPr>
      <w:rFonts w:ascii="Tw Cen MT Condensed" w:hAnsi="Tw Cen MT Condensed" w:cs="Arial"/>
      <w:noProof/>
      <w:sz w:val="24"/>
      <w:szCs w:val="24"/>
    </w:rPr>
  </w:style>
  <w:style w:type="paragraph" w:customStyle="1" w:styleId="TBiblio">
    <w:name w:val="T_Biblio"/>
    <w:basedOn w:val="Annexes"/>
    <w:qFormat/>
    <w:rsid w:val="00500649"/>
    <w:pPr>
      <w:spacing w:before="360" w:after="600"/>
    </w:pPr>
  </w:style>
  <w:style w:type="paragraph" w:customStyle="1" w:styleId="TexteValeur">
    <w:name w:val="Texte_Valeur"/>
    <w:basedOn w:val="ps"/>
    <w:qFormat/>
    <w:rsid w:val="0001071C"/>
    <w:pPr>
      <w:spacing w:before="120" w:after="120"/>
    </w:pPr>
    <w:rPr>
      <w:color w:val="00618D"/>
    </w:rPr>
  </w:style>
  <w:style w:type="paragraph" w:customStyle="1" w:styleId="pre">
    <w:name w:val="pre"/>
    <w:basedOn w:val="Normal"/>
    <w:rsid w:val="00FD48B7"/>
    <w:pPr>
      <w:jc w:val="both"/>
    </w:pPr>
    <w:rPr>
      <w:szCs w:val="22"/>
    </w:rPr>
  </w:style>
  <w:style w:type="paragraph" w:customStyle="1" w:styleId="preea">
    <w:name w:val="pre_ea"/>
    <w:basedOn w:val="Normal"/>
    <w:rsid w:val="004A6AE3"/>
    <w:pPr>
      <w:numPr>
        <w:numId w:val="6"/>
      </w:numPr>
      <w:spacing w:before="240"/>
      <w:jc w:val="both"/>
    </w:pPr>
    <w:rPr>
      <w:rFonts w:eastAsia="Arial Narrow" w:cs="Arial"/>
      <w:bCs/>
      <w:noProof w:val="0"/>
      <w:color w:val="00618D"/>
      <w:sz w:val="23"/>
      <w:szCs w:val="23"/>
    </w:rPr>
  </w:style>
  <w:style w:type="paragraph" w:customStyle="1" w:styleId="pr">
    <w:name w:val="pré"/>
    <w:basedOn w:val="ps"/>
    <w:rsid w:val="004A6AE3"/>
    <w:pPr>
      <w:spacing w:before="300"/>
    </w:pPr>
    <w:rPr>
      <w:i/>
      <w:iCs/>
      <w:sz w:val="26"/>
      <w:szCs w:val="26"/>
    </w:rPr>
  </w:style>
  <w:style w:type="paragraph" w:customStyle="1" w:styleId="PointsForts">
    <w:name w:val="PointsForts"/>
    <w:basedOn w:val="ea"/>
    <w:rsid w:val="00434F4A"/>
    <w:pPr>
      <w:numPr>
        <w:numId w:val="7"/>
      </w:numPr>
      <w:spacing w:before="60"/>
    </w:pPr>
    <w:rPr>
      <w:bCs/>
      <w:sz w:val="18"/>
      <w:szCs w:val="18"/>
    </w:rPr>
  </w:style>
  <w:style w:type="paragraph" w:styleId="Paragraphedeliste">
    <w:name w:val="List Paragraph"/>
    <w:aliases w:val="Bullets,Liste couleur - Accent 11,List Paragraph1,References,Bullits,Style 3,texte,Evidence on Demand bullet points,Dot pt,F5 List Paragraph,List Paragraph Char Char Char,Indicator Text,Numbered Para 1,Bullet Points,MAIN CONTENT"/>
    <w:basedOn w:val="Normal"/>
    <w:link w:val="ParagraphedelisteCar"/>
    <w:uiPriority w:val="34"/>
    <w:qFormat/>
    <w:rsid w:val="004A6AE3"/>
    <w:pPr>
      <w:ind w:left="708"/>
    </w:pPr>
  </w:style>
  <w:style w:type="character" w:customStyle="1" w:styleId="ParagraphedelisteCar">
    <w:name w:val="Paragraphe de liste Car"/>
    <w:aliases w:val="Bullets Car,Liste couleur - Accent 11 Car,List Paragraph1 Car,References Car,Bullits Car,Style 3 Car,texte Car,Evidence on Demand bullet points Car,Dot pt Car,F5 List Paragraph Car,List Paragraph Char Char Char Car"/>
    <w:link w:val="Paragraphedeliste"/>
    <w:uiPriority w:val="34"/>
    <w:qFormat/>
    <w:locked/>
    <w:rsid w:val="00A1447B"/>
    <w:rPr>
      <w:rFonts w:ascii="Arial" w:hAnsi="Arial"/>
      <w:noProof/>
      <w:sz w:val="22"/>
    </w:rPr>
  </w:style>
  <w:style w:type="paragraph" w:customStyle="1" w:styleId="P2">
    <w:name w:val="P2"/>
    <w:basedOn w:val="PointsForts"/>
    <w:rsid w:val="00D506E3"/>
    <w:pPr>
      <w:numPr>
        <w:ilvl w:val="1"/>
      </w:numPr>
      <w:tabs>
        <w:tab w:val="clear" w:pos="1440"/>
        <w:tab w:val="num" w:pos="567"/>
      </w:tabs>
      <w:ind w:left="567" w:hanging="283"/>
    </w:pPr>
  </w:style>
  <w:style w:type="paragraph" w:customStyle="1" w:styleId="NiP">
    <w:name w:val="NiP"/>
    <w:basedOn w:val="Normal"/>
    <w:rsid w:val="004A6AE3"/>
    <w:pPr>
      <w:pBdr>
        <w:bottom w:val="single" w:sz="12" w:space="1" w:color="595959"/>
      </w:pBdr>
    </w:pPr>
    <w:rPr>
      <w:rFonts w:ascii="Tw Cen MT Condensed" w:hAnsi="Tw Cen MT Condensed" w:cs="Arial"/>
      <w:bCs/>
      <w:noProof w:val="0"/>
      <w:color w:val="767171"/>
      <w:sz w:val="32"/>
      <w:szCs w:val="32"/>
    </w:rPr>
  </w:style>
  <w:style w:type="paragraph" w:customStyle="1" w:styleId="bordureppPair">
    <w:name w:val="bordureppPair"/>
    <w:basedOn w:val="PieddepagePAIR"/>
    <w:rsid w:val="007D5A7E"/>
    <w:pPr>
      <w:pBdr>
        <w:top w:val="single" w:sz="18" w:space="1" w:color="AEAAAA" w:themeColor="background2" w:themeShade="BF"/>
      </w:pBdr>
      <w:spacing w:before="120" w:line="80" w:lineRule="exact"/>
      <w:ind w:left="0"/>
    </w:pPr>
    <w:rPr>
      <w:sz w:val="8"/>
      <w:szCs w:val="8"/>
    </w:rPr>
  </w:style>
  <w:style w:type="paragraph" w:customStyle="1" w:styleId="bordureppImpair">
    <w:name w:val="bordureppImpair"/>
    <w:basedOn w:val="bordureppPair"/>
    <w:rsid w:val="00AD1264"/>
    <w:pPr>
      <w:jc w:val="left"/>
    </w:pPr>
  </w:style>
  <w:style w:type="paragraph" w:customStyle="1" w:styleId="coordonnesbrli">
    <w:name w:val="coordonnéesbrli"/>
    <w:basedOn w:val="Normal"/>
    <w:rsid w:val="004A6AE3"/>
    <w:pPr>
      <w:keepNext/>
      <w:keepLines/>
      <w:tabs>
        <w:tab w:val="left" w:pos="709"/>
      </w:tabs>
      <w:spacing w:before="20" w:line="200" w:lineRule="exact"/>
    </w:pPr>
    <w:rPr>
      <w:rFonts w:ascii="HelveticaNeue LT 55 Roman" w:hAnsi="HelveticaNeue LT 55 Roman" w:cs="Narkisim"/>
      <w:bCs/>
      <w:noProof w:val="0"/>
      <w:color w:val="878585"/>
      <w:sz w:val="20"/>
    </w:rPr>
  </w:style>
  <w:style w:type="paragraph" w:customStyle="1" w:styleId="Atouts">
    <w:name w:val="Atouts"/>
    <w:basedOn w:val="Normal"/>
    <w:rsid w:val="00456277"/>
    <w:pPr>
      <w:spacing w:before="120"/>
    </w:pPr>
    <w:rPr>
      <w:rFonts w:ascii="Tw Cen MT Condensed" w:hAnsi="Tw Cen MT Condensed"/>
      <w:b/>
      <w:color w:val="323E4F" w:themeColor="text2" w:themeShade="BF"/>
      <w:sz w:val="28"/>
      <w:szCs w:val="28"/>
    </w:rPr>
  </w:style>
  <w:style w:type="paragraph" w:customStyle="1" w:styleId="Valeurea">
    <w:name w:val="Valeur_ea"/>
    <w:basedOn w:val="ea"/>
    <w:rsid w:val="002C50D8"/>
    <w:rPr>
      <w:noProof/>
      <w:color w:val="00618D"/>
    </w:rPr>
  </w:style>
  <w:style w:type="paragraph" w:customStyle="1" w:styleId="Valeureb">
    <w:name w:val="Valeur_eb"/>
    <w:basedOn w:val="eb"/>
    <w:rsid w:val="0032367A"/>
    <w:rPr>
      <w:noProof/>
      <w:color w:val="00618D"/>
    </w:rPr>
  </w:style>
  <w:style w:type="paragraph" w:customStyle="1" w:styleId="Valeureas">
    <w:name w:val="Valeur_eas"/>
    <w:basedOn w:val="eas"/>
    <w:rsid w:val="0032367A"/>
    <w:rPr>
      <w:noProof/>
      <w:color w:val="00618D"/>
    </w:rPr>
  </w:style>
  <w:style w:type="paragraph" w:customStyle="1" w:styleId="Valeurebs">
    <w:name w:val="Valeur_ebs"/>
    <w:basedOn w:val="ebs"/>
    <w:rsid w:val="0032367A"/>
    <w:rPr>
      <w:noProof/>
      <w:color w:val="00618D"/>
    </w:rPr>
  </w:style>
  <w:style w:type="paragraph" w:customStyle="1" w:styleId="Valeurec">
    <w:name w:val="Valeur_ec"/>
    <w:basedOn w:val="ec"/>
    <w:rsid w:val="0032367A"/>
    <w:rPr>
      <w:noProof/>
      <w:color w:val="00618D"/>
    </w:rPr>
  </w:style>
  <w:style w:type="paragraph" w:customStyle="1" w:styleId="Valeurecs">
    <w:name w:val="Valeur_ecs"/>
    <w:basedOn w:val="ecs"/>
    <w:rsid w:val="0032367A"/>
    <w:rPr>
      <w:noProof/>
      <w:color w:val="00618D"/>
    </w:rPr>
  </w:style>
  <w:style w:type="paragraph" w:customStyle="1" w:styleId="ValeurT1">
    <w:name w:val="Valeur_T1"/>
    <w:basedOn w:val="T1"/>
    <w:next w:val="TexteValeur"/>
    <w:qFormat/>
    <w:rsid w:val="0094427A"/>
    <w:pPr>
      <w:spacing w:before="360" w:line="400" w:lineRule="exact"/>
    </w:pPr>
    <w:rPr>
      <w:caps w:val="0"/>
      <w:smallCaps/>
      <w:color w:val="00AAC0"/>
      <w:sz w:val="40"/>
      <w:szCs w:val="40"/>
    </w:rPr>
  </w:style>
  <w:style w:type="paragraph" w:customStyle="1" w:styleId="ValeurT2">
    <w:name w:val="Valeur_T2"/>
    <w:basedOn w:val="T2"/>
    <w:next w:val="TexteValeur"/>
    <w:qFormat/>
    <w:rsid w:val="0094427A"/>
    <w:pPr>
      <w:spacing w:before="360" w:line="400" w:lineRule="exact"/>
    </w:pPr>
    <w:rPr>
      <w:color w:val="00AAC0"/>
      <w:sz w:val="40"/>
      <w:szCs w:val="40"/>
      <w:u w:val="none"/>
    </w:rPr>
  </w:style>
  <w:style w:type="paragraph" w:customStyle="1" w:styleId="ValeurT3">
    <w:name w:val="Valeur_T3"/>
    <w:basedOn w:val="T3"/>
    <w:next w:val="TexteValeur"/>
    <w:rsid w:val="0094427A"/>
    <w:rPr>
      <w:b w:val="0"/>
      <w:noProof/>
      <w:color w:val="00AAC0"/>
      <w:sz w:val="32"/>
      <w:szCs w:val="32"/>
    </w:rPr>
  </w:style>
  <w:style w:type="paragraph" w:customStyle="1" w:styleId="TextecadreSynthese">
    <w:name w:val="Texte_cadre_Synthese"/>
    <w:basedOn w:val="TexteValeur"/>
    <w:rsid w:val="002B1F7E"/>
    <w:rPr>
      <w:color w:val="FFFFFF" w:themeColor="background1"/>
    </w:rPr>
  </w:style>
  <w:style w:type="paragraph" w:styleId="Commentaire">
    <w:name w:val="annotation text"/>
    <w:basedOn w:val="Normal"/>
    <w:link w:val="CommentaireCar"/>
    <w:rsid w:val="00F11E70"/>
  </w:style>
  <w:style w:type="character" w:customStyle="1" w:styleId="CommentaireCar">
    <w:name w:val="Commentaire Car"/>
    <w:basedOn w:val="Policepardfaut"/>
    <w:link w:val="Commentaire"/>
    <w:rsid w:val="00F11E70"/>
    <w:rPr>
      <w:rFonts w:ascii="Arial" w:hAnsi="Arial" w:cs="Arial"/>
      <w:bCs/>
    </w:rPr>
  </w:style>
  <w:style w:type="character" w:customStyle="1" w:styleId="imageCar">
    <w:name w:val="image Car"/>
    <w:link w:val="image"/>
    <w:rsid w:val="00A24453"/>
    <w:rPr>
      <w:rFonts w:ascii="Arial" w:eastAsia="Arial Narrow" w:hAnsi="Arial" w:cs="Arial"/>
      <w:noProof/>
    </w:rPr>
  </w:style>
  <w:style w:type="paragraph" w:styleId="NormalWeb">
    <w:name w:val="Normal (Web)"/>
    <w:basedOn w:val="Normal"/>
    <w:uiPriority w:val="99"/>
    <w:unhideWhenUsed/>
    <w:rsid w:val="005143BC"/>
    <w:pPr>
      <w:spacing w:before="100" w:beforeAutospacing="1" w:after="100" w:afterAutospacing="1"/>
    </w:pPr>
    <w:rPr>
      <w:rFonts w:ascii="Times New Roman" w:eastAsiaTheme="minorEastAsia" w:hAnsi="Times New Roman"/>
      <w:bCs/>
      <w:sz w:val="24"/>
      <w:szCs w:val="24"/>
    </w:rPr>
  </w:style>
  <w:style w:type="table" w:styleId="TableauGrille4-Accentuation1">
    <w:name w:val="Grid Table 4 Accent 1"/>
    <w:basedOn w:val="TableauNormal"/>
    <w:uiPriority w:val="49"/>
    <w:rsid w:val="007A001D"/>
    <w:tblPr>
      <w:tblStyleRowBandSize w:val="1"/>
      <w:tblStyleColBandSize w:val="1"/>
      <w:tblBorders>
        <w:top w:val="single" w:sz="4" w:space="0" w:color="40AEFF" w:themeColor="accent1" w:themeTint="99"/>
        <w:left w:val="single" w:sz="4" w:space="0" w:color="40AEFF" w:themeColor="accent1" w:themeTint="99"/>
        <w:bottom w:val="single" w:sz="4" w:space="0" w:color="40AEFF" w:themeColor="accent1" w:themeTint="99"/>
        <w:right w:val="single" w:sz="4" w:space="0" w:color="40AEFF" w:themeColor="accent1" w:themeTint="99"/>
        <w:insideH w:val="single" w:sz="4" w:space="0" w:color="40AEFF" w:themeColor="accent1" w:themeTint="99"/>
        <w:insideV w:val="single" w:sz="4" w:space="0" w:color="40AEFF" w:themeColor="accent1" w:themeTint="99"/>
      </w:tblBorders>
    </w:tblPr>
    <w:tblStylePr w:type="firstRow">
      <w:rPr>
        <w:b/>
        <w:bCs/>
        <w:color w:val="FFFFFF" w:themeColor="background1"/>
      </w:rPr>
      <w:tblPr/>
      <w:tcPr>
        <w:tcBorders>
          <w:top w:val="single" w:sz="4" w:space="0" w:color="0070C0" w:themeColor="accent1"/>
          <w:left w:val="single" w:sz="4" w:space="0" w:color="0070C0" w:themeColor="accent1"/>
          <w:bottom w:val="single" w:sz="4" w:space="0" w:color="0070C0" w:themeColor="accent1"/>
          <w:right w:val="single" w:sz="4" w:space="0" w:color="0070C0" w:themeColor="accent1"/>
          <w:insideH w:val="nil"/>
          <w:insideV w:val="nil"/>
        </w:tcBorders>
        <w:shd w:val="clear" w:color="auto" w:fill="0070C0" w:themeFill="accent1"/>
      </w:tcPr>
    </w:tblStylePr>
    <w:tblStylePr w:type="lastRow">
      <w:rPr>
        <w:b/>
        <w:bCs/>
      </w:rPr>
      <w:tblPr/>
      <w:tcPr>
        <w:tcBorders>
          <w:top w:val="double" w:sz="4" w:space="0" w:color="0070C0" w:themeColor="accent1"/>
        </w:tcBorders>
      </w:tcPr>
    </w:tblStylePr>
    <w:tblStylePr w:type="firstCol">
      <w:rPr>
        <w:b/>
        <w:bCs/>
      </w:rPr>
    </w:tblStylePr>
    <w:tblStylePr w:type="lastCol">
      <w:rPr>
        <w:b/>
        <w:bCs/>
      </w:rPr>
    </w:tblStylePr>
    <w:tblStylePr w:type="band1Vert">
      <w:tblPr/>
      <w:tcPr>
        <w:shd w:val="clear" w:color="auto" w:fill="BFE4FF" w:themeFill="accent1" w:themeFillTint="33"/>
      </w:tcPr>
    </w:tblStylePr>
    <w:tblStylePr w:type="band1Horz">
      <w:tblPr/>
      <w:tcPr>
        <w:shd w:val="clear" w:color="auto" w:fill="BFE4FF" w:themeFill="accent1" w:themeFillTint="33"/>
      </w:tcPr>
    </w:tblStylePr>
  </w:style>
  <w:style w:type="paragraph" w:customStyle="1" w:styleId="Legendbox">
    <w:name w:val="Legend_box"/>
    <w:basedOn w:val="Lgende"/>
    <w:rsid w:val="007A001D"/>
    <w:pPr>
      <w:spacing w:before="120"/>
    </w:pPr>
    <w:rPr>
      <w:bCs w:val="0"/>
      <w:color w:val="FFFFFF" w:themeColor="background1"/>
      <w:lang w:val="en-GB"/>
    </w:rPr>
  </w:style>
  <w:style w:type="paragraph" w:customStyle="1" w:styleId="COBATitulo2">
    <w:name w:val="COBA Titulo2"/>
    <w:basedOn w:val="Normal"/>
    <w:uiPriority w:val="99"/>
    <w:rsid w:val="004E124F"/>
    <w:pPr>
      <w:spacing w:after="480"/>
      <w:jc w:val="center"/>
    </w:pPr>
    <w:rPr>
      <w:rFonts w:ascii="Arial Narrow" w:hAnsi="Arial Narrow"/>
      <w:b/>
      <w:bCs/>
      <w:caps/>
      <w:sz w:val="26"/>
      <w:szCs w:val="24"/>
      <w:lang w:val="en-GB" w:eastAsia="pt-PT"/>
    </w:rPr>
  </w:style>
  <w:style w:type="paragraph" w:styleId="Rvision">
    <w:name w:val="Revision"/>
    <w:hidden/>
    <w:uiPriority w:val="99"/>
    <w:semiHidden/>
    <w:rsid w:val="004E124F"/>
    <w:rPr>
      <w:rFonts w:ascii="Arial" w:hAnsi="Arial" w:cs="Arial"/>
      <w:bCs/>
    </w:rPr>
  </w:style>
  <w:style w:type="character" w:customStyle="1" w:styleId="UnresolvedMention1">
    <w:name w:val="Unresolved Mention1"/>
    <w:basedOn w:val="Policepardfaut"/>
    <w:uiPriority w:val="99"/>
    <w:semiHidden/>
    <w:unhideWhenUsed/>
    <w:rsid w:val="004E124F"/>
    <w:rPr>
      <w:color w:val="605E5C"/>
      <w:shd w:val="clear" w:color="auto" w:fill="E1DFDD"/>
    </w:rPr>
  </w:style>
  <w:style w:type="table" w:customStyle="1" w:styleId="TableGridLight1">
    <w:name w:val="Table Grid Light1"/>
    <w:basedOn w:val="TableauNormal"/>
    <w:uiPriority w:val="40"/>
    <w:rsid w:val="004E124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1Light1">
    <w:name w:val="Grid Table 1 Light1"/>
    <w:basedOn w:val="TableauNormal"/>
    <w:uiPriority w:val="46"/>
    <w:rsid w:val="004E124F"/>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Accent31">
    <w:name w:val="Grid Table 1 Light - Accent 31"/>
    <w:basedOn w:val="TableauNormal"/>
    <w:uiPriority w:val="46"/>
    <w:rsid w:val="004E124F"/>
    <w:tblPr>
      <w:tblStyleRowBandSize w:val="1"/>
      <w:tblStyleColBandSize w:val="1"/>
      <w:tblBorders>
        <w:top w:val="single" w:sz="4" w:space="0" w:color="E4F0A1" w:themeColor="accent3" w:themeTint="66"/>
        <w:left w:val="single" w:sz="4" w:space="0" w:color="E4F0A1" w:themeColor="accent3" w:themeTint="66"/>
        <w:bottom w:val="single" w:sz="4" w:space="0" w:color="E4F0A1" w:themeColor="accent3" w:themeTint="66"/>
        <w:right w:val="single" w:sz="4" w:space="0" w:color="E4F0A1" w:themeColor="accent3" w:themeTint="66"/>
        <w:insideH w:val="single" w:sz="4" w:space="0" w:color="E4F0A1" w:themeColor="accent3" w:themeTint="66"/>
        <w:insideV w:val="single" w:sz="4" w:space="0" w:color="E4F0A1" w:themeColor="accent3" w:themeTint="66"/>
      </w:tblBorders>
    </w:tblPr>
    <w:tblStylePr w:type="firstRow">
      <w:rPr>
        <w:b/>
        <w:bCs/>
      </w:rPr>
      <w:tblPr/>
      <w:tcPr>
        <w:tcBorders>
          <w:bottom w:val="single" w:sz="12" w:space="0" w:color="D6E872" w:themeColor="accent3" w:themeTint="99"/>
        </w:tcBorders>
      </w:tcPr>
    </w:tblStylePr>
    <w:tblStylePr w:type="lastRow">
      <w:rPr>
        <w:b/>
        <w:bCs/>
      </w:rPr>
      <w:tblPr/>
      <w:tcPr>
        <w:tcBorders>
          <w:top w:val="double" w:sz="2" w:space="0" w:color="D6E872" w:themeColor="accent3" w:themeTint="99"/>
        </w:tcBorders>
      </w:tcPr>
    </w:tblStylePr>
    <w:tblStylePr w:type="firstCol">
      <w:rPr>
        <w:b/>
        <w:bCs/>
      </w:rPr>
    </w:tblStylePr>
    <w:tblStylePr w:type="lastCol">
      <w:rPr>
        <w:b/>
        <w:bCs/>
      </w:rPr>
    </w:tblStylePr>
  </w:style>
  <w:style w:type="table" w:customStyle="1" w:styleId="GridTable4-Accent31">
    <w:name w:val="Grid Table 4 - Accent 31"/>
    <w:basedOn w:val="TableauNormal"/>
    <w:uiPriority w:val="49"/>
    <w:rsid w:val="004E124F"/>
    <w:tblPr>
      <w:tblStyleRowBandSize w:val="1"/>
      <w:tblStyleColBandSize w:val="1"/>
      <w:tblBorders>
        <w:top w:val="single" w:sz="4" w:space="0" w:color="D6E872" w:themeColor="accent3" w:themeTint="99"/>
        <w:left w:val="single" w:sz="4" w:space="0" w:color="D6E872" w:themeColor="accent3" w:themeTint="99"/>
        <w:bottom w:val="single" w:sz="4" w:space="0" w:color="D6E872" w:themeColor="accent3" w:themeTint="99"/>
        <w:right w:val="single" w:sz="4" w:space="0" w:color="D6E872" w:themeColor="accent3" w:themeTint="99"/>
        <w:insideH w:val="single" w:sz="4" w:space="0" w:color="D6E872" w:themeColor="accent3" w:themeTint="99"/>
        <w:insideV w:val="single" w:sz="4" w:space="0" w:color="D6E872" w:themeColor="accent3" w:themeTint="99"/>
      </w:tblBorders>
    </w:tblPr>
    <w:tblStylePr w:type="firstRow">
      <w:rPr>
        <w:b/>
        <w:bCs/>
        <w:color w:val="FFFFFF" w:themeColor="background1"/>
      </w:rPr>
      <w:tblPr/>
      <w:tcPr>
        <w:tcBorders>
          <w:top w:val="single" w:sz="4" w:space="0" w:color="B4CD21" w:themeColor="accent3"/>
          <w:left w:val="single" w:sz="4" w:space="0" w:color="B4CD21" w:themeColor="accent3"/>
          <w:bottom w:val="single" w:sz="4" w:space="0" w:color="B4CD21" w:themeColor="accent3"/>
          <w:right w:val="single" w:sz="4" w:space="0" w:color="B4CD21" w:themeColor="accent3"/>
          <w:insideH w:val="nil"/>
          <w:insideV w:val="nil"/>
        </w:tcBorders>
        <w:shd w:val="clear" w:color="auto" w:fill="B4CD21" w:themeFill="accent3"/>
      </w:tcPr>
    </w:tblStylePr>
    <w:tblStylePr w:type="lastRow">
      <w:rPr>
        <w:b/>
        <w:bCs/>
      </w:rPr>
      <w:tblPr/>
      <w:tcPr>
        <w:tcBorders>
          <w:top w:val="double" w:sz="4" w:space="0" w:color="B4CD21" w:themeColor="accent3"/>
        </w:tcBorders>
      </w:tcPr>
    </w:tblStylePr>
    <w:tblStylePr w:type="firstCol">
      <w:rPr>
        <w:b/>
        <w:bCs/>
      </w:rPr>
    </w:tblStylePr>
    <w:tblStylePr w:type="lastCol">
      <w:rPr>
        <w:b/>
        <w:bCs/>
      </w:rPr>
    </w:tblStylePr>
    <w:tblStylePr w:type="band1Vert">
      <w:tblPr/>
      <w:tcPr>
        <w:shd w:val="clear" w:color="auto" w:fill="F1F7CF" w:themeFill="accent3" w:themeFillTint="33"/>
      </w:tcPr>
    </w:tblStylePr>
    <w:tblStylePr w:type="band1Horz">
      <w:tblPr/>
      <w:tcPr>
        <w:shd w:val="clear" w:color="auto" w:fill="F1F7CF" w:themeFill="accent3" w:themeFillTint="33"/>
      </w:tcPr>
    </w:tblStylePr>
  </w:style>
  <w:style w:type="table" w:customStyle="1" w:styleId="GridTable5Dark-Accent31">
    <w:name w:val="Grid Table 5 Dark - Accent 31"/>
    <w:basedOn w:val="TableauNormal"/>
    <w:uiPriority w:val="50"/>
    <w:rsid w:val="004E124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1F7CF"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B4CD21"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B4CD21"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B4CD21"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B4CD21" w:themeFill="accent3"/>
      </w:tcPr>
    </w:tblStylePr>
    <w:tblStylePr w:type="band1Vert">
      <w:tblPr/>
      <w:tcPr>
        <w:shd w:val="clear" w:color="auto" w:fill="E4F0A1" w:themeFill="accent3" w:themeFillTint="66"/>
      </w:tcPr>
    </w:tblStylePr>
    <w:tblStylePr w:type="band1Horz">
      <w:tblPr/>
      <w:tcPr>
        <w:shd w:val="clear" w:color="auto" w:fill="E4F0A1" w:themeFill="accent3" w:themeFillTint="66"/>
      </w:tcPr>
    </w:tblStylePr>
  </w:style>
  <w:style w:type="table" w:customStyle="1" w:styleId="ListTable3-Accent31">
    <w:name w:val="List Table 3 - Accent 31"/>
    <w:basedOn w:val="TableauNormal"/>
    <w:uiPriority w:val="48"/>
    <w:rsid w:val="004E124F"/>
    <w:tblPr>
      <w:tblStyleRowBandSize w:val="1"/>
      <w:tblStyleColBandSize w:val="1"/>
      <w:tblBorders>
        <w:top w:val="single" w:sz="4" w:space="0" w:color="B4CD21" w:themeColor="accent3"/>
        <w:left w:val="single" w:sz="4" w:space="0" w:color="B4CD21" w:themeColor="accent3"/>
        <w:bottom w:val="single" w:sz="4" w:space="0" w:color="B4CD21" w:themeColor="accent3"/>
        <w:right w:val="single" w:sz="4" w:space="0" w:color="B4CD21" w:themeColor="accent3"/>
      </w:tblBorders>
    </w:tblPr>
    <w:tblStylePr w:type="firstRow">
      <w:rPr>
        <w:b/>
        <w:bCs/>
        <w:color w:val="FFFFFF" w:themeColor="background1"/>
      </w:rPr>
      <w:tblPr/>
      <w:tcPr>
        <w:shd w:val="clear" w:color="auto" w:fill="B4CD21" w:themeFill="accent3"/>
      </w:tcPr>
    </w:tblStylePr>
    <w:tblStylePr w:type="lastRow">
      <w:rPr>
        <w:b/>
        <w:bCs/>
      </w:rPr>
      <w:tblPr/>
      <w:tcPr>
        <w:tcBorders>
          <w:top w:val="double" w:sz="4" w:space="0" w:color="B4CD21"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B4CD21" w:themeColor="accent3"/>
          <w:right w:val="single" w:sz="4" w:space="0" w:color="B4CD21" w:themeColor="accent3"/>
        </w:tcBorders>
      </w:tcPr>
    </w:tblStylePr>
    <w:tblStylePr w:type="band1Horz">
      <w:tblPr/>
      <w:tcPr>
        <w:tcBorders>
          <w:top w:val="single" w:sz="4" w:space="0" w:color="B4CD21" w:themeColor="accent3"/>
          <w:bottom w:val="single" w:sz="4" w:space="0" w:color="B4CD21"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B4CD21" w:themeColor="accent3"/>
          <w:left w:val="nil"/>
        </w:tcBorders>
      </w:tcPr>
    </w:tblStylePr>
    <w:tblStylePr w:type="swCell">
      <w:tblPr/>
      <w:tcPr>
        <w:tcBorders>
          <w:top w:val="double" w:sz="4" w:space="0" w:color="B4CD21" w:themeColor="accent3"/>
          <w:right w:val="nil"/>
        </w:tcBorders>
      </w:tcPr>
    </w:tblStylePr>
  </w:style>
  <w:style w:type="table" w:customStyle="1" w:styleId="ListTable3-Accent51">
    <w:name w:val="List Table 3 - Accent 51"/>
    <w:basedOn w:val="TableauNormal"/>
    <w:uiPriority w:val="48"/>
    <w:rsid w:val="004E124F"/>
    <w:tblPr>
      <w:tblStyleRowBandSize w:val="1"/>
      <w:tblStyleColBandSize w:val="1"/>
      <w:tblBorders>
        <w:top w:val="single" w:sz="4" w:space="0" w:color="C4E5E2" w:themeColor="accent5"/>
        <w:left w:val="single" w:sz="4" w:space="0" w:color="C4E5E2" w:themeColor="accent5"/>
        <w:bottom w:val="single" w:sz="4" w:space="0" w:color="C4E5E2" w:themeColor="accent5"/>
        <w:right w:val="single" w:sz="4" w:space="0" w:color="C4E5E2" w:themeColor="accent5"/>
      </w:tblBorders>
    </w:tblPr>
    <w:tblStylePr w:type="firstRow">
      <w:rPr>
        <w:b/>
        <w:bCs/>
        <w:color w:val="FFFFFF" w:themeColor="background1"/>
      </w:rPr>
      <w:tblPr/>
      <w:tcPr>
        <w:shd w:val="clear" w:color="auto" w:fill="C4E5E2" w:themeFill="accent5"/>
      </w:tcPr>
    </w:tblStylePr>
    <w:tblStylePr w:type="lastRow">
      <w:rPr>
        <w:b/>
        <w:bCs/>
      </w:rPr>
      <w:tblPr/>
      <w:tcPr>
        <w:tcBorders>
          <w:top w:val="double" w:sz="4" w:space="0" w:color="C4E5E2"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4E5E2" w:themeColor="accent5"/>
          <w:right w:val="single" w:sz="4" w:space="0" w:color="C4E5E2" w:themeColor="accent5"/>
        </w:tcBorders>
      </w:tcPr>
    </w:tblStylePr>
    <w:tblStylePr w:type="band1Horz">
      <w:tblPr/>
      <w:tcPr>
        <w:tcBorders>
          <w:top w:val="single" w:sz="4" w:space="0" w:color="C4E5E2" w:themeColor="accent5"/>
          <w:bottom w:val="single" w:sz="4" w:space="0" w:color="C4E5E2"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4E5E2" w:themeColor="accent5"/>
          <w:left w:val="nil"/>
        </w:tcBorders>
      </w:tcPr>
    </w:tblStylePr>
    <w:tblStylePr w:type="swCell">
      <w:tblPr/>
      <w:tcPr>
        <w:tcBorders>
          <w:top w:val="double" w:sz="4" w:space="0" w:color="C4E5E2" w:themeColor="accent5"/>
          <w:right w:val="nil"/>
        </w:tcBorders>
      </w:tcPr>
    </w:tblStylePr>
  </w:style>
  <w:style w:type="table" w:customStyle="1" w:styleId="ListTable41">
    <w:name w:val="List Table 41"/>
    <w:basedOn w:val="TableauNormal"/>
    <w:uiPriority w:val="49"/>
    <w:rsid w:val="004E124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11">
    <w:name w:val="Grid Table 4 - Accent 11"/>
    <w:basedOn w:val="TableauNormal"/>
    <w:uiPriority w:val="49"/>
    <w:rsid w:val="004E124F"/>
    <w:tblPr>
      <w:tblStyleRowBandSize w:val="1"/>
      <w:tblStyleColBandSize w:val="1"/>
      <w:tblBorders>
        <w:top w:val="single" w:sz="4" w:space="0" w:color="40AEFF" w:themeColor="accent1" w:themeTint="99"/>
        <w:left w:val="single" w:sz="4" w:space="0" w:color="40AEFF" w:themeColor="accent1" w:themeTint="99"/>
        <w:bottom w:val="single" w:sz="4" w:space="0" w:color="40AEFF" w:themeColor="accent1" w:themeTint="99"/>
        <w:right w:val="single" w:sz="4" w:space="0" w:color="40AEFF" w:themeColor="accent1" w:themeTint="99"/>
        <w:insideH w:val="single" w:sz="4" w:space="0" w:color="40AEFF" w:themeColor="accent1" w:themeTint="99"/>
        <w:insideV w:val="single" w:sz="4" w:space="0" w:color="40AEFF" w:themeColor="accent1" w:themeTint="99"/>
      </w:tblBorders>
    </w:tblPr>
    <w:tblStylePr w:type="firstRow">
      <w:rPr>
        <w:b/>
        <w:bCs/>
        <w:color w:val="FFFFFF" w:themeColor="background1"/>
      </w:rPr>
      <w:tblPr/>
      <w:tcPr>
        <w:tcBorders>
          <w:top w:val="single" w:sz="4" w:space="0" w:color="0070C0" w:themeColor="accent1"/>
          <w:left w:val="single" w:sz="4" w:space="0" w:color="0070C0" w:themeColor="accent1"/>
          <w:bottom w:val="single" w:sz="4" w:space="0" w:color="0070C0" w:themeColor="accent1"/>
          <w:right w:val="single" w:sz="4" w:space="0" w:color="0070C0" w:themeColor="accent1"/>
          <w:insideH w:val="nil"/>
          <w:insideV w:val="nil"/>
        </w:tcBorders>
        <w:shd w:val="clear" w:color="auto" w:fill="0070C0" w:themeFill="accent1"/>
      </w:tcPr>
    </w:tblStylePr>
    <w:tblStylePr w:type="lastRow">
      <w:rPr>
        <w:b/>
        <w:bCs/>
      </w:rPr>
      <w:tblPr/>
      <w:tcPr>
        <w:tcBorders>
          <w:top w:val="double" w:sz="4" w:space="0" w:color="0070C0" w:themeColor="accent1"/>
        </w:tcBorders>
      </w:tcPr>
    </w:tblStylePr>
    <w:tblStylePr w:type="firstCol">
      <w:rPr>
        <w:b/>
        <w:bCs/>
      </w:rPr>
    </w:tblStylePr>
    <w:tblStylePr w:type="lastCol">
      <w:rPr>
        <w:b/>
        <w:bCs/>
      </w:rPr>
    </w:tblStylePr>
    <w:tblStylePr w:type="band1Vert">
      <w:tblPr/>
      <w:tcPr>
        <w:shd w:val="clear" w:color="auto" w:fill="BFE4FF" w:themeFill="accent1" w:themeFillTint="33"/>
      </w:tcPr>
    </w:tblStylePr>
    <w:tblStylePr w:type="band1Horz">
      <w:tblPr/>
      <w:tcPr>
        <w:shd w:val="clear" w:color="auto" w:fill="BFE4FF" w:themeFill="accent1" w:themeFillTint="33"/>
      </w:tcPr>
    </w:tblStylePr>
  </w:style>
  <w:style w:type="paragraph" w:customStyle="1" w:styleId="font5">
    <w:name w:val="font5"/>
    <w:basedOn w:val="Normal"/>
    <w:rsid w:val="004E124F"/>
    <w:pPr>
      <w:spacing w:before="100" w:beforeAutospacing="1" w:after="100" w:afterAutospacing="1"/>
    </w:pPr>
    <w:rPr>
      <w:rFonts w:ascii="Tahoma" w:hAnsi="Tahoma" w:cs="Tahoma"/>
      <w:b/>
      <w:color w:val="000000"/>
      <w:sz w:val="18"/>
      <w:szCs w:val="18"/>
    </w:rPr>
  </w:style>
  <w:style w:type="paragraph" w:customStyle="1" w:styleId="font6">
    <w:name w:val="font6"/>
    <w:basedOn w:val="Normal"/>
    <w:rsid w:val="004E124F"/>
    <w:pPr>
      <w:spacing w:before="100" w:beforeAutospacing="1" w:after="100" w:afterAutospacing="1"/>
    </w:pPr>
    <w:rPr>
      <w:rFonts w:ascii="Tahoma" w:hAnsi="Tahoma" w:cs="Tahoma"/>
      <w:bCs/>
      <w:color w:val="000000"/>
      <w:sz w:val="18"/>
      <w:szCs w:val="18"/>
    </w:rPr>
  </w:style>
  <w:style w:type="paragraph" w:customStyle="1" w:styleId="xl74">
    <w:name w:val="xl74"/>
    <w:basedOn w:val="Normal"/>
    <w:rsid w:val="004E124F"/>
    <w:pPr>
      <w:spacing w:before="100" w:beforeAutospacing="1" w:after="100" w:afterAutospacing="1"/>
      <w:textAlignment w:val="center"/>
    </w:pPr>
    <w:rPr>
      <w:rFonts w:ascii="Times New Roman" w:hAnsi="Times New Roman"/>
      <w:bCs/>
      <w:sz w:val="24"/>
      <w:szCs w:val="24"/>
    </w:rPr>
  </w:style>
  <w:style w:type="paragraph" w:customStyle="1" w:styleId="xl75">
    <w:name w:val="xl75"/>
    <w:basedOn w:val="Normal"/>
    <w:rsid w:val="004E124F"/>
    <w:pPr>
      <w:shd w:val="clear" w:color="000000" w:fill="FFFF00"/>
      <w:spacing w:before="100" w:beforeAutospacing="1" w:after="100" w:afterAutospacing="1"/>
    </w:pPr>
    <w:rPr>
      <w:rFonts w:ascii="Times New Roman" w:hAnsi="Times New Roman"/>
      <w:bCs/>
      <w:sz w:val="24"/>
      <w:szCs w:val="24"/>
    </w:rPr>
  </w:style>
  <w:style w:type="paragraph" w:customStyle="1" w:styleId="xl76">
    <w:name w:val="xl76"/>
    <w:basedOn w:val="Normal"/>
    <w:rsid w:val="004E124F"/>
    <w:pPr>
      <w:shd w:val="clear" w:color="000000" w:fill="92D050"/>
      <w:spacing w:before="100" w:beforeAutospacing="1" w:after="100" w:afterAutospacing="1"/>
    </w:pPr>
    <w:rPr>
      <w:rFonts w:ascii="Times New Roman" w:hAnsi="Times New Roman"/>
      <w:bCs/>
      <w:sz w:val="24"/>
      <w:szCs w:val="24"/>
    </w:rPr>
  </w:style>
  <w:style w:type="paragraph" w:customStyle="1" w:styleId="xl77">
    <w:name w:val="xl77"/>
    <w:basedOn w:val="Normal"/>
    <w:rsid w:val="004E124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Cs/>
      <w:sz w:val="24"/>
      <w:szCs w:val="24"/>
    </w:rPr>
  </w:style>
  <w:style w:type="paragraph" w:customStyle="1" w:styleId="xl78">
    <w:name w:val="xl78"/>
    <w:basedOn w:val="Normal"/>
    <w:rsid w:val="004E124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Cs/>
      <w:sz w:val="24"/>
      <w:szCs w:val="24"/>
    </w:rPr>
  </w:style>
  <w:style w:type="paragraph" w:customStyle="1" w:styleId="xl79">
    <w:name w:val="xl79"/>
    <w:basedOn w:val="Normal"/>
    <w:rsid w:val="004E124F"/>
    <w:pPr>
      <w:pBdr>
        <w:left w:val="single" w:sz="4" w:space="0" w:color="auto"/>
        <w:bottom w:val="single" w:sz="4" w:space="0" w:color="auto"/>
        <w:right w:val="single" w:sz="4" w:space="0" w:color="auto"/>
      </w:pBdr>
      <w:spacing w:before="100" w:beforeAutospacing="1" w:after="100" w:afterAutospacing="1"/>
    </w:pPr>
    <w:rPr>
      <w:rFonts w:ascii="Times New Roman" w:hAnsi="Times New Roman"/>
      <w:bCs/>
      <w:sz w:val="24"/>
      <w:szCs w:val="24"/>
    </w:rPr>
  </w:style>
  <w:style w:type="paragraph" w:customStyle="1" w:styleId="xl80">
    <w:name w:val="xl80"/>
    <w:basedOn w:val="Normal"/>
    <w:rsid w:val="004E124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rFonts w:ascii="Times New Roman" w:hAnsi="Times New Roman"/>
      <w:bCs/>
      <w:sz w:val="24"/>
      <w:szCs w:val="24"/>
    </w:rPr>
  </w:style>
  <w:style w:type="paragraph" w:customStyle="1" w:styleId="xl81">
    <w:name w:val="xl81"/>
    <w:basedOn w:val="Normal"/>
    <w:rsid w:val="004E124F"/>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bCs/>
    </w:rPr>
  </w:style>
  <w:style w:type="paragraph" w:customStyle="1" w:styleId="xl82">
    <w:name w:val="xl82"/>
    <w:basedOn w:val="Normal"/>
    <w:rsid w:val="004E124F"/>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bCs/>
    </w:rPr>
  </w:style>
  <w:style w:type="paragraph" w:customStyle="1" w:styleId="xl83">
    <w:name w:val="xl83"/>
    <w:basedOn w:val="Normal"/>
    <w:rsid w:val="004E124F"/>
    <w:pPr>
      <w:pBdr>
        <w:top w:val="single" w:sz="4" w:space="0" w:color="auto"/>
        <w:left w:val="single" w:sz="4" w:space="0" w:color="auto"/>
        <w:bottom w:val="single" w:sz="8" w:space="0" w:color="auto"/>
      </w:pBdr>
      <w:spacing w:before="100" w:beforeAutospacing="1" w:after="100" w:afterAutospacing="1"/>
      <w:jc w:val="center"/>
      <w:textAlignment w:val="center"/>
    </w:pPr>
    <w:rPr>
      <w:bCs/>
    </w:rPr>
  </w:style>
  <w:style w:type="paragraph" w:customStyle="1" w:styleId="xl84">
    <w:name w:val="xl84"/>
    <w:basedOn w:val="Normal"/>
    <w:rsid w:val="004E124F"/>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b/>
    </w:rPr>
  </w:style>
  <w:style w:type="paragraph" w:customStyle="1" w:styleId="xl85">
    <w:name w:val="xl85"/>
    <w:basedOn w:val="Normal"/>
    <w:rsid w:val="004E124F"/>
    <w:pPr>
      <w:pBdr>
        <w:top w:val="single" w:sz="8" w:space="0" w:color="auto"/>
        <w:left w:val="single" w:sz="8" w:space="0" w:color="auto"/>
      </w:pBdr>
      <w:spacing w:before="100" w:beforeAutospacing="1" w:after="100" w:afterAutospacing="1"/>
      <w:jc w:val="center"/>
      <w:textAlignment w:val="center"/>
    </w:pPr>
    <w:rPr>
      <w:bCs/>
      <w:i/>
      <w:iCs/>
      <w:sz w:val="16"/>
      <w:szCs w:val="16"/>
    </w:rPr>
  </w:style>
  <w:style w:type="paragraph" w:customStyle="1" w:styleId="xl86">
    <w:name w:val="xl86"/>
    <w:basedOn w:val="Normal"/>
    <w:rsid w:val="004E124F"/>
    <w:pPr>
      <w:pBdr>
        <w:top w:val="single" w:sz="8" w:space="0" w:color="auto"/>
      </w:pBdr>
      <w:spacing w:before="100" w:beforeAutospacing="1" w:after="100" w:afterAutospacing="1"/>
      <w:jc w:val="center"/>
      <w:textAlignment w:val="center"/>
    </w:pPr>
    <w:rPr>
      <w:bCs/>
      <w:i/>
      <w:iCs/>
      <w:sz w:val="16"/>
      <w:szCs w:val="16"/>
    </w:rPr>
  </w:style>
  <w:style w:type="paragraph" w:customStyle="1" w:styleId="xl87">
    <w:name w:val="xl87"/>
    <w:basedOn w:val="Normal"/>
    <w:rsid w:val="004E124F"/>
    <w:pPr>
      <w:pBdr>
        <w:top w:val="single" w:sz="8" w:space="0" w:color="auto"/>
        <w:right w:val="single" w:sz="8" w:space="0" w:color="auto"/>
      </w:pBdr>
      <w:spacing w:before="100" w:beforeAutospacing="1" w:after="100" w:afterAutospacing="1"/>
      <w:jc w:val="center"/>
      <w:textAlignment w:val="center"/>
    </w:pPr>
    <w:rPr>
      <w:b/>
      <w:i/>
      <w:iCs/>
      <w:sz w:val="16"/>
      <w:szCs w:val="16"/>
    </w:rPr>
  </w:style>
  <w:style w:type="paragraph" w:customStyle="1" w:styleId="xl88">
    <w:name w:val="xl88"/>
    <w:basedOn w:val="Normal"/>
    <w:rsid w:val="004E124F"/>
    <w:pPr>
      <w:pBdr>
        <w:top w:val="single" w:sz="8" w:space="0" w:color="auto"/>
        <w:left w:val="single" w:sz="8" w:space="0" w:color="auto"/>
        <w:right w:val="single" w:sz="8" w:space="0" w:color="auto"/>
      </w:pBdr>
      <w:spacing w:before="100" w:beforeAutospacing="1" w:after="100" w:afterAutospacing="1"/>
      <w:jc w:val="center"/>
      <w:textAlignment w:val="center"/>
    </w:pPr>
    <w:rPr>
      <w:bCs/>
      <w:i/>
      <w:iCs/>
      <w:sz w:val="16"/>
      <w:szCs w:val="16"/>
    </w:rPr>
  </w:style>
  <w:style w:type="paragraph" w:customStyle="1" w:styleId="xl89">
    <w:name w:val="xl89"/>
    <w:basedOn w:val="Normal"/>
    <w:rsid w:val="004E124F"/>
    <w:pPr>
      <w:pBdr>
        <w:top w:val="single" w:sz="8" w:space="0" w:color="auto"/>
        <w:left w:val="single" w:sz="8" w:space="0" w:color="auto"/>
        <w:bottom w:val="single" w:sz="8" w:space="0" w:color="auto"/>
      </w:pBdr>
      <w:shd w:val="clear" w:color="000000" w:fill="FFF2CC"/>
      <w:spacing w:before="100" w:beforeAutospacing="1" w:after="100" w:afterAutospacing="1"/>
      <w:textAlignment w:val="top"/>
    </w:pPr>
    <w:rPr>
      <w:rFonts w:ascii="Arial Narrow" w:hAnsi="Arial Narrow"/>
      <w:bCs/>
      <w:i/>
      <w:iCs/>
    </w:rPr>
  </w:style>
  <w:style w:type="paragraph" w:customStyle="1" w:styleId="xl90">
    <w:name w:val="xl90"/>
    <w:basedOn w:val="Normal"/>
    <w:rsid w:val="004E124F"/>
    <w:pPr>
      <w:pBdr>
        <w:left w:val="single" w:sz="8" w:space="0" w:color="auto"/>
        <w:bottom w:val="single" w:sz="4" w:space="0" w:color="auto"/>
      </w:pBdr>
      <w:spacing w:before="100" w:beforeAutospacing="1" w:after="100" w:afterAutospacing="1"/>
      <w:textAlignment w:val="center"/>
    </w:pPr>
    <w:rPr>
      <w:rFonts w:ascii="Arial Narrow" w:hAnsi="Arial Narrow"/>
      <w:bCs/>
      <w:color w:val="000000"/>
      <w:sz w:val="24"/>
      <w:szCs w:val="24"/>
    </w:rPr>
  </w:style>
  <w:style w:type="paragraph" w:customStyle="1" w:styleId="xl91">
    <w:name w:val="xl91"/>
    <w:basedOn w:val="Normal"/>
    <w:rsid w:val="004E124F"/>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pPr>
    <w:rPr>
      <w:rFonts w:ascii="Times New Roman" w:hAnsi="Times New Roman"/>
      <w:bCs/>
      <w:sz w:val="24"/>
      <w:szCs w:val="24"/>
    </w:rPr>
  </w:style>
  <w:style w:type="paragraph" w:customStyle="1" w:styleId="xl92">
    <w:name w:val="xl92"/>
    <w:basedOn w:val="Normal"/>
    <w:rsid w:val="004E124F"/>
    <w:pPr>
      <w:pBdr>
        <w:top w:val="single" w:sz="4" w:space="0" w:color="auto"/>
        <w:left w:val="single" w:sz="8" w:space="0" w:color="auto"/>
        <w:bottom w:val="single" w:sz="4" w:space="0" w:color="auto"/>
      </w:pBdr>
      <w:spacing w:before="100" w:beforeAutospacing="1" w:after="100" w:afterAutospacing="1"/>
      <w:textAlignment w:val="center"/>
    </w:pPr>
    <w:rPr>
      <w:rFonts w:ascii="Arial Narrow" w:hAnsi="Arial Narrow"/>
      <w:bCs/>
      <w:color w:val="000000"/>
      <w:sz w:val="24"/>
      <w:szCs w:val="24"/>
    </w:rPr>
  </w:style>
  <w:style w:type="paragraph" w:customStyle="1" w:styleId="xl93">
    <w:name w:val="xl93"/>
    <w:basedOn w:val="Normal"/>
    <w:rsid w:val="004E124F"/>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jc w:val="center"/>
      <w:textAlignment w:val="center"/>
    </w:pPr>
    <w:rPr>
      <w:bCs/>
      <w:i/>
      <w:iCs/>
      <w:sz w:val="16"/>
      <w:szCs w:val="16"/>
    </w:rPr>
  </w:style>
  <w:style w:type="paragraph" w:customStyle="1" w:styleId="xl94">
    <w:name w:val="xl94"/>
    <w:basedOn w:val="Normal"/>
    <w:rsid w:val="004E124F"/>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jc w:val="center"/>
      <w:textAlignment w:val="center"/>
    </w:pPr>
    <w:rPr>
      <w:b/>
      <w:i/>
      <w:iCs/>
      <w:sz w:val="16"/>
      <w:szCs w:val="16"/>
    </w:rPr>
  </w:style>
  <w:style w:type="paragraph" w:customStyle="1" w:styleId="xl95">
    <w:name w:val="xl95"/>
    <w:basedOn w:val="Normal"/>
    <w:rsid w:val="004E124F"/>
    <w:pPr>
      <w:pBdr>
        <w:left w:val="single" w:sz="8" w:space="0" w:color="auto"/>
      </w:pBdr>
      <w:spacing w:before="100" w:beforeAutospacing="1" w:after="100" w:afterAutospacing="1"/>
      <w:textAlignment w:val="center"/>
    </w:pPr>
    <w:rPr>
      <w:rFonts w:ascii="Arial Narrow" w:hAnsi="Arial Narrow"/>
      <w:bCs/>
      <w:color w:val="000000"/>
      <w:sz w:val="24"/>
      <w:szCs w:val="24"/>
    </w:rPr>
  </w:style>
  <w:style w:type="paragraph" w:customStyle="1" w:styleId="xl96">
    <w:name w:val="xl96"/>
    <w:basedOn w:val="Normal"/>
    <w:rsid w:val="004E124F"/>
    <w:pPr>
      <w:pBdr>
        <w:top w:val="single" w:sz="4" w:space="0" w:color="auto"/>
        <w:left w:val="single" w:sz="8" w:space="0" w:color="auto"/>
      </w:pBdr>
      <w:spacing w:before="100" w:beforeAutospacing="1" w:after="100" w:afterAutospacing="1"/>
      <w:textAlignment w:val="center"/>
    </w:pPr>
    <w:rPr>
      <w:rFonts w:ascii="Arial Narrow" w:hAnsi="Arial Narrow"/>
      <w:bCs/>
      <w:color w:val="000000"/>
      <w:sz w:val="24"/>
      <w:szCs w:val="24"/>
    </w:rPr>
  </w:style>
  <w:style w:type="paragraph" w:customStyle="1" w:styleId="xl97">
    <w:name w:val="xl97"/>
    <w:basedOn w:val="Normal"/>
    <w:rsid w:val="004E124F"/>
    <w:pPr>
      <w:pBdr>
        <w:top w:val="single" w:sz="4" w:space="0" w:color="auto"/>
        <w:left w:val="single" w:sz="8" w:space="0" w:color="auto"/>
        <w:bottom w:val="single" w:sz="4" w:space="0" w:color="auto"/>
      </w:pBdr>
      <w:shd w:val="clear" w:color="000000" w:fill="AEAAAA"/>
      <w:spacing w:before="100" w:beforeAutospacing="1" w:after="100" w:afterAutospacing="1"/>
      <w:textAlignment w:val="center"/>
    </w:pPr>
    <w:rPr>
      <w:rFonts w:ascii="Arial Narrow" w:hAnsi="Arial Narrow"/>
      <w:bCs/>
      <w:color w:val="000000"/>
      <w:sz w:val="24"/>
      <w:szCs w:val="24"/>
    </w:rPr>
  </w:style>
  <w:style w:type="paragraph" w:customStyle="1" w:styleId="xl98">
    <w:name w:val="xl98"/>
    <w:basedOn w:val="Normal"/>
    <w:rsid w:val="004E124F"/>
    <w:pPr>
      <w:pBdr>
        <w:top w:val="single" w:sz="4" w:space="0" w:color="auto"/>
        <w:left w:val="single" w:sz="8" w:space="0" w:color="auto"/>
        <w:bottom w:val="single" w:sz="8" w:space="0" w:color="auto"/>
      </w:pBdr>
      <w:spacing w:before="100" w:beforeAutospacing="1" w:after="100" w:afterAutospacing="1"/>
      <w:textAlignment w:val="center"/>
    </w:pPr>
    <w:rPr>
      <w:rFonts w:ascii="Arial Narrow" w:hAnsi="Arial Narrow"/>
      <w:bCs/>
      <w:color w:val="000000"/>
      <w:sz w:val="24"/>
      <w:szCs w:val="24"/>
    </w:rPr>
  </w:style>
  <w:style w:type="paragraph" w:customStyle="1" w:styleId="xl99">
    <w:name w:val="xl99"/>
    <w:basedOn w:val="Normal"/>
    <w:rsid w:val="004E124F"/>
    <w:pPr>
      <w:pBdr>
        <w:top w:val="single" w:sz="4" w:space="0" w:color="auto"/>
        <w:left w:val="single" w:sz="4" w:space="0" w:color="auto"/>
        <w:bottom w:val="single" w:sz="8" w:space="0" w:color="auto"/>
      </w:pBdr>
      <w:spacing w:before="100" w:beforeAutospacing="1" w:after="100" w:afterAutospacing="1"/>
      <w:jc w:val="center"/>
      <w:textAlignment w:val="center"/>
    </w:pPr>
    <w:rPr>
      <w:b/>
    </w:rPr>
  </w:style>
  <w:style w:type="paragraph" w:customStyle="1" w:styleId="xl100">
    <w:name w:val="xl100"/>
    <w:basedOn w:val="Normal"/>
    <w:rsid w:val="004E124F"/>
    <w:pPr>
      <w:pBdr>
        <w:top w:val="single" w:sz="8" w:space="0" w:color="auto"/>
      </w:pBdr>
      <w:spacing w:before="100" w:beforeAutospacing="1" w:after="100" w:afterAutospacing="1"/>
      <w:jc w:val="center"/>
      <w:textAlignment w:val="center"/>
    </w:pPr>
    <w:rPr>
      <w:b/>
      <w:i/>
      <w:iCs/>
      <w:sz w:val="16"/>
      <w:szCs w:val="16"/>
    </w:rPr>
  </w:style>
  <w:style w:type="paragraph" w:customStyle="1" w:styleId="xl101">
    <w:name w:val="xl101"/>
    <w:basedOn w:val="Normal"/>
    <w:rsid w:val="004E124F"/>
    <w:pPr>
      <w:pBdr>
        <w:top w:val="single" w:sz="4" w:space="0" w:color="auto"/>
        <w:left w:val="single" w:sz="4" w:space="0" w:color="auto"/>
        <w:bottom w:val="single" w:sz="4" w:space="0" w:color="auto"/>
      </w:pBdr>
      <w:shd w:val="clear" w:color="000000" w:fill="FFFF00"/>
      <w:spacing w:before="100" w:beforeAutospacing="1" w:after="100" w:afterAutospacing="1"/>
    </w:pPr>
    <w:rPr>
      <w:rFonts w:ascii="Times New Roman" w:hAnsi="Times New Roman"/>
      <w:bCs/>
      <w:sz w:val="24"/>
      <w:szCs w:val="24"/>
    </w:rPr>
  </w:style>
  <w:style w:type="paragraph" w:customStyle="1" w:styleId="xl102">
    <w:name w:val="xl102"/>
    <w:basedOn w:val="Normal"/>
    <w:rsid w:val="004E124F"/>
    <w:pPr>
      <w:pBdr>
        <w:top w:val="single" w:sz="8" w:space="0" w:color="auto"/>
        <w:right w:val="single" w:sz="8" w:space="0" w:color="auto"/>
      </w:pBdr>
      <w:spacing w:before="100" w:beforeAutospacing="1" w:after="100" w:afterAutospacing="1"/>
      <w:jc w:val="center"/>
      <w:textAlignment w:val="center"/>
    </w:pPr>
    <w:rPr>
      <w:bCs/>
      <w:i/>
      <w:iCs/>
      <w:sz w:val="16"/>
      <w:szCs w:val="16"/>
    </w:rPr>
  </w:style>
  <w:style w:type="paragraph" w:customStyle="1" w:styleId="xl103">
    <w:name w:val="xl103"/>
    <w:basedOn w:val="Normal"/>
    <w:rsid w:val="004E124F"/>
    <w:pPr>
      <w:pBdr>
        <w:top w:val="single" w:sz="4" w:space="0" w:color="auto"/>
        <w:bottom w:val="single" w:sz="4" w:space="0" w:color="auto"/>
        <w:right w:val="single" w:sz="4" w:space="0" w:color="auto"/>
      </w:pBdr>
      <w:shd w:val="clear" w:color="000000" w:fill="FFFF00"/>
      <w:spacing w:before="100" w:beforeAutospacing="1" w:after="100" w:afterAutospacing="1"/>
    </w:pPr>
    <w:rPr>
      <w:rFonts w:ascii="Times New Roman" w:hAnsi="Times New Roman"/>
      <w:bCs/>
      <w:sz w:val="24"/>
      <w:szCs w:val="24"/>
    </w:rPr>
  </w:style>
  <w:style w:type="paragraph" w:customStyle="1" w:styleId="xl104">
    <w:name w:val="xl104"/>
    <w:basedOn w:val="Normal"/>
    <w:rsid w:val="004E124F"/>
    <w:pPr>
      <w:pBdr>
        <w:top w:val="single" w:sz="4" w:space="0" w:color="auto"/>
        <w:bottom w:val="single" w:sz="4" w:space="0" w:color="auto"/>
        <w:right w:val="single" w:sz="4" w:space="0" w:color="auto"/>
      </w:pBdr>
      <w:shd w:val="clear" w:color="000000" w:fill="FFF2CC"/>
      <w:spacing w:before="100" w:beforeAutospacing="1" w:after="100" w:afterAutospacing="1"/>
      <w:jc w:val="center"/>
      <w:textAlignment w:val="center"/>
    </w:pPr>
    <w:rPr>
      <w:bCs/>
      <w:i/>
      <w:iCs/>
      <w:sz w:val="16"/>
      <w:szCs w:val="16"/>
    </w:rPr>
  </w:style>
  <w:style w:type="paragraph" w:customStyle="1" w:styleId="xl105">
    <w:name w:val="xl105"/>
    <w:basedOn w:val="Normal"/>
    <w:rsid w:val="004E124F"/>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b/>
    </w:rPr>
  </w:style>
  <w:style w:type="paragraph" w:customStyle="1" w:styleId="xl106">
    <w:name w:val="xl106"/>
    <w:basedOn w:val="Normal"/>
    <w:rsid w:val="004E124F"/>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b/>
    </w:rPr>
  </w:style>
  <w:style w:type="paragraph" w:customStyle="1" w:styleId="xl107">
    <w:name w:val="xl107"/>
    <w:basedOn w:val="Normal"/>
    <w:rsid w:val="004E124F"/>
    <w:pPr>
      <w:pBdr>
        <w:top w:val="single" w:sz="8" w:space="0" w:color="auto"/>
        <w:left w:val="single" w:sz="8" w:space="0" w:color="auto"/>
        <w:right w:val="single" w:sz="8" w:space="0" w:color="auto"/>
      </w:pBdr>
      <w:spacing w:before="100" w:beforeAutospacing="1" w:after="100" w:afterAutospacing="1"/>
      <w:jc w:val="center"/>
      <w:textAlignment w:val="center"/>
    </w:pPr>
    <w:rPr>
      <w:b/>
      <w:i/>
      <w:iCs/>
      <w:sz w:val="16"/>
      <w:szCs w:val="16"/>
    </w:rPr>
  </w:style>
  <w:style w:type="paragraph" w:customStyle="1" w:styleId="xl108">
    <w:name w:val="xl108"/>
    <w:basedOn w:val="Normal"/>
    <w:rsid w:val="004E124F"/>
    <w:pPr>
      <w:pBdr>
        <w:top w:val="single" w:sz="4" w:space="0" w:color="auto"/>
        <w:left w:val="single" w:sz="8" w:space="0" w:color="auto"/>
        <w:bottom w:val="single" w:sz="4" w:space="0" w:color="auto"/>
        <w:right w:val="single" w:sz="8" w:space="0" w:color="auto"/>
      </w:pBdr>
      <w:shd w:val="clear" w:color="000000" w:fill="FFFF00"/>
      <w:spacing w:before="100" w:beforeAutospacing="1" w:after="100" w:afterAutospacing="1"/>
    </w:pPr>
    <w:rPr>
      <w:rFonts w:ascii="Times New Roman" w:hAnsi="Times New Roman"/>
      <w:b/>
      <w:sz w:val="24"/>
      <w:szCs w:val="24"/>
    </w:rPr>
  </w:style>
  <w:style w:type="paragraph" w:customStyle="1" w:styleId="xl109">
    <w:name w:val="xl109"/>
    <w:basedOn w:val="Normal"/>
    <w:rsid w:val="004E124F"/>
    <w:pPr>
      <w:pBdr>
        <w:top w:val="single" w:sz="4" w:space="0" w:color="auto"/>
        <w:left w:val="single" w:sz="8" w:space="0" w:color="auto"/>
        <w:bottom w:val="single" w:sz="4" w:space="0" w:color="auto"/>
        <w:right w:val="single" w:sz="8" w:space="0" w:color="auto"/>
      </w:pBdr>
      <w:shd w:val="clear" w:color="000000" w:fill="FFF2CC"/>
      <w:spacing w:before="100" w:beforeAutospacing="1" w:after="100" w:afterAutospacing="1"/>
      <w:jc w:val="center"/>
      <w:textAlignment w:val="center"/>
    </w:pPr>
    <w:rPr>
      <w:b/>
      <w:i/>
      <w:iCs/>
      <w:sz w:val="16"/>
      <w:szCs w:val="16"/>
    </w:rPr>
  </w:style>
  <w:style w:type="paragraph" w:customStyle="1" w:styleId="xl110">
    <w:name w:val="xl110"/>
    <w:basedOn w:val="Normal"/>
    <w:rsid w:val="004E124F"/>
    <w:pPr>
      <w:pBdr>
        <w:top w:val="single" w:sz="4" w:space="0" w:color="auto"/>
        <w:left w:val="single" w:sz="8" w:space="0" w:color="auto"/>
        <w:bottom w:val="single" w:sz="8" w:space="0" w:color="auto"/>
        <w:right w:val="single" w:sz="8" w:space="0" w:color="auto"/>
      </w:pBdr>
      <w:shd w:val="clear" w:color="000000" w:fill="FFFF00"/>
      <w:spacing w:before="100" w:beforeAutospacing="1" w:after="100" w:afterAutospacing="1"/>
    </w:pPr>
    <w:rPr>
      <w:rFonts w:ascii="Times New Roman" w:hAnsi="Times New Roman"/>
      <w:b/>
      <w:sz w:val="24"/>
      <w:szCs w:val="24"/>
    </w:rPr>
  </w:style>
  <w:style w:type="paragraph" w:customStyle="1" w:styleId="xl111">
    <w:name w:val="xl111"/>
    <w:basedOn w:val="Normal"/>
    <w:rsid w:val="004E124F"/>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bCs/>
      <w:color w:val="FF0000"/>
    </w:rPr>
  </w:style>
  <w:style w:type="paragraph" w:customStyle="1" w:styleId="xl112">
    <w:name w:val="xl112"/>
    <w:basedOn w:val="Normal"/>
    <w:rsid w:val="004E124F"/>
    <w:pPr>
      <w:pBdr>
        <w:top w:val="single" w:sz="4" w:space="0" w:color="auto"/>
        <w:left w:val="single" w:sz="4" w:space="0" w:color="auto"/>
        <w:bottom w:val="single" w:sz="8" w:space="0" w:color="auto"/>
      </w:pBdr>
      <w:spacing w:before="100" w:beforeAutospacing="1" w:after="100" w:afterAutospacing="1"/>
      <w:jc w:val="center"/>
      <w:textAlignment w:val="center"/>
    </w:pPr>
    <w:rPr>
      <w:bCs/>
      <w:color w:val="FF0000"/>
    </w:rPr>
  </w:style>
  <w:style w:type="paragraph" w:customStyle="1" w:styleId="xl113">
    <w:name w:val="xl113"/>
    <w:basedOn w:val="Normal"/>
    <w:rsid w:val="004E124F"/>
    <w:pPr>
      <w:pBdr>
        <w:top w:val="single" w:sz="4" w:space="0" w:color="auto"/>
        <w:left w:val="single" w:sz="4" w:space="0" w:color="auto"/>
        <w:bottom w:val="single" w:sz="4" w:space="0" w:color="auto"/>
      </w:pBdr>
      <w:spacing w:before="100" w:beforeAutospacing="1" w:after="100" w:afterAutospacing="1"/>
    </w:pPr>
    <w:rPr>
      <w:rFonts w:ascii="Times New Roman" w:hAnsi="Times New Roman"/>
      <w:bCs/>
      <w:sz w:val="24"/>
      <w:szCs w:val="24"/>
    </w:rPr>
  </w:style>
  <w:style w:type="paragraph" w:customStyle="1" w:styleId="xl114">
    <w:name w:val="xl114"/>
    <w:basedOn w:val="Normal"/>
    <w:rsid w:val="004E124F"/>
    <w:pPr>
      <w:pBdr>
        <w:top w:val="single" w:sz="4" w:space="0" w:color="auto"/>
        <w:left w:val="single" w:sz="8" w:space="0" w:color="auto"/>
        <w:bottom w:val="single" w:sz="4" w:space="0" w:color="auto"/>
        <w:right w:val="single" w:sz="8" w:space="0" w:color="auto"/>
      </w:pBdr>
      <w:spacing w:before="100" w:beforeAutospacing="1" w:after="100" w:afterAutospacing="1"/>
    </w:pPr>
    <w:rPr>
      <w:rFonts w:ascii="Times New Roman" w:hAnsi="Times New Roman"/>
      <w:b/>
      <w:sz w:val="24"/>
      <w:szCs w:val="24"/>
    </w:rPr>
  </w:style>
  <w:style w:type="paragraph" w:customStyle="1" w:styleId="xl115">
    <w:name w:val="xl115"/>
    <w:basedOn w:val="Normal"/>
    <w:rsid w:val="004E124F"/>
    <w:pPr>
      <w:pBdr>
        <w:top w:val="single" w:sz="4" w:space="0" w:color="auto"/>
        <w:bottom w:val="single" w:sz="4" w:space="0" w:color="auto"/>
        <w:right w:val="single" w:sz="4" w:space="0" w:color="auto"/>
      </w:pBdr>
      <w:spacing w:before="100" w:beforeAutospacing="1" w:after="100" w:afterAutospacing="1"/>
    </w:pPr>
    <w:rPr>
      <w:rFonts w:ascii="Times New Roman" w:hAnsi="Times New Roman"/>
      <w:bCs/>
      <w:sz w:val="24"/>
      <w:szCs w:val="24"/>
    </w:rPr>
  </w:style>
  <w:style w:type="paragraph" w:customStyle="1" w:styleId="xl116">
    <w:name w:val="xl116"/>
    <w:basedOn w:val="Normal"/>
    <w:rsid w:val="004E124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bCs/>
      <w:color w:val="000000"/>
      <w:sz w:val="24"/>
      <w:szCs w:val="24"/>
    </w:rPr>
  </w:style>
  <w:style w:type="paragraph" w:customStyle="1" w:styleId="xl117">
    <w:name w:val="xl117"/>
    <w:basedOn w:val="Normal"/>
    <w:rsid w:val="004E124F"/>
    <w:pPr>
      <w:pBdr>
        <w:top w:val="single" w:sz="4" w:space="0" w:color="auto"/>
        <w:left w:val="single" w:sz="4" w:space="0" w:color="auto"/>
        <w:bottom w:val="single" w:sz="4" w:space="0" w:color="auto"/>
        <w:right w:val="single" w:sz="4" w:space="0" w:color="auto"/>
      </w:pBdr>
      <w:shd w:val="clear" w:color="000000" w:fill="F8CBAD"/>
      <w:spacing w:before="100" w:beforeAutospacing="1" w:after="100" w:afterAutospacing="1"/>
    </w:pPr>
    <w:rPr>
      <w:rFonts w:ascii="Times New Roman" w:hAnsi="Times New Roman"/>
      <w:bCs/>
      <w:sz w:val="24"/>
      <w:szCs w:val="24"/>
    </w:rPr>
  </w:style>
  <w:style w:type="paragraph" w:customStyle="1" w:styleId="xl118">
    <w:name w:val="xl118"/>
    <w:basedOn w:val="Normal"/>
    <w:rsid w:val="004E124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Narrow" w:hAnsi="Arial Narrow"/>
      <w:bCs/>
      <w:color w:val="000000"/>
      <w:sz w:val="24"/>
      <w:szCs w:val="24"/>
    </w:rPr>
  </w:style>
  <w:style w:type="paragraph" w:customStyle="1" w:styleId="xl119">
    <w:name w:val="xl119"/>
    <w:basedOn w:val="Normal"/>
    <w:rsid w:val="004E124F"/>
    <w:pPr>
      <w:pBdr>
        <w:top w:val="single" w:sz="4" w:space="0" w:color="auto"/>
        <w:left w:val="single" w:sz="4" w:space="0" w:color="auto"/>
        <w:bottom w:val="single" w:sz="4" w:space="0" w:color="auto"/>
      </w:pBdr>
      <w:shd w:val="clear" w:color="000000" w:fill="F8CBAD"/>
      <w:spacing w:before="100" w:beforeAutospacing="1" w:after="100" w:afterAutospacing="1"/>
    </w:pPr>
    <w:rPr>
      <w:rFonts w:ascii="Times New Roman" w:hAnsi="Times New Roman"/>
      <w:bCs/>
      <w:sz w:val="24"/>
      <w:szCs w:val="24"/>
    </w:rPr>
  </w:style>
  <w:style w:type="paragraph" w:customStyle="1" w:styleId="xl120">
    <w:name w:val="xl120"/>
    <w:basedOn w:val="Normal"/>
    <w:rsid w:val="004E124F"/>
    <w:pPr>
      <w:pBdr>
        <w:top w:val="single" w:sz="4" w:space="0" w:color="auto"/>
        <w:left w:val="single" w:sz="8" w:space="0" w:color="auto"/>
        <w:bottom w:val="single" w:sz="4" w:space="0" w:color="auto"/>
        <w:right w:val="single" w:sz="8" w:space="0" w:color="auto"/>
      </w:pBdr>
      <w:shd w:val="clear" w:color="000000" w:fill="ED7D31"/>
      <w:spacing w:before="100" w:beforeAutospacing="1" w:after="100" w:afterAutospacing="1"/>
    </w:pPr>
    <w:rPr>
      <w:rFonts w:ascii="Times New Roman" w:hAnsi="Times New Roman"/>
      <w:b/>
      <w:color w:val="FFFFFF"/>
      <w:sz w:val="24"/>
      <w:szCs w:val="24"/>
    </w:rPr>
  </w:style>
  <w:style w:type="paragraph" w:customStyle="1" w:styleId="xl121">
    <w:name w:val="xl121"/>
    <w:basedOn w:val="Normal"/>
    <w:rsid w:val="004E124F"/>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pPr>
    <w:rPr>
      <w:rFonts w:ascii="Times New Roman" w:hAnsi="Times New Roman"/>
      <w:bCs/>
      <w:color w:val="FF0000"/>
      <w:sz w:val="24"/>
      <w:szCs w:val="24"/>
    </w:rPr>
  </w:style>
  <w:style w:type="paragraph" w:customStyle="1" w:styleId="xl122">
    <w:name w:val="xl122"/>
    <w:basedOn w:val="Normal"/>
    <w:rsid w:val="004E124F"/>
    <w:pPr>
      <w:pBdr>
        <w:top w:val="single" w:sz="4" w:space="0" w:color="auto"/>
        <w:left w:val="single" w:sz="8" w:space="0" w:color="auto"/>
        <w:bottom w:val="single" w:sz="4" w:space="0" w:color="auto"/>
        <w:right w:val="single" w:sz="8" w:space="0" w:color="auto"/>
      </w:pBdr>
      <w:shd w:val="clear" w:color="000000" w:fill="ED7D31"/>
      <w:spacing w:before="100" w:beforeAutospacing="1" w:after="100" w:afterAutospacing="1"/>
    </w:pPr>
    <w:rPr>
      <w:rFonts w:ascii="Times New Roman" w:hAnsi="Times New Roman"/>
      <w:b/>
      <w:color w:val="44546A"/>
      <w:sz w:val="24"/>
      <w:szCs w:val="24"/>
    </w:rPr>
  </w:style>
  <w:style w:type="paragraph" w:customStyle="1" w:styleId="xl123">
    <w:name w:val="xl123"/>
    <w:basedOn w:val="Normal"/>
    <w:rsid w:val="004E124F"/>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b/>
    </w:rPr>
  </w:style>
  <w:style w:type="paragraph" w:customStyle="1" w:styleId="xl124">
    <w:name w:val="xl124"/>
    <w:basedOn w:val="Normal"/>
    <w:rsid w:val="004E124F"/>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b/>
    </w:rPr>
  </w:style>
  <w:style w:type="paragraph" w:customStyle="1" w:styleId="xl125">
    <w:name w:val="xl125"/>
    <w:basedOn w:val="Normal"/>
    <w:rsid w:val="004E124F"/>
    <w:pPr>
      <w:pBdr>
        <w:top w:val="single" w:sz="8" w:space="0" w:color="auto"/>
        <w:left w:val="single" w:sz="4" w:space="0" w:color="auto"/>
        <w:bottom w:val="single" w:sz="4" w:space="0" w:color="auto"/>
      </w:pBdr>
      <w:spacing w:before="100" w:beforeAutospacing="1" w:after="100" w:afterAutospacing="1"/>
      <w:jc w:val="center"/>
      <w:textAlignment w:val="center"/>
    </w:pPr>
    <w:rPr>
      <w:b/>
    </w:rPr>
  </w:style>
  <w:style w:type="paragraph" w:customStyle="1" w:styleId="xl126">
    <w:name w:val="xl126"/>
    <w:basedOn w:val="Normal"/>
    <w:rsid w:val="004E124F"/>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b/>
    </w:rPr>
  </w:style>
  <w:style w:type="paragraph" w:customStyle="1" w:styleId="xl127">
    <w:name w:val="xl127"/>
    <w:basedOn w:val="Normal"/>
    <w:rsid w:val="004E124F"/>
    <w:pPr>
      <w:pBdr>
        <w:top w:val="single" w:sz="8" w:space="0" w:color="auto"/>
        <w:right w:val="single" w:sz="8" w:space="0" w:color="auto"/>
      </w:pBdr>
      <w:spacing w:before="100" w:beforeAutospacing="1" w:after="100" w:afterAutospacing="1"/>
      <w:jc w:val="center"/>
      <w:textAlignment w:val="center"/>
    </w:pPr>
    <w:rPr>
      <w:b/>
    </w:rPr>
  </w:style>
  <w:style w:type="paragraph" w:customStyle="1" w:styleId="xl128">
    <w:name w:val="xl128"/>
    <w:basedOn w:val="Normal"/>
    <w:rsid w:val="004E124F"/>
    <w:pPr>
      <w:pBdr>
        <w:bottom w:val="single" w:sz="8" w:space="0" w:color="auto"/>
        <w:right w:val="single" w:sz="8" w:space="0" w:color="auto"/>
      </w:pBdr>
      <w:spacing w:before="100" w:beforeAutospacing="1" w:after="100" w:afterAutospacing="1"/>
      <w:jc w:val="center"/>
      <w:textAlignment w:val="center"/>
    </w:pPr>
    <w:rPr>
      <w:b/>
    </w:rPr>
  </w:style>
  <w:style w:type="paragraph" w:customStyle="1" w:styleId="xl129">
    <w:name w:val="xl129"/>
    <w:basedOn w:val="Normal"/>
    <w:rsid w:val="004E124F"/>
    <w:pPr>
      <w:pBdr>
        <w:top w:val="single" w:sz="8" w:space="0" w:color="auto"/>
        <w:left w:val="single" w:sz="8" w:space="0" w:color="auto"/>
        <w:right w:val="single" w:sz="8" w:space="0" w:color="auto"/>
      </w:pBdr>
      <w:spacing w:before="100" w:beforeAutospacing="1" w:after="100" w:afterAutospacing="1"/>
      <w:jc w:val="center"/>
      <w:textAlignment w:val="center"/>
    </w:pPr>
    <w:rPr>
      <w:b/>
    </w:rPr>
  </w:style>
  <w:style w:type="paragraph" w:customStyle="1" w:styleId="xl130">
    <w:name w:val="xl130"/>
    <w:basedOn w:val="Normal"/>
    <w:rsid w:val="004E124F"/>
    <w:pPr>
      <w:pBdr>
        <w:left w:val="single" w:sz="8" w:space="0" w:color="auto"/>
        <w:bottom w:val="single" w:sz="8" w:space="0" w:color="auto"/>
        <w:right w:val="single" w:sz="8" w:space="0" w:color="auto"/>
      </w:pBdr>
      <w:spacing w:before="100" w:beforeAutospacing="1" w:after="100" w:afterAutospacing="1"/>
      <w:jc w:val="center"/>
      <w:textAlignment w:val="center"/>
    </w:pPr>
    <w:rPr>
      <w:b/>
    </w:rPr>
  </w:style>
  <w:style w:type="paragraph" w:customStyle="1" w:styleId="yiv2117978319msolistparagraph">
    <w:name w:val="yiv2117978319msolistparagraph"/>
    <w:basedOn w:val="Normal"/>
    <w:rsid w:val="004E124F"/>
    <w:pPr>
      <w:spacing w:before="100" w:beforeAutospacing="1" w:after="100" w:afterAutospacing="1"/>
    </w:pPr>
    <w:rPr>
      <w:rFonts w:ascii="Times New Roman" w:hAnsi="Times New Roman"/>
      <w:bCs/>
      <w:sz w:val="24"/>
      <w:szCs w:val="24"/>
    </w:rPr>
  </w:style>
  <w:style w:type="character" w:customStyle="1" w:styleId="TexteCar1">
    <w:name w:val="Texte Car1"/>
    <w:basedOn w:val="Policepardfaut"/>
    <w:link w:val="Texte"/>
    <w:locked/>
    <w:rsid w:val="004E124F"/>
    <w:rPr>
      <w:rFonts w:ascii="Arial" w:hAnsi="Arial" w:cs="Calibri"/>
    </w:rPr>
  </w:style>
  <w:style w:type="paragraph" w:customStyle="1" w:styleId="Texte">
    <w:name w:val="Texte"/>
    <w:basedOn w:val="Normal"/>
    <w:link w:val="TexteCar1"/>
    <w:qFormat/>
    <w:rsid w:val="004E124F"/>
    <w:pPr>
      <w:keepLines/>
      <w:spacing w:before="120"/>
      <w:jc w:val="both"/>
    </w:pPr>
    <w:rPr>
      <w:rFonts w:cs="Calibri"/>
      <w:bCs/>
    </w:rPr>
  </w:style>
  <w:style w:type="character" w:customStyle="1" w:styleId="Titre3Car">
    <w:name w:val="Titre 3 Car"/>
    <w:aliases w:val="Titre3_CBA Car,Section1 Car,Centered Car,Section Car,L3 Car,h3 Car,3 Car,Normal Heading 3 Car,MisHead3 Car,Normalhead3 Car,LetHead3 Car,l3 Car,CT Car,H3 Car,Numbered - 3 Car,ICL1 Car,Level 3 Car,Minor1 Car,PA Minor Section Car,Heading 3E Car"/>
    <w:basedOn w:val="Policepardfaut"/>
    <w:link w:val="Titre3"/>
    <w:rsid w:val="00FD7322"/>
    <w:rPr>
      <w:rFonts w:ascii="Tw Cen MT Condensed" w:hAnsi="Tw Cen MT Condensed" w:cs="Arial"/>
      <w:bCs/>
      <w:sz w:val="40"/>
      <w:szCs w:val="40"/>
    </w:rPr>
  </w:style>
  <w:style w:type="paragraph" w:customStyle="1" w:styleId="pr-eb">
    <w:name w:val="pré-eb"/>
    <w:basedOn w:val="pr-ea"/>
    <w:rsid w:val="004A6AE3"/>
    <w:pPr>
      <w:numPr>
        <w:numId w:val="9"/>
      </w:numPr>
      <w:tabs>
        <w:tab w:val="clear" w:pos="454"/>
        <w:tab w:val="left" w:pos="794"/>
      </w:tabs>
      <w:spacing w:before="80"/>
      <w:ind w:left="794" w:hanging="340"/>
    </w:pPr>
  </w:style>
  <w:style w:type="paragraph" w:customStyle="1" w:styleId="pr-ea">
    <w:name w:val="pré-ea"/>
    <w:basedOn w:val="pr"/>
    <w:rsid w:val="004A6AE3"/>
    <w:pPr>
      <w:numPr>
        <w:numId w:val="8"/>
      </w:numPr>
      <w:spacing w:before="140"/>
      <w:ind w:left="454" w:hanging="454"/>
    </w:pPr>
  </w:style>
  <w:style w:type="paragraph" w:customStyle="1" w:styleId="fich">
    <w:name w:val="fich"/>
    <w:basedOn w:val="Pieddepage"/>
    <w:rsid w:val="004A6AE3"/>
    <w:pPr>
      <w:pBdr>
        <w:top w:val="single" w:sz="4" w:space="1" w:color="auto"/>
      </w:pBdr>
      <w:ind w:right="-1"/>
    </w:pPr>
    <w:rPr>
      <w:sz w:val="10"/>
    </w:rPr>
  </w:style>
  <w:style w:type="paragraph" w:customStyle="1" w:styleId="Pieddepage2">
    <w:name w:val="Pied de page2"/>
    <w:basedOn w:val="Pieddepage"/>
    <w:rsid w:val="004A6AE3"/>
    <w:pPr>
      <w:ind w:left="1418" w:right="-1"/>
    </w:pPr>
  </w:style>
  <w:style w:type="paragraph" w:customStyle="1" w:styleId="AnnexeB">
    <w:name w:val="Annexe_B"/>
    <w:basedOn w:val="AnnexeA"/>
    <w:rsid w:val="004A6AE3"/>
    <w:rPr>
      <w:smallCaps/>
      <w:sz w:val="36"/>
      <w:szCs w:val="36"/>
    </w:rPr>
  </w:style>
  <w:style w:type="paragraph" w:customStyle="1" w:styleId="chapitre">
    <w:name w:val="chapitre"/>
    <w:basedOn w:val="ta"/>
    <w:next w:val="ps"/>
    <w:rsid w:val="004A6AE3"/>
    <w:pPr>
      <w:pBdr>
        <w:top w:val="single" w:sz="8" w:space="10" w:color="auto" w:shadow="1"/>
        <w:left w:val="single" w:sz="8" w:space="10" w:color="auto" w:shadow="1"/>
        <w:bottom w:val="single" w:sz="8" w:space="10" w:color="auto" w:shadow="1"/>
        <w:right w:val="single" w:sz="8" w:space="10" w:color="auto" w:shadow="1"/>
      </w:pBdr>
      <w:tabs>
        <w:tab w:val="left" w:pos="8420"/>
      </w:tabs>
      <w:ind w:left="284" w:right="284"/>
    </w:pPr>
    <w:rPr>
      <w:w w:val="120"/>
      <w14:shadow w14:blurRad="50800" w14:dist="38100" w14:dir="2700000" w14:sx="100000" w14:sy="100000" w14:kx="0" w14:ky="0" w14:algn="tl">
        <w14:srgbClr w14:val="000000">
          <w14:alpha w14:val="60000"/>
        </w14:srgbClr>
      </w14:shadow>
    </w:rPr>
  </w:style>
  <w:style w:type="paragraph" w:customStyle="1" w:styleId="pr-ean">
    <w:name w:val="pré-ean"/>
    <w:basedOn w:val="pr-ea"/>
    <w:rsid w:val="004A6AE3"/>
    <w:pPr>
      <w:numPr>
        <w:numId w:val="10"/>
      </w:numPr>
    </w:pPr>
  </w:style>
  <w:style w:type="paragraph" w:customStyle="1" w:styleId="ceana">
    <w:name w:val="cean a)"/>
    <w:basedOn w:val="Normal"/>
    <w:rsid w:val="004A6AE3"/>
    <w:pPr>
      <w:numPr>
        <w:numId w:val="12"/>
      </w:numPr>
      <w:tabs>
        <w:tab w:val="clear" w:pos="720"/>
        <w:tab w:val="left" w:pos="284"/>
      </w:tabs>
      <w:ind w:left="284" w:hanging="284"/>
      <w:jc w:val="both"/>
    </w:pPr>
    <w:rPr>
      <w:b/>
      <w:bCs/>
      <w:sz w:val="18"/>
      <w:szCs w:val="18"/>
    </w:rPr>
  </w:style>
  <w:style w:type="paragraph" w:customStyle="1" w:styleId="article">
    <w:name w:val="article"/>
    <w:basedOn w:val="ps"/>
    <w:next w:val="ps"/>
    <w:rsid w:val="004A6AE3"/>
    <w:pPr>
      <w:numPr>
        <w:numId w:val="13"/>
      </w:numPr>
    </w:pPr>
    <w:rPr>
      <w:b/>
      <w:bCs/>
      <w:sz w:val="28"/>
      <w:szCs w:val="28"/>
    </w:rPr>
  </w:style>
  <w:style w:type="paragraph" w:customStyle="1" w:styleId="dispositif">
    <w:name w:val="dispositif"/>
    <w:basedOn w:val="ta"/>
    <w:rsid w:val="004A6AE3"/>
    <w:rPr>
      <w:rFonts w:ascii="Tw Cen MT Condensed" w:hAnsi="Tw Cen MT Condensed"/>
      <w:caps w:val="0"/>
    </w:rPr>
  </w:style>
  <w:style w:type="table" w:styleId="Colonnesdetableau2">
    <w:name w:val="Table Columns 2"/>
    <w:basedOn w:val="TableauNormal"/>
    <w:rsid w:val="004A6AE3"/>
    <w:pPr>
      <w:jc w:val="center"/>
    </w:pPr>
    <w:rPr>
      <w:b/>
      <w:bCs/>
    </w:rPr>
    <w:tblPr>
      <w:tblStyleColBandSize w:val="1"/>
    </w:tblPr>
    <w:tcPr>
      <w:vAlign w:val="center"/>
    </w:tc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cean">
    <w:name w:val="cean"/>
    <w:basedOn w:val="Normal"/>
    <w:link w:val="ceanCar"/>
    <w:rsid w:val="004A6AE3"/>
    <w:pPr>
      <w:tabs>
        <w:tab w:val="num" w:pos="360"/>
      </w:tabs>
      <w:ind w:left="360" w:hanging="360"/>
      <w:jc w:val="both"/>
    </w:pPr>
    <w:rPr>
      <w:noProof w:val="0"/>
      <w:sz w:val="20"/>
    </w:rPr>
  </w:style>
  <w:style w:type="character" w:customStyle="1" w:styleId="ceanCar">
    <w:name w:val="cean Car"/>
    <w:link w:val="cean"/>
    <w:rsid w:val="004A6AE3"/>
    <w:rPr>
      <w:rFonts w:ascii="Arial" w:hAnsi="Arial"/>
    </w:rPr>
  </w:style>
  <w:style w:type="paragraph" w:customStyle="1" w:styleId="spip">
    <w:name w:val="spip"/>
    <w:basedOn w:val="Normal"/>
    <w:rsid w:val="004A6AE3"/>
    <w:pPr>
      <w:spacing w:before="100" w:beforeAutospacing="1" w:after="100" w:afterAutospacing="1"/>
    </w:pPr>
    <w:rPr>
      <w:rFonts w:ascii="Times New Roman" w:hAnsi="Times New Roman"/>
      <w:noProof w:val="0"/>
      <w:sz w:val="24"/>
      <w:szCs w:val="24"/>
    </w:rPr>
  </w:style>
  <w:style w:type="paragraph" w:customStyle="1" w:styleId="titetude">
    <w:name w:val="titetude"/>
    <w:basedOn w:val="Normal"/>
    <w:rsid w:val="004A6AE3"/>
    <w:pPr>
      <w:jc w:val="center"/>
    </w:pPr>
    <w:rPr>
      <w:rFonts w:ascii="Times New Roman" w:hAnsi="Times New Roman"/>
      <w:b/>
      <w:bCs/>
      <w:noProof w:val="0"/>
      <w:sz w:val="48"/>
      <w:szCs w:val="48"/>
    </w:rPr>
  </w:style>
  <w:style w:type="character" w:styleId="Rfrenceple">
    <w:name w:val="Subtle Reference"/>
    <w:uiPriority w:val="31"/>
    <w:rsid w:val="004A6AE3"/>
    <w:rPr>
      <w:smallCaps/>
      <w:color w:val="5A5A5A"/>
    </w:rPr>
  </w:style>
  <w:style w:type="paragraph" w:styleId="Citation">
    <w:name w:val="Quote"/>
    <w:basedOn w:val="Normal"/>
    <w:next w:val="Normal"/>
    <w:link w:val="CitationCar"/>
    <w:uiPriority w:val="29"/>
    <w:rsid w:val="004A6AE3"/>
    <w:pPr>
      <w:spacing w:before="200" w:after="160"/>
      <w:ind w:left="864" w:right="864"/>
      <w:jc w:val="center"/>
    </w:pPr>
    <w:rPr>
      <w:i/>
      <w:iCs/>
      <w:color w:val="404040"/>
    </w:rPr>
  </w:style>
  <w:style w:type="character" w:customStyle="1" w:styleId="CitationCar">
    <w:name w:val="Citation Car"/>
    <w:link w:val="Citation"/>
    <w:uiPriority w:val="29"/>
    <w:rsid w:val="004A6AE3"/>
    <w:rPr>
      <w:rFonts w:ascii="Arial" w:hAnsi="Arial"/>
      <w:i/>
      <w:iCs/>
      <w:noProof/>
      <w:color w:val="404040"/>
      <w:sz w:val="22"/>
    </w:rPr>
  </w:style>
  <w:style w:type="paragraph" w:customStyle="1" w:styleId="so">
    <w:name w:val="so"/>
    <w:basedOn w:val="Lgende"/>
    <w:rsid w:val="00662E0E"/>
    <w:pPr>
      <w:spacing w:before="0"/>
    </w:pPr>
  </w:style>
  <w:style w:type="character" w:customStyle="1" w:styleId="jlqj4b">
    <w:name w:val="jlqj4b"/>
    <w:basedOn w:val="Policepardfaut"/>
    <w:rsid w:val="00164C63"/>
  </w:style>
  <w:style w:type="paragraph" w:customStyle="1" w:styleId="Default">
    <w:name w:val="Default"/>
    <w:rsid w:val="00164C63"/>
    <w:pPr>
      <w:autoSpaceDE w:val="0"/>
      <w:autoSpaceDN w:val="0"/>
      <w:adjustRightInd w:val="0"/>
    </w:pPr>
    <w:rPr>
      <w:rFonts w:ascii="Century Gothic" w:hAnsi="Century Gothic" w:cs="Century Gothic"/>
      <w:color w:val="000000"/>
      <w:sz w:val="24"/>
      <w:szCs w:val="24"/>
    </w:rPr>
  </w:style>
  <w:style w:type="character" w:customStyle="1" w:styleId="Titre4Car">
    <w:name w:val="Titre 4 Car"/>
    <w:aliases w:val="Sous-Section Car,Titre Présentation BIPE Car,Centred Car,( i ) Car,o Car,4 Car,aa Car,LetHead4 Car,MisHead4 Car,Normalhead4 Car,l4 Car,I4 Car,Normal Heading 4 Car,Sous-Sectipson Car,T4 Car,Sous-Sectipson + Gauche :  0 cm Car,Premiè... Car"/>
    <w:basedOn w:val="Policepardfaut"/>
    <w:link w:val="Titre4"/>
    <w:rsid w:val="00FF6999"/>
    <w:rPr>
      <w:rFonts w:ascii="Tw Cen MT Condensed" w:hAnsi="Tw Cen MT Condensed" w:cs="Arial"/>
      <w:bCs/>
      <w:i/>
      <w:iCs/>
      <w:sz w:val="32"/>
      <w:szCs w:val="32"/>
    </w:rPr>
  </w:style>
  <w:style w:type="character" w:styleId="lev">
    <w:name w:val="Strong"/>
    <w:basedOn w:val="Policepardfaut"/>
    <w:uiPriority w:val="22"/>
    <w:qFormat/>
    <w:rsid w:val="00FF6999"/>
    <w:rPr>
      <w:b/>
      <w:bCs/>
    </w:rPr>
  </w:style>
  <w:style w:type="table" w:styleId="TableauGrille5Fonc-Accentuation5">
    <w:name w:val="Grid Table 5 Dark Accent 5"/>
    <w:basedOn w:val="TableauNormal"/>
    <w:uiPriority w:val="50"/>
    <w:rsid w:val="0061614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3F9F9"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4E5E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4E5E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4E5E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4E5E2" w:themeFill="accent5"/>
      </w:tcPr>
    </w:tblStylePr>
    <w:tblStylePr w:type="band1Vert">
      <w:tblPr/>
      <w:tcPr>
        <w:shd w:val="clear" w:color="auto" w:fill="E7F4F3" w:themeFill="accent5" w:themeFillTint="66"/>
      </w:tcPr>
    </w:tblStylePr>
    <w:tblStylePr w:type="band1Horz">
      <w:tblPr/>
      <w:tcPr>
        <w:shd w:val="clear" w:color="auto" w:fill="E7F4F3" w:themeFill="accent5" w:themeFillTint="66"/>
      </w:tcPr>
    </w:tblStylePr>
  </w:style>
  <w:style w:type="paragraph" w:styleId="Bibliographie">
    <w:name w:val="Bibliography"/>
    <w:basedOn w:val="Normal"/>
    <w:next w:val="Normal"/>
    <w:uiPriority w:val="37"/>
    <w:unhideWhenUsed/>
    <w:rsid w:val="00FF6CDB"/>
  </w:style>
  <w:style w:type="character" w:customStyle="1" w:styleId="Style1figureCar">
    <w:name w:val="Style1figure Car"/>
    <w:link w:val="Style1figure"/>
    <w:locked/>
    <w:rsid w:val="0065637B"/>
    <w:rPr>
      <w:rFonts w:ascii="Times New Roman" w:eastAsia="Calibri" w:hAnsi="Times New Roman"/>
      <w:szCs w:val="32"/>
    </w:rPr>
  </w:style>
  <w:style w:type="paragraph" w:customStyle="1" w:styleId="Style1figure">
    <w:name w:val="Style1figure"/>
    <w:basedOn w:val="Normal"/>
    <w:link w:val="Style1figureCar"/>
    <w:qFormat/>
    <w:rsid w:val="0065637B"/>
    <w:pPr>
      <w:spacing w:line="276" w:lineRule="auto"/>
      <w:jc w:val="center"/>
    </w:pPr>
    <w:rPr>
      <w:rFonts w:ascii="Times New Roman" w:eastAsia="Calibri" w:hAnsi="Times New Roman"/>
      <w:noProof w:val="0"/>
      <w:sz w:val="20"/>
      <w:szCs w:val="32"/>
    </w:rPr>
  </w:style>
  <w:style w:type="table" w:customStyle="1" w:styleId="TableauListe3-Accentuation69">
    <w:name w:val="Tableau Liste 3 - Accentuation 69"/>
    <w:basedOn w:val="TableauNormal"/>
    <w:uiPriority w:val="48"/>
    <w:rsid w:val="000B1E15"/>
    <w:rPr>
      <w:rFonts w:ascii="Calibri" w:eastAsia="Calibri" w:hAnsi="Calibri"/>
      <w:sz w:val="22"/>
      <w:szCs w:val="22"/>
      <w:lang w:eastAsia="en-US"/>
    </w:rPr>
    <w:tblPr>
      <w:tblStyleRowBandSize w:val="1"/>
      <w:tblStyleColBandSize w:val="1"/>
      <w:tblInd w:w="0" w:type="nil"/>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eauListe3-Accentuation61">
    <w:name w:val="Tableau Liste 3 - Accentuation 61"/>
    <w:basedOn w:val="TableauNormal"/>
    <w:uiPriority w:val="48"/>
    <w:rsid w:val="00ED111D"/>
    <w:rPr>
      <w:rFonts w:asciiTheme="minorHAnsi" w:eastAsiaTheme="minorHAnsi" w:hAnsiTheme="minorHAnsi" w:cstheme="minorBidi"/>
      <w:sz w:val="22"/>
      <w:szCs w:val="22"/>
      <w:lang w:eastAsia="en-US"/>
    </w:rPr>
    <w:tblPr>
      <w:tblStyleRowBandSize w:val="1"/>
      <w:tblStyleColBandSize w:val="1"/>
      <w:tblInd w:w="0" w:type="nil"/>
      <w:tblBorders>
        <w:top w:val="single" w:sz="4" w:space="0" w:color="C5E0B3" w:themeColor="accent6"/>
        <w:left w:val="single" w:sz="4" w:space="0" w:color="C5E0B3" w:themeColor="accent6"/>
        <w:bottom w:val="single" w:sz="4" w:space="0" w:color="C5E0B3" w:themeColor="accent6"/>
        <w:right w:val="single" w:sz="4" w:space="0" w:color="C5E0B3" w:themeColor="accent6"/>
      </w:tblBorders>
    </w:tblPr>
    <w:tblStylePr w:type="firstRow">
      <w:rPr>
        <w:b/>
        <w:bCs/>
        <w:color w:val="FFFFFF" w:themeColor="background1"/>
      </w:rPr>
      <w:tblPr/>
      <w:tcPr>
        <w:shd w:val="clear" w:color="auto" w:fill="C5E0B3" w:themeFill="accent6"/>
      </w:tcPr>
    </w:tblStylePr>
    <w:tblStylePr w:type="lastRow">
      <w:rPr>
        <w:b/>
        <w:bCs/>
      </w:rPr>
      <w:tblPr/>
      <w:tcPr>
        <w:tcBorders>
          <w:top w:val="double" w:sz="4" w:space="0" w:color="C5E0B3"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5E0B3" w:themeColor="accent6"/>
          <w:right w:val="single" w:sz="4" w:space="0" w:color="C5E0B3" w:themeColor="accent6"/>
        </w:tcBorders>
      </w:tcPr>
    </w:tblStylePr>
    <w:tblStylePr w:type="band1Horz">
      <w:tblPr/>
      <w:tcPr>
        <w:tcBorders>
          <w:top w:val="single" w:sz="4" w:space="0" w:color="C5E0B3" w:themeColor="accent6"/>
          <w:bottom w:val="single" w:sz="4" w:space="0" w:color="C5E0B3"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5E0B3" w:themeColor="accent6"/>
          <w:left w:val="nil"/>
        </w:tcBorders>
      </w:tcPr>
    </w:tblStylePr>
    <w:tblStylePr w:type="swCell">
      <w:tblPr/>
      <w:tcPr>
        <w:tcBorders>
          <w:top w:val="double" w:sz="4" w:space="0" w:color="C5E0B3" w:themeColor="accent6"/>
          <w:right w:val="nil"/>
        </w:tcBorders>
      </w:tcPr>
    </w:tblStylePr>
  </w:style>
  <w:style w:type="table" w:styleId="TableauListe3-Accentuation6">
    <w:name w:val="List Table 3 Accent 6"/>
    <w:basedOn w:val="TableauNormal"/>
    <w:uiPriority w:val="48"/>
    <w:rsid w:val="0055438C"/>
    <w:rPr>
      <w:rFonts w:asciiTheme="minorHAnsi" w:eastAsiaTheme="minorHAnsi" w:hAnsiTheme="minorHAnsi" w:cstheme="minorBidi"/>
      <w:sz w:val="22"/>
      <w:szCs w:val="22"/>
      <w:lang w:eastAsia="en-US"/>
    </w:rPr>
    <w:tblPr>
      <w:tblStyleRowBandSize w:val="1"/>
      <w:tblStyleColBandSize w:val="1"/>
      <w:tblInd w:w="0" w:type="nil"/>
      <w:tblBorders>
        <w:top w:val="single" w:sz="4" w:space="0" w:color="C5E0B3" w:themeColor="accent6"/>
        <w:left w:val="single" w:sz="4" w:space="0" w:color="C5E0B3" w:themeColor="accent6"/>
        <w:bottom w:val="single" w:sz="4" w:space="0" w:color="C5E0B3" w:themeColor="accent6"/>
        <w:right w:val="single" w:sz="4" w:space="0" w:color="C5E0B3" w:themeColor="accent6"/>
      </w:tblBorders>
    </w:tblPr>
    <w:tblStylePr w:type="firstRow">
      <w:rPr>
        <w:b/>
        <w:bCs/>
        <w:color w:val="FFFFFF" w:themeColor="background1"/>
      </w:rPr>
      <w:tblPr/>
      <w:tcPr>
        <w:shd w:val="clear" w:color="auto" w:fill="C5E0B3" w:themeFill="accent6"/>
      </w:tcPr>
    </w:tblStylePr>
    <w:tblStylePr w:type="lastRow">
      <w:rPr>
        <w:b/>
        <w:bCs/>
      </w:rPr>
      <w:tblPr/>
      <w:tcPr>
        <w:tcBorders>
          <w:top w:val="double" w:sz="4" w:space="0" w:color="C5E0B3"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5E0B3" w:themeColor="accent6"/>
          <w:right w:val="single" w:sz="4" w:space="0" w:color="C5E0B3" w:themeColor="accent6"/>
        </w:tcBorders>
      </w:tcPr>
    </w:tblStylePr>
    <w:tblStylePr w:type="band1Horz">
      <w:tblPr/>
      <w:tcPr>
        <w:tcBorders>
          <w:top w:val="single" w:sz="4" w:space="0" w:color="C5E0B3" w:themeColor="accent6"/>
          <w:bottom w:val="single" w:sz="4" w:space="0" w:color="C5E0B3"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5E0B3" w:themeColor="accent6"/>
          <w:left w:val="nil"/>
        </w:tcBorders>
      </w:tcPr>
    </w:tblStylePr>
    <w:tblStylePr w:type="swCell">
      <w:tblPr/>
      <w:tcPr>
        <w:tcBorders>
          <w:top w:val="double" w:sz="4" w:space="0" w:color="C5E0B3" w:themeColor="accent6"/>
          <w:right w:val="nil"/>
        </w:tcBorders>
      </w:tcPr>
    </w:tblStylePr>
  </w:style>
  <w:style w:type="paragraph" w:customStyle="1" w:styleId="yiv2511431382msonormal">
    <w:name w:val="yiv2511431382msonormal"/>
    <w:basedOn w:val="Normal"/>
    <w:rsid w:val="00094A5A"/>
    <w:pPr>
      <w:spacing w:before="100" w:beforeAutospacing="1" w:after="100" w:afterAutospacing="1"/>
    </w:pPr>
    <w:rPr>
      <w:rFonts w:ascii="Times New Roman" w:hAnsi="Times New Roman"/>
      <w:noProof w:val="0"/>
      <w:sz w:val="24"/>
      <w:szCs w:val="24"/>
    </w:rPr>
  </w:style>
  <w:style w:type="character" w:customStyle="1" w:styleId="UnresolvedMention10">
    <w:name w:val="Unresolved Mention1"/>
    <w:basedOn w:val="Policepardfaut"/>
    <w:uiPriority w:val="99"/>
    <w:semiHidden/>
    <w:unhideWhenUsed/>
    <w:rsid w:val="00F23128"/>
    <w:rPr>
      <w:color w:val="605E5C"/>
      <w:shd w:val="clear" w:color="auto" w:fill="E1DFDD"/>
    </w:rPr>
  </w:style>
  <w:style w:type="table" w:customStyle="1" w:styleId="TableGrid1">
    <w:name w:val="Table Grid1"/>
    <w:basedOn w:val="TableauNormal"/>
    <w:next w:val="Grilledutableau"/>
    <w:rsid w:val="005D706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Grille2-Accentuation5">
    <w:name w:val="Grid Table 2 Accent 5"/>
    <w:basedOn w:val="TableauNormal"/>
    <w:uiPriority w:val="47"/>
    <w:rsid w:val="005D7063"/>
    <w:rPr>
      <w:rFonts w:asciiTheme="minorHAnsi" w:eastAsiaTheme="minorHAnsi" w:hAnsiTheme="minorHAnsi" w:cstheme="minorBidi"/>
      <w:sz w:val="22"/>
      <w:szCs w:val="22"/>
      <w:lang w:eastAsia="en-US"/>
    </w:rPr>
    <w:tblPr>
      <w:tblStyleRowBandSize w:val="1"/>
      <w:tblStyleColBandSize w:val="1"/>
      <w:tblBorders>
        <w:top w:val="single" w:sz="2" w:space="0" w:color="DBEFED" w:themeColor="accent5" w:themeTint="99"/>
        <w:bottom w:val="single" w:sz="2" w:space="0" w:color="DBEFED" w:themeColor="accent5" w:themeTint="99"/>
        <w:insideH w:val="single" w:sz="2" w:space="0" w:color="DBEFED" w:themeColor="accent5" w:themeTint="99"/>
        <w:insideV w:val="single" w:sz="2" w:space="0" w:color="DBEFED" w:themeColor="accent5" w:themeTint="99"/>
      </w:tblBorders>
    </w:tblPr>
    <w:tblStylePr w:type="firstRow">
      <w:rPr>
        <w:b/>
        <w:bCs/>
      </w:rPr>
      <w:tblPr/>
      <w:tcPr>
        <w:tcBorders>
          <w:top w:val="nil"/>
          <w:bottom w:val="single" w:sz="12" w:space="0" w:color="DBEFED" w:themeColor="accent5" w:themeTint="99"/>
          <w:insideH w:val="nil"/>
          <w:insideV w:val="nil"/>
        </w:tcBorders>
        <w:shd w:val="clear" w:color="auto" w:fill="FFFFFF" w:themeFill="background1"/>
      </w:tcPr>
    </w:tblStylePr>
    <w:tblStylePr w:type="lastRow">
      <w:rPr>
        <w:b/>
        <w:bCs/>
      </w:rPr>
      <w:tblPr/>
      <w:tcPr>
        <w:tcBorders>
          <w:top w:val="double" w:sz="2" w:space="0" w:color="DBEFED"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3F9F9" w:themeFill="accent5" w:themeFillTint="33"/>
      </w:tcPr>
    </w:tblStylePr>
    <w:tblStylePr w:type="band1Horz">
      <w:tblPr/>
      <w:tcPr>
        <w:shd w:val="clear" w:color="auto" w:fill="F3F9F9" w:themeFill="accent5" w:themeFillTint="33"/>
      </w:tcPr>
    </w:tblStylePr>
  </w:style>
  <w:style w:type="table" w:styleId="TableauGrille3-Accentuation1">
    <w:name w:val="Grid Table 3 Accent 1"/>
    <w:basedOn w:val="TableauNormal"/>
    <w:uiPriority w:val="48"/>
    <w:rsid w:val="005D7063"/>
    <w:rPr>
      <w:rFonts w:asciiTheme="minorHAnsi" w:eastAsiaTheme="minorHAnsi" w:hAnsiTheme="minorHAnsi" w:cstheme="minorBidi"/>
      <w:sz w:val="22"/>
      <w:szCs w:val="22"/>
      <w:lang w:eastAsia="en-US"/>
    </w:rPr>
    <w:tblPr>
      <w:tblStyleRowBandSize w:val="1"/>
      <w:tblStyleColBandSize w:val="1"/>
      <w:tblBorders>
        <w:top w:val="single" w:sz="4" w:space="0" w:color="40AEFF" w:themeColor="accent1" w:themeTint="99"/>
        <w:left w:val="single" w:sz="4" w:space="0" w:color="40AEFF" w:themeColor="accent1" w:themeTint="99"/>
        <w:bottom w:val="single" w:sz="4" w:space="0" w:color="40AEFF" w:themeColor="accent1" w:themeTint="99"/>
        <w:right w:val="single" w:sz="4" w:space="0" w:color="40AEFF" w:themeColor="accent1" w:themeTint="99"/>
        <w:insideH w:val="single" w:sz="4" w:space="0" w:color="40AEFF" w:themeColor="accent1" w:themeTint="99"/>
        <w:insideV w:val="single" w:sz="4" w:space="0" w:color="40AE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FE4FF" w:themeFill="accent1" w:themeFillTint="33"/>
      </w:tcPr>
    </w:tblStylePr>
    <w:tblStylePr w:type="band1Horz">
      <w:tblPr/>
      <w:tcPr>
        <w:shd w:val="clear" w:color="auto" w:fill="BFE4FF" w:themeFill="accent1" w:themeFillTint="33"/>
      </w:tcPr>
    </w:tblStylePr>
    <w:tblStylePr w:type="neCell">
      <w:tblPr/>
      <w:tcPr>
        <w:tcBorders>
          <w:bottom w:val="single" w:sz="4" w:space="0" w:color="40AEFF" w:themeColor="accent1" w:themeTint="99"/>
        </w:tcBorders>
      </w:tcPr>
    </w:tblStylePr>
    <w:tblStylePr w:type="nwCell">
      <w:tblPr/>
      <w:tcPr>
        <w:tcBorders>
          <w:bottom w:val="single" w:sz="4" w:space="0" w:color="40AEFF" w:themeColor="accent1" w:themeTint="99"/>
        </w:tcBorders>
      </w:tcPr>
    </w:tblStylePr>
    <w:tblStylePr w:type="seCell">
      <w:tblPr/>
      <w:tcPr>
        <w:tcBorders>
          <w:top w:val="single" w:sz="4" w:space="0" w:color="40AEFF" w:themeColor="accent1" w:themeTint="99"/>
        </w:tcBorders>
      </w:tcPr>
    </w:tblStylePr>
    <w:tblStylePr w:type="swCell">
      <w:tblPr/>
      <w:tcPr>
        <w:tcBorders>
          <w:top w:val="single" w:sz="4" w:space="0" w:color="40AEFF" w:themeColor="accent1" w:themeTint="99"/>
        </w:tcBorders>
      </w:tcPr>
    </w:tblStylePr>
  </w:style>
  <w:style w:type="table" w:styleId="TableauGrille4-Accentuation5">
    <w:name w:val="Grid Table 4 Accent 5"/>
    <w:basedOn w:val="TableauNormal"/>
    <w:uiPriority w:val="49"/>
    <w:rsid w:val="005D7063"/>
    <w:rPr>
      <w:rFonts w:asciiTheme="minorHAnsi" w:eastAsiaTheme="minorHAnsi" w:hAnsiTheme="minorHAnsi" w:cstheme="minorBidi"/>
      <w:sz w:val="22"/>
      <w:szCs w:val="22"/>
      <w:lang w:eastAsia="en-US"/>
    </w:rPr>
    <w:tblPr>
      <w:tblStyleRowBandSize w:val="1"/>
      <w:tblStyleColBandSize w:val="1"/>
      <w:tblBorders>
        <w:top w:val="single" w:sz="4" w:space="0" w:color="DBEFED" w:themeColor="accent5" w:themeTint="99"/>
        <w:left w:val="single" w:sz="4" w:space="0" w:color="DBEFED" w:themeColor="accent5" w:themeTint="99"/>
        <w:bottom w:val="single" w:sz="4" w:space="0" w:color="DBEFED" w:themeColor="accent5" w:themeTint="99"/>
        <w:right w:val="single" w:sz="4" w:space="0" w:color="DBEFED" w:themeColor="accent5" w:themeTint="99"/>
        <w:insideH w:val="single" w:sz="4" w:space="0" w:color="DBEFED" w:themeColor="accent5" w:themeTint="99"/>
        <w:insideV w:val="single" w:sz="4" w:space="0" w:color="DBEFED" w:themeColor="accent5" w:themeTint="99"/>
      </w:tblBorders>
    </w:tblPr>
    <w:tblStylePr w:type="firstRow">
      <w:rPr>
        <w:b/>
        <w:bCs/>
        <w:color w:val="FFFFFF" w:themeColor="background1"/>
      </w:rPr>
      <w:tblPr/>
      <w:tcPr>
        <w:tcBorders>
          <w:top w:val="single" w:sz="4" w:space="0" w:color="C4E5E2" w:themeColor="accent5"/>
          <w:left w:val="single" w:sz="4" w:space="0" w:color="C4E5E2" w:themeColor="accent5"/>
          <w:bottom w:val="single" w:sz="4" w:space="0" w:color="C4E5E2" w:themeColor="accent5"/>
          <w:right w:val="single" w:sz="4" w:space="0" w:color="C4E5E2" w:themeColor="accent5"/>
          <w:insideH w:val="nil"/>
          <w:insideV w:val="nil"/>
        </w:tcBorders>
        <w:shd w:val="clear" w:color="auto" w:fill="C4E5E2" w:themeFill="accent5"/>
      </w:tcPr>
    </w:tblStylePr>
    <w:tblStylePr w:type="lastRow">
      <w:rPr>
        <w:b/>
        <w:bCs/>
      </w:rPr>
      <w:tblPr/>
      <w:tcPr>
        <w:tcBorders>
          <w:top w:val="double" w:sz="4" w:space="0" w:color="C4E5E2" w:themeColor="accent5"/>
        </w:tcBorders>
      </w:tcPr>
    </w:tblStylePr>
    <w:tblStylePr w:type="firstCol">
      <w:rPr>
        <w:b/>
        <w:bCs/>
      </w:rPr>
    </w:tblStylePr>
    <w:tblStylePr w:type="lastCol">
      <w:rPr>
        <w:b/>
        <w:bCs/>
      </w:rPr>
    </w:tblStylePr>
    <w:tblStylePr w:type="band1Vert">
      <w:tblPr/>
      <w:tcPr>
        <w:shd w:val="clear" w:color="auto" w:fill="F3F9F9" w:themeFill="accent5" w:themeFillTint="33"/>
      </w:tcPr>
    </w:tblStylePr>
    <w:tblStylePr w:type="band1Horz">
      <w:tblPr/>
      <w:tcPr>
        <w:shd w:val="clear" w:color="auto" w:fill="F3F9F9" w:themeFill="accent5" w:themeFillTint="33"/>
      </w:tcPr>
    </w:tblStylePr>
  </w:style>
  <w:style w:type="table" w:styleId="TableauGrille4">
    <w:name w:val="Grid Table 4"/>
    <w:basedOn w:val="TableauNormal"/>
    <w:uiPriority w:val="49"/>
    <w:rsid w:val="005D7063"/>
    <w:rPr>
      <w:rFonts w:asciiTheme="minorHAnsi" w:eastAsiaTheme="minorHAnsi" w:hAnsiTheme="minorHAnsi" w:cstheme="minorBidi"/>
      <w:sz w:val="22"/>
      <w:szCs w:val="22"/>
      <w:lang w:eastAsia="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apple-converted-space">
    <w:name w:val="apple-converted-space"/>
    <w:basedOn w:val="Policepardfaut"/>
    <w:rsid w:val="00ED5666"/>
  </w:style>
  <w:style w:type="character" w:styleId="Accentuation">
    <w:name w:val="Emphasis"/>
    <w:basedOn w:val="Policepardfaut"/>
    <w:uiPriority w:val="20"/>
    <w:qFormat/>
    <w:rsid w:val="00ED5666"/>
    <w:rPr>
      <w:i/>
      <w:iCs/>
    </w:rPr>
  </w:style>
  <w:style w:type="numbering" w:customStyle="1" w:styleId="Aucuneliste1">
    <w:name w:val="Aucune liste1"/>
    <w:next w:val="Aucuneliste"/>
    <w:uiPriority w:val="99"/>
    <w:semiHidden/>
    <w:unhideWhenUsed/>
    <w:rsid w:val="006F012C"/>
  </w:style>
  <w:style w:type="table" w:customStyle="1" w:styleId="Grilledutableau2">
    <w:name w:val="Grille du tableau2"/>
    <w:basedOn w:val="TableauNormal"/>
    <w:next w:val="Grilledutableau"/>
    <w:uiPriority w:val="59"/>
    <w:rsid w:val="006F012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tedefin">
    <w:name w:val="endnote text"/>
    <w:basedOn w:val="Normal"/>
    <w:link w:val="NotedefinCar"/>
    <w:uiPriority w:val="99"/>
    <w:unhideWhenUsed/>
    <w:rsid w:val="006F012C"/>
    <w:rPr>
      <w:rFonts w:asciiTheme="minorHAnsi" w:eastAsiaTheme="minorHAnsi" w:hAnsiTheme="minorHAnsi" w:cstheme="minorBidi"/>
      <w:noProof w:val="0"/>
      <w:sz w:val="20"/>
      <w:lang w:eastAsia="en-US"/>
    </w:rPr>
  </w:style>
  <w:style w:type="character" w:customStyle="1" w:styleId="NotedefinCar">
    <w:name w:val="Note de fin Car"/>
    <w:basedOn w:val="Policepardfaut"/>
    <w:link w:val="Notedefin"/>
    <w:uiPriority w:val="99"/>
    <w:rsid w:val="006F012C"/>
    <w:rPr>
      <w:rFonts w:asciiTheme="minorHAnsi" w:eastAsiaTheme="minorHAnsi" w:hAnsiTheme="minorHAnsi" w:cstheme="minorBidi"/>
      <w:lang w:eastAsia="en-US"/>
    </w:rPr>
  </w:style>
  <w:style w:type="character" w:styleId="Appeldenotedefin">
    <w:name w:val="endnote reference"/>
    <w:basedOn w:val="Policepardfaut"/>
    <w:uiPriority w:val="99"/>
    <w:unhideWhenUsed/>
    <w:rsid w:val="006F012C"/>
    <w:rPr>
      <w:vertAlign w:val="superscript"/>
    </w:rPr>
  </w:style>
  <w:style w:type="character" w:styleId="Emphaseple">
    <w:name w:val="Subtle Emphasis"/>
    <w:basedOn w:val="Policepardfaut"/>
    <w:uiPriority w:val="19"/>
    <w:qFormat/>
    <w:rsid w:val="006F012C"/>
    <w:rPr>
      <w:i/>
      <w:iCs/>
      <w:color w:val="404040" w:themeColor="text1" w:themeTint="BF"/>
    </w:rPr>
  </w:style>
  <w:style w:type="paragraph" w:customStyle="1" w:styleId="eaenc">
    <w:name w:val="eaenc"/>
    <w:basedOn w:val="ea"/>
    <w:rsid w:val="003E7BB9"/>
    <w:pPr>
      <w:pBdr>
        <w:top w:val="single" w:sz="4" w:space="1" w:color="auto"/>
        <w:left w:val="single" w:sz="4" w:space="4" w:color="auto"/>
        <w:bottom w:val="single" w:sz="4" w:space="1" w:color="auto"/>
        <w:right w:val="single" w:sz="4" w:space="4" w:color="auto"/>
      </w:pBdr>
      <w:tabs>
        <w:tab w:val="clear" w:pos="567"/>
        <w:tab w:val="num" w:pos="284"/>
      </w:tabs>
      <w:ind w:left="284" w:hanging="284"/>
    </w:pPr>
  </w:style>
  <w:style w:type="table" w:customStyle="1" w:styleId="Grilledutableau3">
    <w:name w:val="Grille du tableau3"/>
    <w:basedOn w:val="TableauNormal"/>
    <w:next w:val="Grilledutableau"/>
    <w:uiPriority w:val="39"/>
    <w:rsid w:val="00BF711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auGrille4-Accentuation51">
    <w:name w:val="Tableau Grille 4 - Accentuation 51"/>
    <w:basedOn w:val="TableauNormal"/>
    <w:next w:val="TableauGrille4-Accentuation5"/>
    <w:uiPriority w:val="49"/>
    <w:rsid w:val="00BF711B"/>
    <w:rPr>
      <w:rFonts w:ascii="Calibri" w:eastAsia="Calibri" w:hAnsi="Calibri"/>
      <w:sz w:val="22"/>
      <w:szCs w:val="22"/>
      <w:lang w:eastAsia="en-US"/>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Titre5Car">
    <w:name w:val="Titre 5 Car"/>
    <w:aliases w:val="Side Car,Titre 5 A.B.C Car,sous section de pièce Car,Titre 1b Car,police procédure Car,H5 Car,Heading 51 Car,(Shift Ctrl 5) Car,Chapitre 1.1.1.1. Car,h5 Car,Second Subheading Car,Roman list Car,Lev 5 Car,5 sub-bullet Car,sb Car,Aston T5 Car"/>
    <w:basedOn w:val="Policepardfaut"/>
    <w:link w:val="Titre5"/>
    <w:rsid w:val="008B57CE"/>
    <w:rPr>
      <w:rFonts w:ascii="Tw Cen MT Condensed" w:hAnsi="Tw Cen MT Condensed" w:cs="Arial"/>
      <w:i/>
      <w:iCs/>
      <w:sz w:val="28"/>
      <w:szCs w:val="28"/>
    </w:rPr>
  </w:style>
  <w:style w:type="character" w:customStyle="1" w:styleId="Titre6Car">
    <w:name w:val="Titre 6 Car"/>
    <w:aliases w:val="H6 Car,_ChapNumber Car,Edf Titre 6 Car,Alinéa Car,Titre 6 CS Car,Ref Heading 3 Car,rh3 Car,Ref Heading 31 Car,rh31 Car,H61 Car,h6 Car,Third Subheading Car,Annexe 11 Car,Annexe 12 Car,Annexe 13 Car,Annexe 14 Car,Annexe 15 Car,Annexe 16 Car"/>
    <w:basedOn w:val="Policepardfaut"/>
    <w:link w:val="Titre6"/>
    <w:rsid w:val="008B57CE"/>
    <w:rPr>
      <w:rFonts w:ascii="Arial" w:hAnsi="Arial"/>
      <w:noProof/>
      <w:sz w:val="22"/>
      <w:u w:val="single"/>
    </w:rPr>
  </w:style>
  <w:style w:type="character" w:customStyle="1" w:styleId="Titre7Car">
    <w:name w:val="Titre 7 Car"/>
    <w:aliases w:val="ASAPHeading 7 Car,Edf Titre 7 Car,Titre 7 CS Car,Legal Level 1.1. Car,H7 Car,figure caption Car,Annexe 21 Car,Annexe 22 Car,Annexe 23 Car,Annexe 24 Car,Annexe 25 Car,Annexe 26 Car,Annexe 27 Car,Annexe2 Car,Lev 7 Car,letter list Car,h7 Car"/>
    <w:basedOn w:val="Policepardfaut"/>
    <w:link w:val="Titre7"/>
    <w:rsid w:val="008B57CE"/>
    <w:rPr>
      <w:rFonts w:ascii="Arial" w:hAnsi="Arial"/>
      <w:i/>
      <w:iCs/>
      <w:noProof/>
      <w:sz w:val="22"/>
    </w:rPr>
  </w:style>
  <w:style w:type="character" w:customStyle="1" w:styleId="Titre8Car">
    <w:name w:val="Titre 8 Car"/>
    <w:aliases w:val="Annexe 3 Car,Annexe 31 Car,Annexe 32 Car,Annexe 33 Car,Annexe 34 Car,Annexe 35 Car,Annexe 36 Car,Annexe 37 Car,Lev 8 Car,Center Bold Car,action Car,Annexe3 Car,Aston Légende Car,Text Car,table caption Car,T8 Car,ANNEXE 1 Car,t Car,text Car"/>
    <w:basedOn w:val="Policepardfaut"/>
    <w:link w:val="Titre8"/>
    <w:rsid w:val="008B57CE"/>
    <w:rPr>
      <w:rFonts w:ascii="Arial" w:hAnsi="Arial"/>
      <w:i/>
      <w:iCs/>
      <w:noProof/>
      <w:sz w:val="22"/>
    </w:rPr>
  </w:style>
  <w:style w:type="character" w:customStyle="1" w:styleId="Titre9Car">
    <w:name w:val="Titre 9 Car"/>
    <w:aliases w:val="Heading 9-paranum Car,annexe Car,Titre 9 annexe Car,Titre figure Car,ASAPHeading 9 Car,Titre 10 Car,Titre 9 CS Car,Legal Level 1.1.1.1. Car,Annexe Car,titre l1c1 Car,titre l1c11 Car,titre l1c12 Car,titre l1c13 Car,titre l1c14 Car"/>
    <w:basedOn w:val="Policepardfaut"/>
    <w:link w:val="Titre9"/>
    <w:rsid w:val="008B57CE"/>
    <w:rPr>
      <w:rFonts w:ascii="Arial" w:hAnsi="Arial"/>
      <w:i/>
      <w:iCs/>
      <w:noProof/>
      <w:sz w:val="22"/>
    </w:rPr>
  </w:style>
  <w:style w:type="table" w:styleId="TableauGrille2-Accentuation1">
    <w:name w:val="Grid Table 2 Accent 1"/>
    <w:basedOn w:val="TableauNormal"/>
    <w:uiPriority w:val="47"/>
    <w:rsid w:val="00F67C4F"/>
    <w:tblPr>
      <w:tblStyleRowBandSize w:val="1"/>
      <w:tblStyleColBandSize w:val="1"/>
      <w:tblInd w:w="0" w:type="nil"/>
      <w:tblBorders>
        <w:top w:val="single" w:sz="2" w:space="0" w:color="40AEFF" w:themeColor="accent1" w:themeTint="99"/>
        <w:bottom w:val="single" w:sz="2" w:space="0" w:color="40AEFF" w:themeColor="accent1" w:themeTint="99"/>
        <w:insideH w:val="single" w:sz="2" w:space="0" w:color="40AEFF" w:themeColor="accent1" w:themeTint="99"/>
        <w:insideV w:val="single" w:sz="2" w:space="0" w:color="40AEFF" w:themeColor="accent1" w:themeTint="99"/>
      </w:tblBorders>
    </w:tblPr>
    <w:tblStylePr w:type="firstRow">
      <w:rPr>
        <w:b/>
        <w:bCs/>
      </w:rPr>
      <w:tblPr/>
      <w:tcPr>
        <w:tcBorders>
          <w:top w:val="nil"/>
          <w:bottom w:val="single" w:sz="12" w:space="0" w:color="40AEFF" w:themeColor="accent1" w:themeTint="99"/>
          <w:insideH w:val="nil"/>
          <w:insideV w:val="nil"/>
        </w:tcBorders>
        <w:shd w:val="clear" w:color="auto" w:fill="FFFFFF" w:themeFill="background1"/>
      </w:tcPr>
    </w:tblStylePr>
    <w:tblStylePr w:type="lastRow">
      <w:rPr>
        <w:b/>
        <w:bCs/>
      </w:rPr>
      <w:tblPr/>
      <w:tcPr>
        <w:tcBorders>
          <w:top w:val="double" w:sz="2" w:space="0" w:color="40AEFF"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BFE4FF" w:themeFill="accent1" w:themeFillTint="33"/>
      </w:tcPr>
    </w:tblStylePr>
    <w:tblStylePr w:type="band1Horz">
      <w:tblPr/>
      <w:tcPr>
        <w:shd w:val="clear" w:color="auto" w:fill="BFE4FF" w:themeFill="accent1" w:themeFillTint="33"/>
      </w:tcPr>
    </w:tblStylePr>
  </w:style>
  <w:style w:type="numbering" w:customStyle="1" w:styleId="Aucuneliste2">
    <w:name w:val="Aucune liste2"/>
    <w:next w:val="Aucuneliste"/>
    <w:uiPriority w:val="99"/>
    <w:semiHidden/>
    <w:unhideWhenUsed/>
    <w:rsid w:val="00FC3AF5"/>
  </w:style>
  <w:style w:type="table" w:customStyle="1" w:styleId="Grilledutableau4">
    <w:name w:val="Grille du tableau4"/>
    <w:basedOn w:val="TableauNormal"/>
    <w:next w:val="Grilledutableau"/>
    <w:uiPriority w:val="59"/>
    <w:rsid w:val="00FC3AF5"/>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raAttribute0">
    <w:name w:val="ParaAttribute0"/>
    <w:rsid w:val="00FC3AF5"/>
    <w:pPr>
      <w:widowControl w:val="0"/>
      <w:wordWrap w:val="0"/>
      <w:jc w:val="both"/>
    </w:pPr>
    <w:rPr>
      <w:rFonts w:ascii="Times New Roman" w:eastAsia="¹Å" w:hAnsi="Times New Roman"/>
    </w:rPr>
  </w:style>
  <w:style w:type="paragraph" w:customStyle="1" w:styleId="ParaAttribute1">
    <w:name w:val="ParaAttribute1"/>
    <w:rsid w:val="00FC3AF5"/>
    <w:pPr>
      <w:widowControl w:val="0"/>
      <w:wordWrap w:val="0"/>
      <w:jc w:val="center"/>
    </w:pPr>
    <w:rPr>
      <w:rFonts w:ascii="Times New Roman" w:eastAsia="¹Å" w:hAnsi="Times New Roman"/>
    </w:rPr>
  </w:style>
  <w:style w:type="paragraph" w:customStyle="1" w:styleId="ParaAttribute2">
    <w:name w:val="ParaAttribute2"/>
    <w:rsid w:val="00FC3AF5"/>
    <w:pPr>
      <w:widowControl w:val="0"/>
      <w:wordWrap w:val="0"/>
      <w:ind w:left="720" w:hanging="360"/>
      <w:jc w:val="both"/>
    </w:pPr>
    <w:rPr>
      <w:rFonts w:ascii="Times New Roman" w:eastAsia="¹Å" w:hAnsi="Times New Roman"/>
    </w:rPr>
  </w:style>
  <w:style w:type="paragraph" w:customStyle="1" w:styleId="ParaAttribute3">
    <w:name w:val="ParaAttribute3"/>
    <w:rsid w:val="00FC3AF5"/>
    <w:pPr>
      <w:widowControl w:val="0"/>
      <w:wordWrap w:val="0"/>
      <w:ind w:left="360"/>
      <w:jc w:val="both"/>
    </w:pPr>
    <w:rPr>
      <w:rFonts w:ascii="Times New Roman" w:eastAsia="¹Å" w:hAnsi="Times New Roman"/>
    </w:rPr>
  </w:style>
  <w:style w:type="paragraph" w:customStyle="1" w:styleId="ParaAttribute5">
    <w:name w:val="ParaAttribute5"/>
    <w:rsid w:val="00FC3AF5"/>
    <w:pPr>
      <w:widowControl w:val="0"/>
      <w:wordWrap w:val="0"/>
      <w:ind w:left="740" w:hanging="400"/>
      <w:jc w:val="both"/>
    </w:pPr>
    <w:rPr>
      <w:rFonts w:ascii="Times New Roman" w:eastAsia="¹Å" w:hAnsi="Times New Roman"/>
    </w:rPr>
  </w:style>
  <w:style w:type="paragraph" w:customStyle="1" w:styleId="ParaAttribute7">
    <w:name w:val="ParaAttribute7"/>
    <w:rsid w:val="00FC3AF5"/>
    <w:pPr>
      <w:widowControl w:val="0"/>
      <w:wordWrap w:val="0"/>
      <w:ind w:left="760" w:hanging="400"/>
      <w:jc w:val="both"/>
    </w:pPr>
    <w:rPr>
      <w:rFonts w:ascii="Times New Roman" w:eastAsia="¹Å" w:hAnsi="Times New Roman"/>
    </w:rPr>
  </w:style>
  <w:style w:type="paragraph" w:customStyle="1" w:styleId="ParaAttribute8">
    <w:name w:val="ParaAttribute8"/>
    <w:rsid w:val="00FC3AF5"/>
    <w:pPr>
      <w:widowControl w:val="0"/>
      <w:wordWrap w:val="0"/>
      <w:ind w:left="700" w:hanging="340"/>
      <w:jc w:val="both"/>
    </w:pPr>
    <w:rPr>
      <w:rFonts w:ascii="Times New Roman" w:eastAsia="¹Å" w:hAnsi="Times New Roman"/>
    </w:rPr>
  </w:style>
  <w:style w:type="character" w:customStyle="1" w:styleId="CharAttribute1">
    <w:name w:val="CharAttribute1"/>
    <w:rsid w:val="00FC3AF5"/>
    <w:rPr>
      <w:rFonts w:ascii="Arial" w:eastAsia="±¸" w:hAnsi="Arial" w:cs="Arial" w:hint="default"/>
      <w:sz w:val="22"/>
    </w:rPr>
  </w:style>
  <w:style w:type="character" w:customStyle="1" w:styleId="CharAttribute3">
    <w:name w:val="CharAttribute3"/>
    <w:rsid w:val="00FC3AF5"/>
    <w:rPr>
      <w:rFonts w:ascii="Arial" w:eastAsia="±¸" w:hAnsi="Arial" w:cs="Arial" w:hint="default"/>
      <w:b/>
      <w:bCs w:val="0"/>
      <w:sz w:val="22"/>
      <w:u w:val="single"/>
    </w:rPr>
  </w:style>
  <w:style w:type="character" w:customStyle="1" w:styleId="CharAttribute4">
    <w:name w:val="CharAttribute4"/>
    <w:rsid w:val="00FC3AF5"/>
    <w:rPr>
      <w:rFonts w:ascii="Arial" w:eastAsia="±¸" w:hAnsi="Arial" w:cs="Arial" w:hint="default"/>
      <w:b/>
      <w:bCs w:val="0"/>
      <w:sz w:val="22"/>
    </w:rPr>
  </w:style>
  <w:style w:type="character" w:customStyle="1" w:styleId="CharAttribute5">
    <w:name w:val="CharAttribute5"/>
    <w:rsid w:val="00FC3AF5"/>
    <w:rPr>
      <w:rFonts w:ascii="Wingdings" w:eastAsia="±¸" w:hAnsi="Wingdings" w:hint="default"/>
      <w:sz w:val="22"/>
    </w:rPr>
  </w:style>
  <w:style w:type="character" w:customStyle="1" w:styleId="CharAttribute6">
    <w:name w:val="CharAttribute6"/>
    <w:rsid w:val="00FC3AF5"/>
    <w:rPr>
      <w:rFonts w:ascii="Simplified Arabic Fixed" w:eastAsia="±¸" w:hAnsi="Simplified Arabic Fixed" w:cs="Simplified Arabic Fixed" w:hint="default"/>
      <w:sz w:val="22"/>
    </w:rPr>
  </w:style>
  <w:style w:type="character" w:customStyle="1" w:styleId="CharAttribute7">
    <w:name w:val="CharAttribute7"/>
    <w:rsid w:val="00FC3AF5"/>
    <w:rPr>
      <w:rFonts w:ascii="Wingdings" w:eastAsia="±¸" w:hAnsi="Wingdings" w:hint="default"/>
      <w:b/>
      <w:bCs w:val="0"/>
      <w:sz w:val="22"/>
    </w:rPr>
  </w:style>
  <w:style w:type="character" w:customStyle="1" w:styleId="CharAttribute8">
    <w:name w:val="CharAttribute8"/>
    <w:rsid w:val="00FC3AF5"/>
    <w:rPr>
      <w:rFonts w:ascii="Simplified Arabic Fixed" w:eastAsia="±¸" w:hAnsi="Simplified Arabic Fixed" w:cs="Simplified Arabic Fixed" w:hint="default"/>
      <w:b/>
      <w:bCs w:val="0"/>
      <w:sz w:val="22"/>
    </w:rPr>
  </w:style>
  <w:style w:type="character" w:customStyle="1" w:styleId="CharAttribute9">
    <w:name w:val="CharAttribute9"/>
    <w:rsid w:val="00FC3AF5"/>
    <w:rPr>
      <w:rFonts w:ascii="Arial" w:eastAsia="±¸" w:hAnsi="Arial" w:cs="Arial" w:hint="default"/>
      <w:sz w:val="22"/>
      <w:u w:val="single"/>
    </w:rPr>
  </w:style>
  <w:style w:type="table" w:customStyle="1" w:styleId="Tab2bleu1">
    <w:name w:val="Tab2 bleu1"/>
    <w:basedOn w:val="Tab1gris"/>
    <w:uiPriority w:val="99"/>
    <w:rsid w:val="00A80034"/>
    <w:tblPr>
      <w:tblBorders>
        <w:top w:val="single" w:sz="4" w:space="0" w:color="00618D"/>
        <w:left w:val="single" w:sz="4" w:space="0" w:color="00618D"/>
        <w:bottom w:val="single" w:sz="4" w:space="0" w:color="00618D"/>
        <w:right w:val="single" w:sz="4" w:space="0" w:color="00618D"/>
        <w:insideH w:val="single" w:sz="4" w:space="0" w:color="00618D"/>
        <w:insideV w:val="single" w:sz="4" w:space="0" w:color="00618D"/>
      </w:tblBorders>
    </w:tblPr>
    <w:tcPr>
      <w:shd w:val="clear" w:color="auto" w:fill="auto"/>
    </w:tcPr>
    <w:tblStylePr w:type="firstRow">
      <w:pPr>
        <w:keepNext w:val="0"/>
        <w:keepLines w:val="0"/>
        <w:pageBreakBefore w:val="0"/>
        <w:widowControl w:val="0"/>
        <w:suppressLineNumbers w:val="0"/>
        <w:suppressAutoHyphens/>
        <w:wordWrap/>
        <w:spacing w:beforeLines="0" w:before="40" w:beforeAutospacing="0" w:afterLines="0" w:after="40" w:afterAutospacing="0" w:line="240" w:lineRule="auto"/>
        <w:ind w:leftChars="0" w:left="0" w:rightChars="0" w:right="0"/>
        <w:jc w:val="center"/>
        <w:textboxTightWrap w:val="none"/>
      </w:pPr>
      <w:rPr>
        <w:rFonts w:ascii="Narkisim" w:hAnsi="Narkisim"/>
        <w:b/>
        <w:caps w:val="0"/>
        <w:smallCaps w:val="0"/>
        <w:strike w:val="0"/>
        <w:dstrike w:val="0"/>
        <w:vanish w:val="0"/>
        <w:color w:val="00618D"/>
        <w:sz w:val="20"/>
        <w:u w:val="none"/>
        <w:vertAlign w:val="baseline"/>
      </w:rPr>
      <w:tblPr/>
      <w:tcPr>
        <w:shd w:val="clear" w:color="auto" w:fill="C4D7E6"/>
        <w:vAlign w:val="center"/>
      </w:tcPr>
    </w:tblStylePr>
    <w:tblStylePr w:type="lastRow">
      <w:rPr>
        <w:rFonts w:ascii="Arial" w:hAnsi="Arial"/>
        <w:b w:val="0"/>
        <w:i w:val="0"/>
        <w:caps w:val="0"/>
        <w:smallCaps w:val="0"/>
        <w:strike w:val="0"/>
        <w:dstrike w:val="0"/>
        <w:vanish w:val="0"/>
        <w:sz w:val="18"/>
        <w:vertAlign w:val="baseline"/>
      </w:rPr>
    </w:tblStylePr>
  </w:style>
  <w:style w:type="table" w:customStyle="1" w:styleId="Tab2bleu2">
    <w:name w:val="Tab2 bleu2"/>
    <w:basedOn w:val="Tab1gris"/>
    <w:uiPriority w:val="99"/>
    <w:rsid w:val="00A80034"/>
    <w:tblPr>
      <w:tblBorders>
        <w:top w:val="single" w:sz="4" w:space="0" w:color="00618D"/>
        <w:left w:val="single" w:sz="4" w:space="0" w:color="00618D"/>
        <w:bottom w:val="single" w:sz="4" w:space="0" w:color="00618D"/>
        <w:right w:val="single" w:sz="4" w:space="0" w:color="00618D"/>
        <w:insideH w:val="single" w:sz="4" w:space="0" w:color="00618D"/>
        <w:insideV w:val="single" w:sz="4" w:space="0" w:color="00618D"/>
      </w:tblBorders>
    </w:tblPr>
    <w:tcPr>
      <w:shd w:val="clear" w:color="auto" w:fill="auto"/>
    </w:tcPr>
    <w:tblStylePr w:type="firstRow">
      <w:pPr>
        <w:keepNext w:val="0"/>
        <w:keepLines w:val="0"/>
        <w:pageBreakBefore w:val="0"/>
        <w:widowControl w:val="0"/>
        <w:suppressLineNumbers w:val="0"/>
        <w:suppressAutoHyphens/>
        <w:wordWrap/>
        <w:spacing w:beforeLines="0" w:before="40" w:beforeAutospacing="0" w:afterLines="0" w:after="40" w:afterAutospacing="0" w:line="240" w:lineRule="auto"/>
        <w:ind w:leftChars="0" w:left="0" w:rightChars="0" w:right="0"/>
        <w:jc w:val="center"/>
        <w:textboxTightWrap w:val="none"/>
      </w:pPr>
      <w:rPr>
        <w:rFonts w:ascii="Narkisim" w:hAnsi="Narkisim"/>
        <w:b/>
        <w:caps w:val="0"/>
        <w:smallCaps w:val="0"/>
        <w:strike w:val="0"/>
        <w:dstrike w:val="0"/>
        <w:vanish w:val="0"/>
        <w:color w:val="00618D"/>
        <w:sz w:val="20"/>
        <w:u w:val="none"/>
        <w:vertAlign w:val="baseline"/>
      </w:rPr>
      <w:tblPr/>
      <w:tcPr>
        <w:shd w:val="clear" w:color="auto" w:fill="C4D7E6"/>
        <w:vAlign w:val="center"/>
      </w:tcPr>
    </w:tblStylePr>
    <w:tblStylePr w:type="lastRow">
      <w:rPr>
        <w:rFonts w:ascii="Arial" w:hAnsi="Arial"/>
        <w:b w:val="0"/>
        <w:i w:val="0"/>
        <w:caps w:val="0"/>
        <w:smallCaps w:val="0"/>
        <w:strike w:val="0"/>
        <w:dstrike w:val="0"/>
        <w:vanish w:val="0"/>
        <w:sz w:val="18"/>
        <w:vertAlign w:val="baseline"/>
      </w:rPr>
    </w:tblStylePr>
  </w:style>
  <w:style w:type="table" w:customStyle="1" w:styleId="Tab2bleu11">
    <w:name w:val="Tab2 bleu11"/>
    <w:basedOn w:val="TableauNormal"/>
    <w:uiPriority w:val="99"/>
    <w:rsid w:val="00A31B25"/>
    <w:pPr>
      <w:spacing w:before="40" w:after="40"/>
    </w:pPr>
    <w:rPr>
      <w:rFonts w:ascii="Arial" w:hAnsi="Arial"/>
      <w:sz w:val="18"/>
    </w:rPr>
    <w:tblPr>
      <w:tblBorders>
        <w:top w:val="single" w:sz="4" w:space="0" w:color="00618D"/>
        <w:left w:val="single" w:sz="4" w:space="0" w:color="00618D"/>
        <w:bottom w:val="single" w:sz="4" w:space="0" w:color="00618D"/>
        <w:right w:val="single" w:sz="4" w:space="0" w:color="00618D"/>
        <w:insideH w:val="single" w:sz="4" w:space="0" w:color="00618D"/>
        <w:insideV w:val="single" w:sz="4" w:space="0" w:color="00618D"/>
      </w:tblBorders>
    </w:tblPr>
    <w:tcPr>
      <w:shd w:val="clear" w:color="auto" w:fill="auto"/>
    </w:tcPr>
    <w:tblStylePr w:type="firstRow">
      <w:pPr>
        <w:keepNext w:val="0"/>
        <w:keepLines w:val="0"/>
        <w:pageBreakBefore w:val="0"/>
        <w:widowControl w:val="0"/>
        <w:suppressLineNumbers w:val="0"/>
        <w:suppressAutoHyphens/>
        <w:wordWrap/>
        <w:spacing w:beforeLines="0" w:before="40" w:beforeAutospacing="0" w:afterLines="0" w:after="40" w:afterAutospacing="0" w:line="240" w:lineRule="auto"/>
        <w:ind w:leftChars="0" w:left="0" w:rightChars="0" w:right="0"/>
        <w:jc w:val="center"/>
        <w:textboxTightWrap w:val="none"/>
      </w:pPr>
      <w:rPr>
        <w:rFonts w:ascii="Segoe UI Light" w:hAnsi="Segoe UI Light"/>
        <w:b/>
        <w:caps w:val="0"/>
        <w:smallCaps w:val="0"/>
        <w:strike w:val="0"/>
        <w:dstrike w:val="0"/>
        <w:vanish w:val="0"/>
        <w:color w:val="00618D"/>
        <w:sz w:val="20"/>
        <w:u w:val="none"/>
        <w:vertAlign w:val="baseline"/>
      </w:rPr>
      <w:tblPr/>
      <w:tcPr>
        <w:shd w:val="clear" w:color="auto" w:fill="C4D7E6"/>
        <w:vAlign w:val="center"/>
      </w:tcPr>
    </w:tblStylePr>
    <w:tblStylePr w:type="lastRow">
      <w:rPr>
        <w:rFonts w:ascii="Arial" w:hAnsi="Arial"/>
        <w:b w:val="0"/>
        <w:i w:val="0"/>
        <w:caps w:val="0"/>
        <w:smallCaps w:val="0"/>
        <w:strike w:val="0"/>
        <w:dstrike w:val="0"/>
        <w:vanish w:val="0"/>
        <w:sz w:val="18"/>
        <w:vertAlign w:val="baseline"/>
      </w:rPr>
    </w:tblStylePr>
  </w:style>
  <w:style w:type="table" w:customStyle="1" w:styleId="Tab2bleu12">
    <w:name w:val="Tab2 bleu12"/>
    <w:basedOn w:val="TableauNormal"/>
    <w:uiPriority w:val="99"/>
    <w:rsid w:val="00576EA3"/>
    <w:pPr>
      <w:spacing w:before="40" w:after="40"/>
    </w:pPr>
    <w:rPr>
      <w:rFonts w:ascii="Arial" w:hAnsi="Arial"/>
      <w:sz w:val="18"/>
    </w:rPr>
    <w:tblPr>
      <w:tblBorders>
        <w:top w:val="single" w:sz="4" w:space="0" w:color="00618D"/>
        <w:left w:val="single" w:sz="4" w:space="0" w:color="00618D"/>
        <w:bottom w:val="single" w:sz="4" w:space="0" w:color="00618D"/>
        <w:right w:val="single" w:sz="4" w:space="0" w:color="00618D"/>
        <w:insideH w:val="single" w:sz="4" w:space="0" w:color="00618D"/>
        <w:insideV w:val="single" w:sz="4" w:space="0" w:color="00618D"/>
      </w:tblBorders>
    </w:tblPr>
    <w:tcPr>
      <w:shd w:val="clear" w:color="auto" w:fill="auto"/>
    </w:tcPr>
    <w:tblStylePr w:type="firstRow">
      <w:pPr>
        <w:keepNext w:val="0"/>
        <w:keepLines w:val="0"/>
        <w:pageBreakBefore w:val="0"/>
        <w:widowControl w:val="0"/>
        <w:suppressLineNumbers w:val="0"/>
        <w:suppressAutoHyphens/>
        <w:wordWrap/>
        <w:spacing w:beforeLines="0" w:before="40" w:beforeAutospacing="0" w:afterLines="0" w:after="40" w:afterAutospacing="0" w:line="240" w:lineRule="auto"/>
        <w:ind w:leftChars="0" w:left="0" w:rightChars="0" w:right="0"/>
        <w:jc w:val="center"/>
        <w:textboxTightWrap w:val="none"/>
      </w:pPr>
      <w:rPr>
        <w:rFonts w:ascii="Segoe UI Light" w:hAnsi="Segoe UI Light"/>
        <w:b/>
        <w:caps w:val="0"/>
        <w:smallCaps w:val="0"/>
        <w:strike w:val="0"/>
        <w:dstrike w:val="0"/>
        <w:vanish w:val="0"/>
        <w:color w:val="00618D"/>
        <w:sz w:val="20"/>
        <w:u w:val="none"/>
        <w:vertAlign w:val="baseline"/>
      </w:rPr>
      <w:tblPr/>
      <w:tcPr>
        <w:shd w:val="clear" w:color="auto" w:fill="C4D7E6"/>
        <w:vAlign w:val="center"/>
      </w:tcPr>
    </w:tblStylePr>
    <w:tblStylePr w:type="lastRow">
      <w:rPr>
        <w:rFonts w:ascii="Arial" w:hAnsi="Arial"/>
        <w:b w:val="0"/>
        <w:i w:val="0"/>
        <w:caps w:val="0"/>
        <w:smallCaps w:val="0"/>
        <w:strike w:val="0"/>
        <w:dstrike w:val="0"/>
        <w:vanish w:val="0"/>
        <w:sz w:val="18"/>
        <w:vertAlign w:val="baseline"/>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46221">
      <w:bodyDiv w:val="1"/>
      <w:marLeft w:val="0"/>
      <w:marRight w:val="0"/>
      <w:marTop w:val="0"/>
      <w:marBottom w:val="0"/>
      <w:divBdr>
        <w:top w:val="none" w:sz="0" w:space="0" w:color="auto"/>
        <w:left w:val="none" w:sz="0" w:space="0" w:color="auto"/>
        <w:bottom w:val="none" w:sz="0" w:space="0" w:color="auto"/>
        <w:right w:val="none" w:sz="0" w:space="0" w:color="auto"/>
      </w:divBdr>
    </w:div>
    <w:div w:id="5834259">
      <w:bodyDiv w:val="1"/>
      <w:marLeft w:val="0"/>
      <w:marRight w:val="0"/>
      <w:marTop w:val="0"/>
      <w:marBottom w:val="0"/>
      <w:divBdr>
        <w:top w:val="none" w:sz="0" w:space="0" w:color="auto"/>
        <w:left w:val="none" w:sz="0" w:space="0" w:color="auto"/>
        <w:bottom w:val="none" w:sz="0" w:space="0" w:color="auto"/>
        <w:right w:val="none" w:sz="0" w:space="0" w:color="auto"/>
      </w:divBdr>
    </w:div>
    <w:div w:id="7340629">
      <w:bodyDiv w:val="1"/>
      <w:marLeft w:val="0"/>
      <w:marRight w:val="0"/>
      <w:marTop w:val="0"/>
      <w:marBottom w:val="0"/>
      <w:divBdr>
        <w:top w:val="none" w:sz="0" w:space="0" w:color="auto"/>
        <w:left w:val="none" w:sz="0" w:space="0" w:color="auto"/>
        <w:bottom w:val="none" w:sz="0" w:space="0" w:color="auto"/>
        <w:right w:val="none" w:sz="0" w:space="0" w:color="auto"/>
      </w:divBdr>
    </w:div>
    <w:div w:id="9962423">
      <w:bodyDiv w:val="1"/>
      <w:marLeft w:val="0"/>
      <w:marRight w:val="0"/>
      <w:marTop w:val="0"/>
      <w:marBottom w:val="0"/>
      <w:divBdr>
        <w:top w:val="none" w:sz="0" w:space="0" w:color="auto"/>
        <w:left w:val="none" w:sz="0" w:space="0" w:color="auto"/>
        <w:bottom w:val="none" w:sz="0" w:space="0" w:color="auto"/>
        <w:right w:val="none" w:sz="0" w:space="0" w:color="auto"/>
      </w:divBdr>
    </w:div>
    <w:div w:id="10299266">
      <w:bodyDiv w:val="1"/>
      <w:marLeft w:val="0"/>
      <w:marRight w:val="0"/>
      <w:marTop w:val="0"/>
      <w:marBottom w:val="0"/>
      <w:divBdr>
        <w:top w:val="none" w:sz="0" w:space="0" w:color="auto"/>
        <w:left w:val="none" w:sz="0" w:space="0" w:color="auto"/>
        <w:bottom w:val="none" w:sz="0" w:space="0" w:color="auto"/>
        <w:right w:val="none" w:sz="0" w:space="0" w:color="auto"/>
      </w:divBdr>
    </w:div>
    <w:div w:id="10492444">
      <w:bodyDiv w:val="1"/>
      <w:marLeft w:val="0"/>
      <w:marRight w:val="0"/>
      <w:marTop w:val="0"/>
      <w:marBottom w:val="0"/>
      <w:divBdr>
        <w:top w:val="none" w:sz="0" w:space="0" w:color="auto"/>
        <w:left w:val="none" w:sz="0" w:space="0" w:color="auto"/>
        <w:bottom w:val="none" w:sz="0" w:space="0" w:color="auto"/>
        <w:right w:val="none" w:sz="0" w:space="0" w:color="auto"/>
      </w:divBdr>
    </w:div>
    <w:div w:id="11418416">
      <w:bodyDiv w:val="1"/>
      <w:marLeft w:val="0"/>
      <w:marRight w:val="0"/>
      <w:marTop w:val="0"/>
      <w:marBottom w:val="0"/>
      <w:divBdr>
        <w:top w:val="none" w:sz="0" w:space="0" w:color="auto"/>
        <w:left w:val="none" w:sz="0" w:space="0" w:color="auto"/>
        <w:bottom w:val="none" w:sz="0" w:space="0" w:color="auto"/>
        <w:right w:val="none" w:sz="0" w:space="0" w:color="auto"/>
      </w:divBdr>
    </w:div>
    <w:div w:id="14424083">
      <w:bodyDiv w:val="1"/>
      <w:marLeft w:val="0"/>
      <w:marRight w:val="0"/>
      <w:marTop w:val="0"/>
      <w:marBottom w:val="0"/>
      <w:divBdr>
        <w:top w:val="none" w:sz="0" w:space="0" w:color="auto"/>
        <w:left w:val="none" w:sz="0" w:space="0" w:color="auto"/>
        <w:bottom w:val="none" w:sz="0" w:space="0" w:color="auto"/>
        <w:right w:val="none" w:sz="0" w:space="0" w:color="auto"/>
      </w:divBdr>
    </w:div>
    <w:div w:id="16779098">
      <w:bodyDiv w:val="1"/>
      <w:marLeft w:val="0"/>
      <w:marRight w:val="0"/>
      <w:marTop w:val="0"/>
      <w:marBottom w:val="0"/>
      <w:divBdr>
        <w:top w:val="none" w:sz="0" w:space="0" w:color="auto"/>
        <w:left w:val="none" w:sz="0" w:space="0" w:color="auto"/>
        <w:bottom w:val="none" w:sz="0" w:space="0" w:color="auto"/>
        <w:right w:val="none" w:sz="0" w:space="0" w:color="auto"/>
      </w:divBdr>
    </w:div>
    <w:div w:id="17777089">
      <w:bodyDiv w:val="1"/>
      <w:marLeft w:val="0"/>
      <w:marRight w:val="0"/>
      <w:marTop w:val="0"/>
      <w:marBottom w:val="0"/>
      <w:divBdr>
        <w:top w:val="none" w:sz="0" w:space="0" w:color="auto"/>
        <w:left w:val="none" w:sz="0" w:space="0" w:color="auto"/>
        <w:bottom w:val="none" w:sz="0" w:space="0" w:color="auto"/>
        <w:right w:val="none" w:sz="0" w:space="0" w:color="auto"/>
      </w:divBdr>
    </w:div>
    <w:div w:id="20282930">
      <w:bodyDiv w:val="1"/>
      <w:marLeft w:val="0"/>
      <w:marRight w:val="0"/>
      <w:marTop w:val="0"/>
      <w:marBottom w:val="0"/>
      <w:divBdr>
        <w:top w:val="none" w:sz="0" w:space="0" w:color="auto"/>
        <w:left w:val="none" w:sz="0" w:space="0" w:color="auto"/>
        <w:bottom w:val="none" w:sz="0" w:space="0" w:color="auto"/>
        <w:right w:val="none" w:sz="0" w:space="0" w:color="auto"/>
      </w:divBdr>
    </w:div>
    <w:div w:id="20471623">
      <w:bodyDiv w:val="1"/>
      <w:marLeft w:val="0"/>
      <w:marRight w:val="0"/>
      <w:marTop w:val="0"/>
      <w:marBottom w:val="0"/>
      <w:divBdr>
        <w:top w:val="none" w:sz="0" w:space="0" w:color="auto"/>
        <w:left w:val="none" w:sz="0" w:space="0" w:color="auto"/>
        <w:bottom w:val="none" w:sz="0" w:space="0" w:color="auto"/>
        <w:right w:val="none" w:sz="0" w:space="0" w:color="auto"/>
      </w:divBdr>
    </w:div>
    <w:div w:id="20979623">
      <w:bodyDiv w:val="1"/>
      <w:marLeft w:val="0"/>
      <w:marRight w:val="0"/>
      <w:marTop w:val="0"/>
      <w:marBottom w:val="0"/>
      <w:divBdr>
        <w:top w:val="none" w:sz="0" w:space="0" w:color="auto"/>
        <w:left w:val="none" w:sz="0" w:space="0" w:color="auto"/>
        <w:bottom w:val="none" w:sz="0" w:space="0" w:color="auto"/>
        <w:right w:val="none" w:sz="0" w:space="0" w:color="auto"/>
      </w:divBdr>
    </w:div>
    <w:div w:id="22757604">
      <w:bodyDiv w:val="1"/>
      <w:marLeft w:val="0"/>
      <w:marRight w:val="0"/>
      <w:marTop w:val="0"/>
      <w:marBottom w:val="0"/>
      <w:divBdr>
        <w:top w:val="none" w:sz="0" w:space="0" w:color="auto"/>
        <w:left w:val="none" w:sz="0" w:space="0" w:color="auto"/>
        <w:bottom w:val="none" w:sz="0" w:space="0" w:color="auto"/>
        <w:right w:val="none" w:sz="0" w:space="0" w:color="auto"/>
      </w:divBdr>
    </w:div>
    <w:div w:id="24016327">
      <w:bodyDiv w:val="1"/>
      <w:marLeft w:val="0"/>
      <w:marRight w:val="0"/>
      <w:marTop w:val="0"/>
      <w:marBottom w:val="0"/>
      <w:divBdr>
        <w:top w:val="none" w:sz="0" w:space="0" w:color="auto"/>
        <w:left w:val="none" w:sz="0" w:space="0" w:color="auto"/>
        <w:bottom w:val="none" w:sz="0" w:space="0" w:color="auto"/>
        <w:right w:val="none" w:sz="0" w:space="0" w:color="auto"/>
      </w:divBdr>
    </w:div>
    <w:div w:id="27217094">
      <w:bodyDiv w:val="1"/>
      <w:marLeft w:val="0"/>
      <w:marRight w:val="0"/>
      <w:marTop w:val="0"/>
      <w:marBottom w:val="0"/>
      <w:divBdr>
        <w:top w:val="none" w:sz="0" w:space="0" w:color="auto"/>
        <w:left w:val="none" w:sz="0" w:space="0" w:color="auto"/>
        <w:bottom w:val="none" w:sz="0" w:space="0" w:color="auto"/>
        <w:right w:val="none" w:sz="0" w:space="0" w:color="auto"/>
      </w:divBdr>
    </w:div>
    <w:div w:id="29956276">
      <w:bodyDiv w:val="1"/>
      <w:marLeft w:val="0"/>
      <w:marRight w:val="0"/>
      <w:marTop w:val="0"/>
      <w:marBottom w:val="0"/>
      <w:divBdr>
        <w:top w:val="none" w:sz="0" w:space="0" w:color="auto"/>
        <w:left w:val="none" w:sz="0" w:space="0" w:color="auto"/>
        <w:bottom w:val="none" w:sz="0" w:space="0" w:color="auto"/>
        <w:right w:val="none" w:sz="0" w:space="0" w:color="auto"/>
      </w:divBdr>
    </w:div>
    <w:div w:id="32855523">
      <w:bodyDiv w:val="1"/>
      <w:marLeft w:val="0"/>
      <w:marRight w:val="0"/>
      <w:marTop w:val="0"/>
      <w:marBottom w:val="0"/>
      <w:divBdr>
        <w:top w:val="none" w:sz="0" w:space="0" w:color="auto"/>
        <w:left w:val="none" w:sz="0" w:space="0" w:color="auto"/>
        <w:bottom w:val="none" w:sz="0" w:space="0" w:color="auto"/>
        <w:right w:val="none" w:sz="0" w:space="0" w:color="auto"/>
      </w:divBdr>
    </w:div>
    <w:div w:id="34160479">
      <w:bodyDiv w:val="1"/>
      <w:marLeft w:val="0"/>
      <w:marRight w:val="0"/>
      <w:marTop w:val="0"/>
      <w:marBottom w:val="0"/>
      <w:divBdr>
        <w:top w:val="none" w:sz="0" w:space="0" w:color="auto"/>
        <w:left w:val="none" w:sz="0" w:space="0" w:color="auto"/>
        <w:bottom w:val="none" w:sz="0" w:space="0" w:color="auto"/>
        <w:right w:val="none" w:sz="0" w:space="0" w:color="auto"/>
      </w:divBdr>
    </w:div>
    <w:div w:id="36205264">
      <w:bodyDiv w:val="1"/>
      <w:marLeft w:val="0"/>
      <w:marRight w:val="0"/>
      <w:marTop w:val="0"/>
      <w:marBottom w:val="0"/>
      <w:divBdr>
        <w:top w:val="none" w:sz="0" w:space="0" w:color="auto"/>
        <w:left w:val="none" w:sz="0" w:space="0" w:color="auto"/>
        <w:bottom w:val="none" w:sz="0" w:space="0" w:color="auto"/>
        <w:right w:val="none" w:sz="0" w:space="0" w:color="auto"/>
      </w:divBdr>
    </w:div>
    <w:div w:id="39520300">
      <w:bodyDiv w:val="1"/>
      <w:marLeft w:val="0"/>
      <w:marRight w:val="0"/>
      <w:marTop w:val="0"/>
      <w:marBottom w:val="0"/>
      <w:divBdr>
        <w:top w:val="none" w:sz="0" w:space="0" w:color="auto"/>
        <w:left w:val="none" w:sz="0" w:space="0" w:color="auto"/>
        <w:bottom w:val="none" w:sz="0" w:space="0" w:color="auto"/>
        <w:right w:val="none" w:sz="0" w:space="0" w:color="auto"/>
      </w:divBdr>
    </w:div>
    <w:div w:id="41366894">
      <w:bodyDiv w:val="1"/>
      <w:marLeft w:val="0"/>
      <w:marRight w:val="0"/>
      <w:marTop w:val="0"/>
      <w:marBottom w:val="0"/>
      <w:divBdr>
        <w:top w:val="none" w:sz="0" w:space="0" w:color="auto"/>
        <w:left w:val="none" w:sz="0" w:space="0" w:color="auto"/>
        <w:bottom w:val="none" w:sz="0" w:space="0" w:color="auto"/>
        <w:right w:val="none" w:sz="0" w:space="0" w:color="auto"/>
      </w:divBdr>
    </w:div>
    <w:div w:id="41833342">
      <w:bodyDiv w:val="1"/>
      <w:marLeft w:val="0"/>
      <w:marRight w:val="0"/>
      <w:marTop w:val="0"/>
      <w:marBottom w:val="0"/>
      <w:divBdr>
        <w:top w:val="none" w:sz="0" w:space="0" w:color="auto"/>
        <w:left w:val="none" w:sz="0" w:space="0" w:color="auto"/>
        <w:bottom w:val="none" w:sz="0" w:space="0" w:color="auto"/>
        <w:right w:val="none" w:sz="0" w:space="0" w:color="auto"/>
      </w:divBdr>
    </w:div>
    <w:div w:id="43065290">
      <w:bodyDiv w:val="1"/>
      <w:marLeft w:val="0"/>
      <w:marRight w:val="0"/>
      <w:marTop w:val="0"/>
      <w:marBottom w:val="0"/>
      <w:divBdr>
        <w:top w:val="none" w:sz="0" w:space="0" w:color="auto"/>
        <w:left w:val="none" w:sz="0" w:space="0" w:color="auto"/>
        <w:bottom w:val="none" w:sz="0" w:space="0" w:color="auto"/>
        <w:right w:val="none" w:sz="0" w:space="0" w:color="auto"/>
      </w:divBdr>
    </w:div>
    <w:div w:id="46340061">
      <w:bodyDiv w:val="1"/>
      <w:marLeft w:val="0"/>
      <w:marRight w:val="0"/>
      <w:marTop w:val="0"/>
      <w:marBottom w:val="0"/>
      <w:divBdr>
        <w:top w:val="none" w:sz="0" w:space="0" w:color="auto"/>
        <w:left w:val="none" w:sz="0" w:space="0" w:color="auto"/>
        <w:bottom w:val="none" w:sz="0" w:space="0" w:color="auto"/>
        <w:right w:val="none" w:sz="0" w:space="0" w:color="auto"/>
      </w:divBdr>
    </w:div>
    <w:div w:id="47195242">
      <w:bodyDiv w:val="1"/>
      <w:marLeft w:val="0"/>
      <w:marRight w:val="0"/>
      <w:marTop w:val="0"/>
      <w:marBottom w:val="0"/>
      <w:divBdr>
        <w:top w:val="none" w:sz="0" w:space="0" w:color="auto"/>
        <w:left w:val="none" w:sz="0" w:space="0" w:color="auto"/>
        <w:bottom w:val="none" w:sz="0" w:space="0" w:color="auto"/>
        <w:right w:val="none" w:sz="0" w:space="0" w:color="auto"/>
      </w:divBdr>
    </w:div>
    <w:div w:id="48771412">
      <w:bodyDiv w:val="1"/>
      <w:marLeft w:val="0"/>
      <w:marRight w:val="0"/>
      <w:marTop w:val="0"/>
      <w:marBottom w:val="0"/>
      <w:divBdr>
        <w:top w:val="none" w:sz="0" w:space="0" w:color="auto"/>
        <w:left w:val="none" w:sz="0" w:space="0" w:color="auto"/>
        <w:bottom w:val="none" w:sz="0" w:space="0" w:color="auto"/>
        <w:right w:val="none" w:sz="0" w:space="0" w:color="auto"/>
      </w:divBdr>
    </w:div>
    <w:div w:id="50353479">
      <w:bodyDiv w:val="1"/>
      <w:marLeft w:val="0"/>
      <w:marRight w:val="0"/>
      <w:marTop w:val="0"/>
      <w:marBottom w:val="0"/>
      <w:divBdr>
        <w:top w:val="none" w:sz="0" w:space="0" w:color="auto"/>
        <w:left w:val="none" w:sz="0" w:space="0" w:color="auto"/>
        <w:bottom w:val="none" w:sz="0" w:space="0" w:color="auto"/>
        <w:right w:val="none" w:sz="0" w:space="0" w:color="auto"/>
      </w:divBdr>
    </w:div>
    <w:div w:id="50421815">
      <w:bodyDiv w:val="1"/>
      <w:marLeft w:val="0"/>
      <w:marRight w:val="0"/>
      <w:marTop w:val="0"/>
      <w:marBottom w:val="0"/>
      <w:divBdr>
        <w:top w:val="none" w:sz="0" w:space="0" w:color="auto"/>
        <w:left w:val="none" w:sz="0" w:space="0" w:color="auto"/>
        <w:bottom w:val="none" w:sz="0" w:space="0" w:color="auto"/>
        <w:right w:val="none" w:sz="0" w:space="0" w:color="auto"/>
      </w:divBdr>
    </w:div>
    <w:div w:id="50856729">
      <w:bodyDiv w:val="1"/>
      <w:marLeft w:val="0"/>
      <w:marRight w:val="0"/>
      <w:marTop w:val="0"/>
      <w:marBottom w:val="0"/>
      <w:divBdr>
        <w:top w:val="none" w:sz="0" w:space="0" w:color="auto"/>
        <w:left w:val="none" w:sz="0" w:space="0" w:color="auto"/>
        <w:bottom w:val="none" w:sz="0" w:space="0" w:color="auto"/>
        <w:right w:val="none" w:sz="0" w:space="0" w:color="auto"/>
      </w:divBdr>
    </w:div>
    <w:div w:id="56902444">
      <w:bodyDiv w:val="1"/>
      <w:marLeft w:val="0"/>
      <w:marRight w:val="0"/>
      <w:marTop w:val="0"/>
      <w:marBottom w:val="0"/>
      <w:divBdr>
        <w:top w:val="none" w:sz="0" w:space="0" w:color="auto"/>
        <w:left w:val="none" w:sz="0" w:space="0" w:color="auto"/>
        <w:bottom w:val="none" w:sz="0" w:space="0" w:color="auto"/>
        <w:right w:val="none" w:sz="0" w:space="0" w:color="auto"/>
      </w:divBdr>
    </w:div>
    <w:div w:id="58554361">
      <w:bodyDiv w:val="1"/>
      <w:marLeft w:val="0"/>
      <w:marRight w:val="0"/>
      <w:marTop w:val="0"/>
      <w:marBottom w:val="0"/>
      <w:divBdr>
        <w:top w:val="none" w:sz="0" w:space="0" w:color="auto"/>
        <w:left w:val="none" w:sz="0" w:space="0" w:color="auto"/>
        <w:bottom w:val="none" w:sz="0" w:space="0" w:color="auto"/>
        <w:right w:val="none" w:sz="0" w:space="0" w:color="auto"/>
      </w:divBdr>
    </w:div>
    <w:div w:id="59062755">
      <w:bodyDiv w:val="1"/>
      <w:marLeft w:val="0"/>
      <w:marRight w:val="0"/>
      <w:marTop w:val="0"/>
      <w:marBottom w:val="0"/>
      <w:divBdr>
        <w:top w:val="none" w:sz="0" w:space="0" w:color="auto"/>
        <w:left w:val="none" w:sz="0" w:space="0" w:color="auto"/>
        <w:bottom w:val="none" w:sz="0" w:space="0" w:color="auto"/>
        <w:right w:val="none" w:sz="0" w:space="0" w:color="auto"/>
      </w:divBdr>
    </w:div>
    <w:div w:id="62602422">
      <w:bodyDiv w:val="1"/>
      <w:marLeft w:val="0"/>
      <w:marRight w:val="0"/>
      <w:marTop w:val="0"/>
      <w:marBottom w:val="0"/>
      <w:divBdr>
        <w:top w:val="none" w:sz="0" w:space="0" w:color="auto"/>
        <w:left w:val="none" w:sz="0" w:space="0" w:color="auto"/>
        <w:bottom w:val="none" w:sz="0" w:space="0" w:color="auto"/>
        <w:right w:val="none" w:sz="0" w:space="0" w:color="auto"/>
      </w:divBdr>
    </w:div>
    <w:div w:id="66849969">
      <w:bodyDiv w:val="1"/>
      <w:marLeft w:val="0"/>
      <w:marRight w:val="0"/>
      <w:marTop w:val="0"/>
      <w:marBottom w:val="0"/>
      <w:divBdr>
        <w:top w:val="none" w:sz="0" w:space="0" w:color="auto"/>
        <w:left w:val="none" w:sz="0" w:space="0" w:color="auto"/>
        <w:bottom w:val="none" w:sz="0" w:space="0" w:color="auto"/>
        <w:right w:val="none" w:sz="0" w:space="0" w:color="auto"/>
      </w:divBdr>
    </w:div>
    <w:div w:id="70858398">
      <w:bodyDiv w:val="1"/>
      <w:marLeft w:val="0"/>
      <w:marRight w:val="0"/>
      <w:marTop w:val="0"/>
      <w:marBottom w:val="0"/>
      <w:divBdr>
        <w:top w:val="none" w:sz="0" w:space="0" w:color="auto"/>
        <w:left w:val="none" w:sz="0" w:space="0" w:color="auto"/>
        <w:bottom w:val="none" w:sz="0" w:space="0" w:color="auto"/>
        <w:right w:val="none" w:sz="0" w:space="0" w:color="auto"/>
      </w:divBdr>
    </w:div>
    <w:div w:id="75440511">
      <w:bodyDiv w:val="1"/>
      <w:marLeft w:val="0"/>
      <w:marRight w:val="0"/>
      <w:marTop w:val="0"/>
      <w:marBottom w:val="0"/>
      <w:divBdr>
        <w:top w:val="none" w:sz="0" w:space="0" w:color="auto"/>
        <w:left w:val="none" w:sz="0" w:space="0" w:color="auto"/>
        <w:bottom w:val="none" w:sz="0" w:space="0" w:color="auto"/>
        <w:right w:val="none" w:sz="0" w:space="0" w:color="auto"/>
      </w:divBdr>
    </w:div>
    <w:div w:id="77094703">
      <w:bodyDiv w:val="1"/>
      <w:marLeft w:val="0"/>
      <w:marRight w:val="0"/>
      <w:marTop w:val="0"/>
      <w:marBottom w:val="0"/>
      <w:divBdr>
        <w:top w:val="none" w:sz="0" w:space="0" w:color="auto"/>
        <w:left w:val="none" w:sz="0" w:space="0" w:color="auto"/>
        <w:bottom w:val="none" w:sz="0" w:space="0" w:color="auto"/>
        <w:right w:val="none" w:sz="0" w:space="0" w:color="auto"/>
      </w:divBdr>
    </w:div>
    <w:div w:id="77333477">
      <w:bodyDiv w:val="1"/>
      <w:marLeft w:val="0"/>
      <w:marRight w:val="0"/>
      <w:marTop w:val="0"/>
      <w:marBottom w:val="0"/>
      <w:divBdr>
        <w:top w:val="none" w:sz="0" w:space="0" w:color="auto"/>
        <w:left w:val="none" w:sz="0" w:space="0" w:color="auto"/>
        <w:bottom w:val="none" w:sz="0" w:space="0" w:color="auto"/>
        <w:right w:val="none" w:sz="0" w:space="0" w:color="auto"/>
      </w:divBdr>
    </w:div>
    <w:div w:id="77875054">
      <w:bodyDiv w:val="1"/>
      <w:marLeft w:val="0"/>
      <w:marRight w:val="0"/>
      <w:marTop w:val="0"/>
      <w:marBottom w:val="0"/>
      <w:divBdr>
        <w:top w:val="none" w:sz="0" w:space="0" w:color="auto"/>
        <w:left w:val="none" w:sz="0" w:space="0" w:color="auto"/>
        <w:bottom w:val="none" w:sz="0" w:space="0" w:color="auto"/>
        <w:right w:val="none" w:sz="0" w:space="0" w:color="auto"/>
      </w:divBdr>
    </w:div>
    <w:div w:id="77989853">
      <w:bodyDiv w:val="1"/>
      <w:marLeft w:val="0"/>
      <w:marRight w:val="0"/>
      <w:marTop w:val="0"/>
      <w:marBottom w:val="0"/>
      <w:divBdr>
        <w:top w:val="none" w:sz="0" w:space="0" w:color="auto"/>
        <w:left w:val="none" w:sz="0" w:space="0" w:color="auto"/>
        <w:bottom w:val="none" w:sz="0" w:space="0" w:color="auto"/>
        <w:right w:val="none" w:sz="0" w:space="0" w:color="auto"/>
      </w:divBdr>
    </w:div>
    <w:div w:id="79063613">
      <w:bodyDiv w:val="1"/>
      <w:marLeft w:val="0"/>
      <w:marRight w:val="0"/>
      <w:marTop w:val="0"/>
      <w:marBottom w:val="0"/>
      <w:divBdr>
        <w:top w:val="none" w:sz="0" w:space="0" w:color="auto"/>
        <w:left w:val="none" w:sz="0" w:space="0" w:color="auto"/>
        <w:bottom w:val="none" w:sz="0" w:space="0" w:color="auto"/>
        <w:right w:val="none" w:sz="0" w:space="0" w:color="auto"/>
      </w:divBdr>
    </w:div>
    <w:div w:id="79454119">
      <w:bodyDiv w:val="1"/>
      <w:marLeft w:val="0"/>
      <w:marRight w:val="0"/>
      <w:marTop w:val="0"/>
      <w:marBottom w:val="0"/>
      <w:divBdr>
        <w:top w:val="none" w:sz="0" w:space="0" w:color="auto"/>
        <w:left w:val="none" w:sz="0" w:space="0" w:color="auto"/>
        <w:bottom w:val="none" w:sz="0" w:space="0" w:color="auto"/>
        <w:right w:val="none" w:sz="0" w:space="0" w:color="auto"/>
      </w:divBdr>
      <w:divsChild>
        <w:div w:id="232398889">
          <w:marLeft w:val="225"/>
          <w:marRight w:val="0"/>
          <w:marTop w:val="0"/>
          <w:marBottom w:val="45"/>
          <w:divBdr>
            <w:top w:val="none" w:sz="0" w:space="0" w:color="auto"/>
            <w:left w:val="none" w:sz="0" w:space="0" w:color="auto"/>
            <w:bottom w:val="none" w:sz="0" w:space="0" w:color="auto"/>
            <w:right w:val="none" w:sz="0" w:space="0" w:color="auto"/>
          </w:divBdr>
          <w:divsChild>
            <w:div w:id="479463578">
              <w:marLeft w:val="0"/>
              <w:marRight w:val="0"/>
              <w:marTop w:val="0"/>
              <w:marBottom w:val="0"/>
              <w:divBdr>
                <w:top w:val="none" w:sz="0" w:space="0" w:color="auto"/>
                <w:left w:val="none" w:sz="0" w:space="0" w:color="auto"/>
                <w:bottom w:val="none" w:sz="0" w:space="0" w:color="auto"/>
                <w:right w:val="none" w:sz="0" w:space="0" w:color="auto"/>
              </w:divBdr>
            </w:div>
            <w:div w:id="1585141423">
              <w:marLeft w:val="0"/>
              <w:marRight w:val="75"/>
              <w:marTop w:val="0"/>
              <w:marBottom w:val="0"/>
              <w:divBdr>
                <w:top w:val="none" w:sz="0" w:space="0" w:color="auto"/>
                <w:left w:val="none" w:sz="0" w:space="0" w:color="auto"/>
                <w:bottom w:val="none" w:sz="0" w:space="0" w:color="auto"/>
                <w:right w:val="none" w:sz="0" w:space="0" w:color="auto"/>
              </w:divBdr>
            </w:div>
          </w:divsChild>
        </w:div>
        <w:div w:id="1893154794">
          <w:marLeft w:val="225"/>
          <w:marRight w:val="0"/>
          <w:marTop w:val="0"/>
          <w:marBottom w:val="45"/>
          <w:divBdr>
            <w:top w:val="none" w:sz="0" w:space="0" w:color="auto"/>
            <w:left w:val="none" w:sz="0" w:space="0" w:color="auto"/>
            <w:bottom w:val="none" w:sz="0" w:space="0" w:color="auto"/>
            <w:right w:val="none" w:sz="0" w:space="0" w:color="auto"/>
          </w:divBdr>
          <w:divsChild>
            <w:div w:id="1166943751">
              <w:marLeft w:val="0"/>
              <w:marRight w:val="75"/>
              <w:marTop w:val="0"/>
              <w:marBottom w:val="0"/>
              <w:divBdr>
                <w:top w:val="none" w:sz="0" w:space="0" w:color="auto"/>
                <w:left w:val="none" w:sz="0" w:space="0" w:color="auto"/>
                <w:bottom w:val="none" w:sz="0" w:space="0" w:color="auto"/>
                <w:right w:val="none" w:sz="0" w:space="0" w:color="auto"/>
              </w:divBdr>
            </w:div>
            <w:div w:id="1680084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495057">
      <w:bodyDiv w:val="1"/>
      <w:marLeft w:val="0"/>
      <w:marRight w:val="0"/>
      <w:marTop w:val="0"/>
      <w:marBottom w:val="0"/>
      <w:divBdr>
        <w:top w:val="none" w:sz="0" w:space="0" w:color="auto"/>
        <w:left w:val="none" w:sz="0" w:space="0" w:color="auto"/>
        <w:bottom w:val="none" w:sz="0" w:space="0" w:color="auto"/>
        <w:right w:val="none" w:sz="0" w:space="0" w:color="auto"/>
      </w:divBdr>
    </w:div>
    <w:div w:id="83310740">
      <w:bodyDiv w:val="1"/>
      <w:marLeft w:val="0"/>
      <w:marRight w:val="0"/>
      <w:marTop w:val="0"/>
      <w:marBottom w:val="0"/>
      <w:divBdr>
        <w:top w:val="none" w:sz="0" w:space="0" w:color="auto"/>
        <w:left w:val="none" w:sz="0" w:space="0" w:color="auto"/>
        <w:bottom w:val="none" w:sz="0" w:space="0" w:color="auto"/>
        <w:right w:val="none" w:sz="0" w:space="0" w:color="auto"/>
      </w:divBdr>
    </w:div>
    <w:div w:id="84234769">
      <w:bodyDiv w:val="1"/>
      <w:marLeft w:val="0"/>
      <w:marRight w:val="0"/>
      <w:marTop w:val="0"/>
      <w:marBottom w:val="0"/>
      <w:divBdr>
        <w:top w:val="none" w:sz="0" w:space="0" w:color="auto"/>
        <w:left w:val="none" w:sz="0" w:space="0" w:color="auto"/>
        <w:bottom w:val="none" w:sz="0" w:space="0" w:color="auto"/>
        <w:right w:val="none" w:sz="0" w:space="0" w:color="auto"/>
      </w:divBdr>
    </w:div>
    <w:div w:id="84352190">
      <w:bodyDiv w:val="1"/>
      <w:marLeft w:val="0"/>
      <w:marRight w:val="0"/>
      <w:marTop w:val="0"/>
      <w:marBottom w:val="0"/>
      <w:divBdr>
        <w:top w:val="none" w:sz="0" w:space="0" w:color="auto"/>
        <w:left w:val="none" w:sz="0" w:space="0" w:color="auto"/>
        <w:bottom w:val="none" w:sz="0" w:space="0" w:color="auto"/>
        <w:right w:val="none" w:sz="0" w:space="0" w:color="auto"/>
      </w:divBdr>
    </w:div>
    <w:div w:id="85617030">
      <w:bodyDiv w:val="1"/>
      <w:marLeft w:val="0"/>
      <w:marRight w:val="0"/>
      <w:marTop w:val="0"/>
      <w:marBottom w:val="0"/>
      <w:divBdr>
        <w:top w:val="none" w:sz="0" w:space="0" w:color="auto"/>
        <w:left w:val="none" w:sz="0" w:space="0" w:color="auto"/>
        <w:bottom w:val="none" w:sz="0" w:space="0" w:color="auto"/>
        <w:right w:val="none" w:sz="0" w:space="0" w:color="auto"/>
      </w:divBdr>
    </w:div>
    <w:div w:id="86459976">
      <w:bodyDiv w:val="1"/>
      <w:marLeft w:val="0"/>
      <w:marRight w:val="0"/>
      <w:marTop w:val="0"/>
      <w:marBottom w:val="0"/>
      <w:divBdr>
        <w:top w:val="none" w:sz="0" w:space="0" w:color="auto"/>
        <w:left w:val="none" w:sz="0" w:space="0" w:color="auto"/>
        <w:bottom w:val="none" w:sz="0" w:space="0" w:color="auto"/>
        <w:right w:val="none" w:sz="0" w:space="0" w:color="auto"/>
      </w:divBdr>
    </w:div>
    <w:div w:id="87427166">
      <w:bodyDiv w:val="1"/>
      <w:marLeft w:val="0"/>
      <w:marRight w:val="0"/>
      <w:marTop w:val="0"/>
      <w:marBottom w:val="0"/>
      <w:divBdr>
        <w:top w:val="none" w:sz="0" w:space="0" w:color="auto"/>
        <w:left w:val="none" w:sz="0" w:space="0" w:color="auto"/>
        <w:bottom w:val="none" w:sz="0" w:space="0" w:color="auto"/>
        <w:right w:val="none" w:sz="0" w:space="0" w:color="auto"/>
      </w:divBdr>
    </w:div>
    <w:div w:id="87773526">
      <w:bodyDiv w:val="1"/>
      <w:marLeft w:val="0"/>
      <w:marRight w:val="0"/>
      <w:marTop w:val="0"/>
      <w:marBottom w:val="0"/>
      <w:divBdr>
        <w:top w:val="none" w:sz="0" w:space="0" w:color="auto"/>
        <w:left w:val="none" w:sz="0" w:space="0" w:color="auto"/>
        <w:bottom w:val="none" w:sz="0" w:space="0" w:color="auto"/>
        <w:right w:val="none" w:sz="0" w:space="0" w:color="auto"/>
      </w:divBdr>
    </w:div>
    <w:div w:id="89005888">
      <w:bodyDiv w:val="1"/>
      <w:marLeft w:val="0"/>
      <w:marRight w:val="0"/>
      <w:marTop w:val="0"/>
      <w:marBottom w:val="0"/>
      <w:divBdr>
        <w:top w:val="none" w:sz="0" w:space="0" w:color="auto"/>
        <w:left w:val="none" w:sz="0" w:space="0" w:color="auto"/>
        <w:bottom w:val="none" w:sz="0" w:space="0" w:color="auto"/>
        <w:right w:val="none" w:sz="0" w:space="0" w:color="auto"/>
      </w:divBdr>
    </w:div>
    <w:div w:id="92361807">
      <w:bodyDiv w:val="1"/>
      <w:marLeft w:val="0"/>
      <w:marRight w:val="0"/>
      <w:marTop w:val="0"/>
      <w:marBottom w:val="0"/>
      <w:divBdr>
        <w:top w:val="none" w:sz="0" w:space="0" w:color="auto"/>
        <w:left w:val="none" w:sz="0" w:space="0" w:color="auto"/>
        <w:bottom w:val="none" w:sz="0" w:space="0" w:color="auto"/>
        <w:right w:val="none" w:sz="0" w:space="0" w:color="auto"/>
      </w:divBdr>
    </w:div>
    <w:div w:id="93598822">
      <w:bodyDiv w:val="1"/>
      <w:marLeft w:val="0"/>
      <w:marRight w:val="0"/>
      <w:marTop w:val="0"/>
      <w:marBottom w:val="0"/>
      <w:divBdr>
        <w:top w:val="none" w:sz="0" w:space="0" w:color="auto"/>
        <w:left w:val="none" w:sz="0" w:space="0" w:color="auto"/>
        <w:bottom w:val="none" w:sz="0" w:space="0" w:color="auto"/>
        <w:right w:val="none" w:sz="0" w:space="0" w:color="auto"/>
      </w:divBdr>
    </w:div>
    <w:div w:id="95836109">
      <w:bodyDiv w:val="1"/>
      <w:marLeft w:val="0"/>
      <w:marRight w:val="0"/>
      <w:marTop w:val="0"/>
      <w:marBottom w:val="0"/>
      <w:divBdr>
        <w:top w:val="none" w:sz="0" w:space="0" w:color="auto"/>
        <w:left w:val="none" w:sz="0" w:space="0" w:color="auto"/>
        <w:bottom w:val="none" w:sz="0" w:space="0" w:color="auto"/>
        <w:right w:val="none" w:sz="0" w:space="0" w:color="auto"/>
      </w:divBdr>
    </w:div>
    <w:div w:id="96945713">
      <w:bodyDiv w:val="1"/>
      <w:marLeft w:val="0"/>
      <w:marRight w:val="0"/>
      <w:marTop w:val="0"/>
      <w:marBottom w:val="0"/>
      <w:divBdr>
        <w:top w:val="none" w:sz="0" w:space="0" w:color="auto"/>
        <w:left w:val="none" w:sz="0" w:space="0" w:color="auto"/>
        <w:bottom w:val="none" w:sz="0" w:space="0" w:color="auto"/>
        <w:right w:val="none" w:sz="0" w:space="0" w:color="auto"/>
      </w:divBdr>
    </w:div>
    <w:div w:id="98449426">
      <w:bodyDiv w:val="1"/>
      <w:marLeft w:val="0"/>
      <w:marRight w:val="0"/>
      <w:marTop w:val="0"/>
      <w:marBottom w:val="0"/>
      <w:divBdr>
        <w:top w:val="none" w:sz="0" w:space="0" w:color="auto"/>
        <w:left w:val="none" w:sz="0" w:space="0" w:color="auto"/>
        <w:bottom w:val="none" w:sz="0" w:space="0" w:color="auto"/>
        <w:right w:val="none" w:sz="0" w:space="0" w:color="auto"/>
      </w:divBdr>
    </w:div>
    <w:div w:id="100222013">
      <w:bodyDiv w:val="1"/>
      <w:marLeft w:val="0"/>
      <w:marRight w:val="0"/>
      <w:marTop w:val="0"/>
      <w:marBottom w:val="0"/>
      <w:divBdr>
        <w:top w:val="none" w:sz="0" w:space="0" w:color="auto"/>
        <w:left w:val="none" w:sz="0" w:space="0" w:color="auto"/>
        <w:bottom w:val="none" w:sz="0" w:space="0" w:color="auto"/>
        <w:right w:val="none" w:sz="0" w:space="0" w:color="auto"/>
      </w:divBdr>
    </w:div>
    <w:div w:id="100999409">
      <w:bodyDiv w:val="1"/>
      <w:marLeft w:val="0"/>
      <w:marRight w:val="0"/>
      <w:marTop w:val="0"/>
      <w:marBottom w:val="0"/>
      <w:divBdr>
        <w:top w:val="none" w:sz="0" w:space="0" w:color="auto"/>
        <w:left w:val="none" w:sz="0" w:space="0" w:color="auto"/>
        <w:bottom w:val="none" w:sz="0" w:space="0" w:color="auto"/>
        <w:right w:val="none" w:sz="0" w:space="0" w:color="auto"/>
      </w:divBdr>
    </w:div>
    <w:div w:id="102893037">
      <w:bodyDiv w:val="1"/>
      <w:marLeft w:val="0"/>
      <w:marRight w:val="0"/>
      <w:marTop w:val="0"/>
      <w:marBottom w:val="0"/>
      <w:divBdr>
        <w:top w:val="none" w:sz="0" w:space="0" w:color="auto"/>
        <w:left w:val="none" w:sz="0" w:space="0" w:color="auto"/>
        <w:bottom w:val="none" w:sz="0" w:space="0" w:color="auto"/>
        <w:right w:val="none" w:sz="0" w:space="0" w:color="auto"/>
      </w:divBdr>
    </w:div>
    <w:div w:id="103617953">
      <w:bodyDiv w:val="1"/>
      <w:marLeft w:val="0"/>
      <w:marRight w:val="0"/>
      <w:marTop w:val="0"/>
      <w:marBottom w:val="0"/>
      <w:divBdr>
        <w:top w:val="none" w:sz="0" w:space="0" w:color="auto"/>
        <w:left w:val="none" w:sz="0" w:space="0" w:color="auto"/>
        <w:bottom w:val="none" w:sz="0" w:space="0" w:color="auto"/>
        <w:right w:val="none" w:sz="0" w:space="0" w:color="auto"/>
      </w:divBdr>
    </w:div>
    <w:div w:id="107285401">
      <w:bodyDiv w:val="1"/>
      <w:marLeft w:val="0"/>
      <w:marRight w:val="0"/>
      <w:marTop w:val="0"/>
      <w:marBottom w:val="0"/>
      <w:divBdr>
        <w:top w:val="none" w:sz="0" w:space="0" w:color="auto"/>
        <w:left w:val="none" w:sz="0" w:space="0" w:color="auto"/>
        <w:bottom w:val="none" w:sz="0" w:space="0" w:color="auto"/>
        <w:right w:val="none" w:sz="0" w:space="0" w:color="auto"/>
      </w:divBdr>
    </w:div>
    <w:div w:id="110980990">
      <w:bodyDiv w:val="1"/>
      <w:marLeft w:val="0"/>
      <w:marRight w:val="0"/>
      <w:marTop w:val="0"/>
      <w:marBottom w:val="0"/>
      <w:divBdr>
        <w:top w:val="none" w:sz="0" w:space="0" w:color="auto"/>
        <w:left w:val="none" w:sz="0" w:space="0" w:color="auto"/>
        <w:bottom w:val="none" w:sz="0" w:space="0" w:color="auto"/>
        <w:right w:val="none" w:sz="0" w:space="0" w:color="auto"/>
      </w:divBdr>
    </w:div>
    <w:div w:id="111094646">
      <w:bodyDiv w:val="1"/>
      <w:marLeft w:val="0"/>
      <w:marRight w:val="0"/>
      <w:marTop w:val="0"/>
      <w:marBottom w:val="0"/>
      <w:divBdr>
        <w:top w:val="none" w:sz="0" w:space="0" w:color="auto"/>
        <w:left w:val="none" w:sz="0" w:space="0" w:color="auto"/>
        <w:bottom w:val="none" w:sz="0" w:space="0" w:color="auto"/>
        <w:right w:val="none" w:sz="0" w:space="0" w:color="auto"/>
      </w:divBdr>
    </w:div>
    <w:div w:id="111825358">
      <w:bodyDiv w:val="1"/>
      <w:marLeft w:val="0"/>
      <w:marRight w:val="0"/>
      <w:marTop w:val="0"/>
      <w:marBottom w:val="0"/>
      <w:divBdr>
        <w:top w:val="none" w:sz="0" w:space="0" w:color="auto"/>
        <w:left w:val="none" w:sz="0" w:space="0" w:color="auto"/>
        <w:bottom w:val="none" w:sz="0" w:space="0" w:color="auto"/>
        <w:right w:val="none" w:sz="0" w:space="0" w:color="auto"/>
      </w:divBdr>
    </w:div>
    <w:div w:id="113983129">
      <w:bodyDiv w:val="1"/>
      <w:marLeft w:val="0"/>
      <w:marRight w:val="0"/>
      <w:marTop w:val="0"/>
      <w:marBottom w:val="0"/>
      <w:divBdr>
        <w:top w:val="none" w:sz="0" w:space="0" w:color="auto"/>
        <w:left w:val="none" w:sz="0" w:space="0" w:color="auto"/>
        <w:bottom w:val="none" w:sz="0" w:space="0" w:color="auto"/>
        <w:right w:val="none" w:sz="0" w:space="0" w:color="auto"/>
      </w:divBdr>
    </w:div>
    <w:div w:id="115563002">
      <w:bodyDiv w:val="1"/>
      <w:marLeft w:val="0"/>
      <w:marRight w:val="0"/>
      <w:marTop w:val="0"/>
      <w:marBottom w:val="0"/>
      <w:divBdr>
        <w:top w:val="none" w:sz="0" w:space="0" w:color="auto"/>
        <w:left w:val="none" w:sz="0" w:space="0" w:color="auto"/>
        <w:bottom w:val="none" w:sz="0" w:space="0" w:color="auto"/>
        <w:right w:val="none" w:sz="0" w:space="0" w:color="auto"/>
      </w:divBdr>
    </w:div>
    <w:div w:id="117456973">
      <w:bodyDiv w:val="1"/>
      <w:marLeft w:val="0"/>
      <w:marRight w:val="0"/>
      <w:marTop w:val="0"/>
      <w:marBottom w:val="0"/>
      <w:divBdr>
        <w:top w:val="none" w:sz="0" w:space="0" w:color="auto"/>
        <w:left w:val="none" w:sz="0" w:space="0" w:color="auto"/>
        <w:bottom w:val="none" w:sz="0" w:space="0" w:color="auto"/>
        <w:right w:val="none" w:sz="0" w:space="0" w:color="auto"/>
      </w:divBdr>
    </w:div>
    <w:div w:id="117649631">
      <w:bodyDiv w:val="1"/>
      <w:marLeft w:val="0"/>
      <w:marRight w:val="0"/>
      <w:marTop w:val="0"/>
      <w:marBottom w:val="0"/>
      <w:divBdr>
        <w:top w:val="none" w:sz="0" w:space="0" w:color="auto"/>
        <w:left w:val="none" w:sz="0" w:space="0" w:color="auto"/>
        <w:bottom w:val="none" w:sz="0" w:space="0" w:color="auto"/>
        <w:right w:val="none" w:sz="0" w:space="0" w:color="auto"/>
      </w:divBdr>
    </w:div>
    <w:div w:id="118424464">
      <w:bodyDiv w:val="1"/>
      <w:marLeft w:val="0"/>
      <w:marRight w:val="0"/>
      <w:marTop w:val="0"/>
      <w:marBottom w:val="0"/>
      <w:divBdr>
        <w:top w:val="none" w:sz="0" w:space="0" w:color="auto"/>
        <w:left w:val="none" w:sz="0" w:space="0" w:color="auto"/>
        <w:bottom w:val="none" w:sz="0" w:space="0" w:color="auto"/>
        <w:right w:val="none" w:sz="0" w:space="0" w:color="auto"/>
      </w:divBdr>
    </w:div>
    <w:div w:id="119806986">
      <w:bodyDiv w:val="1"/>
      <w:marLeft w:val="0"/>
      <w:marRight w:val="0"/>
      <w:marTop w:val="0"/>
      <w:marBottom w:val="0"/>
      <w:divBdr>
        <w:top w:val="none" w:sz="0" w:space="0" w:color="auto"/>
        <w:left w:val="none" w:sz="0" w:space="0" w:color="auto"/>
        <w:bottom w:val="none" w:sz="0" w:space="0" w:color="auto"/>
        <w:right w:val="none" w:sz="0" w:space="0" w:color="auto"/>
      </w:divBdr>
    </w:div>
    <w:div w:id="120542402">
      <w:bodyDiv w:val="1"/>
      <w:marLeft w:val="0"/>
      <w:marRight w:val="0"/>
      <w:marTop w:val="0"/>
      <w:marBottom w:val="0"/>
      <w:divBdr>
        <w:top w:val="none" w:sz="0" w:space="0" w:color="auto"/>
        <w:left w:val="none" w:sz="0" w:space="0" w:color="auto"/>
        <w:bottom w:val="none" w:sz="0" w:space="0" w:color="auto"/>
        <w:right w:val="none" w:sz="0" w:space="0" w:color="auto"/>
      </w:divBdr>
    </w:div>
    <w:div w:id="124351066">
      <w:bodyDiv w:val="1"/>
      <w:marLeft w:val="0"/>
      <w:marRight w:val="0"/>
      <w:marTop w:val="0"/>
      <w:marBottom w:val="0"/>
      <w:divBdr>
        <w:top w:val="none" w:sz="0" w:space="0" w:color="auto"/>
        <w:left w:val="none" w:sz="0" w:space="0" w:color="auto"/>
        <w:bottom w:val="none" w:sz="0" w:space="0" w:color="auto"/>
        <w:right w:val="none" w:sz="0" w:space="0" w:color="auto"/>
      </w:divBdr>
    </w:div>
    <w:div w:id="128665885">
      <w:bodyDiv w:val="1"/>
      <w:marLeft w:val="0"/>
      <w:marRight w:val="0"/>
      <w:marTop w:val="0"/>
      <w:marBottom w:val="0"/>
      <w:divBdr>
        <w:top w:val="none" w:sz="0" w:space="0" w:color="auto"/>
        <w:left w:val="none" w:sz="0" w:space="0" w:color="auto"/>
        <w:bottom w:val="none" w:sz="0" w:space="0" w:color="auto"/>
        <w:right w:val="none" w:sz="0" w:space="0" w:color="auto"/>
      </w:divBdr>
    </w:div>
    <w:div w:id="128863283">
      <w:bodyDiv w:val="1"/>
      <w:marLeft w:val="0"/>
      <w:marRight w:val="0"/>
      <w:marTop w:val="0"/>
      <w:marBottom w:val="0"/>
      <w:divBdr>
        <w:top w:val="none" w:sz="0" w:space="0" w:color="auto"/>
        <w:left w:val="none" w:sz="0" w:space="0" w:color="auto"/>
        <w:bottom w:val="none" w:sz="0" w:space="0" w:color="auto"/>
        <w:right w:val="none" w:sz="0" w:space="0" w:color="auto"/>
      </w:divBdr>
    </w:div>
    <w:div w:id="134181857">
      <w:bodyDiv w:val="1"/>
      <w:marLeft w:val="0"/>
      <w:marRight w:val="0"/>
      <w:marTop w:val="0"/>
      <w:marBottom w:val="0"/>
      <w:divBdr>
        <w:top w:val="none" w:sz="0" w:space="0" w:color="auto"/>
        <w:left w:val="none" w:sz="0" w:space="0" w:color="auto"/>
        <w:bottom w:val="none" w:sz="0" w:space="0" w:color="auto"/>
        <w:right w:val="none" w:sz="0" w:space="0" w:color="auto"/>
      </w:divBdr>
    </w:div>
    <w:div w:id="137576415">
      <w:bodyDiv w:val="1"/>
      <w:marLeft w:val="0"/>
      <w:marRight w:val="0"/>
      <w:marTop w:val="0"/>
      <w:marBottom w:val="0"/>
      <w:divBdr>
        <w:top w:val="none" w:sz="0" w:space="0" w:color="auto"/>
        <w:left w:val="none" w:sz="0" w:space="0" w:color="auto"/>
        <w:bottom w:val="none" w:sz="0" w:space="0" w:color="auto"/>
        <w:right w:val="none" w:sz="0" w:space="0" w:color="auto"/>
      </w:divBdr>
    </w:div>
    <w:div w:id="139543275">
      <w:bodyDiv w:val="1"/>
      <w:marLeft w:val="0"/>
      <w:marRight w:val="0"/>
      <w:marTop w:val="0"/>
      <w:marBottom w:val="0"/>
      <w:divBdr>
        <w:top w:val="none" w:sz="0" w:space="0" w:color="auto"/>
        <w:left w:val="none" w:sz="0" w:space="0" w:color="auto"/>
        <w:bottom w:val="none" w:sz="0" w:space="0" w:color="auto"/>
        <w:right w:val="none" w:sz="0" w:space="0" w:color="auto"/>
      </w:divBdr>
    </w:div>
    <w:div w:id="142744900">
      <w:bodyDiv w:val="1"/>
      <w:marLeft w:val="0"/>
      <w:marRight w:val="0"/>
      <w:marTop w:val="0"/>
      <w:marBottom w:val="0"/>
      <w:divBdr>
        <w:top w:val="none" w:sz="0" w:space="0" w:color="auto"/>
        <w:left w:val="none" w:sz="0" w:space="0" w:color="auto"/>
        <w:bottom w:val="none" w:sz="0" w:space="0" w:color="auto"/>
        <w:right w:val="none" w:sz="0" w:space="0" w:color="auto"/>
      </w:divBdr>
    </w:div>
    <w:div w:id="143743642">
      <w:bodyDiv w:val="1"/>
      <w:marLeft w:val="0"/>
      <w:marRight w:val="0"/>
      <w:marTop w:val="0"/>
      <w:marBottom w:val="0"/>
      <w:divBdr>
        <w:top w:val="none" w:sz="0" w:space="0" w:color="auto"/>
        <w:left w:val="none" w:sz="0" w:space="0" w:color="auto"/>
        <w:bottom w:val="none" w:sz="0" w:space="0" w:color="auto"/>
        <w:right w:val="none" w:sz="0" w:space="0" w:color="auto"/>
      </w:divBdr>
      <w:divsChild>
        <w:div w:id="689143246">
          <w:marLeft w:val="0"/>
          <w:marRight w:val="0"/>
          <w:marTop w:val="0"/>
          <w:marBottom w:val="0"/>
          <w:divBdr>
            <w:top w:val="none" w:sz="0" w:space="0" w:color="auto"/>
            <w:left w:val="none" w:sz="0" w:space="0" w:color="auto"/>
            <w:bottom w:val="none" w:sz="0" w:space="0" w:color="auto"/>
            <w:right w:val="none" w:sz="0" w:space="0" w:color="auto"/>
          </w:divBdr>
        </w:div>
        <w:div w:id="1556433789">
          <w:marLeft w:val="0"/>
          <w:marRight w:val="75"/>
          <w:marTop w:val="0"/>
          <w:marBottom w:val="0"/>
          <w:divBdr>
            <w:top w:val="none" w:sz="0" w:space="0" w:color="auto"/>
            <w:left w:val="none" w:sz="0" w:space="0" w:color="auto"/>
            <w:bottom w:val="none" w:sz="0" w:space="0" w:color="auto"/>
            <w:right w:val="none" w:sz="0" w:space="0" w:color="auto"/>
          </w:divBdr>
        </w:div>
      </w:divsChild>
    </w:div>
    <w:div w:id="145056535">
      <w:bodyDiv w:val="1"/>
      <w:marLeft w:val="0"/>
      <w:marRight w:val="0"/>
      <w:marTop w:val="0"/>
      <w:marBottom w:val="0"/>
      <w:divBdr>
        <w:top w:val="none" w:sz="0" w:space="0" w:color="auto"/>
        <w:left w:val="none" w:sz="0" w:space="0" w:color="auto"/>
        <w:bottom w:val="none" w:sz="0" w:space="0" w:color="auto"/>
        <w:right w:val="none" w:sz="0" w:space="0" w:color="auto"/>
      </w:divBdr>
    </w:div>
    <w:div w:id="145319827">
      <w:bodyDiv w:val="1"/>
      <w:marLeft w:val="0"/>
      <w:marRight w:val="0"/>
      <w:marTop w:val="0"/>
      <w:marBottom w:val="0"/>
      <w:divBdr>
        <w:top w:val="none" w:sz="0" w:space="0" w:color="auto"/>
        <w:left w:val="none" w:sz="0" w:space="0" w:color="auto"/>
        <w:bottom w:val="none" w:sz="0" w:space="0" w:color="auto"/>
        <w:right w:val="none" w:sz="0" w:space="0" w:color="auto"/>
      </w:divBdr>
    </w:div>
    <w:div w:id="147744607">
      <w:bodyDiv w:val="1"/>
      <w:marLeft w:val="0"/>
      <w:marRight w:val="0"/>
      <w:marTop w:val="0"/>
      <w:marBottom w:val="0"/>
      <w:divBdr>
        <w:top w:val="none" w:sz="0" w:space="0" w:color="auto"/>
        <w:left w:val="none" w:sz="0" w:space="0" w:color="auto"/>
        <w:bottom w:val="none" w:sz="0" w:space="0" w:color="auto"/>
        <w:right w:val="none" w:sz="0" w:space="0" w:color="auto"/>
      </w:divBdr>
      <w:divsChild>
        <w:div w:id="217208009">
          <w:marLeft w:val="225"/>
          <w:marRight w:val="0"/>
          <w:marTop w:val="0"/>
          <w:marBottom w:val="45"/>
          <w:divBdr>
            <w:top w:val="none" w:sz="0" w:space="0" w:color="auto"/>
            <w:left w:val="none" w:sz="0" w:space="0" w:color="auto"/>
            <w:bottom w:val="none" w:sz="0" w:space="0" w:color="auto"/>
            <w:right w:val="none" w:sz="0" w:space="0" w:color="auto"/>
          </w:divBdr>
          <w:divsChild>
            <w:div w:id="479537694">
              <w:marLeft w:val="0"/>
              <w:marRight w:val="75"/>
              <w:marTop w:val="0"/>
              <w:marBottom w:val="0"/>
              <w:divBdr>
                <w:top w:val="none" w:sz="0" w:space="0" w:color="auto"/>
                <w:left w:val="none" w:sz="0" w:space="0" w:color="auto"/>
                <w:bottom w:val="none" w:sz="0" w:space="0" w:color="auto"/>
                <w:right w:val="none" w:sz="0" w:space="0" w:color="auto"/>
              </w:divBdr>
            </w:div>
            <w:div w:id="1639989289">
              <w:marLeft w:val="0"/>
              <w:marRight w:val="0"/>
              <w:marTop w:val="0"/>
              <w:marBottom w:val="0"/>
              <w:divBdr>
                <w:top w:val="none" w:sz="0" w:space="0" w:color="auto"/>
                <w:left w:val="none" w:sz="0" w:space="0" w:color="auto"/>
                <w:bottom w:val="none" w:sz="0" w:space="0" w:color="auto"/>
                <w:right w:val="none" w:sz="0" w:space="0" w:color="auto"/>
              </w:divBdr>
            </w:div>
          </w:divsChild>
        </w:div>
        <w:div w:id="316343954">
          <w:marLeft w:val="225"/>
          <w:marRight w:val="0"/>
          <w:marTop w:val="0"/>
          <w:marBottom w:val="45"/>
          <w:divBdr>
            <w:top w:val="none" w:sz="0" w:space="0" w:color="auto"/>
            <w:left w:val="none" w:sz="0" w:space="0" w:color="auto"/>
            <w:bottom w:val="none" w:sz="0" w:space="0" w:color="auto"/>
            <w:right w:val="none" w:sz="0" w:space="0" w:color="auto"/>
          </w:divBdr>
          <w:divsChild>
            <w:div w:id="86461446">
              <w:marLeft w:val="0"/>
              <w:marRight w:val="0"/>
              <w:marTop w:val="0"/>
              <w:marBottom w:val="0"/>
              <w:divBdr>
                <w:top w:val="none" w:sz="0" w:space="0" w:color="auto"/>
                <w:left w:val="none" w:sz="0" w:space="0" w:color="auto"/>
                <w:bottom w:val="none" w:sz="0" w:space="0" w:color="auto"/>
                <w:right w:val="none" w:sz="0" w:space="0" w:color="auto"/>
              </w:divBdr>
            </w:div>
            <w:div w:id="1202985092">
              <w:marLeft w:val="0"/>
              <w:marRight w:val="75"/>
              <w:marTop w:val="0"/>
              <w:marBottom w:val="0"/>
              <w:divBdr>
                <w:top w:val="none" w:sz="0" w:space="0" w:color="auto"/>
                <w:left w:val="none" w:sz="0" w:space="0" w:color="auto"/>
                <w:bottom w:val="none" w:sz="0" w:space="0" w:color="auto"/>
                <w:right w:val="none" w:sz="0" w:space="0" w:color="auto"/>
              </w:divBdr>
            </w:div>
          </w:divsChild>
        </w:div>
        <w:div w:id="627053471">
          <w:marLeft w:val="225"/>
          <w:marRight w:val="0"/>
          <w:marTop w:val="0"/>
          <w:marBottom w:val="45"/>
          <w:divBdr>
            <w:top w:val="none" w:sz="0" w:space="0" w:color="auto"/>
            <w:left w:val="none" w:sz="0" w:space="0" w:color="auto"/>
            <w:bottom w:val="none" w:sz="0" w:space="0" w:color="auto"/>
            <w:right w:val="none" w:sz="0" w:space="0" w:color="auto"/>
          </w:divBdr>
          <w:divsChild>
            <w:div w:id="151677823">
              <w:marLeft w:val="0"/>
              <w:marRight w:val="75"/>
              <w:marTop w:val="0"/>
              <w:marBottom w:val="0"/>
              <w:divBdr>
                <w:top w:val="none" w:sz="0" w:space="0" w:color="auto"/>
                <w:left w:val="none" w:sz="0" w:space="0" w:color="auto"/>
                <w:bottom w:val="none" w:sz="0" w:space="0" w:color="auto"/>
                <w:right w:val="none" w:sz="0" w:space="0" w:color="auto"/>
              </w:divBdr>
            </w:div>
            <w:div w:id="344137100">
              <w:marLeft w:val="0"/>
              <w:marRight w:val="0"/>
              <w:marTop w:val="0"/>
              <w:marBottom w:val="0"/>
              <w:divBdr>
                <w:top w:val="none" w:sz="0" w:space="0" w:color="auto"/>
                <w:left w:val="none" w:sz="0" w:space="0" w:color="auto"/>
                <w:bottom w:val="none" w:sz="0" w:space="0" w:color="auto"/>
                <w:right w:val="none" w:sz="0" w:space="0" w:color="auto"/>
              </w:divBdr>
            </w:div>
          </w:divsChild>
        </w:div>
        <w:div w:id="947350092">
          <w:marLeft w:val="225"/>
          <w:marRight w:val="0"/>
          <w:marTop w:val="0"/>
          <w:marBottom w:val="45"/>
          <w:divBdr>
            <w:top w:val="none" w:sz="0" w:space="0" w:color="auto"/>
            <w:left w:val="none" w:sz="0" w:space="0" w:color="auto"/>
            <w:bottom w:val="none" w:sz="0" w:space="0" w:color="auto"/>
            <w:right w:val="none" w:sz="0" w:space="0" w:color="auto"/>
          </w:divBdr>
          <w:divsChild>
            <w:div w:id="149061526">
              <w:marLeft w:val="0"/>
              <w:marRight w:val="0"/>
              <w:marTop w:val="0"/>
              <w:marBottom w:val="0"/>
              <w:divBdr>
                <w:top w:val="none" w:sz="0" w:space="0" w:color="auto"/>
                <w:left w:val="none" w:sz="0" w:space="0" w:color="auto"/>
                <w:bottom w:val="none" w:sz="0" w:space="0" w:color="auto"/>
                <w:right w:val="none" w:sz="0" w:space="0" w:color="auto"/>
              </w:divBdr>
            </w:div>
            <w:div w:id="1028137873">
              <w:marLeft w:val="0"/>
              <w:marRight w:val="75"/>
              <w:marTop w:val="0"/>
              <w:marBottom w:val="0"/>
              <w:divBdr>
                <w:top w:val="none" w:sz="0" w:space="0" w:color="auto"/>
                <w:left w:val="none" w:sz="0" w:space="0" w:color="auto"/>
                <w:bottom w:val="none" w:sz="0" w:space="0" w:color="auto"/>
                <w:right w:val="none" w:sz="0" w:space="0" w:color="auto"/>
              </w:divBdr>
            </w:div>
          </w:divsChild>
        </w:div>
        <w:div w:id="1012610497">
          <w:marLeft w:val="225"/>
          <w:marRight w:val="0"/>
          <w:marTop w:val="0"/>
          <w:marBottom w:val="45"/>
          <w:divBdr>
            <w:top w:val="none" w:sz="0" w:space="0" w:color="auto"/>
            <w:left w:val="none" w:sz="0" w:space="0" w:color="auto"/>
            <w:bottom w:val="none" w:sz="0" w:space="0" w:color="auto"/>
            <w:right w:val="none" w:sz="0" w:space="0" w:color="auto"/>
          </w:divBdr>
          <w:divsChild>
            <w:div w:id="1440564734">
              <w:marLeft w:val="0"/>
              <w:marRight w:val="0"/>
              <w:marTop w:val="0"/>
              <w:marBottom w:val="0"/>
              <w:divBdr>
                <w:top w:val="none" w:sz="0" w:space="0" w:color="auto"/>
                <w:left w:val="none" w:sz="0" w:space="0" w:color="auto"/>
                <w:bottom w:val="none" w:sz="0" w:space="0" w:color="auto"/>
                <w:right w:val="none" w:sz="0" w:space="0" w:color="auto"/>
              </w:divBdr>
            </w:div>
            <w:div w:id="1481267695">
              <w:marLeft w:val="0"/>
              <w:marRight w:val="75"/>
              <w:marTop w:val="0"/>
              <w:marBottom w:val="0"/>
              <w:divBdr>
                <w:top w:val="none" w:sz="0" w:space="0" w:color="auto"/>
                <w:left w:val="none" w:sz="0" w:space="0" w:color="auto"/>
                <w:bottom w:val="none" w:sz="0" w:space="0" w:color="auto"/>
                <w:right w:val="none" w:sz="0" w:space="0" w:color="auto"/>
              </w:divBdr>
            </w:div>
          </w:divsChild>
        </w:div>
        <w:div w:id="1566648942">
          <w:marLeft w:val="225"/>
          <w:marRight w:val="0"/>
          <w:marTop w:val="0"/>
          <w:marBottom w:val="45"/>
          <w:divBdr>
            <w:top w:val="none" w:sz="0" w:space="0" w:color="auto"/>
            <w:left w:val="none" w:sz="0" w:space="0" w:color="auto"/>
            <w:bottom w:val="none" w:sz="0" w:space="0" w:color="auto"/>
            <w:right w:val="none" w:sz="0" w:space="0" w:color="auto"/>
          </w:divBdr>
          <w:divsChild>
            <w:div w:id="1310329512">
              <w:marLeft w:val="0"/>
              <w:marRight w:val="0"/>
              <w:marTop w:val="0"/>
              <w:marBottom w:val="0"/>
              <w:divBdr>
                <w:top w:val="none" w:sz="0" w:space="0" w:color="auto"/>
                <w:left w:val="none" w:sz="0" w:space="0" w:color="auto"/>
                <w:bottom w:val="none" w:sz="0" w:space="0" w:color="auto"/>
                <w:right w:val="none" w:sz="0" w:space="0" w:color="auto"/>
              </w:divBdr>
            </w:div>
            <w:div w:id="2136480625">
              <w:marLeft w:val="0"/>
              <w:marRight w:val="75"/>
              <w:marTop w:val="0"/>
              <w:marBottom w:val="0"/>
              <w:divBdr>
                <w:top w:val="none" w:sz="0" w:space="0" w:color="auto"/>
                <w:left w:val="none" w:sz="0" w:space="0" w:color="auto"/>
                <w:bottom w:val="none" w:sz="0" w:space="0" w:color="auto"/>
                <w:right w:val="none" w:sz="0" w:space="0" w:color="auto"/>
              </w:divBdr>
            </w:div>
          </w:divsChild>
        </w:div>
        <w:div w:id="1670479257">
          <w:marLeft w:val="225"/>
          <w:marRight w:val="0"/>
          <w:marTop w:val="0"/>
          <w:marBottom w:val="45"/>
          <w:divBdr>
            <w:top w:val="none" w:sz="0" w:space="0" w:color="auto"/>
            <w:left w:val="none" w:sz="0" w:space="0" w:color="auto"/>
            <w:bottom w:val="none" w:sz="0" w:space="0" w:color="auto"/>
            <w:right w:val="none" w:sz="0" w:space="0" w:color="auto"/>
          </w:divBdr>
          <w:divsChild>
            <w:div w:id="398602686">
              <w:marLeft w:val="0"/>
              <w:marRight w:val="0"/>
              <w:marTop w:val="0"/>
              <w:marBottom w:val="0"/>
              <w:divBdr>
                <w:top w:val="none" w:sz="0" w:space="0" w:color="auto"/>
                <w:left w:val="none" w:sz="0" w:space="0" w:color="auto"/>
                <w:bottom w:val="none" w:sz="0" w:space="0" w:color="auto"/>
                <w:right w:val="none" w:sz="0" w:space="0" w:color="auto"/>
              </w:divBdr>
            </w:div>
            <w:div w:id="1339772654">
              <w:marLeft w:val="0"/>
              <w:marRight w:val="75"/>
              <w:marTop w:val="0"/>
              <w:marBottom w:val="0"/>
              <w:divBdr>
                <w:top w:val="none" w:sz="0" w:space="0" w:color="auto"/>
                <w:left w:val="none" w:sz="0" w:space="0" w:color="auto"/>
                <w:bottom w:val="none" w:sz="0" w:space="0" w:color="auto"/>
                <w:right w:val="none" w:sz="0" w:space="0" w:color="auto"/>
              </w:divBdr>
            </w:div>
          </w:divsChild>
        </w:div>
      </w:divsChild>
    </w:div>
    <w:div w:id="148788889">
      <w:bodyDiv w:val="1"/>
      <w:marLeft w:val="0"/>
      <w:marRight w:val="0"/>
      <w:marTop w:val="0"/>
      <w:marBottom w:val="0"/>
      <w:divBdr>
        <w:top w:val="none" w:sz="0" w:space="0" w:color="auto"/>
        <w:left w:val="none" w:sz="0" w:space="0" w:color="auto"/>
        <w:bottom w:val="none" w:sz="0" w:space="0" w:color="auto"/>
        <w:right w:val="none" w:sz="0" w:space="0" w:color="auto"/>
      </w:divBdr>
    </w:div>
    <w:div w:id="150021331">
      <w:bodyDiv w:val="1"/>
      <w:marLeft w:val="0"/>
      <w:marRight w:val="0"/>
      <w:marTop w:val="0"/>
      <w:marBottom w:val="0"/>
      <w:divBdr>
        <w:top w:val="none" w:sz="0" w:space="0" w:color="auto"/>
        <w:left w:val="none" w:sz="0" w:space="0" w:color="auto"/>
        <w:bottom w:val="none" w:sz="0" w:space="0" w:color="auto"/>
        <w:right w:val="none" w:sz="0" w:space="0" w:color="auto"/>
      </w:divBdr>
      <w:divsChild>
        <w:div w:id="33427416">
          <w:marLeft w:val="0"/>
          <w:marRight w:val="0"/>
          <w:marTop w:val="0"/>
          <w:marBottom w:val="0"/>
          <w:divBdr>
            <w:top w:val="none" w:sz="0" w:space="0" w:color="auto"/>
            <w:left w:val="none" w:sz="0" w:space="0" w:color="auto"/>
            <w:bottom w:val="none" w:sz="0" w:space="0" w:color="auto"/>
            <w:right w:val="none" w:sz="0" w:space="0" w:color="auto"/>
          </w:divBdr>
          <w:divsChild>
            <w:div w:id="166019727">
              <w:marLeft w:val="0"/>
              <w:marRight w:val="0"/>
              <w:marTop w:val="0"/>
              <w:marBottom w:val="0"/>
              <w:divBdr>
                <w:top w:val="none" w:sz="0" w:space="0" w:color="auto"/>
                <w:left w:val="none" w:sz="0" w:space="0" w:color="auto"/>
                <w:bottom w:val="none" w:sz="0" w:space="0" w:color="auto"/>
                <w:right w:val="none" w:sz="0" w:space="0" w:color="auto"/>
              </w:divBdr>
              <w:divsChild>
                <w:div w:id="337076621">
                  <w:marLeft w:val="0"/>
                  <w:marRight w:val="0"/>
                  <w:marTop w:val="0"/>
                  <w:marBottom w:val="0"/>
                  <w:divBdr>
                    <w:top w:val="none" w:sz="0" w:space="0" w:color="auto"/>
                    <w:left w:val="none" w:sz="0" w:space="0" w:color="auto"/>
                    <w:bottom w:val="none" w:sz="0" w:space="0" w:color="auto"/>
                    <w:right w:val="none" w:sz="0" w:space="0" w:color="auto"/>
                  </w:divBdr>
                  <w:divsChild>
                    <w:div w:id="2081555323">
                      <w:marLeft w:val="225"/>
                      <w:marRight w:val="0"/>
                      <w:marTop w:val="0"/>
                      <w:marBottom w:val="45"/>
                      <w:divBdr>
                        <w:top w:val="none" w:sz="0" w:space="0" w:color="auto"/>
                        <w:left w:val="none" w:sz="0" w:space="0" w:color="auto"/>
                        <w:bottom w:val="none" w:sz="0" w:space="0" w:color="auto"/>
                        <w:right w:val="none" w:sz="0" w:space="0" w:color="auto"/>
                      </w:divBdr>
                      <w:divsChild>
                        <w:div w:id="74711330">
                          <w:marLeft w:val="0"/>
                          <w:marRight w:val="75"/>
                          <w:marTop w:val="0"/>
                          <w:marBottom w:val="0"/>
                          <w:divBdr>
                            <w:top w:val="none" w:sz="0" w:space="0" w:color="auto"/>
                            <w:left w:val="none" w:sz="0" w:space="0" w:color="auto"/>
                            <w:bottom w:val="none" w:sz="0" w:space="0" w:color="auto"/>
                            <w:right w:val="none" w:sz="0" w:space="0" w:color="auto"/>
                          </w:divBdr>
                        </w:div>
                        <w:div w:id="169413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2968874">
          <w:marLeft w:val="0"/>
          <w:marRight w:val="0"/>
          <w:marTop w:val="0"/>
          <w:marBottom w:val="0"/>
          <w:divBdr>
            <w:top w:val="none" w:sz="0" w:space="0" w:color="auto"/>
            <w:left w:val="none" w:sz="0" w:space="0" w:color="auto"/>
            <w:bottom w:val="none" w:sz="0" w:space="0" w:color="auto"/>
            <w:right w:val="none" w:sz="0" w:space="0" w:color="auto"/>
          </w:divBdr>
          <w:divsChild>
            <w:div w:id="913858440">
              <w:marLeft w:val="0"/>
              <w:marRight w:val="0"/>
              <w:marTop w:val="0"/>
              <w:marBottom w:val="0"/>
              <w:divBdr>
                <w:top w:val="none" w:sz="0" w:space="0" w:color="auto"/>
                <w:left w:val="none" w:sz="0" w:space="0" w:color="auto"/>
                <w:bottom w:val="none" w:sz="0" w:space="0" w:color="auto"/>
                <w:right w:val="none" w:sz="0" w:space="0" w:color="auto"/>
              </w:divBdr>
              <w:divsChild>
                <w:div w:id="1882864442">
                  <w:marLeft w:val="0"/>
                  <w:marRight w:val="0"/>
                  <w:marTop w:val="0"/>
                  <w:marBottom w:val="0"/>
                  <w:divBdr>
                    <w:top w:val="none" w:sz="0" w:space="0" w:color="auto"/>
                    <w:left w:val="none" w:sz="0" w:space="0" w:color="auto"/>
                    <w:bottom w:val="none" w:sz="0" w:space="0" w:color="auto"/>
                    <w:right w:val="none" w:sz="0" w:space="0" w:color="auto"/>
                  </w:divBdr>
                  <w:divsChild>
                    <w:div w:id="1107233662">
                      <w:marLeft w:val="0"/>
                      <w:marRight w:val="0"/>
                      <w:marTop w:val="0"/>
                      <w:marBottom w:val="0"/>
                      <w:divBdr>
                        <w:top w:val="none" w:sz="0" w:space="0" w:color="auto"/>
                        <w:left w:val="none" w:sz="0" w:space="0" w:color="auto"/>
                        <w:bottom w:val="none" w:sz="0" w:space="0" w:color="auto"/>
                        <w:right w:val="none" w:sz="0" w:space="0" w:color="auto"/>
                      </w:divBdr>
                    </w:div>
                    <w:div w:id="1177386054">
                      <w:marLeft w:val="225"/>
                      <w:marRight w:val="0"/>
                      <w:marTop w:val="0"/>
                      <w:marBottom w:val="45"/>
                      <w:divBdr>
                        <w:top w:val="none" w:sz="0" w:space="0" w:color="auto"/>
                        <w:left w:val="none" w:sz="0" w:space="0" w:color="auto"/>
                        <w:bottom w:val="none" w:sz="0" w:space="0" w:color="auto"/>
                        <w:right w:val="none" w:sz="0" w:space="0" w:color="auto"/>
                      </w:divBdr>
                      <w:divsChild>
                        <w:div w:id="654724440">
                          <w:marLeft w:val="0"/>
                          <w:marRight w:val="0"/>
                          <w:marTop w:val="0"/>
                          <w:marBottom w:val="0"/>
                          <w:divBdr>
                            <w:top w:val="none" w:sz="0" w:space="0" w:color="auto"/>
                            <w:left w:val="none" w:sz="0" w:space="0" w:color="auto"/>
                            <w:bottom w:val="none" w:sz="0" w:space="0" w:color="auto"/>
                            <w:right w:val="none" w:sz="0" w:space="0" w:color="auto"/>
                          </w:divBdr>
                        </w:div>
                        <w:div w:id="1953439363">
                          <w:marLeft w:val="0"/>
                          <w:marRight w:val="75"/>
                          <w:marTop w:val="0"/>
                          <w:marBottom w:val="0"/>
                          <w:divBdr>
                            <w:top w:val="none" w:sz="0" w:space="0" w:color="auto"/>
                            <w:left w:val="none" w:sz="0" w:space="0" w:color="auto"/>
                            <w:bottom w:val="none" w:sz="0" w:space="0" w:color="auto"/>
                            <w:right w:val="none" w:sz="0" w:space="0" w:color="auto"/>
                          </w:divBdr>
                        </w:div>
                      </w:divsChild>
                    </w:div>
                    <w:div w:id="1324968272">
                      <w:marLeft w:val="225"/>
                      <w:marRight w:val="0"/>
                      <w:marTop w:val="0"/>
                      <w:marBottom w:val="45"/>
                      <w:divBdr>
                        <w:top w:val="none" w:sz="0" w:space="0" w:color="auto"/>
                        <w:left w:val="none" w:sz="0" w:space="0" w:color="auto"/>
                        <w:bottom w:val="none" w:sz="0" w:space="0" w:color="auto"/>
                        <w:right w:val="none" w:sz="0" w:space="0" w:color="auto"/>
                      </w:divBdr>
                      <w:divsChild>
                        <w:div w:id="549877583">
                          <w:marLeft w:val="0"/>
                          <w:marRight w:val="0"/>
                          <w:marTop w:val="0"/>
                          <w:marBottom w:val="0"/>
                          <w:divBdr>
                            <w:top w:val="none" w:sz="0" w:space="0" w:color="auto"/>
                            <w:left w:val="none" w:sz="0" w:space="0" w:color="auto"/>
                            <w:bottom w:val="none" w:sz="0" w:space="0" w:color="auto"/>
                            <w:right w:val="none" w:sz="0" w:space="0" w:color="auto"/>
                          </w:divBdr>
                        </w:div>
                        <w:div w:id="1826630423">
                          <w:marLeft w:val="0"/>
                          <w:marRight w:val="75"/>
                          <w:marTop w:val="0"/>
                          <w:marBottom w:val="0"/>
                          <w:divBdr>
                            <w:top w:val="none" w:sz="0" w:space="0" w:color="auto"/>
                            <w:left w:val="none" w:sz="0" w:space="0" w:color="auto"/>
                            <w:bottom w:val="none" w:sz="0" w:space="0" w:color="auto"/>
                            <w:right w:val="none" w:sz="0" w:space="0" w:color="auto"/>
                          </w:divBdr>
                        </w:div>
                      </w:divsChild>
                    </w:div>
                    <w:div w:id="1827168819">
                      <w:marLeft w:val="225"/>
                      <w:marRight w:val="0"/>
                      <w:marTop w:val="0"/>
                      <w:marBottom w:val="45"/>
                      <w:divBdr>
                        <w:top w:val="none" w:sz="0" w:space="0" w:color="auto"/>
                        <w:left w:val="none" w:sz="0" w:space="0" w:color="auto"/>
                        <w:bottom w:val="none" w:sz="0" w:space="0" w:color="auto"/>
                        <w:right w:val="none" w:sz="0" w:space="0" w:color="auto"/>
                      </w:divBdr>
                      <w:divsChild>
                        <w:div w:id="1084689855">
                          <w:marLeft w:val="0"/>
                          <w:marRight w:val="75"/>
                          <w:marTop w:val="0"/>
                          <w:marBottom w:val="0"/>
                          <w:divBdr>
                            <w:top w:val="none" w:sz="0" w:space="0" w:color="auto"/>
                            <w:left w:val="none" w:sz="0" w:space="0" w:color="auto"/>
                            <w:bottom w:val="none" w:sz="0" w:space="0" w:color="auto"/>
                            <w:right w:val="none" w:sz="0" w:space="0" w:color="auto"/>
                          </w:divBdr>
                        </w:div>
                        <w:div w:id="1778475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22461284">
          <w:marLeft w:val="0"/>
          <w:marRight w:val="0"/>
          <w:marTop w:val="0"/>
          <w:marBottom w:val="0"/>
          <w:divBdr>
            <w:top w:val="none" w:sz="0" w:space="0" w:color="auto"/>
            <w:left w:val="none" w:sz="0" w:space="0" w:color="auto"/>
            <w:bottom w:val="none" w:sz="0" w:space="0" w:color="auto"/>
            <w:right w:val="none" w:sz="0" w:space="0" w:color="auto"/>
          </w:divBdr>
          <w:divsChild>
            <w:div w:id="1859544515">
              <w:marLeft w:val="0"/>
              <w:marRight w:val="0"/>
              <w:marTop w:val="0"/>
              <w:marBottom w:val="0"/>
              <w:divBdr>
                <w:top w:val="none" w:sz="0" w:space="0" w:color="auto"/>
                <w:left w:val="none" w:sz="0" w:space="0" w:color="auto"/>
                <w:bottom w:val="none" w:sz="0" w:space="0" w:color="auto"/>
                <w:right w:val="none" w:sz="0" w:space="0" w:color="auto"/>
              </w:divBdr>
              <w:divsChild>
                <w:div w:id="1489439994">
                  <w:marLeft w:val="0"/>
                  <w:marRight w:val="0"/>
                  <w:marTop w:val="0"/>
                  <w:marBottom w:val="0"/>
                  <w:divBdr>
                    <w:top w:val="none" w:sz="0" w:space="0" w:color="auto"/>
                    <w:left w:val="none" w:sz="0" w:space="0" w:color="auto"/>
                    <w:bottom w:val="none" w:sz="0" w:space="0" w:color="auto"/>
                    <w:right w:val="none" w:sz="0" w:space="0" w:color="auto"/>
                  </w:divBdr>
                  <w:divsChild>
                    <w:div w:id="1905213310">
                      <w:marLeft w:val="225"/>
                      <w:marRight w:val="0"/>
                      <w:marTop w:val="0"/>
                      <w:marBottom w:val="45"/>
                      <w:divBdr>
                        <w:top w:val="none" w:sz="0" w:space="0" w:color="auto"/>
                        <w:left w:val="none" w:sz="0" w:space="0" w:color="auto"/>
                        <w:bottom w:val="none" w:sz="0" w:space="0" w:color="auto"/>
                        <w:right w:val="none" w:sz="0" w:space="0" w:color="auto"/>
                      </w:divBdr>
                      <w:divsChild>
                        <w:div w:id="82724012">
                          <w:marLeft w:val="0"/>
                          <w:marRight w:val="75"/>
                          <w:marTop w:val="0"/>
                          <w:marBottom w:val="0"/>
                          <w:divBdr>
                            <w:top w:val="none" w:sz="0" w:space="0" w:color="auto"/>
                            <w:left w:val="none" w:sz="0" w:space="0" w:color="auto"/>
                            <w:bottom w:val="none" w:sz="0" w:space="0" w:color="auto"/>
                            <w:right w:val="none" w:sz="0" w:space="0" w:color="auto"/>
                          </w:divBdr>
                        </w:div>
                        <w:div w:id="145510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4437059">
          <w:marLeft w:val="0"/>
          <w:marRight w:val="0"/>
          <w:marTop w:val="0"/>
          <w:marBottom w:val="0"/>
          <w:divBdr>
            <w:top w:val="none" w:sz="0" w:space="0" w:color="auto"/>
            <w:left w:val="none" w:sz="0" w:space="0" w:color="auto"/>
            <w:bottom w:val="none" w:sz="0" w:space="0" w:color="auto"/>
            <w:right w:val="none" w:sz="0" w:space="0" w:color="auto"/>
          </w:divBdr>
          <w:divsChild>
            <w:div w:id="938101586">
              <w:marLeft w:val="0"/>
              <w:marRight w:val="0"/>
              <w:marTop w:val="0"/>
              <w:marBottom w:val="0"/>
              <w:divBdr>
                <w:top w:val="none" w:sz="0" w:space="0" w:color="auto"/>
                <w:left w:val="none" w:sz="0" w:space="0" w:color="auto"/>
                <w:bottom w:val="none" w:sz="0" w:space="0" w:color="auto"/>
                <w:right w:val="none" w:sz="0" w:space="0" w:color="auto"/>
              </w:divBdr>
              <w:divsChild>
                <w:div w:id="1536576455">
                  <w:marLeft w:val="0"/>
                  <w:marRight w:val="0"/>
                  <w:marTop w:val="0"/>
                  <w:marBottom w:val="0"/>
                  <w:divBdr>
                    <w:top w:val="none" w:sz="0" w:space="0" w:color="auto"/>
                    <w:left w:val="none" w:sz="0" w:space="0" w:color="auto"/>
                    <w:bottom w:val="none" w:sz="0" w:space="0" w:color="auto"/>
                    <w:right w:val="none" w:sz="0" w:space="0" w:color="auto"/>
                  </w:divBdr>
                  <w:divsChild>
                    <w:div w:id="283391916">
                      <w:marLeft w:val="225"/>
                      <w:marRight w:val="0"/>
                      <w:marTop w:val="0"/>
                      <w:marBottom w:val="45"/>
                      <w:divBdr>
                        <w:top w:val="none" w:sz="0" w:space="0" w:color="auto"/>
                        <w:left w:val="none" w:sz="0" w:space="0" w:color="auto"/>
                        <w:bottom w:val="none" w:sz="0" w:space="0" w:color="auto"/>
                        <w:right w:val="none" w:sz="0" w:space="0" w:color="auto"/>
                      </w:divBdr>
                      <w:divsChild>
                        <w:div w:id="261574949">
                          <w:marLeft w:val="0"/>
                          <w:marRight w:val="0"/>
                          <w:marTop w:val="0"/>
                          <w:marBottom w:val="0"/>
                          <w:divBdr>
                            <w:top w:val="none" w:sz="0" w:space="0" w:color="auto"/>
                            <w:left w:val="none" w:sz="0" w:space="0" w:color="auto"/>
                            <w:bottom w:val="none" w:sz="0" w:space="0" w:color="auto"/>
                            <w:right w:val="none" w:sz="0" w:space="0" w:color="auto"/>
                          </w:divBdr>
                        </w:div>
                        <w:div w:id="991789052">
                          <w:marLeft w:val="0"/>
                          <w:marRight w:val="75"/>
                          <w:marTop w:val="0"/>
                          <w:marBottom w:val="0"/>
                          <w:divBdr>
                            <w:top w:val="none" w:sz="0" w:space="0" w:color="auto"/>
                            <w:left w:val="none" w:sz="0" w:space="0" w:color="auto"/>
                            <w:bottom w:val="none" w:sz="0" w:space="0" w:color="auto"/>
                            <w:right w:val="none" w:sz="0" w:space="0" w:color="auto"/>
                          </w:divBdr>
                        </w:div>
                      </w:divsChild>
                    </w:div>
                    <w:div w:id="574977554">
                      <w:marLeft w:val="225"/>
                      <w:marRight w:val="0"/>
                      <w:marTop w:val="0"/>
                      <w:marBottom w:val="45"/>
                      <w:divBdr>
                        <w:top w:val="none" w:sz="0" w:space="0" w:color="auto"/>
                        <w:left w:val="none" w:sz="0" w:space="0" w:color="auto"/>
                        <w:bottom w:val="none" w:sz="0" w:space="0" w:color="auto"/>
                        <w:right w:val="none" w:sz="0" w:space="0" w:color="auto"/>
                      </w:divBdr>
                      <w:divsChild>
                        <w:div w:id="995258016">
                          <w:marLeft w:val="0"/>
                          <w:marRight w:val="0"/>
                          <w:marTop w:val="0"/>
                          <w:marBottom w:val="0"/>
                          <w:divBdr>
                            <w:top w:val="none" w:sz="0" w:space="0" w:color="auto"/>
                            <w:left w:val="none" w:sz="0" w:space="0" w:color="auto"/>
                            <w:bottom w:val="none" w:sz="0" w:space="0" w:color="auto"/>
                            <w:right w:val="none" w:sz="0" w:space="0" w:color="auto"/>
                          </w:divBdr>
                        </w:div>
                        <w:div w:id="1788543198">
                          <w:marLeft w:val="0"/>
                          <w:marRight w:val="75"/>
                          <w:marTop w:val="0"/>
                          <w:marBottom w:val="0"/>
                          <w:divBdr>
                            <w:top w:val="none" w:sz="0" w:space="0" w:color="auto"/>
                            <w:left w:val="none" w:sz="0" w:space="0" w:color="auto"/>
                            <w:bottom w:val="none" w:sz="0" w:space="0" w:color="auto"/>
                            <w:right w:val="none" w:sz="0" w:space="0" w:color="auto"/>
                          </w:divBdr>
                        </w:div>
                      </w:divsChild>
                    </w:div>
                    <w:div w:id="902905789">
                      <w:marLeft w:val="0"/>
                      <w:marRight w:val="0"/>
                      <w:marTop w:val="0"/>
                      <w:marBottom w:val="0"/>
                      <w:divBdr>
                        <w:top w:val="none" w:sz="0" w:space="0" w:color="auto"/>
                        <w:left w:val="none" w:sz="0" w:space="0" w:color="auto"/>
                        <w:bottom w:val="none" w:sz="0" w:space="0" w:color="auto"/>
                        <w:right w:val="none" w:sz="0" w:space="0" w:color="auto"/>
                      </w:divBdr>
                    </w:div>
                    <w:div w:id="1028533492">
                      <w:marLeft w:val="225"/>
                      <w:marRight w:val="0"/>
                      <w:marTop w:val="0"/>
                      <w:marBottom w:val="45"/>
                      <w:divBdr>
                        <w:top w:val="none" w:sz="0" w:space="0" w:color="auto"/>
                        <w:left w:val="none" w:sz="0" w:space="0" w:color="auto"/>
                        <w:bottom w:val="none" w:sz="0" w:space="0" w:color="auto"/>
                        <w:right w:val="none" w:sz="0" w:space="0" w:color="auto"/>
                      </w:divBdr>
                      <w:divsChild>
                        <w:div w:id="306518947">
                          <w:marLeft w:val="0"/>
                          <w:marRight w:val="0"/>
                          <w:marTop w:val="0"/>
                          <w:marBottom w:val="0"/>
                          <w:divBdr>
                            <w:top w:val="none" w:sz="0" w:space="0" w:color="auto"/>
                            <w:left w:val="none" w:sz="0" w:space="0" w:color="auto"/>
                            <w:bottom w:val="none" w:sz="0" w:space="0" w:color="auto"/>
                            <w:right w:val="none" w:sz="0" w:space="0" w:color="auto"/>
                          </w:divBdr>
                        </w:div>
                        <w:div w:id="1378965847">
                          <w:marLeft w:val="0"/>
                          <w:marRight w:val="75"/>
                          <w:marTop w:val="0"/>
                          <w:marBottom w:val="0"/>
                          <w:divBdr>
                            <w:top w:val="none" w:sz="0" w:space="0" w:color="auto"/>
                            <w:left w:val="none" w:sz="0" w:space="0" w:color="auto"/>
                            <w:bottom w:val="none" w:sz="0" w:space="0" w:color="auto"/>
                            <w:right w:val="none" w:sz="0" w:space="0" w:color="auto"/>
                          </w:divBdr>
                        </w:div>
                      </w:divsChild>
                    </w:div>
                    <w:div w:id="1605068225">
                      <w:marLeft w:val="225"/>
                      <w:marRight w:val="0"/>
                      <w:marTop w:val="0"/>
                      <w:marBottom w:val="45"/>
                      <w:divBdr>
                        <w:top w:val="none" w:sz="0" w:space="0" w:color="auto"/>
                        <w:left w:val="none" w:sz="0" w:space="0" w:color="auto"/>
                        <w:bottom w:val="none" w:sz="0" w:space="0" w:color="auto"/>
                        <w:right w:val="none" w:sz="0" w:space="0" w:color="auto"/>
                      </w:divBdr>
                      <w:divsChild>
                        <w:div w:id="284778942">
                          <w:marLeft w:val="0"/>
                          <w:marRight w:val="75"/>
                          <w:marTop w:val="0"/>
                          <w:marBottom w:val="0"/>
                          <w:divBdr>
                            <w:top w:val="none" w:sz="0" w:space="0" w:color="auto"/>
                            <w:left w:val="none" w:sz="0" w:space="0" w:color="auto"/>
                            <w:bottom w:val="none" w:sz="0" w:space="0" w:color="auto"/>
                            <w:right w:val="none" w:sz="0" w:space="0" w:color="auto"/>
                          </w:divBdr>
                        </w:div>
                        <w:div w:id="1621719394">
                          <w:marLeft w:val="0"/>
                          <w:marRight w:val="0"/>
                          <w:marTop w:val="0"/>
                          <w:marBottom w:val="0"/>
                          <w:divBdr>
                            <w:top w:val="none" w:sz="0" w:space="0" w:color="auto"/>
                            <w:left w:val="none" w:sz="0" w:space="0" w:color="auto"/>
                            <w:bottom w:val="none" w:sz="0" w:space="0" w:color="auto"/>
                            <w:right w:val="none" w:sz="0" w:space="0" w:color="auto"/>
                          </w:divBdr>
                        </w:div>
                      </w:divsChild>
                    </w:div>
                    <w:div w:id="1778213043">
                      <w:marLeft w:val="225"/>
                      <w:marRight w:val="0"/>
                      <w:marTop w:val="0"/>
                      <w:marBottom w:val="45"/>
                      <w:divBdr>
                        <w:top w:val="none" w:sz="0" w:space="0" w:color="auto"/>
                        <w:left w:val="none" w:sz="0" w:space="0" w:color="auto"/>
                        <w:bottom w:val="none" w:sz="0" w:space="0" w:color="auto"/>
                        <w:right w:val="none" w:sz="0" w:space="0" w:color="auto"/>
                      </w:divBdr>
                      <w:divsChild>
                        <w:div w:id="1070930345">
                          <w:marLeft w:val="0"/>
                          <w:marRight w:val="75"/>
                          <w:marTop w:val="0"/>
                          <w:marBottom w:val="0"/>
                          <w:divBdr>
                            <w:top w:val="none" w:sz="0" w:space="0" w:color="auto"/>
                            <w:left w:val="none" w:sz="0" w:space="0" w:color="auto"/>
                            <w:bottom w:val="none" w:sz="0" w:space="0" w:color="auto"/>
                            <w:right w:val="none" w:sz="0" w:space="0" w:color="auto"/>
                          </w:divBdr>
                        </w:div>
                        <w:div w:id="1844315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57169174">
          <w:marLeft w:val="0"/>
          <w:marRight w:val="0"/>
          <w:marTop w:val="0"/>
          <w:marBottom w:val="0"/>
          <w:divBdr>
            <w:top w:val="none" w:sz="0" w:space="0" w:color="auto"/>
            <w:left w:val="none" w:sz="0" w:space="0" w:color="auto"/>
            <w:bottom w:val="none" w:sz="0" w:space="0" w:color="auto"/>
            <w:right w:val="none" w:sz="0" w:space="0" w:color="auto"/>
          </w:divBdr>
        </w:div>
        <w:div w:id="783966838">
          <w:marLeft w:val="0"/>
          <w:marRight w:val="0"/>
          <w:marTop w:val="0"/>
          <w:marBottom w:val="0"/>
          <w:divBdr>
            <w:top w:val="none" w:sz="0" w:space="0" w:color="auto"/>
            <w:left w:val="none" w:sz="0" w:space="0" w:color="auto"/>
            <w:bottom w:val="none" w:sz="0" w:space="0" w:color="auto"/>
            <w:right w:val="none" w:sz="0" w:space="0" w:color="auto"/>
          </w:divBdr>
          <w:divsChild>
            <w:div w:id="653028080">
              <w:marLeft w:val="0"/>
              <w:marRight w:val="0"/>
              <w:marTop w:val="0"/>
              <w:marBottom w:val="0"/>
              <w:divBdr>
                <w:top w:val="none" w:sz="0" w:space="0" w:color="auto"/>
                <w:left w:val="none" w:sz="0" w:space="0" w:color="auto"/>
                <w:bottom w:val="none" w:sz="0" w:space="0" w:color="auto"/>
                <w:right w:val="none" w:sz="0" w:space="0" w:color="auto"/>
              </w:divBdr>
              <w:divsChild>
                <w:div w:id="512688783">
                  <w:marLeft w:val="0"/>
                  <w:marRight w:val="0"/>
                  <w:marTop w:val="0"/>
                  <w:marBottom w:val="0"/>
                  <w:divBdr>
                    <w:top w:val="none" w:sz="0" w:space="0" w:color="auto"/>
                    <w:left w:val="none" w:sz="0" w:space="0" w:color="auto"/>
                    <w:bottom w:val="none" w:sz="0" w:space="0" w:color="auto"/>
                    <w:right w:val="none" w:sz="0" w:space="0" w:color="auto"/>
                  </w:divBdr>
                  <w:divsChild>
                    <w:div w:id="155807797">
                      <w:marLeft w:val="225"/>
                      <w:marRight w:val="0"/>
                      <w:marTop w:val="0"/>
                      <w:marBottom w:val="45"/>
                      <w:divBdr>
                        <w:top w:val="none" w:sz="0" w:space="0" w:color="auto"/>
                        <w:left w:val="none" w:sz="0" w:space="0" w:color="auto"/>
                        <w:bottom w:val="none" w:sz="0" w:space="0" w:color="auto"/>
                        <w:right w:val="none" w:sz="0" w:space="0" w:color="auto"/>
                      </w:divBdr>
                      <w:divsChild>
                        <w:div w:id="1142775987">
                          <w:marLeft w:val="0"/>
                          <w:marRight w:val="75"/>
                          <w:marTop w:val="0"/>
                          <w:marBottom w:val="0"/>
                          <w:divBdr>
                            <w:top w:val="none" w:sz="0" w:space="0" w:color="auto"/>
                            <w:left w:val="none" w:sz="0" w:space="0" w:color="auto"/>
                            <w:bottom w:val="none" w:sz="0" w:space="0" w:color="auto"/>
                            <w:right w:val="none" w:sz="0" w:space="0" w:color="auto"/>
                          </w:divBdr>
                        </w:div>
                        <w:div w:id="1769152865">
                          <w:marLeft w:val="0"/>
                          <w:marRight w:val="0"/>
                          <w:marTop w:val="0"/>
                          <w:marBottom w:val="0"/>
                          <w:divBdr>
                            <w:top w:val="none" w:sz="0" w:space="0" w:color="auto"/>
                            <w:left w:val="none" w:sz="0" w:space="0" w:color="auto"/>
                            <w:bottom w:val="none" w:sz="0" w:space="0" w:color="auto"/>
                            <w:right w:val="none" w:sz="0" w:space="0" w:color="auto"/>
                          </w:divBdr>
                        </w:div>
                      </w:divsChild>
                    </w:div>
                    <w:div w:id="659845219">
                      <w:marLeft w:val="225"/>
                      <w:marRight w:val="0"/>
                      <w:marTop w:val="0"/>
                      <w:marBottom w:val="45"/>
                      <w:divBdr>
                        <w:top w:val="none" w:sz="0" w:space="0" w:color="auto"/>
                        <w:left w:val="none" w:sz="0" w:space="0" w:color="auto"/>
                        <w:bottom w:val="none" w:sz="0" w:space="0" w:color="auto"/>
                        <w:right w:val="none" w:sz="0" w:space="0" w:color="auto"/>
                      </w:divBdr>
                      <w:divsChild>
                        <w:div w:id="353458220">
                          <w:marLeft w:val="0"/>
                          <w:marRight w:val="0"/>
                          <w:marTop w:val="0"/>
                          <w:marBottom w:val="0"/>
                          <w:divBdr>
                            <w:top w:val="none" w:sz="0" w:space="0" w:color="auto"/>
                            <w:left w:val="none" w:sz="0" w:space="0" w:color="auto"/>
                            <w:bottom w:val="none" w:sz="0" w:space="0" w:color="auto"/>
                            <w:right w:val="none" w:sz="0" w:space="0" w:color="auto"/>
                          </w:divBdr>
                        </w:div>
                        <w:div w:id="1449741788">
                          <w:marLeft w:val="0"/>
                          <w:marRight w:val="75"/>
                          <w:marTop w:val="0"/>
                          <w:marBottom w:val="0"/>
                          <w:divBdr>
                            <w:top w:val="none" w:sz="0" w:space="0" w:color="auto"/>
                            <w:left w:val="none" w:sz="0" w:space="0" w:color="auto"/>
                            <w:bottom w:val="none" w:sz="0" w:space="0" w:color="auto"/>
                            <w:right w:val="none" w:sz="0" w:space="0" w:color="auto"/>
                          </w:divBdr>
                        </w:div>
                      </w:divsChild>
                    </w:div>
                    <w:div w:id="758599146">
                      <w:marLeft w:val="225"/>
                      <w:marRight w:val="0"/>
                      <w:marTop w:val="0"/>
                      <w:marBottom w:val="45"/>
                      <w:divBdr>
                        <w:top w:val="none" w:sz="0" w:space="0" w:color="auto"/>
                        <w:left w:val="none" w:sz="0" w:space="0" w:color="auto"/>
                        <w:bottom w:val="none" w:sz="0" w:space="0" w:color="auto"/>
                        <w:right w:val="none" w:sz="0" w:space="0" w:color="auto"/>
                      </w:divBdr>
                      <w:divsChild>
                        <w:div w:id="258879722">
                          <w:marLeft w:val="0"/>
                          <w:marRight w:val="75"/>
                          <w:marTop w:val="0"/>
                          <w:marBottom w:val="0"/>
                          <w:divBdr>
                            <w:top w:val="none" w:sz="0" w:space="0" w:color="auto"/>
                            <w:left w:val="none" w:sz="0" w:space="0" w:color="auto"/>
                            <w:bottom w:val="none" w:sz="0" w:space="0" w:color="auto"/>
                            <w:right w:val="none" w:sz="0" w:space="0" w:color="auto"/>
                          </w:divBdr>
                        </w:div>
                        <w:div w:id="288098289">
                          <w:marLeft w:val="0"/>
                          <w:marRight w:val="0"/>
                          <w:marTop w:val="0"/>
                          <w:marBottom w:val="0"/>
                          <w:divBdr>
                            <w:top w:val="none" w:sz="0" w:space="0" w:color="auto"/>
                            <w:left w:val="none" w:sz="0" w:space="0" w:color="auto"/>
                            <w:bottom w:val="none" w:sz="0" w:space="0" w:color="auto"/>
                            <w:right w:val="none" w:sz="0" w:space="0" w:color="auto"/>
                          </w:divBdr>
                        </w:div>
                      </w:divsChild>
                    </w:div>
                    <w:div w:id="1571841872">
                      <w:marLeft w:val="225"/>
                      <w:marRight w:val="0"/>
                      <w:marTop w:val="0"/>
                      <w:marBottom w:val="45"/>
                      <w:divBdr>
                        <w:top w:val="none" w:sz="0" w:space="0" w:color="auto"/>
                        <w:left w:val="none" w:sz="0" w:space="0" w:color="auto"/>
                        <w:bottom w:val="none" w:sz="0" w:space="0" w:color="auto"/>
                        <w:right w:val="none" w:sz="0" w:space="0" w:color="auto"/>
                      </w:divBdr>
                      <w:divsChild>
                        <w:div w:id="645863491">
                          <w:marLeft w:val="0"/>
                          <w:marRight w:val="75"/>
                          <w:marTop w:val="0"/>
                          <w:marBottom w:val="0"/>
                          <w:divBdr>
                            <w:top w:val="none" w:sz="0" w:space="0" w:color="auto"/>
                            <w:left w:val="none" w:sz="0" w:space="0" w:color="auto"/>
                            <w:bottom w:val="none" w:sz="0" w:space="0" w:color="auto"/>
                            <w:right w:val="none" w:sz="0" w:space="0" w:color="auto"/>
                          </w:divBdr>
                        </w:div>
                        <w:div w:id="1205557063">
                          <w:marLeft w:val="0"/>
                          <w:marRight w:val="0"/>
                          <w:marTop w:val="0"/>
                          <w:marBottom w:val="0"/>
                          <w:divBdr>
                            <w:top w:val="none" w:sz="0" w:space="0" w:color="auto"/>
                            <w:left w:val="none" w:sz="0" w:space="0" w:color="auto"/>
                            <w:bottom w:val="none" w:sz="0" w:space="0" w:color="auto"/>
                            <w:right w:val="none" w:sz="0" w:space="0" w:color="auto"/>
                          </w:divBdr>
                        </w:div>
                      </w:divsChild>
                    </w:div>
                    <w:div w:id="2076123649">
                      <w:marLeft w:val="225"/>
                      <w:marRight w:val="0"/>
                      <w:marTop w:val="0"/>
                      <w:marBottom w:val="45"/>
                      <w:divBdr>
                        <w:top w:val="none" w:sz="0" w:space="0" w:color="auto"/>
                        <w:left w:val="none" w:sz="0" w:space="0" w:color="auto"/>
                        <w:bottom w:val="none" w:sz="0" w:space="0" w:color="auto"/>
                        <w:right w:val="none" w:sz="0" w:space="0" w:color="auto"/>
                      </w:divBdr>
                      <w:divsChild>
                        <w:div w:id="917906200">
                          <w:marLeft w:val="0"/>
                          <w:marRight w:val="75"/>
                          <w:marTop w:val="0"/>
                          <w:marBottom w:val="0"/>
                          <w:divBdr>
                            <w:top w:val="none" w:sz="0" w:space="0" w:color="auto"/>
                            <w:left w:val="none" w:sz="0" w:space="0" w:color="auto"/>
                            <w:bottom w:val="none" w:sz="0" w:space="0" w:color="auto"/>
                            <w:right w:val="none" w:sz="0" w:space="0" w:color="auto"/>
                          </w:divBdr>
                        </w:div>
                        <w:div w:id="1433549671">
                          <w:marLeft w:val="0"/>
                          <w:marRight w:val="0"/>
                          <w:marTop w:val="0"/>
                          <w:marBottom w:val="0"/>
                          <w:divBdr>
                            <w:top w:val="none" w:sz="0" w:space="0" w:color="auto"/>
                            <w:left w:val="none" w:sz="0" w:space="0" w:color="auto"/>
                            <w:bottom w:val="none" w:sz="0" w:space="0" w:color="auto"/>
                            <w:right w:val="none" w:sz="0" w:space="0" w:color="auto"/>
                          </w:divBdr>
                        </w:div>
                      </w:divsChild>
                    </w:div>
                    <w:div w:id="2131585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2331336">
          <w:marLeft w:val="0"/>
          <w:marRight w:val="0"/>
          <w:marTop w:val="0"/>
          <w:marBottom w:val="0"/>
          <w:divBdr>
            <w:top w:val="none" w:sz="0" w:space="0" w:color="auto"/>
            <w:left w:val="none" w:sz="0" w:space="0" w:color="auto"/>
            <w:bottom w:val="none" w:sz="0" w:space="0" w:color="auto"/>
            <w:right w:val="none" w:sz="0" w:space="0" w:color="auto"/>
          </w:divBdr>
          <w:divsChild>
            <w:div w:id="184222298">
              <w:marLeft w:val="0"/>
              <w:marRight w:val="0"/>
              <w:marTop w:val="0"/>
              <w:marBottom w:val="0"/>
              <w:divBdr>
                <w:top w:val="none" w:sz="0" w:space="0" w:color="auto"/>
                <w:left w:val="none" w:sz="0" w:space="0" w:color="auto"/>
                <w:bottom w:val="none" w:sz="0" w:space="0" w:color="auto"/>
                <w:right w:val="none" w:sz="0" w:space="0" w:color="auto"/>
              </w:divBdr>
              <w:divsChild>
                <w:div w:id="1842237416">
                  <w:marLeft w:val="0"/>
                  <w:marRight w:val="0"/>
                  <w:marTop w:val="0"/>
                  <w:marBottom w:val="0"/>
                  <w:divBdr>
                    <w:top w:val="none" w:sz="0" w:space="0" w:color="auto"/>
                    <w:left w:val="none" w:sz="0" w:space="0" w:color="auto"/>
                    <w:bottom w:val="none" w:sz="0" w:space="0" w:color="auto"/>
                    <w:right w:val="none" w:sz="0" w:space="0" w:color="auto"/>
                  </w:divBdr>
                  <w:divsChild>
                    <w:div w:id="394620411">
                      <w:marLeft w:val="225"/>
                      <w:marRight w:val="0"/>
                      <w:marTop w:val="0"/>
                      <w:marBottom w:val="45"/>
                      <w:divBdr>
                        <w:top w:val="none" w:sz="0" w:space="0" w:color="auto"/>
                        <w:left w:val="none" w:sz="0" w:space="0" w:color="auto"/>
                        <w:bottom w:val="none" w:sz="0" w:space="0" w:color="auto"/>
                        <w:right w:val="none" w:sz="0" w:space="0" w:color="auto"/>
                      </w:divBdr>
                      <w:divsChild>
                        <w:div w:id="1153260618">
                          <w:marLeft w:val="0"/>
                          <w:marRight w:val="0"/>
                          <w:marTop w:val="0"/>
                          <w:marBottom w:val="0"/>
                          <w:divBdr>
                            <w:top w:val="none" w:sz="0" w:space="0" w:color="auto"/>
                            <w:left w:val="none" w:sz="0" w:space="0" w:color="auto"/>
                            <w:bottom w:val="none" w:sz="0" w:space="0" w:color="auto"/>
                            <w:right w:val="none" w:sz="0" w:space="0" w:color="auto"/>
                          </w:divBdr>
                        </w:div>
                        <w:div w:id="1325818942">
                          <w:marLeft w:val="0"/>
                          <w:marRight w:val="75"/>
                          <w:marTop w:val="0"/>
                          <w:marBottom w:val="0"/>
                          <w:divBdr>
                            <w:top w:val="none" w:sz="0" w:space="0" w:color="auto"/>
                            <w:left w:val="none" w:sz="0" w:space="0" w:color="auto"/>
                            <w:bottom w:val="none" w:sz="0" w:space="0" w:color="auto"/>
                            <w:right w:val="none" w:sz="0" w:space="0" w:color="auto"/>
                          </w:divBdr>
                        </w:div>
                      </w:divsChild>
                    </w:div>
                    <w:div w:id="580868342">
                      <w:marLeft w:val="0"/>
                      <w:marRight w:val="0"/>
                      <w:marTop w:val="0"/>
                      <w:marBottom w:val="0"/>
                      <w:divBdr>
                        <w:top w:val="none" w:sz="0" w:space="0" w:color="auto"/>
                        <w:left w:val="none" w:sz="0" w:space="0" w:color="auto"/>
                        <w:bottom w:val="none" w:sz="0" w:space="0" w:color="auto"/>
                        <w:right w:val="none" w:sz="0" w:space="0" w:color="auto"/>
                      </w:divBdr>
                    </w:div>
                    <w:div w:id="984623304">
                      <w:marLeft w:val="225"/>
                      <w:marRight w:val="0"/>
                      <w:marTop w:val="0"/>
                      <w:marBottom w:val="45"/>
                      <w:divBdr>
                        <w:top w:val="none" w:sz="0" w:space="0" w:color="auto"/>
                        <w:left w:val="none" w:sz="0" w:space="0" w:color="auto"/>
                        <w:bottom w:val="none" w:sz="0" w:space="0" w:color="auto"/>
                        <w:right w:val="none" w:sz="0" w:space="0" w:color="auto"/>
                      </w:divBdr>
                      <w:divsChild>
                        <w:div w:id="75714389">
                          <w:marLeft w:val="0"/>
                          <w:marRight w:val="75"/>
                          <w:marTop w:val="0"/>
                          <w:marBottom w:val="0"/>
                          <w:divBdr>
                            <w:top w:val="none" w:sz="0" w:space="0" w:color="auto"/>
                            <w:left w:val="none" w:sz="0" w:space="0" w:color="auto"/>
                            <w:bottom w:val="none" w:sz="0" w:space="0" w:color="auto"/>
                            <w:right w:val="none" w:sz="0" w:space="0" w:color="auto"/>
                          </w:divBdr>
                        </w:div>
                        <w:div w:id="310864311">
                          <w:marLeft w:val="0"/>
                          <w:marRight w:val="0"/>
                          <w:marTop w:val="0"/>
                          <w:marBottom w:val="0"/>
                          <w:divBdr>
                            <w:top w:val="none" w:sz="0" w:space="0" w:color="auto"/>
                            <w:left w:val="none" w:sz="0" w:space="0" w:color="auto"/>
                            <w:bottom w:val="none" w:sz="0" w:space="0" w:color="auto"/>
                            <w:right w:val="none" w:sz="0" w:space="0" w:color="auto"/>
                          </w:divBdr>
                        </w:div>
                      </w:divsChild>
                    </w:div>
                    <w:div w:id="1090079025">
                      <w:marLeft w:val="225"/>
                      <w:marRight w:val="0"/>
                      <w:marTop w:val="0"/>
                      <w:marBottom w:val="45"/>
                      <w:divBdr>
                        <w:top w:val="none" w:sz="0" w:space="0" w:color="auto"/>
                        <w:left w:val="none" w:sz="0" w:space="0" w:color="auto"/>
                        <w:bottom w:val="none" w:sz="0" w:space="0" w:color="auto"/>
                        <w:right w:val="none" w:sz="0" w:space="0" w:color="auto"/>
                      </w:divBdr>
                      <w:divsChild>
                        <w:div w:id="50009220">
                          <w:marLeft w:val="0"/>
                          <w:marRight w:val="75"/>
                          <w:marTop w:val="0"/>
                          <w:marBottom w:val="0"/>
                          <w:divBdr>
                            <w:top w:val="none" w:sz="0" w:space="0" w:color="auto"/>
                            <w:left w:val="none" w:sz="0" w:space="0" w:color="auto"/>
                            <w:bottom w:val="none" w:sz="0" w:space="0" w:color="auto"/>
                            <w:right w:val="none" w:sz="0" w:space="0" w:color="auto"/>
                          </w:divBdr>
                        </w:div>
                        <w:div w:id="249509990">
                          <w:marLeft w:val="0"/>
                          <w:marRight w:val="0"/>
                          <w:marTop w:val="0"/>
                          <w:marBottom w:val="0"/>
                          <w:divBdr>
                            <w:top w:val="none" w:sz="0" w:space="0" w:color="auto"/>
                            <w:left w:val="none" w:sz="0" w:space="0" w:color="auto"/>
                            <w:bottom w:val="none" w:sz="0" w:space="0" w:color="auto"/>
                            <w:right w:val="none" w:sz="0" w:space="0" w:color="auto"/>
                          </w:divBdr>
                        </w:div>
                      </w:divsChild>
                    </w:div>
                    <w:div w:id="1939947129">
                      <w:marLeft w:val="225"/>
                      <w:marRight w:val="0"/>
                      <w:marTop w:val="0"/>
                      <w:marBottom w:val="45"/>
                      <w:divBdr>
                        <w:top w:val="none" w:sz="0" w:space="0" w:color="auto"/>
                        <w:left w:val="none" w:sz="0" w:space="0" w:color="auto"/>
                        <w:bottom w:val="none" w:sz="0" w:space="0" w:color="auto"/>
                        <w:right w:val="none" w:sz="0" w:space="0" w:color="auto"/>
                      </w:divBdr>
                      <w:divsChild>
                        <w:div w:id="1152328920">
                          <w:marLeft w:val="0"/>
                          <w:marRight w:val="0"/>
                          <w:marTop w:val="0"/>
                          <w:marBottom w:val="0"/>
                          <w:divBdr>
                            <w:top w:val="none" w:sz="0" w:space="0" w:color="auto"/>
                            <w:left w:val="none" w:sz="0" w:space="0" w:color="auto"/>
                            <w:bottom w:val="none" w:sz="0" w:space="0" w:color="auto"/>
                            <w:right w:val="none" w:sz="0" w:space="0" w:color="auto"/>
                          </w:divBdr>
                        </w:div>
                        <w:div w:id="2050758559">
                          <w:marLeft w:val="0"/>
                          <w:marRight w:val="75"/>
                          <w:marTop w:val="0"/>
                          <w:marBottom w:val="0"/>
                          <w:divBdr>
                            <w:top w:val="none" w:sz="0" w:space="0" w:color="auto"/>
                            <w:left w:val="none" w:sz="0" w:space="0" w:color="auto"/>
                            <w:bottom w:val="none" w:sz="0" w:space="0" w:color="auto"/>
                            <w:right w:val="none" w:sz="0" w:space="0" w:color="auto"/>
                          </w:divBdr>
                        </w:div>
                      </w:divsChild>
                    </w:div>
                    <w:div w:id="2137678542">
                      <w:marLeft w:val="225"/>
                      <w:marRight w:val="0"/>
                      <w:marTop w:val="0"/>
                      <w:marBottom w:val="45"/>
                      <w:divBdr>
                        <w:top w:val="none" w:sz="0" w:space="0" w:color="auto"/>
                        <w:left w:val="none" w:sz="0" w:space="0" w:color="auto"/>
                        <w:bottom w:val="none" w:sz="0" w:space="0" w:color="auto"/>
                        <w:right w:val="none" w:sz="0" w:space="0" w:color="auto"/>
                      </w:divBdr>
                      <w:divsChild>
                        <w:div w:id="674118063">
                          <w:marLeft w:val="0"/>
                          <w:marRight w:val="0"/>
                          <w:marTop w:val="0"/>
                          <w:marBottom w:val="0"/>
                          <w:divBdr>
                            <w:top w:val="none" w:sz="0" w:space="0" w:color="auto"/>
                            <w:left w:val="none" w:sz="0" w:space="0" w:color="auto"/>
                            <w:bottom w:val="none" w:sz="0" w:space="0" w:color="auto"/>
                            <w:right w:val="none" w:sz="0" w:space="0" w:color="auto"/>
                          </w:divBdr>
                        </w:div>
                        <w:div w:id="1854882278">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0737217">
          <w:marLeft w:val="0"/>
          <w:marRight w:val="0"/>
          <w:marTop w:val="0"/>
          <w:marBottom w:val="0"/>
          <w:divBdr>
            <w:top w:val="none" w:sz="0" w:space="0" w:color="auto"/>
            <w:left w:val="none" w:sz="0" w:space="0" w:color="auto"/>
            <w:bottom w:val="none" w:sz="0" w:space="0" w:color="auto"/>
            <w:right w:val="none" w:sz="0" w:space="0" w:color="auto"/>
          </w:divBdr>
          <w:divsChild>
            <w:div w:id="1335568428">
              <w:marLeft w:val="0"/>
              <w:marRight w:val="0"/>
              <w:marTop w:val="0"/>
              <w:marBottom w:val="0"/>
              <w:divBdr>
                <w:top w:val="none" w:sz="0" w:space="0" w:color="auto"/>
                <w:left w:val="none" w:sz="0" w:space="0" w:color="auto"/>
                <w:bottom w:val="none" w:sz="0" w:space="0" w:color="auto"/>
                <w:right w:val="none" w:sz="0" w:space="0" w:color="auto"/>
              </w:divBdr>
              <w:divsChild>
                <w:div w:id="1013454618">
                  <w:marLeft w:val="0"/>
                  <w:marRight w:val="0"/>
                  <w:marTop w:val="0"/>
                  <w:marBottom w:val="0"/>
                  <w:divBdr>
                    <w:top w:val="none" w:sz="0" w:space="0" w:color="auto"/>
                    <w:left w:val="none" w:sz="0" w:space="0" w:color="auto"/>
                    <w:bottom w:val="none" w:sz="0" w:space="0" w:color="auto"/>
                    <w:right w:val="none" w:sz="0" w:space="0" w:color="auto"/>
                  </w:divBdr>
                  <w:divsChild>
                    <w:div w:id="1578859106">
                      <w:marLeft w:val="225"/>
                      <w:marRight w:val="0"/>
                      <w:marTop w:val="0"/>
                      <w:marBottom w:val="45"/>
                      <w:divBdr>
                        <w:top w:val="none" w:sz="0" w:space="0" w:color="auto"/>
                        <w:left w:val="none" w:sz="0" w:space="0" w:color="auto"/>
                        <w:bottom w:val="none" w:sz="0" w:space="0" w:color="auto"/>
                        <w:right w:val="none" w:sz="0" w:space="0" w:color="auto"/>
                      </w:divBdr>
                      <w:divsChild>
                        <w:div w:id="1095246556">
                          <w:marLeft w:val="0"/>
                          <w:marRight w:val="0"/>
                          <w:marTop w:val="0"/>
                          <w:marBottom w:val="0"/>
                          <w:divBdr>
                            <w:top w:val="none" w:sz="0" w:space="0" w:color="auto"/>
                            <w:left w:val="none" w:sz="0" w:space="0" w:color="auto"/>
                            <w:bottom w:val="none" w:sz="0" w:space="0" w:color="auto"/>
                            <w:right w:val="none" w:sz="0" w:space="0" w:color="auto"/>
                          </w:divBdr>
                        </w:div>
                        <w:div w:id="2032759437">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47520988">
          <w:marLeft w:val="0"/>
          <w:marRight w:val="0"/>
          <w:marTop w:val="0"/>
          <w:marBottom w:val="0"/>
          <w:divBdr>
            <w:top w:val="none" w:sz="0" w:space="0" w:color="auto"/>
            <w:left w:val="none" w:sz="0" w:space="0" w:color="auto"/>
            <w:bottom w:val="none" w:sz="0" w:space="0" w:color="auto"/>
            <w:right w:val="none" w:sz="0" w:space="0" w:color="auto"/>
          </w:divBdr>
          <w:divsChild>
            <w:div w:id="528228185">
              <w:marLeft w:val="0"/>
              <w:marRight w:val="0"/>
              <w:marTop w:val="0"/>
              <w:marBottom w:val="0"/>
              <w:divBdr>
                <w:top w:val="none" w:sz="0" w:space="0" w:color="auto"/>
                <w:left w:val="none" w:sz="0" w:space="0" w:color="auto"/>
                <w:bottom w:val="none" w:sz="0" w:space="0" w:color="auto"/>
                <w:right w:val="none" w:sz="0" w:space="0" w:color="auto"/>
              </w:divBdr>
              <w:divsChild>
                <w:div w:id="128280180">
                  <w:marLeft w:val="0"/>
                  <w:marRight w:val="0"/>
                  <w:marTop w:val="0"/>
                  <w:marBottom w:val="0"/>
                  <w:divBdr>
                    <w:top w:val="none" w:sz="0" w:space="0" w:color="auto"/>
                    <w:left w:val="none" w:sz="0" w:space="0" w:color="auto"/>
                    <w:bottom w:val="none" w:sz="0" w:space="0" w:color="auto"/>
                    <w:right w:val="none" w:sz="0" w:space="0" w:color="auto"/>
                  </w:divBdr>
                  <w:divsChild>
                    <w:div w:id="535580014">
                      <w:marLeft w:val="225"/>
                      <w:marRight w:val="0"/>
                      <w:marTop w:val="0"/>
                      <w:marBottom w:val="45"/>
                      <w:divBdr>
                        <w:top w:val="none" w:sz="0" w:space="0" w:color="auto"/>
                        <w:left w:val="none" w:sz="0" w:space="0" w:color="auto"/>
                        <w:bottom w:val="none" w:sz="0" w:space="0" w:color="auto"/>
                        <w:right w:val="none" w:sz="0" w:space="0" w:color="auto"/>
                      </w:divBdr>
                      <w:divsChild>
                        <w:div w:id="807479787">
                          <w:marLeft w:val="0"/>
                          <w:marRight w:val="0"/>
                          <w:marTop w:val="0"/>
                          <w:marBottom w:val="0"/>
                          <w:divBdr>
                            <w:top w:val="none" w:sz="0" w:space="0" w:color="auto"/>
                            <w:left w:val="none" w:sz="0" w:space="0" w:color="auto"/>
                            <w:bottom w:val="none" w:sz="0" w:space="0" w:color="auto"/>
                            <w:right w:val="none" w:sz="0" w:space="0" w:color="auto"/>
                          </w:divBdr>
                        </w:div>
                        <w:div w:id="1529374605">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8975986">
          <w:marLeft w:val="0"/>
          <w:marRight w:val="0"/>
          <w:marTop w:val="0"/>
          <w:marBottom w:val="0"/>
          <w:divBdr>
            <w:top w:val="none" w:sz="0" w:space="0" w:color="auto"/>
            <w:left w:val="none" w:sz="0" w:space="0" w:color="auto"/>
            <w:bottom w:val="none" w:sz="0" w:space="0" w:color="auto"/>
            <w:right w:val="none" w:sz="0" w:space="0" w:color="auto"/>
          </w:divBdr>
          <w:divsChild>
            <w:div w:id="526913618">
              <w:marLeft w:val="0"/>
              <w:marRight w:val="0"/>
              <w:marTop w:val="0"/>
              <w:marBottom w:val="0"/>
              <w:divBdr>
                <w:top w:val="none" w:sz="0" w:space="0" w:color="auto"/>
                <w:left w:val="none" w:sz="0" w:space="0" w:color="auto"/>
                <w:bottom w:val="none" w:sz="0" w:space="0" w:color="auto"/>
                <w:right w:val="none" w:sz="0" w:space="0" w:color="auto"/>
              </w:divBdr>
              <w:divsChild>
                <w:div w:id="2106879702">
                  <w:marLeft w:val="0"/>
                  <w:marRight w:val="0"/>
                  <w:marTop w:val="0"/>
                  <w:marBottom w:val="0"/>
                  <w:divBdr>
                    <w:top w:val="none" w:sz="0" w:space="0" w:color="auto"/>
                    <w:left w:val="none" w:sz="0" w:space="0" w:color="auto"/>
                    <w:bottom w:val="none" w:sz="0" w:space="0" w:color="auto"/>
                    <w:right w:val="none" w:sz="0" w:space="0" w:color="auto"/>
                  </w:divBdr>
                  <w:divsChild>
                    <w:div w:id="1081760841">
                      <w:marLeft w:val="225"/>
                      <w:marRight w:val="0"/>
                      <w:marTop w:val="0"/>
                      <w:marBottom w:val="45"/>
                      <w:divBdr>
                        <w:top w:val="none" w:sz="0" w:space="0" w:color="auto"/>
                        <w:left w:val="none" w:sz="0" w:space="0" w:color="auto"/>
                        <w:bottom w:val="none" w:sz="0" w:space="0" w:color="auto"/>
                        <w:right w:val="none" w:sz="0" w:space="0" w:color="auto"/>
                      </w:divBdr>
                      <w:divsChild>
                        <w:div w:id="232276408">
                          <w:marLeft w:val="0"/>
                          <w:marRight w:val="0"/>
                          <w:marTop w:val="0"/>
                          <w:marBottom w:val="0"/>
                          <w:divBdr>
                            <w:top w:val="none" w:sz="0" w:space="0" w:color="auto"/>
                            <w:left w:val="none" w:sz="0" w:space="0" w:color="auto"/>
                            <w:bottom w:val="none" w:sz="0" w:space="0" w:color="auto"/>
                            <w:right w:val="none" w:sz="0" w:space="0" w:color="auto"/>
                          </w:divBdr>
                        </w:div>
                        <w:div w:id="776363288">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8869744">
          <w:marLeft w:val="0"/>
          <w:marRight w:val="0"/>
          <w:marTop w:val="0"/>
          <w:marBottom w:val="0"/>
          <w:divBdr>
            <w:top w:val="none" w:sz="0" w:space="0" w:color="auto"/>
            <w:left w:val="none" w:sz="0" w:space="0" w:color="auto"/>
            <w:bottom w:val="none" w:sz="0" w:space="0" w:color="auto"/>
            <w:right w:val="none" w:sz="0" w:space="0" w:color="auto"/>
          </w:divBdr>
          <w:divsChild>
            <w:div w:id="115101206">
              <w:marLeft w:val="0"/>
              <w:marRight w:val="0"/>
              <w:marTop w:val="0"/>
              <w:marBottom w:val="0"/>
              <w:divBdr>
                <w:top w:val="none" w:sz="0" w:space="0" w:color="auto"/>
                <w:left w:val="none" w:sz="0" w:space="0" w:color="auto"/>
                <w:bottom w:val="none" w:sz="0" w:space="0" w:color="auto"/>
                <w:right w:val="none" w:sz="0" w:space="0" w:color="auto"/>
              </w:divBdr>
              <w:divsChild>
                <w:div w:id="1321425716">
                  <w:marLeft w:val="0"/>
                  <w:marRight w:val="0"/>
                  <w:marTop w:val="0"/>
                  <w:marBottom w:val="0"/>
                  <w:divBdr>
                    <w:top w:val="none" w:sz="0" w:space="0" w:color="auto"/>
                    <w:left w:val="none" w:sz="0" w:space="0" w:color="auto"/>
                    <w:bottom w:val="none" w:sz="0" w:space="0" w:color="auto"/>
                    <w:right w:val="none" w:sz="0" w:space="0" w:color="auto"/>
                  </w:divBdr>
                  <w:divsChild>
                    <w:div w:id="953366647">
                      <w:marLeft w:val="225"/>
                      <w:marRight w:val="0"/>
                      <w:marTop w:val="0"/>
                      <w:marBottom w:val="45"/>
                      <w:divBdr>
                        <w:top w:val="none" w:sz="0" w:space="0" w:color="auto"/>
                        <w:left w:val="none" w:sz="0" w:space="0" w:color="auto"/>
                        <w:bottom w:val="none" w:sz="0" w:space="0" w:color="auto"/>
                        <w:right w:val="none" w:sz="0" w:space="0" w:color="auto"/>
                      </w:divBdr>
                      <w:divsChild>
                        <w:div w:id="378625522">
                          <w:marLeft w:val="0"/>
                          <w:marRight w:val="75"/>
                          <w:marTop w:val="0"/>
                          <w:marBottom w:val="0"/>
                          <w:divBdr>
                            <w:top w:val="none" w:sz="0" w:space="0" w:color="auto"/>
                            <w:left w:val="none" w:sz="0" w:space="0" w:color="auto"/>
                            <w:bottom w:val="none" w:sz="0" w:space="0" w:color="auto"/>
                            <w:right w:val="none" w:sz="0" w:space="0" w:color="auto"/>
                          </w:divBdr>
                        </w:div>
                        <w:div w:id="539972829">
                          <w:marLeft w:val="0"/>
                          <w:marRight w:val="0"/>
                          <w:marTop w:val="0"/>
                          <w:marBottom w:val="0"/>
                          <w:divBdr>
                            <w:top w:val="none" w:sz="0" w:space="0" w:color="auto"/>
                            <w:left w:val="none" w:sz="0" w:space="0" w:color="auto"/>
                            <w:bottom w:val="none" w:sz="0" w:space="0" w:color="auto"/>
                            <w:right w:val="none" w:sz="0" w:space="0" w:color="auto"/>
                          </w:divBdr>
                        </w:div>
                      </w:divsChild>
                    </w:div>
                    <w:div w:id="1144155799">
                      <w:marLeft w:val="0"/>
                      <w:marRight w:val="0"/>
                      <w:marTop w:val="0"/>
                      <w:marBottom w:val="0"/>
                      <w:divBdr>
                        <w:top w:val="none" w:sz="0" w:space="0" w:color="auto"/>
                        <w:left w:val="none" w:sz="0" w:space="0" w:color="auto"/>
                        <w:bottom w:val="none" w:sz="0" w:space="0" w:color="auto"/>
                        <w:right w:val="none" w:sz="0" w:space="0" w:color="auto"/>
                      </w:divBdr>
                    </w:div>
                    <w:div w:id="1348412732">
                      <w:marLeft w:val="225"/>
                      <w:marRight w:val="0"/>
                      <w:marTop w:val="0"/>
                      <w:marBottom w:val="45"/>
                      <w:divBdr>
                        <w:top w:val="none" w:sz="0" w:space="0" w:color="auto"/>
                        <w:left w:val="none" w:sz="0" w:space="0" w:color="auto"/>
                        <w:bottom w:val="none" w:sz="0" w:space="0" w:color="auto"/>
                        <w:right w:val="none" w:sz="0" w:space="0" w:color="auto"/>
                      </w:divBdr>
                      <w:divsChild>
                        <w:div w:id="6104025">
                          <w:marLeft w:val="0"/>
                          <w:marRight w:val="0"/>
                          <w:marTop w:val="0"/>
                          <w:marBottom w:val="0"/>
                          <w:divBdr>
                            <w:top w:val="none" w:sz="0" w:space="0" w:color="auto"/>
                            <w:left w:val="none" w:sz="0" w:space="0" w:color="auto"/>
                            <w:bottom w:val="none" w:sz="0" w:space="0" w:color="auto"/>
                            <w:right w:val="none" w:sz="0" w:space="0" w:color="auto"/>
                          </w:divBdr>
                        </w:div>
                        <w:div w:id="902254007">
                          <w:marLeft w:val="0"/>
                          <w:marRight w:val="75"/>
                          <w:marTop w:val="0"/>
                          <w:marBottom w:val="0"/>
                          <w:divBdr>
                            <w:top w:val="none" w:sz="0" w:space="0" w:color="auto"/>
                            <w:left w:val="none" w:sz="0" w:space="0" w:color="auto"/>
                            <w:bottom w:val="none" w:sz="0" w:space="0" w:color="auto"/>
                            <w:right w:val="none" w:sz="0" w:space="0" w:color="auto"/>
                          </w:divBdr>
                        </w:div>
                      </w:divsChild>
                    </w:div>
                    <w:div w:id="1737434760">
                      <w:marLeft w:val="225"/>
                      <w:marRight w:val="0"/>
                      <w:marTop w:val="0"/>
                      <w:marBottom w:val="45"/>
                      <w:divBdr>
                        <w:top w:val="none" w:sz="0" w:space="0" w:color="auto"/>
                        <w:left w:val="none" w:sz="0" w:space="0" w:color="auto"/>
                        <w:bottom w:val="none" w:sz="0" w:space="0" w:color="auto"/>
                        <w:right w:val="none" w:sz="0" w:space="0" w:color="auto"/>
                      </w:divBdr>
                      <w:divsChild>
                        <w:div w:id="58020355">
                          <w:marLeft w:val="0"/>
                          <w:marRight w:val="0"/>
                          <w:marTop w:val="0"/>
                          <w:marBottom w:val="0"/>
                          <w:divBdr>
                            <w:top w:val="none" w:sz="0" w:space="0" w:color="auto"/>
                            <w:left w:val="none" w:sz="0" w:space="0" w:color="auto"/>
                            <w:bottom w:val="none" w:sz="0" w:space="0" w:color="auto"/>
                            <w:right w:val="none" w:sz="0" w:space="0" w:color="auto"/>
                          </w:divBdr>
                        </w:div>
                        <w:div w:id="1435133165">
                          <w:marLeft w:val="0"/>
                          <w:marRight w:val="75"/>
                          <w:marTop w:val="0"/>
                          <w:marBottom w:val="0"/>
                          <w:divBdr>
                            <w:top w:val="none" w:sz="0" w:space="0" w:color="auto"/>
                            <w:left w:val="none" w:sz="0" w:space="0" w:color="auto"/>
                            <w:bottom w:val="none" w:sz="0" w:space="0" w:color="auto"/>
                            <w:right w:val="none" w:sz="0" w:space="0" w:color="auto"/>
                          </w:divBdr>
                        </w:div>
                      </w:divsChild>
                    </w:div>
                    <w:div w:id="1863667361">
                      <w:marLeft w:val="225"/>
                      <w:marRight w:val="0"/>
                      <w:marTop w:val="0"/>
                      <w:marBottom w:val="45"/>
                      <w:divBdr>
                        <w:top w:val="none" w:sz="0" w:space="0" w:color="auto"/>
                        <w:left w:val="none" w:sz="0" w:space="0" w:color="auto"/>
                        <w:bottom w:val="none" w:sz="0" w:space="0" w:color="auto"/>
                        <w:right w:val="none" w:sz="0" w:space="0" w:color="auto"/>
                      </w:divBdr>
                      <w:divsChild>
                        <w:div w:id="729961908">
                          <w:marLeft w:val="0"/>
                          <w:marRight w:val="0"/>
                          <w:marTop w:val="0"/>
                          <w:marBottom w:val="0"/>
                          <w:divBdr>
                            <w:top w:val="none" w:sz="0" w:space="0" w:color="auto"/>
                            <w:left w:val="none" w:sz="0" w:space="0" w:color="auto"/>
                            <w:bottom w:val="none" w:sz="0" w:space="0" w:color="auto"/>
                            <w:right w:val="none" w:sz="0" w:space="0" w:color="auto"/>
                          </w:divBdr>
                        </w:div>
                        <w:div w:id="1861813466">
                          <w:marLeft w:val="0"/>
                          <w:marRight w:val="75"/>
                          <w:marTop w:val="0"/>
                          <w:marBottom w:val="0"/>
                          <w:divBdr>
                            <w:top w:val="none" w:sz="0" w:space="0" w:color="auto"/>
                            <w:left w:val="none" w:sz="0" w:space="0" w:color="auto"/>
                            <w:bottom w:val="none" w:sz="0" w:space="0" w:color="auto"/>
                            <w:right w:val="none" w:sz="0" w:space="0" w:color="auto"/>
                          </w:divBdr>
                        </w:div>
                      </w:divsChild>
                    </w:div>
                    <w:div w:id="2106607127">
                      <w:marLeft w:val="225"/>
                      <w:marRight w:val="0"/>
                      <w:marTop w:val="0"/>
                      <w:marBottom w:val="45"/>
                      <w:divBdr>
                        <w:top w:val="none" w:sz="0" w:space="0" w:color="auto"/>
                        <w:left w:val="none" w:sz="0" w:space="0" w:color="auto"/>
                        <w:bottom w:val="none" w:sz="0" w:space="0" w:color="auto"/>
                        <w:right w:val="none" w:sz="0" w:space="0" w:color="auto"/>
                      </w:divBdr>
                      <w:divsChild>
                        <w:div w:id="167524949">
                          <w:marLeft w:val="0"/>
                          <w:marRight w:val="75"/>
                          <w:marTop w:val="0"/>
                          <w:marBottom w:val="0"/>
                          <w:divBdr>
                            <w:top w:val="none" w:sz="0" w:space="0" w:color="auto"/>
                            <w:left w:val="none" w:sz="0" w:space="0" w:color="auto"/>
                            <w:bottom w:val="none" w:sz="0" w:space="0" w:color="auto"/>
                            <w:right w:val="none" w:sz="0" w:space="0" w:color="auto"/>
                          </w:divBdr>
                        </w:div>
                        <w:div w:id="1651789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6773041">
          <w:marLeft w:val="0"/>
          <w:marRight w:val="0"/>
          <w:marTop w:val="0"/>
          <w:marBottom w:val="0"/>
          <w:divBdr>
            <w:top w:val="none" w:sz="0" w:space="0" w:color="auto"/>
            <w:left w:val="none" w:sz="0" w:space="0" w:color="auto"/>
            <w:bottom w:val="none" w:sz="0" w:space="0" w:color="auto"/>
            <w:right w:val="none" w:sz="0" w:space="0" w:color="auto"/>
          </w:divBdr>
        </w:div>
        <w:div w:id="1282222616">
          <w:marLeft w:val="0"/>
          <w:marRight w:val="0"/>
          <w:marTop w:val="0"/>
          <w:marBottom w:val="0"/>
          <w:divBdr>
            <w:top w:val="none" w:sz="0" w:space="0" w:color="auto"/>
            <w:left w:val="none" w:sz="0" w:space="0" w:color="auto"/>
            <w:bottom w:val="none" w:sz="0" w:space="0" w:color="auto"/>
            <w:right w:val="none" w:sz="0" w:space="0" w:color="auto"/>
          </w:divBdr>
          <w:divsChild>
            <w:div w:id="920992981">
              <w:marLeft w:val="0"/>
              <w:marRight w:val="0"/>
              <w:marTop w:val="0"/>
              <w:marBottom w:val="0"/>
              <w:divBdr>
                <w:top w:val="none" w:sz="0" w:space="0" w:color="auto"/>
                <w:left w:val="none" w:sz="0" w:space="0" w:color="auto"/>
                <w:bottom w:val="none" w:sz="0" w:space="0" w:color="auto"/>
                <w:right w:val="none" w:sz="0" w:space="0" w:color="auto"/>
              </w:divBdr>
              <w:divsChild>
                <w:div w:id="1089471413">
                  <w:marLeft w:val="0"/>
                  <w:marRight w:val="0"/>
                  <w:marTop w:val="0"/>
                  <w:marBottom w:val="0"/>
                  <w:divBdr>
                    <w:top w:val="none" w:sz="0" w:space="0" w:color="auto"/>
                    <w:left w:val="none" w:sz="0" w:space="0" w:color="auto"/>
                    <w:bottom w:val="none" w:sz="0" w:space="0" w:color="auto"/>
                    <w:right w:val="none" w:sz="0" w:space="0" w:color="auto"/>
                  </w:divBdr>
                  <w:divsChild>
                    <w:div w:id="1492867026">
                      <w:marLeft w:val="0"/>
                      <w:marRight w:val="0"/>
                      <w:marTop w:val="0"/>
                      <w:marBottom w:val="0"/>
                      <w:divBdr>
                        <w:top w:val="none" w:sz="0" w:space="0" w:color="auto"/>
                        <w:left w:val="none" w:sz="0" w:space="0" w:color="auto"/>
                        <w:bottom w:val="none" w:sz="0" w:space="0" w:color="auto"/>
                        <w:right w:val="none" w:sz="0" w:space="0" w:color="auto"/>
                      </w:divBdr>
                    </w:div>
                    <w:div w:id="1668049536">
                      <w:marLeft w:val="225"/>
                      <w:marRight w:val="0"/>
                      <w:marTop w:val="0"/>
                      <w:marBottom w:val="45"/>
                      <w:divBdr>
                        <w:top w:val="none" w:sz="0" w:space="0" w:color="auto"/>
                        <w:left w:val="none" w:sz="0" w:space="0" w:color="auto"/>
                        <w:bottom w:val="none" w:sz="0" w:space="0" w:color="auto"/>
                        <w:right w:val="none" w:sz="0" w:space="0" w:color="auto"/>
                      </w:divBdr>
                      <w:divsChild>
                        <w:div w:id="430010812">
                          <w:marLeft w:val="0"/>
                          <w:marRight w:val="75"/>
                          <w:marTop w:val="0"/>
                          <w:marBottom w:val="0"/>
                          <w:divBdr>
                            <w:top w:val="none" w:sz="0" w:space="0" w:color="auto"/>
                            <w:left w:val="none" w:sz="0" w:space="0" w:color="auto"/>
                            <w:bottom w:val="none" w:sz="0" w:space="0" w:color="auto"/>
                            <w:right w:val="none" w:sz="0" w:space="0" w:color="auto"/>
                          </w:divBdr>
                        </w:div>
                        <w:div w:id="1697807838">
                          <w:marLeft w:val="0"/>
                          <w:marRight w:val="0"/>
                          <w:marTop w:val="0"/>
                          <w:marBottom w:val="0"/>
                          <w:divBdr>
                            <w:top w:val="none" w:sz="0" w:space="0" w:color="auto"/>
                            <w:left w:val="none" w:sz="0" w:space="0" w:color="auto"/>
                            <w:bottom w:val="none" w:sz="0" w:space="0" w:color="auto"/>
                            <w:right w:val="none" w:sz="0" w:space="0" w:color="auto"/>
                          </w:divBdr>
                        </w:div>
                      </w:divsChild>
                    </w:div>
                    <w:div w:id="2105834702">
                      <w:marLeft w:val="225"/>
                      <w:marRight w:val="0"/>
                      <w:marTop w:val="0"/>
                      <w:marBottom w:val="45"/>
                      <w:divBdr>
                        <w:top w:val="none" w:sz="0" w:space="0" w:color="auto"/>
                        <w:left w:val="none" w:sz="0" w:space="0" w:color="auto"/>
                        <w:bottom w:val="none" w:sz="0" w:space="0" w:color="auto"/>
                        <w:right w:val="none" w:sz="0" w:space="0" w:color="auto"/>
                      </w:divBdr>
                      <w:divsChild>
                        <w:div w:id="1567718602">
                          <w:marLeft w:val="0"/>
                          <w:marRight w:val="0"/>
                          <w:marTop w:val="0"/>
                          <w:marBottom w:val="0"/>
                          <w:divBdr>
                            <w:top w:val="none" w:sz="0" w:space="0" w:color="auto"/>
                            <w:left w:val="none" w:sz="0" w:space="0" w:color="auto"/>
                            <w:bottom w:val="none" w:sz="0" w:space="0" w:color="auto"/>
                            <w:right w:val="none" w:sz="0" w:space="0" w:color="auto"/>
                          </w:divBdr>
                        </w:div>
                        <w:div w:id="1779914010">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2470489">
          <w:marLeft w:val="0"/>
          <w:marRight w:val="0"/>
          <w:marTop w:val="0"/>
          <w:marBottom w:val="0"/>
          <w:divBdr>
            <w:top w:val="none" w:sz="0" w:space="0" w:color="auto"/>
            <w:left w:val="none" w:sz="0" w:space="0" w:color="auto"/>
            <w:bottom w:val="none" w:sz="0" w:space="0" w:color="auto"/>
            <w:right w:val="none" w:sz="0" w:space="0" w:color="auto"/>
          </w:divBdr>
          <w:divsChild>
            <w:div w:id="376780692">
              <w:marLeft w:val="0"/>
              <w:marRight w:val="0"/>
              <w:marTop w:val="0"/>
              <w:marBottom w:val="0"/>
              <w:divBdr>
                <w:top w:val="none" w:sz="0" w:space="0" w:color="auto"/>
                <w:left w:val="none" w:sz="0" w:space="0" w:color="auto"/>
                <w:bottom w:val="none" w:sz="0" w:space="0" w:color="auto"/>
                <w:right w:val="none" w:sz="0" w:space="0" w:color="auto"/>
              </w:divBdr>
              <w:divsChild>
                <w:div w:id="2135169063">
                  <w:marLeft w:val="0"/>
                  <w:marRight w:val="0"/>
                  <w:marTop w:val="0"/>
                  <w:marBottom w:val="0"/>
                  <w:divBdr>
                    <w:top w:val="none" w:sz="0" w:space="0" w:color="auto"/>
                    <w:left w:val="none" w:sz="0" w:space="0" w:color="auto"/>
                    <w:bottom w:val="none" w:sz="0" w:space="0" w:color="auto"/>
                    <w:right w:val="none" w:sz="0" w:space="0" w:color="auto"/>
                  </w:divBdr>
                  <w:divsChild>
                    <w:div w:id="73213241">
                      <w:marLeft w:val="225"/>
                      <w:marRight w:val="0"/>
                      <w:marTop w:val="0"/>
                      <w:marBottom w:val="45"/>
                      <w:divBdr>
                        <w:top w:val="none" w:sz="0" w:space="0" w:color="auto"/>
                        <w:left w:val="none" w:sz="0" w:space="0" w:color="auto"/>
                        <w:bottom w:val="none" w:sz="0" w:space="0" w:color="auto"/>
                        <w:right w:val="none" w:sz="0" w:space="0" w:color="auto"/>
                      </w:divBdr>
                      <w:divsChild>
                        <w:div w:id="1325624387">
                          <w:marLeft w:val="0"/>
                          <w:marRight w:val="75"/>
                          <w:marTop w:val="0"/>
                          <w:marBottom w:val="0"/>
                          <w:divBdr>
                            <w:top w:val="none" w:sz="0" w:space="0" w:color="auto"/>
                            <w:left w:val="none" w:sz="0" w:space="0" w:color="auto"/>
                            <w:bottom w:val="none" w:sz="0" w:space="0" w:color="auto"/>
                            <w:right w:val="none" w:sz="0" w:space="0" w:color="auto"/>
                          </w:divBdr>
                        </w:div>
                        <w:div w:id="1559583934">
                          <w:marLeft w:val="0"/>
                          <w:marRight w:val="0"/>
                          <w:marTop w:val="0"/>
                          <w:marBottom w:val="0"/>
                          <w:divBdr>
                            <w:top w:val="none" w:sz="0" w:space="0" w:color="auto"/>
                            <w:left w:val="none" w:sz="0" w:space="0" w:color="auto"/>
                            <w:bottom w:val="none" w:sz="0" w:space="0" w:color="auto"/>
                            <w:right w:val="none" w:sz="0" w:space="0" w:color="auto"/>
                          </w:divBdr>
                        </w:div>
                      </w:divsChild>
                    </w:div>
                    <w:div w:id="331446029">
                      <w:marLeft w:val="225"/>
                      <w:marRight w:val="0"/>
                      <w:marTop w:val="0"/>
                      <w:marBottom w:val="45"/>
                      <w:divBdr>
                        <w:top w:val="none" w:sz="0" w:space="0" w:color="auto"/>
                        <w:left w:val="none" w:sz="0" w:space="0" w:color="auto"/>
                        <w:bottom w:val="none" w:sz="0" w:space="0" w:color="auto"/>
                        <w:right w:val="none" w:sz="0" w:space="0" w:color="auto"/>
                      </w:divBdr>
                      <w:divsChild>
                        <w:div w:id="1180588609">
                          <w:marLeft w:val="0"/>
                          <w:marRight w:val="0"/>
                          <w:marTop w:val="0"/>
                          <w:marBottom w:val="0"/>
                          <w:divBdr>
                            <w:top w:val="none" w:sz="0" w:space="0" w:color="auto"/>
                            <w:left w:val="none" w:sz="0" w:space="0" w:color="auto"/>
                            <w:bottom w:val="none" w:sz="0" w:space="0" w:color="auto"/>
                            <w:right w:val="none" w:sz="0" w:space="0" w:color="auto"/>
                          </w:divBdr>
                        </w:div>
                        <w:div w:id="1942302235">
                          <w:marLeft w:val="0"/>
                          <w:marRight w:val="75"/>
                          <w:marTop w:val="0"/>
                          <w:marBottom w:val="0"/>
                          <w:divBdr>
                            <w:top w:val="none" w:sz="0" w:space="0" w:color="auto"/>
                            <w:left w:val="none" w:sz="0" w:space="0" w:color="auto"/>
                            <w:bottom w:val="none" w:sz="0" w:space="0" w:color="auto"/>
                            <w:right w:val="none" w:sz="0" w:space="0" w:color="auto"/>
                          </w:divBdr>
                        </w:div>
                      </w:divsChild>
                    </w:div>
                    <w:div w:id="792555711">
                      <w:marLeft w:val="225"/>
                      <w:marRight w:val="0"/>
                      <w:marTop w:val="0"/>
                      <w:marBottom w:val="45"/>
                      <w:divBdr>
                        <w:top w:val="none" w:sz="0" w:space="0" w:color="auto"/>
                        <w:left w:val="none" w:sz="0" w:space="0" w:color="auto"/>
                        <w:bottom w:val="none" w:sz="0" w:space="0" w:color="auto"/>
                        <w:right w:val="none" w:sz="0" w:space="0" w:color="auto"/>
                      </w:divBdr>
                      <w:divsChild>
                        <w:div w:id="149642374">
                          <w:marLeft w:val="0"/>
                          <w:marRight w:val="0"/>
                          <w:marTop w:val="0"/>
                          <w:marBottom w:val="0"/>
                          <w:divBdr>
                            <w:top w:val="none" w:sz="0" w:space="0" w:color="auto"/>
                            <w:left w:val="none" w:sz="0" w:space="0" w:color="auto"/>
                            <w:bottom w:val="none" w:sz="0" w:space="0" w:color="auto"/>
                            <w:right w:val="none" w:sz="0" w:space="0" w:color="auto"/>
                          </w:divBdr>
                        </w:div>
                        <w:div w:id="992876723">
                          <w:marLeft w:val="0"/>
                          <w:marRight w:val="75"/>
                          <w:marTop w:val="0"/>
                          <w:marBottom w:val="0"/>
                          <w:divBdr>
                            <w:top w:val="none" w:sz="0" w:space="0" w:color="auto"/>
                            <w:left w:val="none" w:sz="0" w:space="0" w:color="auto"/>
                            <w:bottom w:val="none" w:sz="0" w:space="0" w:color="auto"/>
                            <w:right w:val="none" w:sz="0" w:space="0" w:color="auto"/>
                          </w:divBdr>
                        </w:div>
                      </w:divsChild>
                    </w:div>
                    <w:div w:id="882667701">
                      <w:marLeft w:val="225"/>
                      <w:marRight w:val="0"/>
                      <w:marTop w:val="0"/>
                      <w:marBottom w:val="45"/>
                      <w:divBdr>
                        <w:top w:val="none" w:sz="0" w:space="0" w:color="auto"/>
                        <w:left w:val="none" w:sz="0" w:space="0" w:color="auto"/>
                        <w:bottom w:val="none" w:sz="0" w:space="0" w:color="auto"/>
                        <w:right w:val="none" w:sz="0" w:space="0" w:color="auto"/>
                      </w:divBdr>
                      <w:divsChild>
                        <w:div w:id="1136218643">
                          <w:marLeft w:val="0"/>
                          <w:marRight w:val="0"/>
                          <w:marTop w:val="0"/>
                          <w:marBottom w:val="0"/>
                          <w:divBdr>
                            <w:top w:val="none" w:sz="0" w:space="0" w:color="auto"/>
                            <w:left w:val="none" w:sz="0" w:space="0" w:color="auto"/>
                            <w:bottom w:val="none" w:sz="0" w:space="0" w:color="auto"/>
                            <w:right w:val="none" w:sz="0" w:space="0" w:color="auto"/>
                          </w:divBdr>
                        </w:div>
                        <w:div w:id="2122525887">
                          <w:marLeft w:val="0"/>
                          <w:marRight w:val="75"/>
                          <w:marTop w:val="0"/>
                          <w:marBottom w:val="0"/>
                          <w:divBdr>
                            <w:top w:val="none" w:sz="0" w:space="0" w:color="auto"/>
                            <w:left w:val="none" w:sz="0" w:space="0" w:color="auto"/>
                            <w:bottom w:val="none" w:sz="0" w:space="0" w:color="auto"/>
                            <w:right w:val="none" w:sz="0" w:space="0" w:color="auto"/>
                          </w:divBdr>
                        </w:div>
                      </w:divsChild>
                    </w:div>
                    <w:div w:id="1092706896">
                      <w:marLeft w:val="225"/>
                      <w:marRight w:val="0"/>
                      <w:marTop w:val="0"/>
                      <w:marBottom w:val="45"/>
                      <w:divBdr>
                        <w:top w:val="none" w:sz="0" w:space="0" w:color="auto"/>
                        <w:left w:val="none" w:sz="0" w:space="0" w:color="auto"/>
                        <w:bottom w:val="none" w:sz="0" w:space="0" w:color="auto"/>
                        <w:right w:val="none" w:sz="0" w:space="0" w:color="auto"/>
                      </w:divBdr>
                      <w:divsChild>
                        <w:div w:id="550461291">
                          <w:marLeft w:val="0"/>
                          <w:marRight w:val="0"/>
                          <w:marTop w:val="0"/>
                          <w:marBottom w:val="0"/>
                          <w:divBdr>
                            <w:top w:val="none" w:sz="0" w:space="0" w:color="auto"/>
                            <w:left w:val="none" w:sz="0" w:space="0" w:color="auto"/>
                            <w:bottom w:val="none" w:sz="0" w:space="0" w:color="auto"/>
                            <w:right w:val="none" w:sz="0" w:space="0" w:color="auto"/>
                          </w:divBdr>
                        </w:div>
                        <w:div w:id="1588925706">
                          <w:marLeft w:val="0"/>
                          <w:marRight w:val="75"/>
                          <w:marTop w:val="0"/>
                          <w:marBottom w:val="0"/>
                          <w:divBdr>
                            <w:top w:val="none" w:sz="0" w:space="0" w:color="auto"/>
                            <w:left w:val="none" w:sz="0" w:space="0" w:color="auto"/>
                            <w:bottom w:val="none" w:sz="0" w:space="0" w:color="auto"/>
                            <w:right w:val="none" w:sz="0" w:space="0" w:color="auto"/>
                          </w:divBdr>
                        </w:div>
                      </w:divsChild>
                    </w:div>
                    <w:div w:id="1907372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8367169">
          <w:marLeft w:val="0"/>
          <w:marRight w:val="0"/>
          <w:marTop w:val="0"/>
          <w:marBottom w:val="0"/>
          <w:divBdr>
            <w:top w:val="none" w:sz="0" w:space="0" w:color="auto"/>
            <w:left w:val="none" w:sz="0" w:space="0" w:color="auto"/>
            <w:bottom w:val="none" w:sz="0" w:space="0" w:color="auto"/>
            <w:right w:val="none" w:sz="0" w:space="0" w:color="auto"/>
          </w:divBdr>
          <w:divsChild>
            <w:div w:id="1719817814">
              <w:marLeft w:val="0"/>
              <w:marRight w:val="0"/>
              <w:marTop w:val="0"/>
              <w:marBottom w:val="0"/>
              <w:divBdr>
                <w:top w:val="none" w:sz="0" w:space="0" w:color="auto"/>
                <w:left w:val="none" w:sz="0" w:space="0" w:color="auto"/>
                <w:bottom w:val="none" w:sz="0" w:space="0" w:color="auto"/>
                <w:right w:val="none" w:sz="0" w:space="0" w:color="auto"/>
              </w:divBdr>
              <w:divsChild>
                <w:div w:id="760762379">
                  <w:marLeft w:val="0"/>
                  <w:marRight w:val="0"/>
                  <w:marTop w:val="0"/>
                  <w:marBottom w:val="0"/>
                  <w:divBdr>
                    <w:top w:val="none" w:sz="0" w:space="0" w:color="auto"/>
                    <w:left w:val="none" w:sz="0" w:space="0" w:color="auto"/>
                    <w:bottom w:val="none" w:sz="0" w:space="0" w:color="auto"/>
                    <w:right w:val="none" w:sz="0" w:space="0" w:color="auto"/>
                  </w:divBdr>
                  <w:divsChild>
                    <w:div w:id="262150627">
                      <w:marLeft w:val="225"/>
                      <w:marRight w:val="0"/>
                      <w:marTop w:val="0"/>
                      <w:marBottom w:val="45"/>
                      <w:divBdr>
                        <w:top w:val="none" w:sz="0" w:space="0" w:color="auto"/>
                        <w:left w:val="none" w:sz="0" w:space="0" w:color="auto"/>
                        <w:bottom w:val="none" w:sz="0" w:space="0" w:color="auto"/>
                        <w:right w:val="none" w:sz="0" w:space="0" w:color="auto"/>
                      </w:divBdr>
                      <w:divsChild>
                        <w:div w:id="144128368">
                          <w:marLeft w:val="0"/>
                          <w:marRight w:val="0"/>
                          <w:marTop w:val="0"/>
                          <w:marBottom w:val="0"/>
                          <w:divBdr>
                            <w:top w:val="none" w:sz="0" w:space="0" w:color="auto"/>
                            <w:left w:val="none" w:sz="0" w:space="0" w:color="auto"/>
                            <w:bottom w:val="none" w:sz="0" w:space="0" w:color="auto"/>
                            <w:right w:val="none" w:sz="0" w:space="0" w:color="auto"/>
                          </w:divBdr>
                        </w:div>
                        <w:div w:id="2145923706">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2966764">
          <w:marLeft w:val="0"/>
          <w:marRight w:val="0"/>
          <w:marTop w:val="0"/>
          <w:marBottom w:val="0"/>
          <w:divBdr>
            <w:top w:val="none" w:sz="0" w:space="0" w:color="auto"/>
            <w:left w:val="none" w:sz="0" w:space="0" w:color="auto"/>
            <w:bottom w:val="none" w:sz="0" w:space="0" w:color="auto"/>
            <w:right w:val="none" w:sz="0" w:space="0" w:color="auto"/>
          </w:divBdr>
          <w:divsChild>
            <w:div w:id="1355964422">
              <w:marLeft w:val="225"/>
              <w:marRight w:val="0"/>
              <w:marTop w:val="0"/>
              <w:marBottom w:val="45"/>
              <w:divBdr>
                <w:top w:val="none" w:sz="0" w:space="0" w:color="auto"/>
                <w:left w:val="none" w:sz="0" w:space="0" w:color="auto"/>
                <w:bottom w:val="none" w:sz="0" w:space="0" w:color="auto"/>
                <w:right w:val="none" w:sz="0" w:space="0" w:color="auto"/>
              </w:divBdr>
              <w:divsChild>
                <w:div w:id="1851598572">
                  <w:marLeft w:val="0"/>
                  <w:marRight w:val="0"/>
                  <w:marTop w:val="0"/>
                  <w:marBottom w:val="0"/>
                  <w:divBdr>
                    <w:top w:val="none" w:sz="0" w:space="0" w:color="auto"/>
                    <w:left w:val="none" w:sz="0" w:space="0" w:color="auto"/>
                    <w:bottom w:val="none" w:sz="0" w:space="0" w:color="auto"/>
                    <w:right w:val="none" w:sz="0" w:space="0" w:color="auto"/>
                  </w:divBdr>
                </w:div>
                <w:div w:id="2113477420">
                  <w:marLeft w:val="0"/>
                  <w:marRight w:val="75"/>
                  <w:marTop w:val="0"/>
                  <w:marBottom w:val="0"/>
                  <w:divBdr>
                    <w:top w:val="none" w:sz="0" w:space="0" w:color="auto"/>
                    <w:left w:val="none" w:sz="0" w:space="0" w:color="auto"/>
                    <w:bottom w:val="none" w:sz="0" w:space="0" w:color="auto"/>
                    <w:right w:val="none" w:sz="0" w:space="0" w:color="auto"/>
                  </w:divBdr>
                </w:div>
              </w:divsChild>
            </w:div>
          </w:divsChild>
        </w:div>
        <w:div w:id="1515261939">
          <w:marLeft w:val="0"/>
          <w:marRight w:val="0"/>
          <w:marTop w:val="0"/>
          <w:marBottom w:val="0"/>
          <w:divBdr>
            <w:top w:val="none" w:sz="0" w:space="0" w:color="auto"/>
            <w:left w:val="none" w:sz="0" w:space="0" w:color="auto"/>
            <w:bottom w:val="none" w:sz="0" w:space="0" w:color="auto"/>
            <w:right w:val="none" w:sz="0" w:space="0" w:color="auto"/>
          </w:divBdr>
          <w:divsChild>
            <w:div w:id="1344623554">
              <w:marLeft w:val="0"/>
              <w:marRight w:val="0"/>
              <w:marTop w:val="0"/>
              <w:marBottom w:val="0"/>
              <w:divBdr>
                <w:top w:val="none" w:sz="0" w:space="0" w:color="auto"/>
                <w:left w:val="none" w:sz="0" w:space="0" w:color="auto"/>
                <w:bottom w:val="none" w:sz="0" w:space="0" w:color="auto"/>
                <w:right w:val="none" w:sz="0" w:space="0" w:color="auto"/>
              </w:divBdr>
              <w:divsChild>
                <w:div w:id="1898007266">
                  <w:marLeft w:val="0"/>
                  <w:marRight w:val="0"/>
                  <w:marTop w:val="0"/>
                  <w:marBottom w:val="0"/>
                  <w:divBdr>
                    <w:top w:val="none" w:sz="0" w:space="0" w:color="auto"/>
                    <w:left w:val="none" w:sz="0" w:space="0" w:color="auto"/>
                    <w:bottom w:val="none" w:sz="0" w:space="0" w:color="auto"/>
                    <w:right w:val="none" w:sz="0" w:space="0" w:color="auto"/>
                  </w:divBdr>
                  <w:divsChild>
                    <w:div w:id="1286622113">
                      <w:marLeft w:val="225"/>
                      <w:marRight w:val="0"/>
                      <w:marTop w:val="0"/>
                      <w:marBottom w:val="45"/>
                      <w:divBdr>
                        <w:top w:val="none" w:sz="0" w:space="0" w:color="auto"/>
                        <w:left w:val="none" w:sz="0" w:space="0" w:color="auto"/>
                        <w:bottom w:val="none" w:sz="0" w:space="0" w:color="auto"/>
                        <w:right w:val="none" w:sz="0" w:space="0" w:color="auto"/>
                      </w:divBdr>
                      <w:divsChild>
                        <w:div w:id="1528063318">
                          <w:marLeft w:val="0"/>
                          <w:marRight w:val="0"/>
                          <w:marTop w:val="0"/>
                          <w:marBottom w:val="0"/>
                          <w:divBdr>
                            <w:top w:val="none" w:sz="0" w:space="0" w:color="auto"/>
                            <w:left w:val="none" w:sz="0" w:space="0" w:color="auto"/>
                            <w:bottom w:val="none" w:sz="0" w:space="0" w:color="auto"/>
                            <w:right w:val="none" w:sz="0" w:space="0" w:color="auto"/>
                          </w:divBdr>
                        </w:div>
                        <w:div w:id="1972862163">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39646597">
          <w:marLeft w:val="0"/>
          <w:marRight w:val="0"/>
          <w:marTop w:val="0"/>
          <w:marBottom w:val="0"/>
          <w:divBdr>
            <w:top w:val="none" w:sz="0" w:space="0" w:color="auto"/>
            <w:left w:val="none" w:sz="0" w:space="0" w:color="auto"/>
            <w:bottom w:val="none" w:sz="0" w:space="0" w:color="auto"/>
            <w:right w:val="none" w:sz="0" w:space="0" w:color="auto"/>
          </w:divBdr>
          <w:divsChild>
            <w:div w:id="976646795">
              <w:marLeft w:val="0"/>
              <w:marRight w:val="0"/>
              <w:marTop w:val="0"/>
              <w:marBottom w:val="0"/>
              <w:divBdr>
                <w:top w:val="none" w:sz="0" w:space="0" w:color="auto"/>
                <w:left w:val="none" w:sz="0" w:space="0" w:color="auto"/>
                <w:bottom w:val="none" w:sz="0" w:space="0" w:color="auto"/>
                <w:right w:val="none" w:sz="0" w:space="0" w:color="auto"/>
              </w:divBdr>
              <w:divsChild>
                <w:div w:id="1597522523">
                  <w:marLeft w:val="0"/>
                  <w:marRight w:val="0"/>
                  <w:marTop w:val="0"/>
                  <w:marBottom w:val="0"/>
                  <w:divBdr>
                    <w:top w:val="none" w:sz="0" w:space="0" w:color="auto"/>
                    <w:left w:val="none" w:sz="0" w:space="0" w:color="auto"/>
                    <w:bottom w:val="none" w:sz="0" w:space="0" w:color="auto"/>
                    <w:right w:val="none" w:sz="0" w:space="0" w:color="auto"/>
                  </w:divBdr>
                  <w:divsChild>
                    <w:div w:id="1095858395">
                      <w:marLeft w:val="225"/>
                      <w:marRight w:val="0"/>
                      <w:marTop w:val="0"/>
                      <w:marBottom w:val="45"/>
                      <w:divBdr>
                        <w:top w:val="none" w:sz="0" w:space="0" w:color="auto"/>
                        <w:left w:val="none" w:sz="0" w:space="0" w:color="auto"/>
                        <w:bottom w:val="none" w:sz="0" w:space="0" w:color="auto"/>
                        <w:right w:val="none" w:sz="0" w:space="0" w:color="auto"/>
                      </w:divBdr>
                      <w:divsChild>
                        <w:div w:id="1370839381">
                          <w:marLeft w:val="0"/>
                          <w:marRight w:val="0"/>
                          <w:marTop w:val="0"/>
                          <w:marBottom w:val="0"/>
                          <w:divBdr>
                            <w:top w:val="none" w:sz="0" w:space="0" w:color="auto"/>
                            <w:left w:val="none" w:sz="0" w:space="0" w:color="auto"/>
                            <w:bottom w:val="none" w:sz="0" w:space="0" w:color="auto"/>
                            <w:right w:val="none" w:sz="0" w:space="0" w:color="auto"/>
                          </w:divBdr>
                        </w:div>
                        <w:div w:id="1987314350">
                          <w:marLeft w:val="0"/>
                          <w:marRight w:val="75"/>
                          <w:marTop w:val="0"/>
                          <w:marBottom w:val="0"/>
                          <w:divBdr>
                            <w:top w:val="none" w:sz="0" w:space="0" w:color="auto"/>
                            <w:left w:val="none" w:sz="0" w:space="0" w:color="auto"/>
                            <w:bottom w:val="none" w:sz="0" w:space="0" w:color="auto"/>
                            <w:right w:val="none" w:sz="0" w:space="0" w:color="auto"/>
                          </w:divBdr>
                        </w:div>
                      </w:divsChild>
                    </w:div>
                    <w:div w:id="1307662725">
                      <w:marLeft w:val="225"/>
                      <w:marRight w:val="0"/>
                      <w:marTop w:val="0"/>
                      <w:marBottom w:val="45"/>
                      <w:divBdr>
                        <w:top w:val="none" w:sz="0" w:space="0" w:color="auto"/>
                        <w:left w:val="none" w:sz="0" w:space="0" w:color="auto"/>
                        <w:bottom w:val="none" w:sz="0" w:space="0" w:color="auto"/>
                        <w:right w:val="none" w:sz="0" w:space="0" w:color="auto"/>
                      </w:divBdr>
                      <w:divsChild>
                        <w:div w:id="42945632">
                          <w:marLeft w:val="0"/>
                          <w:marRight w:val="75"/>
                          <w:marTop w:val="0"/>
                          <w:marBottom w:val="0"/>
                          <w:divBdr>
                            <w:top w:val="none" w:sz="0" w:space="0" w:color="auto"/>
                            <w:left w:val="none" w:sz="0" w:space="0" w:color="auto"/>
                            <w:bottom w:val="none" w:sz="0" w:space="0" w:color="auto"/>
                            <w:right w:val="none" w:sz="0" w:space="0" w:color="auto"/>
                          </w:divBdr>
                        </w:div>
                        <w:div w:id="250697466">
                          <w:marLeft w:val="0"/>
                          <w:marRight w:val="0"/>
                          <w:marTop w:val="0"/>
                          <w:marBottom w:val="0"/>
                          <w:divBdr>
                            <w:top w:val="none" w:sz="0" w:space="0" w:color="auto"/>
                            <w:left w:val="none" w:sz="0" w:space="0" w:color="auto"/>
                            <w:bottom w:val="none" w:sz="0" w:space="0" w:color="auto"/>
                            <w:right w:val="none" w:sz="0" w:space="0" w:color="auto"/>
                          </w:divBdr>
                        </w:div>
                      </w:divsChild>
                    </w:div>
                    <w:div w:id="1572885886">
                      <w:marLeft w:val="0"/>
                      <w:marRight w:val="0"/>
                      <w:marTop w:val="0"/>
                      <w:marBottom w:val="0"/>
                      <w:divBdr>
                        <w:top w:val="none" w:sz="0" w:space="0" w:color="auto"/>
                        <w:left w:val="none" w:sz="0" w:space="0" w:color="auto"/>
                        <w:bottom w:val="none" w:sz="0" w:space="0" w:color="auto"/>
                        <w:right w:val="none" w:sz="0" w:space="0" w:color="auto"/>
                      </w:divBdr>
                    </w:div>
                    <w:div w:id="1671250908">
                      <w:marLeft w:val="225"/>
                      <w:marRight w:val="0"/>
                      <w:marTop w:val="0"/>
                      <w:marBottom w:val="45"/>
                      <w:divBdr>
                        <w:top w:val="none" w:sz="0" w:space="0" w:color="auto"/>
                        <w:left w:val="none" w:sz="0" w:space="0" w:color="auto"/>
                        <w:bottom w:val="none" w:sz="0" w:space="0" w:color="auto"/>
                        <w:right w:val="none" w:sz="0" w:space="0" w:color="auto"/>
                      </w:divBdr>
                      <w:divsChild>
                        <w:div w:id="1878276159">
                          <w:marLeft w:val="0"/>
                          <w:marRight w:val="75"/>
                          <w:marTop w:val="0"/>
                          <w:marBottom w:val="0"/>
                          <w:divBdr>
                            <w:top w:val="none" w:sz="0" w:space="0" w:color="auto"/>
                            <w:left w:val="none" w:sz="0" w:space="0" w:color="auto"/>
                            <w:bottom w:val="none" w:sz="0" w:space="0" w:color="auto"/>
                            <w:right w:val="none" w:sz="0" w:space="0" w:color="auto"/>
                          </w:divBdr>
                        </w:div>
                        <w:div w:id="1897011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6941984">
          <w:marLeft w:val="0"/>
          <w:marRight w:val="0"/>
          <w:marTop w:val="0"/>
          <w:marBottom w:val="0"/>
          <w:divBdr>
            <w:top w:val="none" w:sz="0" w:space="0" w:color="auto"/>
            <w:left w:val="none" w:sz="0" w:space="0" w:color="auto"/>
            <w:bottom w:val="none" w:sz="0" w:space="0" w:color="auto"/>
            <w:right w:val="none" w:sz="0" w:space="0" w:color="auto"/>
          </w:divBdr>
          <w:divsChild>
            <w:div w:id="1357925691">
              <w:marLeft w:val="0"/>
              <w:marRight w:val="0"/>
              <w:marTop w:val="0"/>
              <w:marBottom w:val="0"/>
              <w:divBdr>
                <w:top w:val="none" w:sz="0" w:space="0" w:color="auto"/>
                <w:left w:val="none" w:sz="0" w:space="0" w:color="auto"/>
                <w:bottom w:val="none" w:sz="0" w:space="0" w:color="auto"/>
                <w:right w:val="none" w:sz="0" w:space="0" w:color="auto"/>
              </w:divBdr>
              <w:divsChild>
                <w:div w:id="2050492175">
                  <w:marLeft w:val="0"/>
                  <w:marRight w:val="0"/>
                  <w:marTop w:val="0"/>
                  <w:marBottom w:val="0"/>
                  <w:divBdr>
                    <w:top w:val="none" w:sz="0" w:space="0" w:color="auto"/>
                    <w:left w:val="none" w:sz="0" w:space="0" w:color="auto"/>
                    <w:bottom w:val="none" w:sz="0" w:space="0" w:color="auto"/>
                    <w:right w:val="none" w:sz="0" w:space="0" w:color="auto"/>
                  </w:divBdr>
                  <w:divsChild>
                    <w:div w:id="626131047">
                      <w:marLeft w:val="0"/>
                      <w:marRight w:val="0"/>
                      <w:marTop w:val="0"/>
                      <w:marBottom w:val="0"/>
                      <w:divBdr>
                        <w:top w:val="none" w:sz="0" w:space="0" w:color="auto"/>
                        <w:left w:val="none" w:sz="0" w:space="0" w:color="auto"/>
                        <w:bottom w:val="none" w:sz="0" w:space="0" w:color="auto"/>
                        <w:right w:val="none" w:sz="0" w:space="0" w:color="auto"/>
                      </w:divBdr>
                    </w:div>
                    <w:div w:id="738871352">
                      <w:marLeft w:val="225"/>
                      <w:marRight w:val="0"/>
                      <w:marTop w:val="0"/>
                      <w:marBottom w:val="45"/>
                      <w:divBdr>
                        <w:top w:val="none" w:sz="0" w:space="0" w:color="auto"/>
                        <w:left w:val="none" w:sz="0" w:space="0" w:color="auto"/>
                        <w:bottom w:val="none" w:sz="0" w:space="0" w:color="auto"/>
                        <w:right w:val="none" w:sz="0" w:space="0" w:color="auto"/>
                      </w:divBdr>
                      <w:divsChild>
                        <w:div w:id="389886420">
                          <w:marLeft w:val="0"/>
                          <w:marRight w:val="0"/>
                          <w:marTop w:val="0"/>
                          <w:marBottom w:val="0"/>
                          <w:divBdr>
                            <w:top w:val="none" w:sz="0" w:space="0" w:color="auto"/>
                            <w:left w:val="none" w:sz="0" w:space="0" w:color="auto"/>
                            <w:bottom w:val="none" w:sz="0" w:space="0" w:color="auto"/>
                            <w:right w:val="none" w:sz="0" w:space="0" w:color="auto"/>
                          </w:divBdr>
                        </w:div>
                        <w:div w:id="1605310760">
                          <w:marLeft w:val="0"/>
                          <w:marRight w:val="75"/>
                          <w:marTop w:val="0"/>
                          <w:marBottom w:val="0"/>
                          <w:divBdr>
                            <w:top w:val="none" w:sz="0" w:space="0" w:color="auto"/>
                            <w:left w:val="none" w:sz="0" w:space="0" w:color="auto"/>
                            <w:bottom w:val="none" w:sz="0" w:space="0" w:color="auto"/>
                            <w:right w:val="none" w:sz="0" w:space="0" w:color="auto"/>
                          </w:divBdr>
                        </w:div>
                      </w:divsChild>
                    </w:div>
                    <w:div w:id="1631666123">
                      <w:marLeft w:val="225"/>
                      <w:marRight w:val="0"/>
                      <w:marTop w:val="0"/>
                      <w:marBottom w:val="45"/>
                      <w:divBdr>
                        <w:top w:val="none" w:sz="0" w:space="0" w:color="auto"/>
                        <w:left w:val="none" w:sz="0" w:space="0" w:color="auto"/>
                        <w:bottom w:val="none" w:sz="0" w:space="0" w:color="auto"/>
                        <w:right w:val="none" w:sz="0" w:space="0" w:color="auto"/>
                      </w:divBdr>
                      <w:divsChild>
                        <w:div w:id="552959454">
                          <w:marLeft w:val="0"/>
                          <w:marRight w:val="0"/>
                          <w:marTop w:val="0"/>
                          <w:marBottom w:val="0"/>
                          <w:divBdr>
                            <w:top w:val="none" w:sz="0" w:space="0" w:color="auto"/>
                            <w:left w:val="none" w:sz="0" w:space="0" w:color="auto"/>
                            <w:bottom w:val="none" w:sz="0" w:space="0" w:color="auto"/>
                            <w:right w:val="none" w:sz="0" w:space="0" w:color="auto"/>
                          </w:divBdr>
                        </w:div>
                        <w:div w:id="1690371430">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2566802">
          <w:marLeft w:val="0"/>
          <w:marRight w:val="0"/>
          <w:marTop w:val="0"/>
          <w:marBottom w:val="0"/>
          <w:divBdr>
            <w:top w:val="none" w:sz="0" w:space="0" w:color="auto"/>
            <w:left w:val="none" w:sz="0" w:space="0" w:color="auto"/>
            <w:bottom w:val="none" w:sz="0" w:space="0" w:color="auto"/>
            <w:right w:val="none" w:sz="0" w:space="0" w:color="auto"/>
          </w:divBdr>
          <w:divsChild>
            <w:div w:id="2057312117">
              <w:marLeft w:val="0"/>
              <w:marRight w:val="0"/>
              <w:marTop w:val="0"/>
              <w:marBottom w:val="0"/>
              <w:divBdr>
                <w:top w:val="none" w:sz="0" w:space="0" w:color="auto"/>
                <w:left w:val="none" w:sz="0" w:space="0" w:color="auto"/>
                <w:bottom w:val="none" w:sz="0" w:space="0" w:color="auto"/>
                <w:right w:val="none" w:sz="0" w:space="0" w:color="auto"/>
              </w:divBdr>
              <w:divsChild>
                <w:div w:id="1915046300">
                  <w:marLeft w:val="0"/>
                  <w:marRight w:val="0"/>
                  <w:marTop w:val="0"/>
                  <w:marBottom w:val="0"/>
                  <w:divBdr>
                    <w:top w:val="none" w:sz="0" w:space="0" w:color="auto"/>
                    <w:left w:val="none" w:sz="0" w:space="0" w:color="auto"/>
                    <w:bottom w:val="none" w:sz="0" w:space="0" w:color="auto"/>
                    <w:right w:val="none" w:sz="0" w:space="0" w:color="auto"/>
                  </w:divBdr>
                  <w:divsChild>
                    <w:div w:id="36584308">
                      <w:marLeft w:val="225"/>
                      <w:marRight w:val="0"/>
                      <w:marTop w:val="0"/>
                      <w:marBottom w:val="45"/>
                      <w:divBdr>
                        <w:top w:val="none" w:sz="0" w:space="0" w:color="auto"/>
                        <w:left w:val="none" w:sz="0" w:space="0" w:color="auto"/>
                        <w:bottom w:val="none" w:sz="0" w:space="0" w:color="auto"/>
                        <w:right w:val="none" w:sz="0" w:space="0" w:color="auto"/>
                      </w:divBdr>
                      <w:divsChild>
                        <w:div w:id="985747695">
                          <w:marLeft w:val="0"/>
                          <w:marRight w:val="0"/>
                          <w:marTop w:val="0"/>
                          <w:marBottom w:val="0"/>
                          <w:divBdr>
                            <w:top w:val="none" w:sz="0" w:space="0" w:color="auto"/>
                            <w:left w:val="none" w:sz="0" w:space="0" w:color="auto"/>
                            <w:bottom w:val="none" w:sz="0" w:space="0" w:color="auto"/>
                            <w:right w:val="none" w:sz="0" w:space="0" w:color="auto"/>
                          </w:divBdr>
                        </w:div>
                        <w:div w:id="1551189505">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50358053">
          <w:marLeft w:val="0"/>
          <w:marRight w:val="0"/>
          <w:marTop w:val="0"/>
          <w:marBottom w:val="0"/>
          <w:divBdr>
            <w:top w:val="none" w:sz="0" w:space="0" w:color="auto"/>
            <w:left w:val="none" w:sz="0" w:space="0" w:color="auto"/>
            <w:bottom w:val="none" w:sz="0" w:space="0" w:color="auto"/>
            <w:right w:val="none" w:sz="0" w:space="0" w:color="auto"/>
          </w:divBdr>
          <w:divsChild>
            <w:div w:id="2029864437">
              <w:marLeft w:val="0"/>
              <w:marRight w:val="0"/>
              <w:marTop w:val="0"/>
              <w:marBottom w:val="0"/>
              <w:divBdr>
                <w:top w:val="none" w:sz="0" w:space="0" w:color="auto"/>
                <w:left w:val="none" w:sz="0" w:space="0" w:color="auto"/>
                <w:bottom w:val="none" w:sz="0" w:space="0" w:color="auto"/>
                <w:right w:val="none" w:sz="0" w:space="0" w:color="auto"/>
              </w:divBdr>
              <w:divsChild>
                <w:div w:id="575169516">
                  <w:marLeft w:val="0"/>
                  <w:marRight w:val="0"/>
                  <w:marTop w:val="0"/>
                  <w:marBottom w:val="0"/>
                  <w:divBdr>
                    <w:top w:val="none" w:sz="0" w:space="0" w:color="auto"/>
                    <w:left w:val="none" w:sz="0" w:space="0" w:color="auto"/>
                    <w:bottom w:val="none" w:sz="0" w:space="0" w:color="auto"/>
                    <w:right w:val="none" w:sz="0" w:space="0" w:color="auto"/>
                  </w:divBdr>
                  <w:divsChild>
                    <w:div w:id="388577747">
                      <w:marLeft w:val="225"/>
                      <w:marRight w:val="0"/>
                      <w:marTop w:val="0"/>
                      <w:marBottom w:val="45"/>
                      <w:divBdr>
                        <w:top w:val="none" w:sz="0" w:space="0" w:color="auto"/>
                        <w:left w:val="none" w:sz="0" w:space="0" w:color="auto"/>
                        <w:bottom w:val="none" w:sz="0" w:space="0" w:color="auto"/>
                        <w:right w:val="none" w:sz="0" w:space="0" w:color="auto"/>
                      </w:divBdr>
                      <w:divsChild>
                        <w:div w:id="529030044">
                          <w:marLeft w:val="0"/>
                          <w:marRight w:val="0"/>
                          <w:marTop w:val="0"/>
                          <w:marBottom w:val="0"/>
                          <w:divBdr>
                            <w:top w:val="none" w:sz="0" w:space="0" w:color="auto"/>
                            <w:left w:val="none" w:sz="0" w:space="0" w:color="auto"/>
                            <w:bottom w:val="none" w:sz="0" w:space="0" w:color="auto"/>
                            <w:right w:val="none" w:sz="0" w:space="0" w:color="auto"/>
                          </w:divBdr>
                        </w:div>
                        <w:div w:id="2008512401">
                          <w:marLeft w:val="0"/>
                          <w:marRight w:val="75"/>
                          <w:marTop w:val="0"/>
                          <w:marBottom w:val="0"/>
                          <w:divBdr>
                            <w:top w:val="none" w:sz="0" w:space="0" w:color="auto"/>
                            <w:left w:val="none" w:sz="0" w:space="0" w:color="auto"/>
                            <w:bottom w:val="none" w:sz="0" w:space="0" w:color="auto"/>
                            <w:right w:val="none" w:sz="0" w:space="0" w:color="auto"/>
                          </w:divBdr>
                        </w:div>
                      </w:divsChild>
                    </w:div>
                    <w:div w:id="488909359">
                      <w:marLeft w:val="225"/>
                      <w:marRight w:val="0"/>
                      <w:marTop w:val="0"/>
                      <w:marBottom w:val="45"/>
                      <w:divBdr>
                        <w:top w:val="none" w:sz="0" w:space="0" w:color="auto"/>
                        <w:left w:val="none" w:sz="0" w:space="0" w:color="auto"/>
                        <w:bottom w:val="none" w:sz="0" w:space="0" w:color="auto"/>
                        <w:right w:val="none" w:sz="0" w:space="0" w:color="auto"/>
                      </w:divBdr>
                      <w:divsChild>
                        <w:div w:id="467095603">
                          <w:marLeft w:val="0"/>
                          <w:marRight w:val="75"/>
                          <w:marTop w:val="0"/>
                          <w:marBottom w:val="0"/>
                          <w:divBdr>
                            <w:top w:val="none" w:sz="0" w:space="0" w:color="auto"/>
                            <w:left w:val="none" w:sz="0" w:space="0" w:color="auto"/>
                            <w:bottom w:val="none" w:sz="0" w:space="0" w:color="auto"/>
                            <w:right w:val="none" w:sz="0" w:space="0" w:color="auto"/>
                          </w:divBdr>
                        </w:div>
                        <w:div w:id="1583248530">
                          <w:marLeft w:val="0"/>
                          <w:marRight w:val="0"/>
                          <w:marTop w:val="0"/>
                          <w:marBottom w:val="0"/>
                          <w:divBdr>
                            <w:top w:val="none" w:sz="0" w:space="0" w:color="auto"/>
                            <w:left w:val="none" w:sz="0" w:space="0" w:color="auto"/>
                            <w:bottom w:val="none" w:sz="0" w:space="0" w:color="auto"/>
                            <w:right w:val="none" w:sz="0" w:space="0" w:color="auto"/>
                          </w:divBdr>
                        </w:div>
                      </w:divsChild>
                    </w:div>
                    <w:div w:id="775516195">
                      <w:marLeft w:val="0"/>
                      <w:marRight w:val="0"/>
                      <w:marTop w:val="0"/>
                      <w:marBottom w:val="0"/>
                      <w:divBdr>
                        <w:top w:val="none" w:sz="0" w:space="0" w:color="auto"/>
                        <w:left w:val="none" w:sz="0" w:space="0" w:color="auto"/>
                        <w:bottom w:val="none" w:sz="0" w:space="0" w:color="auto"/>
                        <w:right w:val="none" w:sz="0" w:space="0" w:color="auto"/>
                      </w:divBdr>
                    </w:div>
                    <w:div w:id="1350524435">
                      <w:marLeft w:val="225"/>
                      <w:marRight w:val="0"/>
                      <w:marTop w:val="0"/>
                      <w:marBottom w:val="45"/>
                      <w:divBdr>
                        <w:top w:val="none" w:sz="0" w:space="0" w:color="auto"/>
                        <w:left w:val="none" w:sz="0" w:space="0" w:color="auto"/>
                        <w:bottom w:val="none" w:sz="0" w:space="0" w:color="auto"/>
                        <w:right w:val="none" w:sz="0" w:space="0" w:color="auto"/>
                      </w:divBdr>
                      <w:divsChild>
                        <w:div w:id="560214578">
                          <w:marLeft w:val="0"/>
                          <w:marRight w:val="0"/>
                          <w:marTop w:val="0"/>
                          <w:marBottom w:val="0"/>
                          <w:divBdr>
                            <w:top w:val="none" w:sz="0" w:space="0" w:color="auto"/>
                            <w:left w:val="none" w:sz="0" w:space="0" w:color="auto"/>
                            <w:bottom w:val="none" w:sz="0" w:space="0" w:color="auto"/>
                            <w:right w:val="none" w:sz="0" w:space="0" w:color="auto"/>
                          </w:divBdr>
                        </w:div>
                        <w:div w:id="2037080405">
                          <w:marLeft w:val="0"/>
                          <w:marRight w:val="75"/>
                          <w:marTop w:val="0"/>
                          <w:marBottom w:val="0"/>
                          <w:divBdr>
                            <w:top w:val="none" w:sz="0" w:space="0" w:color="auto"/>
                            <w:left w:val="none" w:sz="0" w:space="0" w:color="auto"/>
                            <w:bottom w:val="none" w:sz="0" w:space="0" w:color="auto"/>
                            <w:right w:val="none" w:sz="0" w:space="0" w:color="auto"/>
                          </w:divBdr>
                        </w:div>
                      </w:divsChild>
                    </w:div>
                    <w:div w:id="1480458958">
                      <w:marLeft w:val="225"/>
                      <w:marRight w:val="0"/>
                      <w:marTop w:val="0"/>
                      <w:marBottom w:val="45"/>
                      <w:divBdr>
                        <w:top w:val="none" w:sz="0" w:space="0" w:color="auto"/>
                        <w:left w:val="none" w:sz="0" w:space="0" w:color="auto"/>
                        <w:bottom w:val="none" w:sz="0" w:space="0" w:color="auto"/>
                        <w:right w:val="none" w:sz="0" w:space="0" w:color="auto"/>
                      </w:divBdr>
                      <w:divsChild>
                        <w:div w:id="752510979">
                          <w:marLeft w:val="0"/>
                          <w:marRight w:val="0"/>
                          <w:marTop w:val="0"/>
                          <w:marBottom w:val="0"/>
                          <w:divBdr>
                            <w:top w:val="none" w:sz="0" w:space="0" w:color="auto"/>
                            <w:left w:val="none" w:sz="0" w:space="0" w:color="auto"/>
                            <w:bottom w:val="none" w:sz="0" w:space="0" w:color="auto"/>
                            <w:right w:val="none" w:sz="0" w:space="0" w:color="auto"/>
                          </w:divBdr>
                        </w:div>
                        <w:div w:id="1594435191">
                          <w:marLeft w:val="0"/>
                          <w:marRight w:val="75"/>
                          <w:marTop w:val="0"/>
                          <w:marBottom w:val="0"/>
                          <w:divBdr>
                            <w:top w:val="none" w:sz="0" w:space="0" w:color="auto"/>
                            <w:left w:val="none" w:sz="0" w:space="0" w:color="auto"/>
                            <w:bottom w:val="none" w:sz="0" w:space="0" w:color="auto"/>
                            <w:right w:val="none" w:sz="0" w:space="0" w:color="auto"/>
                          </w:divBdr>
                        </w:div>
                      </w:divsChild>
                    </w:div>
                    <w:div w:id="2096973438">
                      <w:marLeft w:val="225"/>
                      <w:marRight w:val="0"/>
                      <w:marTop w:val="0"/>
                      <w:marBottom w:val="45"/>
                      <w:divBdr>
                        <w:top w:val="none" w:sz="0" w:space="0" w:color="auto"/>
                        <w:left w:val="none" w:sz="0" w:space="0" w:color="auto"/>
                        <w:bottom w:val="none" w:sz="0" w:space="0" w:color="auto"/>
                        <w:right w:val="none" w:sz="0" w:space="0" w:color="auto"/>
                      </w:divBdr>
                      <w:divsChild>
                        <w:div w:id="580606832">
                          <w:marLeft w:val="0"/>
                          <w:marRight w:val="0"/>
                          <w:marTop w:val="0"/>
                          <w:marBottom w:val="0"/>
                          <w:divBdr>
                            <w:top w:val="none" w:sz="0" w:space="0" w:color="auto"/>
                            <w:left w:val="none" w:sz="0" w:space="0" w:color="auto"/>
                            <w:bottom w:val="none" w:sz="0" w:space="0" w:color="auto"/>
                            <w:right w:val="none" w:sz="0" w:space="0" w:color="auto"/>
                          </w:divBdr>
                        </w:div>
                        <w:div w:id="1909340402">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1409813">
      <w:bodyDiv w:val="1"/>
      <w:marLeft w:val="0"/>
      <w:marRight w:val="0"/>
      <w:marTop w:val="0"/>
      <w:marBottom w:val="0"/>
      <w:divBdr>
        <w:top w:val="none" w:sz="0" w:space="0" w:color="auto"/>
        <w:left w:val="none" w:sz="0" w:space="0" w:color="auto"/>
        <w:bottom w:val="none" w:sz="0" w:space="0" w:color="auto"/>
        <w:right w:val="none" w:sz="0" w:space="0" w:color="auto"/>
      </w:divBdr>
    </w:div>
    <w:div w:id="151877585">
      <w:bodyDiv w:val="1"/>
      <w:marLeft w:val="0"/>
      <w:marRight w:val="0"/>
      <w:marTop w:val="0"/>
      <w:marBottom w:val="0"/>
      <w:divBdr>
        <w:top w:val="none" w:sz="0" w:space="0" w:color="auto"/>
        <w:left w:val="none" w:sz="0" w:space="0" w:color="auto"/>
        <w:bottom w:val="none" w:sz="0" w:space="0" w:color="auto"/>
        <w:right w:val="none" w:sz="0" w:space="0" w:color="auto"/>
      </w:divBdr>
    </w:div>
    <w:div w:id="152064711">
      <w:bodyDiv w:val="1"/>
      <w:marLeft w:val="0"/>
      <w:marRight w:val="0"/>
      <w:marTop w:val="0"/>
      <w:marBottom w:val="0"/>
      <w:divBdr>
        <w:top w:val="none" w:sz="0" w:space="0" w:color="auto"/>
        <w:left w:val="none" w:sz="0" w:space="0" w:color="auto"/>
        <w:bottom w:val="none" w:sz="0" w:space="0" w:color="auto"/>
        <w:right w:val="none" w:sz="0" w:space="0" w:color="auto"/>
      </w:divBdr>
    </w:div>
    <w:div w:id="152262643">
      <w:bodyDiv w:val="1"/>
      <w:marLeft w:val="0"/>
      <w:marRight w:val="0"/>
      <w:marTop w:val="0"/>
      <w:marBottom w:val="0"/>
      <w:divBdr>
        <w:top w:val="none" w:sz="0" w:space="0" w:color="auto"/>
        <w:left w:val="none" w:sz="0" w:space="0" w:color="auto"/>
        <w:bottom w:val="none" w:sz="0" w:space="0" w:color="auto"/>
        <w:right w:val="none" w:sz="0" w:space="0" w:color="auto"/>
      </w:divBdr>
    </w:div>
    <w:div w:id="154149891">
      <w:bodyDiv w:val="1"/>
      <w:marLeft w:val="0"/>
      <w:marRight w:val="0"/>
      <w:marTop w:val="0"/>
      <w:marBottom w:val="0"/>
      <w:divBdr>
        <w:top w:val="none" w:sz="0" w:space="0" w:color="auto"/>
        <w:left w:val="none" w:sz="0" w:space="0" w:color="auto"/>
        <w:bottom w:val="none" w:sz="0" w:space="0" w:color="auto"/>
        <w:right w:val="none" w:sz="0" w:space="0" w:color="auto"/>
      </w:divBdr>
    </w:div>
    <w:div w:id="160775440">
      <w:bodyDiv w:val="1"/>
      <w:marLeft w:val="0"/>
      <w:marRight w:val="0"/>
      <w:marTop w:val="0"/>
      <w:marBottom w:val="0"/>
      <w:divBdr>
        <w:top w:val="none" w:sz="0" w:space="0" w:color="auto"/>
        <w:left w:val="none" w:sz="0" w:space="0" w:color="auto"/>
        <w:bottom w:val="none" w:sz="0" w:space="0" w:color="auto"/>
        <w:right w:val="none" w:sz="0" w:space="0" w:color="auto"/>
      </w:divBdr>
    </w:div>
    <w:div w:id="164130768">
      <w:bodyDiv w:val="1"/>
      <w:marLeft w:val="0"/>
      <w:marRight w:val="0"/>
      <w:marTop w:val="0"/>
      <w:marBottom w:val="0"/>
      <w:divBdr>
        <w:top w:val="none" w:sz="0" w:space="0" w:color="auto"/>
        <w:left w:val="none" w:sz="0" w:space="0" w:color="auto"/>
        <w:bottom w:val="none" w:sz="0" w:space="0" w:color="auto"/>
        <w:right w:val="none" w:sz="0" w:space="0" w:color="auto"/>
      </w:divBdr>
    </w:div>
    <w:div w:id="164324301">
      <w:bodyDiv w:val="1"/>
      <w:marLeft w:val="0"/>
      <w:marRight w:val="0"/>
      <w:marTop w:val="0"/>
      <w:marBottom w:val="0"/>
      <w:divBdr>
        <w:top w:val="none" w:sz="0" w:space="0" w:color="auto"/>
        <w:left w:val="none" w:sz="0" w:space="0" w:color="auto"/>
        <w:bottom w:val="none" w:sz="0" w:space="0" w:color="auto"/>
        <w:right w:val="none" w:sz="0" w:space="0" w:color="auto"/>
      </w:divBdr>
    </w:div>
    <w:div w:id="165443221">
      <w:bodyDiv w:val="1"/>
      <w:marLeft w:val="0"/>
      <w:marRight w:val="0"/>
      <w:marTop w:val="0"/>
      <w:marBottom w:val="0"/>
      <w:divBdr>
        <w:top w:val="none" w:sz="0" w:space="0" w:color="auto"/>
        <w:left w:val="none" w:sz="0" w:space="0" w:color="auto"/>
        <w:bottom w:val="none" w:sz="0" w:space="0" w:color="auto"/>
        <w:right w:val="none" w:sz="0" w:space="0" w:color="auto"/>
      </w:divBdr>
    </w:div>
    <w:div w:id="166944424">
      <w:bodyDiv w:val="1"/>
      <w:marLeft w:val="0"/>
      <w:marRight w:val="0"/>
      <w:marTop w:val="0"/>
      <w:marBottom w:val="0"/>
      <w:divBdr>
        <w:top w:val="none" w:sz="0" w:space="0" w:color="auto"/>
        <w:left w:val="none" w:sz="0" w:space="0" w:color="auto"/>
        <w:bottom w:val="none" w:sz="0" w:space="0" w:color="auto"/>
        <w:right w:val="none" w:sz="0" w:space="0" w:color="auto"/>
      </w:divBdr>
    </w:div>
    <w:div w:id="167058362">
      <w:bodyDiv w:val="1"/>
      <w:marLeft w:val="0"/>
      <w:marRight w:val="0"/>
      <w:marTop w:val="0"/>
      <w:marBottom w:val="0"/>
      <w:divBdr>
        <w:top w:val="none" w:sz="0" w:space="0" w:color="auto"/>
        <w:left w:val="none" w:sz="0" w:space="0" w:color="auto"/>
        <w:bottom w:val="none" w:sz="0" w:space="0" w:color="auto"/>
        <w:right w:val="none" w:sz="0" w:space="0" w:color="auto"/>
      </w:divBdr>
    </w:div>
    <w:div w:id="167061056">
      <w:bodyDiv w:val="1"/>
      <w:marLeft w:val="0"/>
      <w:marRight w:val="0"/>
      <w:marTop w:val="0"/>
      <w:marBottom w:val="0"/>
      <w:divBdr>
        <w:top w:val="none" w:sz="0" w:space="0" w:color="auto"/>
        <w:left w:val="none" w:sz="0" w:space="0" w:color="auto"/>
        <w:bottom w:val="none" w:sz="0" w:space="0" w:color="auto"/>
        <w:right w:val="none" w:sz="0" w:space="0" w:color="auto"/>
      </w:divBdr>
    </w:div>
    <w:div w:id="169956897">
      <w:bodyDiv w:val="1"/>
      <w:marLeft w:val="0"/>
      <w:marRight w:val="0"/>
      <w:marTop w:val="0"/>
      <w:marBottom w:val="0"/>
      <w:divBdr>
        <w:top w:val="none" w:sz="0" w:space="0" w:color="auto"/>
        <w:left w:val="none" w:sz="0" w:space="0" w:color="auto"/>
        <w:bottom w:val="none" w:sz="0" w:space="0" w:color="auto"/>
        <w:right w:val="none" w:sz="0" w:space="0" w:color="auto"/>
      </w:divBdr>
    </w:div>
    <w:div w:id="170334562">
      <w:bodyDiv w:val="1"/>
      <w:marLeft w:val="0"/>
      <w:marRight w:val="0"/>
      <w:marTop w:val="0"/>
      <w:marBottom w:val="0"/>
      <w:divBdr>
        <w:top w:val="none" w:sz="0" w:space="0" w:color="auto"/>
        <w:left w:val="none" w:sz="0" w:space="0" w:color="auto"/>
        <w:bottom w:val="none" w:sz="0" w:space="0" w:color="auto"/>
        <w:right w:val="none" w:sz="0" w:space="0" w:color="auto"/>
      </w:divBdr>
    </w:div>
    <w:div w:id="170487171">
      <w:bodyDiv w:val="1"/>
      <w:marLeft w:val="0"/>
      <w:marRight w:val="0"/>
      <w:marTop w:val="0"/>
      <w:marBottom w:val="0"/>
      <w:divBdr>
        <w:top w:val="none" w:sz="0" w:space="0" w:color="auto"/>
        <w:left w:val="none" w:sz="0" w:space="0" w:color="auto"/>
        <w:bottom w:val="none" w:sz="0" w:space="0" w:color="auto"/>
        <w:right w:val="none" w:sz="0" w:space="0" w:color="auto"/>
      </w:divBdr>
    </w:div>
    <w:div w:id="171188049">
      <w:bodyDiv w:val="1"/>
      <w:marLeft w:val="0"/>
      <w:marRight w:val="0"/>
      <w:marTop w:val="0"/>
      <w:marBottom w:val="0"/>
      <w:divBdr>
        <w:top w:val="none" w:sz="0" w:space="0" w:color="auto"/>
        <w:left w:val="none" w:sz="0" w:space="0" w:color="auto"/>
        <w:bottom w:val="none" w:sz="0" w:space="0" w:color="auto"/>
        <w:right w:val="none" w:sz="0" w:space="0" w:color="auto"/>
      </w:divBdr>
    </w:div>
    <w:div w:id="171847784">
      <w:bodyDiv w:val="1"/>
      <w:marLeft w:val="0"/>
      <w:marRight w:val="0"/>
      <w:marTop w:val="0"/>
      <w:marBottom w:val="0"/>
      <w:divBdr>
        <w:top w:val="none" w:sz="0" w:space="0" w:color="auto"/>
        <w:left w:val="none" w:sz="0" w:space="0" w:color="auto"/>
        <w:bottom w:val="none" w:sz="0" w:space="0" w:color="auto"/>
        <w:right w:val="none" w:sz="0" w:space="0" w:color="auto"/>
      </w:divBdr>
    </w:div>
    <w:div w:id="171921052">
      <w:bodyDiv w:val="1"/>
      <w:marLeft w:val="0"/>
      <w:marRight w:val="0"/>
      <w:marTop w:val="0"/>
      <w:marBottom w:val="0"/>
      <w:divBdr>
        <w:top w:val="none" w:sz="0" w:space="0" w:color="auto"/>
        <w:left w:val="none" w:sz="0" w:space="0" w:color="auto"/>
        <w:bottom w:val="none" w:sz="0" w:space="0" w:color="auto"/>
        <w:right w:val="none" w:sz="0" w:space="0" w:color="auto"/>
      </w:divBdr>
    </w:div>
    <w:div w:id="172379140">
      <w:bodyDiv w:val="1"/>
      <w:marLeft w:val="0"/>
      <w:marRight w:val="0"/>
      <w:marTop w:val="0"/>
      <w:marBottom w:val="0"/>
      <w:divBdr>
        <w:top w:val="none" w:sz="0" w:space="0" w:color="auto"/>
        <w:left w:val="none" w:sz="0" w:space="0" w:color="auto"/>
        <w:bottom w:val="none" w:sz="0" w:space="0" w:color="auto"/>
        <w:right w:val="none" w:sz="0" w:space="0" w:color="auto"/>
      </w:divBdr>
    </w:div>
    <w:div w:id="174925132">
      <w:bodyDiv w:val="1"/>
      <w:marLeft w:val="0"/>
      <w:marRight w:val="0"/>
      <w:marTop w:val="0"/>
      <w:marBottom w:val="0"/>
      <w:divBdr>
        <w:top w:val="none" w:sz="0" w:space="0" w:color="auto"/>
        <w:left w:val="none" w:sz="0" w:space="0" w:color="auto"/>
        <w:bottom w:val="none" w:sz="0" w:space="0" w:color="auto"/>
        <w:right w:val="none" w:sz="0" w:space="0" w:color="auto"/>
      </w:divBdr>
    </w:div>
    <w:div w:id="175079374">
      <w:bodyDiv w:val="1"/>
      <w:marLeft w:val="0"/>
      <w:marRight w:val="0"/>
      <w:marTop w:val="0"/>
      <w:marBottom w:val="0"/>
      <w:divBdr>
        <w:top w:val="none" w:sz="0" w:space="0" w:color="auto"/>
        <w:left w:val="none" w:sz="0" w:space="0" w:color="auto"/>
        <w:bottom w:val="none" w:sz="0" w:space="0" w:color="auto"/>
        <w:right w:val="none" w:sz="0" w:space="0" w:color="auto"/>
      </w:divBdr>
    </w:div>
    <w:div w:id="175845101">
      <w:bodyDiv w:val="1"/>
      <w:marLeft w:val="0"/>
      <w:marRight w:val="0"/>
      <w:marTop w:val="0"/>
      <w:marBottom w:val="0"/>
      <w:divBdr>
        <w:top w:val="none" w:sz="0" w:space="0" w:color="auto"/>
        <w:left w:val="none" w:sz="0" w:space="0" w:color="auto"/>
        <w:bottom w:val="none" w:sz="0" w:space="0" w:color="auto"/>
        <w:right w:val="none" w:sz="0" w:space="0" w:color="auto"/>
      </w:divBdr>
    </w:div>
    <w:div w:id="178354181">
      <w:bodyDiv w:val="1"/>
      <w:marLeft w:val="0"/>
      <w:marRight w:val="0"/>
      <w:marTop w:val="0"/>
      <w:marBottom w:val="0"/>
      <w:divBdr>
        <w:top w:val="none" w:sz="0" w:space="0" w:color="auto"/>
        <w:left w:val="none" w:sz="0" w:space="0" w:color="auto"/>
        <w:bottom w:val="none" w:sz="0" w:space="0" w:color="auto"/>
        <w:right w:val="none" w:sz="0" w:space="0" w:color="auto"/>
      </w:divBdr>
    </w:div>
    <w:div w:id="187644326">
      <w:bodyDiv w:val="1"/>
      <w:marLeft w:val="0"/>
      <w:marRight w:val="0"/>
      <w:marTop w:val="0"/>
      <w:marBottom w:val="0"/>
      <w:divBdr>
        <w:top w:val="none" w:sz="0" w:space="0" w:color="auto"/>
        <w:left w:val="none" w:sz="0" w:space="0" w:color="auto"/>
        <w:bottom w:val="none" w:sz="0" w:space="0" w:color="auto"/>
        <w:right w:val="none" w:sz="0" w:space="0" w:color="auto"/>
      </w:divBdr>
    </w:div>
    <w:div w:id="188763176">
      <w:bodyDiv w:val="1"/>
      <w:marLeft w:val="0"/>
      <w:marRight w:val="0"/>
      <w:marTop w:val="0"/>
      <w:marBottom w:val="0"/>
      <w:divBdr>
        <w:top w:val="none" w:sz="0" w:space="0" w:color="auto"/>
        <w:left w:val="none" w:sz="0" w:space="0" w:color="auto"/>
        <w:bottom w:val="none" w:sz="0" w:space="0" w:color="auto"/>
        <w:right w:val="none" w:sz="0" w:space="0" w:color="auto"/>
      </w:divBdr>
    </w:div>
    <w:div w:id="189536417">
      <w:bodyDiv w:val="1"/>
      <w:marLeft w:val="0"/>
      <w:marRight w:val="0"/>
      <w:marTop w:val="0"/>
      <w:marBottom w:val="0"/>
      <w:divBdr>
        <w:top w:val="none" w:sz="0" w:space="0" w:color="auto"/>
        <w:left w:val="none" w:sz="0" w:space="0" w:color="auto"/>
        <w:bottom w:val="none" w:sz="0" w:space="0" w:color="auto"/>
        <w:right w:val="none" w:sz="0" w:space="0" w:color="auto"/>
      </w:divBdr>
    </w:div>
    <w:div w:id="190075703">
      <w:bodyDiv w:val="1"/>
      <w:marLeft w:val="0"/>
      <w:marRight w:val="0"/>
      <w:marTop w:val="0"/>
      <w:marBottom w:val="0"/>
      <w:divBdr>
        <w:top w:val="none" w:sz="0" w:space="0" w:color="auto"/>
        <w:left w:val="none" w:sz="0" w:space="0" w:color="auto"/>
        <w:bottom w:val="none" w:sz="0" w:space="0" w:color="auto"/>
        <w:right w:val="none" w:sz="0" w:space="0" w:color="auto"/>
      </w:divBdr>
      <w:divsChild>
        <w:div w:id="888955461">
          <w:marLeft w:val="0"/>
          <w:marRight w:val="0"/>
          <w:marTop w:val="0"/>
          <w:marBottom w:val="0"/>
          <w:divBdr>
            <w:top w:val="none" w:sz="0" w:space="0" w:color="auto"/>
            <w:left w:val="none" w:sz="0" w:space="0" w:color="auto"/>
            <w:bottom w:val="none" w:sz="0" w:space="0" w:color="auto"/>
            <w:right w:val="none" w:sz="0" w:space="0" w:color="auto"/>
          </w:divBdr>
          <w:divsChild>
            <w:div w:id="155338922">
              <w:marLeft w:val="0"/>
              <w:marRight w:val="0"/>
              <w:marTop w:val="0"/>
              <w:marBottom w:val="0"/>
              <w:divBdr>
                <w:top w:val="none" w:sz="0" w:space="0" w:color="auto"/>
                <w:left w:val="none" w:sz="0" w:space="0" w:color="auto"/>
                <w:bottom w:val="none" w:sz="0" w:space="0" w:color="auto"/>
                <w:right w:val="none" w:sz="0" w:space="0" w:color="auto"/>
              </w:divBdr>
            </w:div>
            <w:div w:id="628782609">
              <w:marLeft w:val="0"/>
              <w:marRight w:val="0"/>
              <w:marTop w:val="0"/>
              <w:marBottom w:val="0"/>
              <w:divBdr>
                <w:top w:val="none" w:sz="0" w:space="0" w:color="auto"/>
                <w:left w:val="none" w:sz="0" w:space="0" w:color="auto"/>
                <w:bottom w:val="none" w:sz="0" w:space="0" w:color="auto"/>
                <w:right w:val="none" w:sz="0" w:space="0" w:color="auto"/>
              </w:divBdr>
            </w:div>
            <w:div w:id="1295210985">
              <w:marLeft w:val="0"/>
              <w:marRight w:val="0"/>
              <w:marTop w:val="0"/>
              <w:marBottom w:val="0"/>
              <w:divBdr>
                <w:top w:val="none" w:sz="0" w:space="0" w:color="auto"/>
                <w:left w:val="none" w:sz="0" w:space="0" w:color="auto"/>
                <w:bottom w:val="none" w:sz="0" w:space="0" w:color="auto"/>
                <w:right w:val="none" w:sz="0" w:space="0" w:color="auto"/>
              </w:divBdr>
            </w:div>
            <w:div w:id="1464346111">
              <w:marLeft w:val="0"/>
              <w:marRight w:val="0"/>
              <w:marTop w:val="0"/>
              <w:marBottom w:val="0"/>
              <w:divBdr>
                <w:top w:val="none" w:sz="0" w:space="0" w:color="auto"/>
                <w:left w:val="none" w:sz="0" w:space="0" w:color="auto"/>
                <w:bottom w:val="none" w:sz="0" w:space="0" w:color="auto"/>
                <w:right w:val="none" w:sz="0" w:space="0" w:color="auto"/>
              </w:divBdr>
              <w:divsChild>
                <w:div w:id="897133473">
                  <w:marLeft w:val="0"/>
                  <w:marRight w:val="0"/>
                  <w:marTop w:val="0"/>
                  <w:marBottom w:val="0"/>
                  <w:divBdr>
                    <w:top w:val="none" w:sz="0" w:space="0" w:color="auto"/>
                    <w:left w:val="none" w:sz="0" w:space="0" w:color="auto"/>
                    <w:bottom w:val="none" w:sz="0" w:space="0" w:color="auto"/>
                    <w:right w:val="none" w:sz="0" w:space="0" w:color="auto"/>
                  </w:divBdr>
                  <w:divsChild>
                    <w:div w:id="1771774370">
                      <w:marLeft w:val="0"/>
                      <w:marRight w:val="0"/>
                      <w:marTop w:val="0"/>
                      <w:marBottom w:val="0"/>
                      <w:divBdr>
                        <w:top w:val="none" w:sz="0" w:space="0" w:color="auto"/>
                        <w:left w:val="none" w:sz="0" w:space="0" w:color="auto"/>
                        <w:bottom w:val="none" w:sz="0" w:space="0" w:color="auto"/>
                        <w:right w:val="none" w:sz="0" w:space="0" w:color="auto"/>
                      </w:divBdr>
                      <w:divsChild>
                        <w:div w:id="1612928739">
                          <w:marLeft w:val="0"/>
                          <w:marRight w:val="0"/>
                          <w:marTop w:val="0"/>
                          <w:marBottom w:val="0"/>
                          <w:divBdr>
                            <w:top w:val="none" w:sz="0" w:space="0" w:color="auto"/>
                            <w:left w:val="none" w:sz="0" w:space="0" w:color="auto"/>
                            <w:bottom w:val="none" w:sz="0" w:space="0" w:color="auto"/>
                            <w:right w:val="none" w:sz="0" w:space="0" w:color="auto"/>
                          </w:divBdr>
                          <w:divsChild>
                            <w:div w:id="1710841124">
                              <w:marLeft w:val="225"/>
                              <w:marRight w:val="0"/>
                              <w:marTop w:val="0"/>
                              <w:marBottom w:val="45"/>
                              <w:divBdr>
                                <w:top w:val="none" w:sz="0" w:space="0" w:color="auto"/>
                                <w:left w:val="none" w:sz="0" w:space="0" w:color="auto"/>
                                <w:bottom w:val="none" w:sz="0" w:space="0" w:color="auto"/>
                                <w:right w:val="none" w:sz="0" w:space="0" w:color="auto"/>
                              </w:divBdr>
                              <w:divsChild>
                                <w:div w:id="66613242">
                                  <w:marLeft w:val="0"/>
                                  <w:marRight w:val="0"/>
                                  <w:marTop w:val="0"/>
                                  <w:marBottom w:val="0"/>
                                  <w:divBdr>
                                    <w:top w:val="none" w:sz="0" w:space="0" w:color="auto"/>
                                    <w:left w:val="none" w:sz="0" w:space="0" w:color="auto"/>
                                    <w:bottom w:val="none" w:sz="0" w:space="0" w:color="auto"/>
                                    <w:right w:val="none" w:sz="0" w:space="0" w:color="auto"/>
                                  </w:divBdr>
                                </w:div>
                                <w:div w:id="2024240326">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 w:id="1828395968">
                      <w:marLeft w:val="0"/>
                      <w:marRight w:val="0"/>
                      <w:marTop w:val="0"/>
                      <w:marBottom w:val="0"/>
                      <w:divBdr>
                        <w:top w:val="none" w:sz="0" w:space="0" w:color="auto"/>
                        <w:left w:val="none" w:sz="0" w:space="0" w:color="auto"/>
                        <w:bottom w:val="none" w:sz="0" w:space="0" w:color="auto"/>
                        <w:right w:val="none" w:sz="0" w:space="0" w:color="auto"/>
                      </w:divBdr>
                      <w:divsChild>
                        <w:div w:id="248391599">
                          <w:marLeft w:val="0"/>
                          <w:marRight w:val="0"/>
                          <w:marTop w:val="0"/>
                          <w:marBottom w:val="0"/>
                          <w:divBdr>
                            <w:top w:val="none" w:sz="0" w:space="0" w:color="auto"/>
                            <w:left w:val="none" w:sz="0" w:space="0" w:color="auto"/>
                            <w:bottom w:val="none" w:sz="0" w:space="0" w:color="auto"/>
                            <w:right w:val="none" w:sz="0" w:space="0" w:color="auto"/>
                          </w:divBdr>
                          <w:divsChild>
                            <w:div w:id="1701323041">
                              <w:marLeft w:val="0"/>
                              <w:marRight w:val="0"/>
                              <w:marTop w:val="0"/>
                              <w:marBottom w:val="0"/>
                              <w:divBdr>
                                <w:top w:val="none" w:sz="0" w:space="0" w:color="auto"/>
                                <w:left w:val="none" w:sz="0" w:space="0" w:color="auto"/>
                                <w:bottom w:val="none" w:sz="0" w:space="0" w:color="auto"/>
                                <w:right w:val="none" w:sz="0" w:space="0" w:color="auto"/>
                              </w:divBdr>
                              <w:divsChild>
                                <w:div w:id="1109280685">
                                  <w:marLeft w:val="0"/>
                                  <w:marRight w:val="0"/>
                                  <w:marTop w:val="0"/>
                                  <w:marBottom w:val="0"/>
                                  <w:divBdr>
                                    <w:top w:val="none" w:sz="0" w:space="0" w:color="auto"/>
                                    <w:left w:val="none" w:sz="0" w:space="0" w:color="auto"/>
                                    <w:bottom w:val="none" w:sz="0" w:space="0" w:color="auto"/>
                                    <w:right w:val="none" w:sz="0" w:space="0" w:color="auto"/>
                                  </w:divBdr>
                                  <w:divsChild>
                                    <w:div w:id="1833138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1026020">
                          <w:marLeft w:val="0"/>
                          <w:marRight w:val="0"/>
                          <w:marTop w:val="0"/>
                          <w:marBottom w:val="0"/>
                          <w:divBdr>
                            <w:top w:val="none" w:sz="0" w:space="0" w:color="auto"/>
                            <w:left w:val="none" w:sz="0" w:space="0" w:color="auto"/>
                            <w:bottom w:val="none" w:sz="0" w:space="0" w:color="auto"/>
                            <w:right w:val="none" w:sz="0" w:space="0" w:color="auto"/>
                          </w:divBdr>
                          <w:divsChild>
                            <w:div w:id="419910103">
                              <w:marLeft w:val="0"/>
                              <w:marRight w:val="0"/>
                              <w:marTop w:val="0"/>
                              <w:marBottom w:val="0"/>
                              <w:divBdr>
                                <w:top w:val="none" w:sz="0" w:space="0" w:color="auto"/>
                                <w:left w:val="none" w:sz="0" w:space="0" w:color="auto"/>
                                <w:bottom w:val="none" w:sz="0" w:space="0" w:color="auto"/>
                                <w:right w:val="none" w:sz="0" w:space="0" w:color="auto"/>
                              </w:divBdr>
                              <w:divsChild>
                                <w:div w:id="83957624">
                                  <w:marLeft w:val="0"/>
                                  <w:marRight w:val="0"/>
                                  <w:marTop w:val="0"/>
                                  <w:marBottom w:val="0"/>
                                  <w:divBdr>
                                    <w:top w:val="none" w:sz="0" w:space="0" w:color="auto"/>
                                    <w:left w:val="none" w:sz="0" w:space="0" w:color="auto"/>
                                    <w:bottom w:val="none" w:sz="0" w:space="0" w:color="auto"/>
                                    <w:right w:val="none" w:sz="0" w:space="0" w:color="auto"/>
                                  </w:divBdr>
                                </w:div>
                                <w:div w:id="140772422">
                                  <w:marLeft w:val="0"/>
                                  <w:marRight w:val="0"/>
                                  <w:marTop w:val="0"/>
                                  <w:marBottom w:val="0"/>
                                  <w:divBdr>
                                    <w:top w:val="none" w:sz="0" w:space="0" w:color="auto"/>
                                    <w:left w:val="none" w:sz="0" w:space="0" w:color="auto"/>
                                    <w:bottom w:val="none" w:sz="0" w:space="0" w:color="auto"/>
                                    <w:right w:val="none" w:sz="0" w:space="0" w:color="auto"/>
                                  </w:divBdr>
                                  <w:divsChild>
                                    <w:div w:id="1470586623">
                                      <w:marLeft w:val="0"/>
                                      <w:marRight w:val="0"/>
                                      <w:marTop w:val="0"/>
                                      <w:marBottom w:val="0"/>
                                      <w:divBdr>
                                        <w:top w:val="none" w:sz="0" w:space="0" w:color="auto"/>
                                        <w:left w:val="none" w:sz="0" w:space="0" w:color="auto"/>
                                        <w:bottom w:val="none" w:sz="0" w:space="0" w:color="auto"/>
                                        <w:right w:val="none" w:sz="0" w:space="0" w:color="auto"/>
                                      </w:divBdr>
                                      <w:divsChild>
                                        <w:div w:id="1166632302">
                                          <w:marLeft w:val="225"/>
                                          <w:marRight w:val="0"/>
                                          <w:marTop w:val="0"/>
                                          <w:marBottom w:val="45"/>
                                          <w:divBdr>
                                            <w:top w:val="none" w:sz="0" w:space="0" w:color="auto"/>
                                            <w:left w:val="none" w:sz="0" w:space="0" w:color="auto"/>
                                            <w:bottom w:val="none" w:sz="0" w:space="0" w:color="auto"/>
                                            <w:right w:val="none" w:sz="0" w:space="0" w:color="auto"/>
                                          </w:divBdr>
                                          <w:divsChild>
                                            <w:div w:id="1793205230">
                                              <w:marLeft w:val="0"/>
                                              <w:marRight w:val="75"/>
                                              <w:marTop w:val="0"/>
                                              <w:marBottom w:val="0"/>
                                              <w:divBdr>
                                                <w:top w:val="none" w:sz="0" w:space="0" w:color="auto"/>
                                                <w:left w:val="none" w:sz="0" w:space="0" w:color="auto"/>
                                                <w:bottom w:val="none" w:sz="0" w:space="0" w:color="auto"/>
                                                <w:right w:val="none" w:sz="0" w:space="0" w:color="auto"/>
                                              </w:divBdr>
                                            </w:div>
                                            <w:div w:id="1910579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8835056">
                                  <w:marLeft w:val="0"/>
                                  <w:marRight w:val="0"/>
                                  <w:marTop w:val="0"/>
                                  <w:marBottom w:val="0"/>
                                  <w:divBdr>
                                    <w:top w:val="none" w:sz="0" w:space="0" w:color="auto"/>
                                    <w:left w:val="none" w:sz="0" w:space="0" w:color="auto"/>
                                    <w:bottom w:val="none" w:sz="0" w:space="0" w:color="auto"/>
                                    <w:right w:val="none" w:sz="0" w:space="0" w:color="auto"/>
                                  </w:divBdr>
                                </w:div>
                                <w:div w:id="1414551535">
                                  <w:marLeft w:val="0"/>
                                  <w:marRight w:val="0"/>
                                  <w:marTop w:val="0"/>
                                  <w:marBottom w:val="0"/>
                                  <w:divBdr>
                                    <w:top w:val="none" w:sz="0" w:space="0" w:color="auto"/>
                                    <w:left w:val="none" w:sz="0" w:space="0" w:color="auto"/>
                                    <w:bottom w:val="none" w:sz="0" w:space="0" w:color="auto"/>
                                    <w:right w:val="none" w:sz="0" w:space="0" w:color="auto"/>
                                  </w:divBdr>
                                  <w:divsChild>
                                    <w:div w:id="1404330250">
                                      <w:marLeft w:val="0"/>
                                      <w:marRight w:val="0"/>
                                      <w:marTop w:val="0"/>
                                      <w:marBottom w:val="0"/>
                                      <w:divBdr>
                                        <w:top w:val="none" w:sz="0" w:space="0" w:color="auto"/>
                                        <w:left w:val="none" w:sz="0" w:space="0" w:color="auto"/>
                                        <w:bottom w:val="none" w:sz="0" w:space="0" w:color="auto"/>
                                        <w:right w:val="none" w:sz="0" w:space="0" w:color="auto"/>
                                      </w:divBdr>
                                      <w:divsChild>
                                        <w:div w:id="1113944237">
                                          <w:marLeft w:val="0"/>
                                          <w:marRight w:val="0"/>
                                          <w:marTop w:val="0"/>
                                          <w:marBottom w:val="0"/>
                                          <w:divBdr>
                                            <w:top w:val="none" w:sz="0" w:space="0" w:color="auto"/>
                                            <w:left w:val="none" w:sz="0" w:space="0" w:color="auto"/>
                                            <w:bottom w:val="none" w:sz="0" w:space="0" w:color="auto"/>
                                            <w:right w:val="none" w:sz="0" w:space="0" w:color="auto"/>
                                          </w:divBdr>
                                          <w:divsChild>
                                            <w:div w:id="1736929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8813192">
                                  <w:marLeft w:val="0"/>
                                  <w:marRight w:val="0"/>
                                  <w:marTop w:val="0"/>
                                  <w:marBottom w:val="0"/>
                                  <w:divBdr>
                                    <w:top w:val="none" w:sz="0" w:space="0" w:color="auto"/>
                                    <w:left w:val="none" w:sz="0" w:space="0" w:color="auto"/>
                                    <w:bottom w:val="none" w:sz="0" w:space="0" w:color="auto"/>
                                    <w:right w:val="none" w:sz="0" w:space="0" w:color="auto"/>
                                  </w:divBdr>
                                  <w:divsChild>
                                    <w:div w:id="27341452">
                                      <w:marLeft w:val="0"/>
                                      <w:marRight w:val="0"/>
                                      <w:marTop w:val="0"/>
                                      <w:marBottom w:val="0"/>
                                      <w:divBdr>
                                        <w:top w:val="none" w:sz="0" w:space="0" w:color="auto"/>
                                        <w:left w:val="none" w:sz="0" w:space="0" w:color="auto"/>
                                        <w:bottom w:val="none" w:sz="0" w:space="0" w:color="auto"/>
                                        <w:right w:val="none" w:sz="0" w:space="0" w:color="auto"/>
                                      </w:divBdr>
                                      <w:divsChild>
                                        <w:div w:id="642471285">
                                          <w:marLeft w:val="0"/>
                                          <w:marRight w:val="0"/>
                                          <w:marTop w:val="0"/>
                                          <w:marBottom w:val="0"/>
                                          <w:divBdr>
                                            <w:top w:val="none" w:sz="0" w:space="0" w:color="auto"/>
                                            <w:left w:val="none" w:sz="0" w:space="0" w:color="auto"/>
                                            <w:bottom w:val="none" w:sz="0" w:space="0" w:color="auto"/>
                                            <w:right w:val="none" w:sz="0" w:space="0" w:color="auto"/>
                                          </w:divBdr>
                                          <w:divsChild>
                                            <w:div w:id="1381437252">
                                              <w:marLeft w:val="225"/>
                                              <w:marRight w:val="0"/>
                                              <w:marTop w:val="0"/>
                                              <w:marBottom w:val="45"/>
                                              <w:divBdr>
                                                <w:top w:val="none" w:sz="0" w:space="0" w:color="auto"/>
                                                <w:left w:val="none" w:sz="0" w:space="0" w:color="auto"/>
                                                <w:bottom w:val="none" w:sz="0" w:space="0" w:color="auto"/>
                                                <w:right w:val="none" w:sz="0" w:space="0" w:color="auto"/>
                                              </w:divBdr>
                                              <w:divsChild>
                                                <w:div w:id="5720455">
                                                  <w:marLeft w:val="0"/>
                                                  <w:marRight w:val="75"/>
                                                  <w:marTop w:val="0"/>
                                                  <w:marBottom w:val="0"/>
                                                  <w:divBdr>
                                                    <w:top w:val="none" w:sz="0" w:space="0" w:color="auto"/>
                                                    <w:left w:val="none" w:sz="0" w:space="0" w:color="auto"/>
                                                    <w:bottom w:val="none" w:sz="0" w:space="0" w:color="auto"/>
                                                    <w:right w:val="none" w:sz="0" w:space="0" w:color="auto"/>
                                                  </w:divBdr>
                                                </w:div>
                                                <w:div w:id="1622225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025675">
                                      <w:marLeft w:val="0"/>
                                      <w:marRight w:val="0"/>
                                      <w:marTop w:val="0"/>
                                      <w:marBottom w:val="0"/>
                                      <w:divBdr>
                                        <w:top w:val="none" w:sz="0" w:space="0" w:color="auto"/>
                                        <w:left w:val="none" w:sz="0" w:space="0" w:color="auto"/>
                                        <w:bottom w:val="none" w:sz="0" w:space="0" w:color="auto"/>
                                        <w:right w:val="none" w:sz="0" w:space="0" w:color="auto"/>
                                      </w:divBdr>
                                      <w:divsChild>
                                        <w:div w:id="1002780686">
                                          <w:marLeft w:val="0"/>
                                          <w:marRight w:val="0"/>
                                          <w:marTop w:val="0"/>
                                          <w:marBottom w:val="0"/>
                                          <w:divBdr>
                                            <w:top w:val="none" w:sz="0" w:space="0" w:color="auto"/>
                                            <w:left w:val="none" w:sz="0" w:space="0" w:color="auto"/>
                                            <w:bottom w:val="none" w:sz="0" w:space="0" w:color="auto"/>
                                            <w:right w:val="none" w:sz="0" w:space="0" w:color="auto"/>
                                          </w:divBdr>
                                          <w:divsChild>
                                            <w:div w:id="828639904">
                                              <w:marLeft w:val="0"/>
                                              <w:marRight w:val="0"/>
                                              <w:marTop w:val="0"/>
                                              <w:marBottom w:val="0"/>
                                              <w:divBdr>
                                                <w:top w:val="none" w:sz="0" w:space="0" w:color="auto"/>
                                                <w:left w:val="none" w:sz="0" w:space="0" w:color="auto"/>
                                                <w:bottom w:val="none" w:sz="0" w:space="0" w:color="auto"/>
                                                <w:right w:val="none" w:sz="0" w:space="0" w:color="auto"/>
                                              </w:divBdr>
                                              <w:divsChild>
                                                <w:div w:id="550314501">
                                                  <w:marLeft w:val="0"/>
                                                  <w:marRight w:val="0"/>
                                                  <w:marTop w:val="0"/>
                                                  <w:marBottom w:val="0"/>
                                                  <w:divBdr>
                                                    <w:top w:val="none" w:sz="0" w:space="0" w:color="auto"/>
                                                    <w:left w:val="none" w:sz="0" w:space="0" w:color="auto"/>
                                                    <w:bottom w:val="none" w:sz="0" w:space="0" w:color="auto"/>
                                                    <w:right w:val="none" w:sz="0" w:space="0" w:color="auto"/>
                                                  </w:divBdr>
                                                  <w:divsChild>
                                                    <w:div w:id="717903121">
                                                      <w:marLeft w:val="225"/>
                                                      <w:marRight w:val="0"/>
                                                      <w:marTop w:val="0"/>
                                                      <w:marBottom w:val="45"/>
                                                      <w:divBdr>
                                                        <w:top w:val="none" w:sz="0" w:space="0" w:color="auto"/>
                                                        <w:left w:val="none" w:sz="0" w:space="0" w:color="auto"/>
                                                        <w:bottom w:val="none" w:sz="0" w:space="0" w:color="auto"/>
                                                        <w:right w:val="none" w:sz="0" w:space="0" w:color="auto"/>
                                                      </w:divBdr>
                                                      <w:divsChild>
                                                        <w:div w:id="86734143">
                                                          <w:marLeft w:val="0"/>
                                                          <w:marRight w:val="75"/>
                                                          <w:marTop w:val="0"/>
                                                          <w:marBottom w:val="0"/>
                                                          <w:divBdr>
                                                            <w:top w:val="none" w:sz="0" w:space="0" w:color="auto"/>
                                                            <w:left w:val="none" w:sz="0" w:space="0" w:color="auto"/>
                                                            <w:bottom w:val="none" w:sz="0" w:space="0" w:color="auto"/>
                                                            <w:right w:val="none" w:sz="0" w:space="0" w:color="auto"/>
                                                          </w:divBdr>
                                                        </w:div>
                                                        <w:div w:id="239337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8742441">
                                              <w:marLeft w:val="0"/>
                                              <w:marRight w:val="0"/>
                                              <w:marTop w:val="0"/>
                                              <w:marBottom w:val="0"/>
                                              <w:divBdr>
                                                <w:top w:val="none" w:sz="0" w:space="0" w:color="auto"/>
                                                <w:left w:val="none" w:sz="0" w:space="0" w:color="auto"/>
                                                <w:bottom w:val="none" w:sz="0" w:space="0" w:color="auto"/>
                                                <w:right w:val="none" w:sz="0" w:space="0" w:color="auto"/>
                                              </w:divBdr>
                                              <w:divsChild>
                                                <w:div w:id="794711515">
                                                  <w:marLeft w:val="0"/>
                                                  <w:marRight w:val="0"/>
                                                  <w:marTop w:val="0"/>
                                                  <w:marBottom w:val="0"/>
                                                  <w:divBdr>
                                                    <w:top w:val="none" w:sz="0" w:space="0" w:color="auto"/>
                                                    <w:left w:val="none" w:sz="0" w:space="0" w:color="auto"/>
                                                    <w:bottom w:val="none" w:sz="0" w:space="0" w:color="auto"/>
                                                    <w:right w:val="none" w:sz="0" w:space="0" w:color="auto"/>
                                                  </w:divBdr>
                                                  <w:divsChild>
                                                    <w:div w:id="1202134780">
                                                      <w:marLeft w:val="0"/>
                                                      <w:marRight w:val="0"/>
                                                      <w:marTop w:val="0"/>
                                                      <w:marBottom w:val="0"/>
                                                      <w:divBdr>
                                                        <w:top w:val="none" w:sz="0" w:space="0" w:color="auto"/>
                                                        <w:left w:val="none" w:sz="0" w:space="0" w:color="auto"/>
                                                        <w:bottom w:val="none" w:sz="0" w:space="0" w:color="auto"/>
                                                        <w:right w:val="none" w:sz="0" w:space="0" w:color="auto"/>
                                                      </w:divBdr>
                                                      <w:divsChild>
                                                        <w:div w:id="541481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2942151">
                                              <w:marLeft w:val="0"/>
                                              <w:marRight w:val="0"/>
                                              <w:marTop w:val="0"/>
                                              <w:marBottom w:val="0"/>
                                              <w:divBdr>
                                                <w:top w:val="none" w:sz="0" w:space="0" w:color="auto"/>
                                                <w:left w:val="none" w:sz="0" w:space="0" w:color="auto"/>
                                                <w:bottom w:val="none" w:sz="0" w:space="0" w:color="auto"/>
                                                <w:right w:val="none" w:sz="0" w:space="0" w:color="auto"/>
                                              </w:divBdr>
                                              <w:divsChild>
                                                <w:div w:id="1167094067">
                                                  <w:marLeft w:val="0"/>
                                                  <w:marRight w:val="0"/>
                                                  <w:marTop w:val="0"/>
                                                  <w:marBottom w:val="0"/>
                                                  <w:divBdr>
                                                    <w:top w:val="none" w:sz="0" w:space="0" w:color="auto"/>
                                                    <w:left w:val="none" w:sz="0" w:space="0" w:color="auto"/>
                                                    <w:bottom w:val="none" w:sz="0" w:space="0" w:color="auto"/>
                                                    <w:right w:val="none" w:sz="0" w:space="0" w:color="auto"/>
                                                  </w:divBdr>
                                                  <w:divsChild>
                                                    <w:div w:id="259530325">
                                                      <w:marLeft w:val="0"/>
                                                      <w:marRight w:val="0"/>
                                                      <w:marTop w:val="0"/>
                                                      <w:marBottom w:val="0"/>
                                                      <w:divBdr>
                                                        <w:top w:val="none" w:sz="0" w:space="0" w:color="auto"/>
                                                        <w:left w:val="none" w:sz="0" w:space="0" w:color="auto"/>
                                                        <w:bottom w:val="none" w:sz="0" w:space="0" w:color="auto"/>
                                                        <w:right w:val="none" w:sz="0" w:space="0" w:color="auto"/>
                                                      </w:divBdr>
                                                      <w:divsChild>
                                                        <w:div w:id="324482729">
                                                          <w:marLeft w:val="0"/>
                                                          <w:marRight w:val="0"/>
                                                          <w:marTop w:val="0"/>
                                                          <w:marBottom w:val="0"/>
                                                          <w:divBdr>
                                                            <w:top w:val="none" w:sz="0" w:space="0" w:color="auto"/>
                                                            <w:left w:val="none" w:sz="0" w:space="0" w:color="auto"/>
                                                            <w:bottom w:val="none" w:sz="0" w:space="0" w:color="auto"/>
                                                            <w:right w:val="none" w:sz="0" w:space="0" w:color="auto"/>
                                                          </w:divBdr>
                                                          <w:divsChild>
                                                            <w:div w:id="1403065387">
                                                              <w:marLeft w:val="0"/>
                                                              <w:marRight w:val="0"/>
                                                              <w:marTop w:val="0"/>
                                                              <w:marBottom w:val="0"/>
                                                              <w:divBdr>
                                                                <w:top w:val="none" w:sz="0" w:space="0" w:color="auto"/>
                                                                <w:left w:val="none" w:sz="0" w:space="0" w:color="auto"/>
                                                                <w:bottom w:val="none" w:sz="0" w:space="0" w:color="auto"/>
                                                                <w:right w:val="none" w:sz="0" w:space="0" w:color="auto"/>
                                                              </w:divBdr>
                                                              <w:divsChild>
                                                                <w:div w:id="1443106299">
                                                                  <w:marLeft w:val="0"/>
                                                                  <w:marRight w:val="0"/>
                                                                  <w:marTop w:val="0"/>
                                                                  <w:marBottom w:val="0"/>
                                                                  <w:divBdr>
                                                                    <w:top w:val="none" w:sz="0" w:space="0" w:color="auto"/>
                                                                    <w:left w:val="none" w:sz="0" w:space="0" w:color="auto"/>
                                                                    <w:bottom w:val="none" w:sz="0" w:space="0" w:color="auto"/>
                                                                    <w:right w:val="none" w:sz="0" w:space="0" w:color="auto"/>
                                                                  </w:divBdr>
                                                                  <w:divsChild>
                                                                    <w:div w:id="2045017596">
                                                                      <w:marLeft w:val="225"/>
                                                                      <w:marRight w:val="0"/>
                                                                      <w:marTop w:val="0"/>
                                                                      <w:marBottom w:val="45"/>
                                                                      <w:divBdr>
                                                                        <w:top w:val="none" w:sz="0" w:space="0" w:color="auto"/>
                                                                        <w:left w:val="none" w:sz="0" w:space="0" w:color="auto"/>
                                                                        <w:bottom w:val="none" w:sz="0" w:space="0" w:color="auto"/>
                                                                        <w:right w:val="none" w:sz="0" w:space="0" w:color="auto"/>
                                                                      </w:divBdr>
                                                                      <w:divsChild>
                                                                        <w:div w:id="89743093">
                                                                          <w:marLeft w:val="0"/>
                                                                          <w:marRight w:val="0"/>
                                                                          <w:marTop w:val="0"/>
                                                                          <w:marBottom w:val="0"/>
                                                                          <w:divBdr>
                                                                            <w:top w:val="none" w:sz="0" w:space="0" w:color="auto"/>
                                                                            <w:left w:val="none" w:sz="0" w:space="0" w:color="auto"/>
                                                                            <w:bottom w:val="none" w:sz="0" w:space="0" w:color="auto"/>
                                                                            <w:right w:val="none" w:sz="0" w:space="0" w:color="auto"/>
                                                                          </w:divBdr>
                                                                        </w:div>
                                                                        <w:div w:id="1275868717">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 w:id="1541865723">
                                                              <w:marLeft w:val="0"/>
                                                              <w:marRight w:val="0"/>
                                                              <w:marTop w:val="0"/>
                                                              <w:marBottom w:val="0"/>
                                                              <w:divBdr>
                                                                <w:top w:val="none" w:sz="0" w:space="0" w:color="auto"/>
                                                                <w:left w:val="none" w:sz="0" w:space="0" w:color="auto"/>
                                                                <w:bottom w:val="none" w:sz="0" w:space="0" w:color="auto"/>
                                                                <w:right w:val="none" w:sz="0" w:space="0" w:color="auto"/>
                                                              </w:divBdr>
                                                              <w:divsChild>
                                                                <w:div w:id="1651130315">
                                                                  <w:marLeft w:val="0"/>
                                                                  <w:marRight w:val="0"/>
                                                                  <w:marTop w:val="0"/>
                                                                  <w:marBottom w:val="0"/>
                                                                  <w:divBdr>
                                                                    <w:top w:val="none" w:sz="0" w:space="0" w:color="auto"/>
                                                                    <w:left w:val="none" w:sz="0" w:space="0" w:color="auto"/>
                                                                    <w:bottom w:val="none" w:sz="0" w:space="0" w:color="auto"/>
                                                                    <w:right w:val="none" w:sz="0" w:space="0" w:color="auto"/>
                                                                  </w:divBdr>
                                                                  <w:divsChild>
                                                                    <w:div w:id="232663657">
                                                                      <w:marLeft w:val="0"/>
                                                                      <w:marRight w:val="0"/>
                                                                      <w:marTop w:val="0"/>
                                                                      <w:marBottom w:val="0"/>
                                                                      <w:divBdr>
                                                                        <w:top w:val="none" w:sz="0" w:space="0" w:color="auto"/>
                                                                        <w:left w:val="none" w:sz="0" w:space="0" w:color="auto"/>
                                                                        <w:bottom w:val="none" w:sz="0" w:space="0" w:color="auto"/>
                                                                        <w:right w:val="none" w:sz="0" w:space="0" w:color="auto"/>
                                                                      </w:divBdr>
                                                                    </w:div>
                                                                    <w:div w:id="453713440">
                                                                      <w:marLeft w:val="0"/>
                                                                      <w:marRight w:val="0"/>
                                                                      <w:marTop w:val="0"/>
                                                                      <w:marBottom w:val="0"/>
                                                                      <w:divBdr>
                                                                        <w:top w:val="none" w:sz="0" w:space="0" w:color="auto"/>
                                                                        <w:left w:val="none" w:sz="0" w:space="0" w:color="auto"/>
                                                                        <w:bottom w:val="none" w:sz="0" w:space="0" w:color="auto"/>
                                                                        <w:right w:val="none" w:sz="0" w:space="0" w:color="auto"/>
                                                                      </w:divBdr>
                                                                    </w:div>
                                                                    <w:div w:id="469783918">
                                                                      <w:marLeft w:val="0"/>
                                                                      <w:marRight w:val="0"/>
                                                                      <w:marTop w:val="0"/>
                                                                      <w:marBottom w:val="0"/>
                                                                      <w:divBdr>
                                                                        <w:top w:val="none" w:sz="0" w:space="0" w:color="auto"/>
                                                                        <w:left w:val="none" w:sz="0" w:space="0" w:color="auto"/>
                                                                        <w:bottom w:val="none" w:sz="0" w:space="0" w:color="auto"/>
                                                                        <w:right w:val="none" w:sz="0" w:space="0" w:color="auto"/>
                                                                      </w:divBdr>
                                                                    </w:div>
                                                                    <w:div w:id="1043484740">
                                                                      <w:marLeft w:val="0"/>
                                                                      <w:marRight w:val="0"/>
                                                                      <w:marTop w:val="0"/>
                                                                      <w:marBottom w:val="0"/>
                                                                      <w:divBdr>
                                                                        <w:top w:val="none" w:sz="0" w:space="0" w:color="auto"/>
                                                                        <w:left w:val="none" w:sz="0" w:space="0" w:color="auto"/>
                                                                        <w:bottom w:val="none" w:sz="0" w:space="0" w:color="auto"/>
                                                                        <w:right w:val="none" w:sz="0" w:space="0" w:color="auto"/>
                                                                      </w:divBdr>
                                                                      <w:divsChild>
                                                                        <w:div w:id="1229614573">
                                                                          <w:marLeft w:val="0"/>
                                                                          <w:marRight w:val="0"/>
                                                                          <w:marTop w:val="0"/>
                                                                          <w:marBottom w:val="0"/>
                                                                          <w:divBdr>
                                                                            <w:top w:val="none" w:sz="0" w:space="0" w:color="auto"/>
                                                                            <w:left w:val="none" w:sz="0" w:space="0" w:color="auto"/>
                                                                            <w:bottom w:val="none" w:sz="0" w:space="0" w:color="auto"/>
                                                                            <w:right w:val="none" w:sz="0" w:space="0" w:color="auto"/>
                                                                          </w:divBdr>
                                                                          <w:divsChild>
                                                                            <w:div w:id="527380498">
                                                                              <w:marLeft w:val="225"/>
                                                                              <w:marRight w:val="0"/>
                                                                              <w:marTop w:val="0"/>
                                                                              <w:marBottom w:val="45"/>
                                                                              <w:divBdr>
                                                                                <w:top w:val="none" w:sz="0" w:space="0" w:color="auto"/>
                                                                                <w:left w:val="none" w:sz="0" w:space="0" w:color="auto"/>
                                                                                <w:bottom w:val="none" w:sz="0" w:space="0" w:color="auto"/>
                                                                                <w:right w:val="none" w:sz="0" w:space="0" w:color="auto"/>
                                                                              </w:divBdr>
                                                                              <w:divsChild>
                                                                                <w:div w:id="39131347">
                                                                                  <w:marLeft w:val="0"/>
                                                                                  <w:marRight w:val="75"/>
                                                                                  <w:marTop w:val="0"/>
                                                                                  <w:marBottom w:val="0"/>
                                                                                  <w:divBdr>
                                                                                    <w:top w:val="none" w:sz="0" w:space="0" w:color="auto"/>
                                                                                    <w:left w:val="none" w:sz="0" w:space="0" w:color="auto"/>
                                                                                    <w:bottom w:val="none" w:sz="0" w:space="0" w:color="auto"/>
                                                                                    <w:right w:val="none" w:sz="0" w:space="0" w:color="auto"/>
                                                                                  </w:divBdr>
                                                                                </w:div>
                                                                                <w:div w:id="1583880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8909760">
                                                                      <w:marLeft w:val="0"/>
                                                                      <w:marRight w:val="0"/>
                                                                      <w:marTop w:val="0"/>
                                                                      <w:marBottom w:val="0"/>
                                                                      <w:divBdr>
                                                                        <w:top w:val="none" w:sz="0" w:space="0" w:color="auto"/>
                                                                        <w:left w:val="none" w:sz="0" w:space="0" w:color="auto"/>
                                                                        <w:bottom w:val="none" w:sz="0" w:space="0" w:color="auto"/>
                                                                        <w:right w:val="none" w:sz="0" w:space="0" w:color="auto"/>
                                                                      </w:divBdr>
                                                                    </w:div>
                                                                    <w:div w:id="1227649044">
                                                                      <w:marLeft w:val="0"/>
                                                                      <w:marRight w:val="0"/>
                                                                      <w:marTop w:val="0"/>
                                                                      <w:marBottom w:val="0"/>
                                                                      <w:divBdr>
                                                                        <w:top w:val="none" w:sz="0" w:space="0" w:color="auto"/>
                                                                        <w:left w:val="none" w:sz="0" w:space="0" w:color="auto"/>
                                                                        <w:bottom w:val="none" w:sz="0" w:space="0" w:color="auto"/>
                                                                        <w:right w:val="none" w:sz="0" w:space="0" w:color="auto"/>
                                                                      </w:divBdr>
                                                                      <w:divsChild>
                                                                        <w:div w:id="236135582">
                                                                          <w:marLeft w:val="0"/>
                                                                          <w:marRight w:val="0"/>
                                                                          <w:marTop w:val="0"/>
                                                                          <w:marBottom w:val="0"/>
                                                                          <w:divBdr>
                                                                            <w:top w:val="none" w:sz="0" w:space="0" w:color="auto"/>
                                                                            <w:left w:val="none" w:sz="0" w:space="0" w:color="auto"/>
                                                                            <w:bottom w:val="none" w:sz="0" w:space="0" w:color="auto"/>
                                                                            <w:right w:val="none" w:sz="0" w:space="0" w:color="auto"/>
                                                                          </w:divBdr>
                                                                          <w:divsChild>
                                                                            <w:div w:id="445540525">
                                                                              <w:marLeft w:val="0"/>
                                                                              <w:marRight w:val="0"/>
                                                                              <w:marTop w:val="0"/>
                                                                              <w:marBottom w:val="0"/>
                                                                              <w:divBdr>
                                                                                <w:top w:val="none" w:sz="0" w:space="0" w:color="auto"/>
                                                                                <w:left w:val="none" w:sz="0" w:space="0" w:color="auto"/>
                                                                                <w:bottom w:val="none" w:sz="0" w:space="0" w:color="auto"/>
                                                                                <w:right w:val="none" w:sz="0" w:space="0" w:color="auto"/>
                                                                              </w:divBdr>
                                                                              <w:divsChild>
                                                                                <w:div w:id="1411662356">
                                                                                  <w:marLeft w:val="0"/>
                                                                                  <w:marRight w:val="0"/>
                                                                                  <w:marTop w:val="0"/>
                                                                                  <w:marBottom w:val="0"/>
                                                                                  <w:divBdr>
                                                                                    <w:top w:val="none" w:sz="0" w:space="0" w:color="auto"/>
                                                                                    <w:left w:val="none" w:sz="0" w:space="0" w:color="auto"/>
                                                                                    <w:bottom w:val="none" w:sz="0" w:space="0" w:color="auto"/>
                                                                                    <w:right w:val="none" w:sz="0" w:space="0" w:color="auto"/>
                                                                                  </w:divBdr>
                                                                                  <w:divsChild>
                                                                                    <w:div w:id="392198652">
                                                                                      <w:marLeft w:val="225"/>
                                                                                      <w:marRight w:val="0"/>
                                                                                      <w:marTop w:val="0"/>
                                                                                      <w:marBottom w:val="45"/>
                                                                                      <w:divBdr>
                                                                                        <w:top w:val="none" w:sz="0" w:space="0" w:color="auto"/>
                                                                                        <w:left w:val="none" w:sz="0" w:space="0" w:color="auto"/>
                                                                                        <w:bottom w:val="none" w:sz="0" w:space="0" w:color="auto"/>
                                                                                        <w:right w:val="none" w:sz="0" w:space="0" w:color="auto"/>
                                                                                      </w:divBdr>
                                                                                      <w:divsChild>
                                                                                        <w:div w:id="157117084">
                                                                                          <w:marLeft w:val="0"/>
                                                                                          <w:marRight w:val="0"/>
                                                                                          <w:marTop w:val="0"/>
                                                                                          <w:marBottom w:val="0"/>
                                                                                          <w:divBdr>
                                                                                            <w:top w:val="none" w:sz="0" w:space="0" w:color="auto"/>
                                                                                            <w:left w:val="none" w:sz="0" w:space="0" w:color="auto"/>
                                                                                            <w:bottom w:val="none" w:sz="0" w:space="0" w:color="auto"/>
                                                                                            <w:right w:val="none" w:sz="0" w:space="0" w:color="auto"/>
                                                                                          </w:divBdr>
                                                                                        </w:div>
                                                                                        <w:div w:id="679089270">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 w:id="1904096794">
                                                                              <w:marLeft w:val="0"/>
                                                                              <w:marRight w:val="0"/>
                                                                              <w:marTop w:val="0"/>
                                                                              <w:marBottom w:val="0"/>
                                                                              <w:divBdr>
                                                                                <w:top w:val="none" w:sz="0" w:space="0" w:color="auto"/>
                                                                                <w:left w:val="none" w:sz="0" w:space="0" w:color="auto"/>
                                                                                <w:bottom w:val="none" w:sz="0" w:space="0" w:color="auto"/>
                                                                                <w:right w:val="none" w:sz="0" w:space="0" w:color="auto"/>
                                                                              </w:divBdr>
                                                                              <w:divsChild>
                                                                                <w:div w:id="519973443">
                                                                                  <w:marLeft w:val="0"/>
                                                                                  <w:marRight w:val="0"/>
                                                                                  <w:marTop w:val="0"/>
                                                                                  <w:marBottom w:val="0"/>
                                                                                  <w:divBdr>
                                                                                    <w:top w:val="none" w:sz="0" w:space="0" w:color="auto"/>
                                                                                    <w:left w:val="none" w:sz="0" w:space="0" w:color="auto"/>
                                                                                    <w:bottom w:val="none" w:sz="0" w:space="0" w:color="auto"/>
                                                                                    <w:right w:val="none" w:sz="0" w:space="0" w:color="auto"/>
                                                                                  </w:divBdr>
                                                                                  <w:divsChild>
                                                                                    <w:div w:id="111901375">
                                                                                      <w:marLeft w:val="0"/>
                                                                                      <w:marRight w:val="0"/>
                                                                                      <w:marTop w:val="0"/>
                                                                                      <w:marBottom w:val="0"/>
                                                                                      <w:divBdr>
                                                                                        <w:top w:val="none" w:sz="0" w:space="0" w:color="auto"/>
                                                                                        <w:left w:val="none" w:sz="0" w:space="0" w:color="auto"/>
                                                                                        <w:bottom w:val="none" w:sz="0" w:space="0" w:color="auto"/>
                                                                                        <w:right w:val="none" w:sz="0" w:space="0" w:color="auto"/>
                                                                                      </w:divBdr>
                                                                                      <w:divsChild>
                                                                                        <w:div w:id="317003916">
                                                                                          <w:marLeft w:val="0"/>
                                                                                          <w:marRight w:val="0"/>
                                                                                          <w:marTop w:val="0"/>
                                                                                          <w:marBottom w:val="0"/>
                                                                                          <w:divBdr>
                                                                                            <w:top w:val="none" w:sz="0" w:space="0" w:color="auto"/>
                                                                                            <w:left w:val="none" w:sz="0" w:space="0" w:color="auto"/>
                                                                                            <w:bottom w:val="none" w:sz="0" w:space="0" w:color="auto"/>
                                                                                            <w:right w:val="none" w:sz="0" w:space="0" w:color="auto"/>
                                                                                          </w:divBdr>
                                                                                          <w:divsChild>
                                                                                            <w:div w:id="625239478">
                                                                                              <w:marLeft w:val="0"/>
                                                                                              <w:marRight w:val="0"/>
                                                                                              <w:marTop w:val="0"/>
                                                                                              <w:marBottom w:val="0"/>
                                                                                              <w:divBdr>
                                                                                                <w:top w:val="none" w:sz="0" w:space="0" w:color="auto"/>
                                                                                                <w:left w:val="none" w:sz="0" w:space="0" w:color="auto"/>
                                                                                                <w:bottom w:val="none" w:sz="0" w:space="0" w:color="auto"/>
                                                                                                <w:right w:val="none" w:sz="0" w:space="0" w:color="auto"/>
                                                                                              </w:divBdr>
                                                                                              <w:divsChild>
                                                                                                <w:div w:id="5254802">
                                                                                                  <w:marLeft w:val="225"/>
                                                                                                  <w:marRight w:val="0"/>
                                                                                                  <w:marTop w:val="0"/>
                                                                                                  <w:marBottom w:val="45"/>
                                                                                                  <w:divBdr>
                                                                                                    <w:top w:val="none" w:sz="0" w:space="0" w:color="auto"/>
                                                                                                    <w:left w:val="none" w:sz="0" w:space="0" w:color="auto"/>
                                                                                                    <w:bottom w:val="none" w:sz="0" w:space="0" w:color="auto"/>
                                                                                                    <w:right w:val="none" w:sz="0" w:space="0" w:color="auto"/>
                                                                                                  </w:divBdr>
                                                                                                  <w:divsChild>
                                                                                                    <w:div w:id="449782279">
                                                                                                      <w:marLeft w:val="0"/>
                                                                                                      <w:marRight w:val="75"/>
                                                                                                      <w:marTop w:val="0"/>
                                                                                                      <w:marBottom w:val="0"/>
                                                                                                      <w:divBdr>
                                                                                                        <w:top w:val="none" w:sz="0" w:space="0" w:color="auto"/>
                                                                                                        <w:left w:val="none" w:sz="0" w:space="0" w:color="auto"/>
                                                                                                        <w:bottom w:val="none" w:sz="0" w:space="0" w:color="auto"/>
                                                                                                        <w:right w:val="none" w:sz="0" w:space="0" w:color="auto"/>
                                                                                                      </w:divBdr>
                                                                                                    </w:div>
                                                                                                    <w:div w:id="1817718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5910793">
                                                                                          <w:marLeft w:val="0"/>
                                                                                          <w:marRight w:val="0"/>
                                                                                          <w:marTop w:val="0"/>
                                                                                          <w:marBottom w:val="0"/>
                                                                                          <w:divBdr>
                                                                                            <w:top w:val="none" w:sz="0" w:space="0" w:color="auto"/>
                                                                                            <w:left w:val="none" w:sz="0" w:space="0" w:color="auto"/>
                                                                                            <w:bottom w:val="none" w:sz="0" w:space="0" w:color="auto"/>
                                                                                            <w:right w:val="none" w:sz="0" w:space="0" w:color="auto"/>
                                                                                          </w:divBdr>
                                                                                          <w:divsChild>
                                                                                            <w:div w:id="1286741079">
                                                                                              <w:marLeft w:val="0"/>
                                                                                              <w:marRight w:val="0"/>
                                                                                              <w:marTop w:val="0"/>
                                                                                              <w:marBottom w:val="0"/>
                                                                                              <w:divBdr>
                                                                                                <w:top w:val="none" w:sz="0" w:space="0" w:color="auto"/>
                                                                                                <w:left w:val="none" w:sz="0" w:space="0" w:color="auto"/>
                                                                                                <w:bottom w:val="none" w:sz="0" w:space="0" w:color="auto"/>
                                                                                                <w:right w:val="none" w:sz="0" w:space="0" w:color="auto"/>
                                                                                              </w:divBdr>
                                                                                              <w:divsChild>
                                                                                                <w:div w:id="1134905795">
                                                                                                  <w:marLeft w:val="0"/>
                                                                                                  <w:marRight w:val="0"/>
                                                                                                  <w:marTop w:val="0"/>
                                                                                                  <w:marBottom w:val="0"/>
                                                                                                  <w:divBdr>
                                                                                                    <w:top w:val="none" w:sz="0" w:space="0" w:color="auto"/>
                                                                                                    <w:left w:val="none" w:sz="0" w:space="0" w:color="auto"/>
                                                                                                    <w:bottom w:val="none" w:sz="0" w:space="0" w:color="auto"/>
                                                                                                    <w:right w:val="none" w:sz="0" w:space="0" w:color="auto"/>
                                                                                                  </w:divBdr>
                                                                                                  <w:divsChild>
                                                                                                    <w:div w:id="526256597">
                                                                                                      <w:marLeft w:val="225"/>
                                                                                                      <w:marRight w:val="0"/>
                                                                                                      <w:marTop w:val="0"/>
                                                                                                      <w:marBottom w:val="45"/>
                                                                                                      <w:divBdr>
                                                                                                        <w:top w:val="none" w:sz="0" w:space="0" w:color="auto"/>
                                                                                                        <w:left w:val="none" w:sz="0" w:space="0" w:color="auto"/>
                                                                                                        <w:bottom w:val="none" w:sz="0" w:space="0" w:color="auto"/>
                                                                                                        <w:right w:val="none" w:sz="0" w:space="0" w:color="auto"/>
                                                                                                      </w:divBdr>
                                                                                                      <w:divsChild>
                                                                                                        <w:div w:id="753817814">
                                                                                                          <w:marLeft w:val="0"/>
                                                                                                          <w:marRight w:val="0"/>
                                                                                                          <w:marTop w:val="0"/>
                                                                                                          <w:marBottom w:val="0"/>
                                                                                                          <w:divBdr>
                                                                                                            <w:top w:val="none" w:sz="0" w:space="0" w:color="auto"/>
                                                                                                            <w:left w:val="none" w:sz="0" w:space="0" w:color="auto"/>
                                                                                                            <w:bottom w:val="none" w:sz="0" w:space="0" w:color="auto"/>
                                                                                                            <w:right w:val="none" w:sz="0" w:space="0" w:color="auto"/>
                                                                                                          </w:divBdr>
                                                                                                        </w:div>
                                                                                                        <w:div w:id="1007440906">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 w:id="1354302208">
                                                                                              <w:marLeft w:val="0"/>
                                                                                              <w:marRight w:val="0"/>
                                                                                              <w:marTop w:val="0"/>
                                                                                              <w:marBottom w:val="0"/>
                                                                                              <w:divBdr>
                                                                                                <w:top w:val="none" w:sz="0" w:space="0" w:color="auto"/>
                                                                                                <w:left w:val="none" w:sz="0" w:space="0" w:color="auto"/>
                                                                                                <w:bottom w:val="none" w:sz="0" w:space="0" w:color="auto"/>
                                                                                                <w:right w:val="none" w:sz="0" w:space="0" w:color="auto"/>
                                                                                              </w:divBdr>
                                                                                              <w:divsChild>
                                                                                                <w:div w:id="1581720333">
                                                                                                  <w:marLeft w:val="0"/>
                                                                                                  <w:marRight w:val="0"/>
                                                                                                  <w:marTop w:val="0"/>
                                                                                                  <w:marBottom w:val="0"/>
                                                                                                  <w:divBdr>
                                                                                                    <w:top w:val="none" w:sz="0" w:space="0" w:color="auto"/>
                                                                                                    <w:left w:val="none" w:sz="0" w:space="0" w:color="auto"/>
                                                                                                    <w:bottom w:val="none" w:sz="0" w:space="0" w:color="auto"/>
                                                                                                    <w:right w:val="none" w:sz="0" w:space="0" w:color="auto"/>
                                                                                                  </w:divBdr>
                                                                                                  <w:divsChild>
                                                                                                    <w:div w:id="190186789">
                                                                                                      <w:marLeft w:val="0"/>
                                                                                                      <w:marRight w:val="0"/>
                                                                                                      <w:marTop w:val="0"/>
                                                                                                      <w:marBottom w:val="0"/>
                                                                                                      <w:divBdr>
                                                                                                        <w:top w:val="none" w:sz="0" w:space="0" w:color="auto"/>
                                                                                                        <w:left w:val="none" w:sz="0" w:space="0" w:color="auto"/>
                                                                                                        <w:bottom w:val="none" w:sz="0" w:space="0" w:color="auto"/>
                                                                                                        <w:right w:val="none" w:sz="0" w:space="0" w:color="auto"/>
                                                                                                      </w:divBdr>
                                                                                                      <w:divsChild>
                                                                                                        <w:div w:id="2057385227">
                                                                                                          <w:marLeft w:val="225"/>
                                                                                                          <w:marRight w:val="0"/>
                                                                                                          <w:marTop w:val="0"/>
                                                                                                          <w:marBottom w:val="45"/>
                                                                                                          <w:divBdr>
                                                                                                            <w:top w:val="none" w:sz="0" w:space="0" w:color="auto"/>
                                                                                                            <w:left w:val="none" w:sz="0" w:space="0" w:color="auto"/>
                                                                                                            <w:bottom w:val="none" w:sz="0" w:space="0" w:color="auto"/>
                                                                                                            <w:right w:val="none" w:sz="0" w:space="0" w:color="auto"/>
                                                                                                          </w:divBdr>
                                                                                                          <w:divsChild>
                                                                                                            <w:div w:id="1271232943">
                                                                                                              <w:marLeft w:val="0"/>
                                                                                                              <w:marRight w:val="75"/>
                                                                                                              <w:marTop w:val="0"/>
                                                                                                              <w:marBottom w:val="0"/>
                                                                                                              <w:divBdr>
                                                                                                                <w:top w:val="none" w:sz="0" w:space="0" w:color="auto"/>
                                                                                                                <w:left w:val="none" w:sz="0" w:space="0" w:color="auto"/>
                                                                                                                <w:bottom w:val="none" w:sz="0" w:space="0" w:color="auto"/>
                                                                                                                <w:right w:val="none" w:sz="0" w:space="0" w:color="auto"/>
                                                                                                              </w:divBdr>
                                                                                                            </w:div>
                                                                                                            <w:div w:id="1660040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0445238">
                                                                                                  <w:marLeft w:val="0"/>
                                                                                                  <w:marRight w:val="0"/>
                                                                                                  <w:marTop w:val="0"/>
                                                                                                  <w:marBottom w:val="0"/>
                                                                                                  <w:divBdr>
                                                                                                    <w:top w:val="none" w:sz="0" w:space="0" w:color="auto"/>
                                                                                                    <w:left w:val="none" w:sz="0" w:space="0" w:color="auto"/>
                                                                                                    <w:bottom w:val="none" w:sz="0" w:space="0" w:color="auto"/>
                                                                                                    <w:right w:val="none" w:sz="0" w:space="0" w:color="auto"/>
                                                                                                  </w:divBdr>
                                                                                                  <w:divsChild>
                                                                                                    <w:div w:id="396247395">
                                                                                                      <w:marLeft w:val="0"/>
                                                                                                      <w:marRight w:val="0"/>
                                                                                                      <w:marTop w:val="0"/>
                                                                                                      <w:marBottom w:val="0"/>
                                                                                                      <w:divBdr>
                                                                                                        <w:top w:val="none" w:sz="0" w:space="0" w:color="auto"/>
                                                                                                        <w:left w:val="none" w:sz="0" w:space="0" w:color="auto"/>
                                                                                                        <w:bottom w:val="none" w:sz="0" w:space="0" w:color="auto"/>
                                                                                                        <w:right w:val="none" w:sz="0" w:space="0" w:color="auto"/>
                                                                                                      </w:divBdr>
                                                                                                      <w:divsChild>
                                                                                                        <w:div w:id="212275181">
                                                                                                          <w:marLeft w:val="0"/>
                                                                                                          <w:marRight w:val="0"/>
                                                                                                          <w:marTop w:val="0"/>
                                                                                                          <w:marBottom w:val="0"/>
                                                                                                          <w:divBdr>
                                                                                                            <w:top w:val="none" w:sz="0" w:space="0" w:color="auto"/>
                                                                                                            <w:left w:val="none" w:sz="0" w:space="0" w:color="auto"/>
                                                                                                            <w:bottom w:val="none" w:sz="0" w:space="0" w:color="auto"/>
                                                                                                            <w:right w:val="none" w:sz="0" w:space="0" w:color="auto"/>
                                                                                                          </w:divBdr>
                                                                                                          <w:divsChild>
                                                                                                            <w:div w:id="760952589">
                                                                                                              <w:marLeft w:val="0"/>
                                                                                                              <w:marRight w:val="0"/>
                                                                                                              <w:marTop w:val="0"/>
                                                                                                              <w:marBottom w:val="0"/>
                                                                                                              <w:divBdr>
                                                                                                                <w:top w:val="none" w:sz="0" w:space="0" w:color="auto"/>
                                                                                                                <w:left w:val="none" w:sz="0" w:space="0" w:color="auto"/>
                                                                                                                <w:bottom w:val="none" w:sz="0" w:space="0" w:color="auto"/>
                                                                                                                <w:right w:val="none" w:sz="0" w:space="0" w:color="auto"/>
                                                                                                              </w:divBdr>
                                                                                                              <w:divsChild>
                                                                                                                <w:div w:id="634724809">
                                                                                                                  <w:marLeft w:val="225"/>
                                                                                                                  <w:marRight w:val="0"/>
                                                                                                                  <w:marTop w:val="0"/>
                                                                                                                  <w:marBottom w:val="45"/>
                                                                                                                  <w:divBdr>
                                                                                                                    <w:top w:val="none" w:sz="0" w:space="0" w:color="auto"/>
                                                                                                                    <w:left w:val="none" w:sz="0" w:space="0" w:color="auto"/>
                                                                                                                    <w:bottom w:val="none" w:sz="0" w:space="0" w:color="auto"/>
                                                                                                                    <w:right w:val="none" w:sz="0" w:space="0" w:color="auto"/>
                                                                                                                  </w:divBdr>
                                                                                                                  <w:divsChild>
                                                                                                                    <w:div w:id="490029933">
                                                                                                                      <w:marLeft w:val="0"/>
                                                                                                                      <w:marRight w:val="75"/>
                                                                                                                      <w:marTop w:val="0"/>
                                                                                                                      <w:marBottom w:val="0"/>
                                                                                                                      <w:divBdr>
                                                                                                                        <w:top w:val="none" w:sz="0" w:space="0" w:color="auto"/>
                                                                                                                        <w:left w:val="none" w:sz="0" w:space="0" w:color="auto"/>
                                                                                                                        <w:bottom w:val="none" w:sz="0" w:space="0" w:color="auto"/>
                                                                                                                        <w:right w:val="none" w:sz="0" w:space="0" w:color="auto"/>
                                                                                                                      </w:divBdr>
                                                                                                                    </w:div>
                                                                                                                    <w:div w:id="1315136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150989">
                                                                                                          <w:marLeft w:val="0"/>
                                                                                                          <w:marRight w:val="0"/>
                                                                                                          <w:marTop w:val="0"/>
                                                                                                          <w:marBottom w:val="0"/>
                                                                                                          <w:divBdr>
                                                                                                            <w:top w:val="none" w:sz="0" w:space="0" w:color="auto"/>
                                                                                                            <w:left w:val="none" w:sz="0" w:space="0" w:color="auto"/>
                                                                                                            <w:bottom w:val="none" w:sz="0" w:space="0" w:color="auto"/>
                                                                                                            <w:right w:val="none" w:sz="0" w:space="0" w:color="auto"/>
                                                                                                          </w:divBdr>
                                                                                                          <w:divsChild>
                                                                                                            <w:div w:id="1118068843">
                                                                                                              <w:marLeft w:val="0"/>
                                                                                                              <w:marRight w:val="0"/>
                                                                                                              <w:marTop w:val="0"/>
                                                                                                              <w:marBottom w:val="0"/>
                                                                                                              <w:divBdr>
                                                                                                                <w:top w:val="none" w:sz="0" w:space="0" w:color="auto"/>
                                                                                                                <w:left w:val="none" w:sz="0" w:space="0" w:color="auto"/>
                                                                                                                <w:bottom w:val="none" w:sz="0" w:space="0" w:color="auto"/>
                                                                                                                <w:right w:val="none" w:sz="0" w:space="0" w:color="auto"/>
                                                                                                              </w:divBdr>
                                                                                                              <w:divsChild>
                                                                                                                <w:div w:id="1108084668">
                                                                                                                  <w:marLeft w:val="0"/>
                                                                                                                  <w:marRight w:val="0"/>
                                                                                                                  <w:marTop w:val="0"/>
                                                                                                                  <w:marBottom w:val="0"/>
                                                                                                                  <w:divBdr>
                                                                                                                    <w:top w:val="none" w:sz="0" w:space="0" w:color="auto"/>
                                                                                                                    <w:left w:val="none" w:sz="0" w:space="0" w:color="auto"/>
                                                                                                                    <w:bottom w:val="none" w:sz="0" w:space="0" w:color="auto"/>
                                                                                                                    <w:right w:val="none" w:sz="0" w:space="0" w:color="auto"/>
                                                                                                                  </w:divBdr>
                                                                                                                  <w:divsChild>
                                                                                                                    <w:div w:id="1581065684">
                                                                                                                      <w:marLeft w:val="0"/>
                                                                                                                      <w:marRight w:val="0"/>
                                                                                                                      <w:marTop w:val="0"/>
                                                                                                                      <w:marBottom w:val="0"/>
                                                                                                                      <w:divBdr>
                                                                                                                        <w:top w:val="none" w:sz="0" w:space="0" w:color="auto"/>
                                                                                                                        <w:left w:val="none" w:sz="0" w:space="0" w:color="auto"/>
                                                                                                                        <w:bottom w:val="none" w:sz="0" w:space="0" w:color="auto"/>
                                                                                                                        <w:right w:val="none" w:sz="0" w:space="0" w:color="auto"/>
                                                                                                                      </w:divBdr>
                                                                                                                      <w:divsChild>
                                                                                                                        <w:div w:id="492642956">
                                                                                                                          <w:marLeft w:val="225"/>
                                                                                                                          <w:marRight w:val="0"/>
                                                                                                                          <w:marTop w:val="0"/>
                                                                                                                          <w:marBottom w:val="45"/>
                                                                                                                          <w:divBdr>
                                                                                                                            <w:top w:val="none" w:sz="0" w:space="0" w:color="auto"/>
                                                                                                                            <w:left w:val="none" w:sz="0" w:space="0" w:color="auto"/>
                                                                                                                            <w:bottom w:val="none" w:sz="0" w:space="0" w:color="auto"/>
                                                                                                                            <w:right w:val="none" w:sz="0" w:space="0" w:color="auto"/>
                                                                                                                          </w:divBdr>
                                                                                                                          <w:divsChild>
                                                                                                                            <w:div w:id="220680892">
                                                                                                                              <w:marLeft w:val="0"/>
                                                                                                                              <w:marRight w:val="0"/>
                                                                                                                              <w:marTop w:val="0"/>
                                                                                                                              <w:marBottom w:val="0"/>
                                                                                                                              <w:divBdr>
                                                                                                                                <w:top w:val="none" w:sz="0" w:space="0" w:color="auto"/>
                                                                                                                                <w:left w:val="none" w:sz="0" w:space="0" w:color="auto"/>
                                                                                                                                <w:bottom w:val="none" w:sz="0" w:space="0" w:color="auto"/>
                                                                                                                                <w:right w:val="none" w:sz="0" w:space="0" w:color="auto"/>
                                                                                                                              </w:divBdr>
                                                                                                                            </w:div>
                                                                                                                            <w:div w:id="2062359521">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4036814">
                                                                                                              <w:marLeft w:val="0"/>
                                                                                                              <w:marRight w:val="0"/>
                                                                                                              <w:marTop w:val="0"/>
                                                                                                              <w:marBottom w:val="0"/>
                                                                                                              <w:divBdr>
                                                                                                                <w:top w:val="none" w:sz="0" w:space="0" w:color="auto"/>
                                                                                                                <w:left w:val="none" w:sz="0" w:space="0" w:color="auto"/>
                                                                                                                <w:bottom w:val="none" w:sz="0" w:space="0" w:color="auto"/>
                                                                                                                <w:right w:val="none" w:sz="0" w:space="0" w:color="auto"/>
                                                                                                              </w:divBdr>
                                                                                                              <w:divsChild>
                                                                                                                <w:div w:id="979117999">
                                                                                                                  <w:marLeft w:val="0"/>
                                                                                                                  <w:marRight w:val="0"/>
                                                                                                                  <w:marTop w:val="0"/>
                                                                                                                  <w:marBottom w:val="0"/>
                                                                                                                  <w:divBdr>
                                                                                                                    <w:top w:val="none" w:sz="0" w:space="0" w:color="auto"/>
                                                                                                                    <w:left w:val="none" w:sz="0" w:space="0" w:color="auto"/>
                                                                                                                    <w:bottom w:val="none" w:sz="0" w:space="0" w:color="auto"/>
                                                                                                                    <w:right w:val="none" w:sz="0" w:space="0" w:color="auto"/>
                                                                                                                  </w:divBdr>
                                                                                                                  <w:divsChild>
                                                                                                                    <w:div w:id="864170082">
                                                                                                                      <w:marLeft w:val="225"/>
                                                                                                                      <w:marRight w:val="0"/>
                                                                                                                      <w:marTop w:val="0"/>
                                                                                                                      <w:marBottom w:val="45"/>
                                                                                                                      <w:divBdr>
                                                                                                                        <w:top w:val="none" w:sz="0" w:space="0" w:color="auto"/>
                                                                                                                        <w:left w:val="none" w:sz="0" w:space="0" w:color="auto"/>
                                                                                                                        <w:bottom w:val="none" w:sz="0" w:space="0" w:color="auto"/>
                                                                                                                        <w:right w:val="none" w:sz="0" w:space="0" w:color="auto"/>
                                                                                                                      </w:divBdr>
                                                                                                                      <w:divsChild>
                                                                                                                        <w:div w:id="307906484">
                                                                                                                          <w:marLeft w:val="0"/>
                                                                                                                          <w:marRight w:val="75"/>
                                                                                                                          <w:marTop w:val="0"/>
                                                                                                                          <w:marBottom w:val="0"/>
                                                                                                                          <w:divBdr>
                                                                                                                            <w:top w:val="none" w:sz="0" w:space="0" w:color="auto"/>
                                                                                                                            <w:left w:val="none" w:sz="0" w:space="0" w:color="auto"/>
                                                                                                                            <w:bottom w:val="none" w:sz="0" w:space="0" w:color="auto"/>
                                                                                                                            <w:right w:val="none" w:sz="0" w:space="0" w:color="auto"/>
                                                                                                                          </w:divBdr>
                                                                                                                        </w:div>
                                                                                                                        <w:div w:id="1619484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04361108">
                                                                                                      <w:marLeft w:val="0"/>
                                                                                                      <w:marRight w:val="0"/>
                                                                                                      <w:marTop w:val="0"/>
                                                                                                      <w:marBottom w:val="0"/>
                                                                                                      <w:divBdr>
                                                                                                        <w:top w:val="none" w:sz="0" w:space="0" w:color="auto"/>
                                                                                                        <w:left w:val="none" w:sz="0" w:space="0" w:color="auto"/>
                                                                                                        <w:bottom w:val="none" w:sz="0" w:space="0" w:color="auto"/>
                                                                                                        <w:right w:val="none" w:sz="0" w:space="0" w:color="auto"/>
                                                                                                      </w:divBdr>
                                                                                                      <w:divsChild>
                                                                                                        <w:div w:id="1269240888">
                                                                                                          <w:marLeft w:val="0"/>
                                                                                                          <w:marRight w:val="0"/>
                                                                                                          <w:marTop w:val="0"/>
                                                                                                          <w:marBottom w:val="0"/>
                                                                                                          <w:divBdr>
                                                                                                            <w:top w:val="none" w:sz="0" w:space="0" w:color="auto"/>
                                                                                                            <w:left w:val="none" w:sz="0" w:space="0" w:color="auto"/>
                                                                                                            <w:bottom w:val="none" w:sz="0" w:space="0" w:color="auto"/>
                                                                                                            <w:right w:val="none" w:sz="0" w:space="0" w:color="auto"/>
                                                                                                          </w:divBdr>
                                                                                                          <w:divsChild>
                                                                                                            <w:div w:id="411242235">
                                                                                                              <w:marLeft w:val="225"/>
                                                                                                              <w:marRight w:val="0"/>
                                                                                                              <w:marTop w:val="0"/>
                                                                                                              <w:marBottom w:val="45"/>
                                                                                                              <w:divBdr>
                                                                                                                <w:top w:val="none" w:sz="0" w:space="0" w:color="auto"/>
                                                                                                                <w:left w:val="none" w:sz="0" w:space="0" w:color="auto"/>
                                                                                                                <w:bottom w:val="none" w:sz="0" w:space="0" w:color="auto"/>
                                                                                                                <w:right w:val="none" w:sz="0" w:space="0" w:color="auto"/>
                                                                                                              </w:divBdr>
                                                                                                              <w:divsChild>
                                                                                                                <w:div w:id="744455719">
                                                                                                                  <w:marLeft w:val="0"/>
                                                                                                                  <w:marRight w:val="75"/>
                                                                                                                  <w:marTop w:val="0"/>
                                                                                                                  <w:marBottom w:val="0"/>
                                                                                                                  <w:divBdr>
                                                                                                                    <w:top w:val="none" w:sz="0" w:space="0" w:color="auto"/>
                                                                                                                    <w:left w:val="none" w:sz="0" w:space="0" w:color="auto"/>
                                                                                                                    <w:bottom w:val="none" w:sz="0" w:space="0" w:color="auto"/>
                                                                                                                    <w:right w:val="none" w:sz="0" w:space="0" w:color="auto"/>
                                                                                                                  </w:divBdr>
                                                                                                                </w:div>
                                                                                                                <w:div w:id="953170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2382588">
                                                                                      <w:marLeft w:val="0"/>
                                                                                      <w:marRight w:val="0"/>
                                                                                      <w:marTop w:val="0"/>
                                                                                      <w:marBottom w:val="0"/>
                                                                                      <w:divBdr>
                                                                                        <w:top w:val="none" w:sz="0" w:space="0" w:color="auto"/>
                                                                                        <w:left w:val="none" w:sz="0" w:space="0" w:color="auto"/>
                                                                                        <w:bottom w:val="none" w:sz="0" w:space="0" w:color="auto"/>
                                                                                        <w:right w:val="none" w:sz="0" w:space="0" w:color="auto"/>
                                                                                      </w:divBdr>
                                                                                      <w:divsChild>
                                                                                        <w:div w:id="1699355069">
                                                                                          <w:marLeft w:val="0"/>
                                                                                          <w:marRight w:val="0"/>
                                                                                          <w:marTop w:val="0"/>
                                                                                          <w:marBottom w:val="0"/>
                                                                                          <w:divBdr>
                                                                                            <w:top w:val="none" w:sz="0" w:space="0" w:color="auto"/>
                                                                                            <w:left w:val="none" w:sz="0" w:space="0" w:color="auto"/>
                                                                                            <w:bottom w:val="none" w:sz="0" w:space="0" w:color="auto"/>
                                                                                            <w:right w:val="none" w:sz="0" w:space="0" w:color="auto"/>
                                                                                          </w:divBdr>
                                                                                          <w:divsChild>
                                                                                            <w:div w:id="1222015224">
                                                                                              <w:marLeft w:val="225"/>
                                                                                              <w:marRight w:val="0"/>
                                                                                              <w:marTop w:val="0"/>
                                                                                              <w:marBottom w:val="45"/>
                                                                                              <w:divBdr>
                                                                                                <w:top w:val="none" w:sz="0" w:space="0" w:color="auto"/>
                                                                                                <w:left w:val="none" w:sz="0" w:space="0" w:color="auto"/>
                                                                                                <w:bottom w:val="none" w:sz="0" w:space="0" w:color="auto"/>
                                                                                                <w:right w:val="none" w:sz="0" w:space="0" w:color="auto"/>
                                                                                              </w:divBdr>
                                                                                              <w:divsChild>
                                                                                                <w:div w:id="918053470">
                                                                                                  <w:marLeft w:val="0"/>
                                                                                                  <w:marRight w:val="0"/>
                                                                                                  <w:marTop w:val="0"/>
                                                                                                  <w:marBottom w:val="0"/>
                                                                                                  <w:divBdr>
                                                                                                    <w:top w:val="none" w:sz="0" w:space="0" w:color="auto"/>
                                                                                                    <w:left w:val="none" w:sz="0" w:space="0" w:color="auto"/>
                                                                                                    <w:bottom w:val="none" w:sz="0" w:space="0" w:color="auto"/>
                                                                                                    <w:right w:val="none" w:sz="0" w:space="0" w:color="auto"/>
                                                                                                  </w:divBdr>
                                                                                                </w:div>
                                                                                                <w:div w:id="1669214580">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07489351">
                                                                                  <w:marLeft w:val="0"/>
                                                                                  <w:marRight w:val="0"/>
                                                                                  <w:marTop w:val="0"/>
                                                                                  <w:marBottom w:val="0"/>
                                                                                  <w:divBdr>
                                                                                    <w:top w:val="none" w:sz="0" w:space="0" w:color="auto"/>
                                                                                    <w:left w:val="none" w:sz="0" w:space="0" w:color="auto"/>
                                                                                    <w:bottom w:val="none" w:sz="0" w:space="0" w:color="auto"/>
                                                                                    <w:right w:val="none" w:sz="0" w:space="0" w:color="auto"/>
                                                                                  </w:divBdr>
                                                                                  <w:divsChild>
                                                                                    <w:div w:id="64767879">
                                                                                      <w:marLeft w:val="0"/>
                                                                                      <w:marRight w:val="0"/>
                                                                                      <w:marTop w:val="0"/>
                                                                                      <w:marBottom w:val="0"/>
                                                                                      <w:divBdr>
                                                                                        <w:top w:val="none" w:sz="0" w:space="0" w:color="auto"/>
                                                                                        <w:left w:val="none" w:sz="0" w:space="0" w:color="auto"/>
                                                                                        <w:bottom w:val="none" w:sz="0" w:space="0" w:color="auto"/>
                                                                                        <w:right w:val="none" w:sz="0" w:space="0" w:color="auto"/>
                                                                                      </w:divBdr>
                                                                                      <w:divsChild>
                                                                                        <w:div w:id="1389110398">
                                                                                          <w:marLeft w:val="225"/>
                                                                                          <w:marRight w:val="0"/>
                                                                                          <w:marTop w:val="0"/>
                                                                                          <w:marBottom w:val="45"/>
                                                                                          <w:divBdr>
                                                                                            <w:top w:val="none" w:sz="0" w:space="0" w:color="auto"/>
                                                                                            <w:left w:val="none" w:sz="0" w:space="0" w:color="auto"/>
                                                                                            <w:bottom w:val="none" w:sz="0" w:space="0" w:color="auto"/>
                                                                                            <w:right w:val="none" w:sz="0" w:space="0" w:color="auto"/>
                                                                                          </w:divBdr>
                                                                                          <w:divsChild>
                                                                                            <w:div w:id="1492017408">
                                                                                              <w:marLeft w:val="0"/>
                                                                                              <w:marRight w:val="0"/>
                                                                                              <w:marTop w:val="0"/>
                                                                                              <w:marBottom w:val="0"/>
                                                                                              <w:divBdr>
                                                                                                <w:top w:val="none" w:sz="0" w:space="0" w:color="auto"/>
                                                                                                <w:left w:val="none" w:sz="0" w:space="0" w:color="auto"/>
                                                                                                <w:bottom w:val="none" w:sz="0" w:space="0" w:color="auto"/>
                                                                                                <w:right w:val="none" w:sz="0" w:space="0" w:color="auto"/>
                                                                                              </w:divBdr>
                                                                                            </w:div>
                                                                                            <w:div w:id="1772703932">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 w:id="1868326041">
                                                                                  <w:marLeft w:val="0"/>
                                                                                  <w:marRight w:val="0"/>
                                                                                  <w:marTop w:val="0"/>
                                                                                  <w:marBottom w:val="0"/>
                                                                                  <w:divBdr>
                                                                                    <w:top w:val="none" w:sz="0" w:space="0" w:color="auto"/>
                                                                                    <w:left w:val="none" w:sz="0" w:space="0" w:color="auto"/>
                                                                                    <w:bottom w:val="none" w:sz="0" w:space="0" w:color="auto"/>
                                                                                    <w:right w:val="none" w:sz="0" w:space="0" w:color="auto"/>
                                                                                  </w:divBdr>
                                                                                  <w:divsChild>
                                                                                    <w:div w:id="98185045">
                                                                                      <w:marLeft w:val="0"/>
                                                                                      <w:marRight w:val="0"/>
                                                                                      <w:marTop w:val="0"/>
                                                                                      <w:marBottom w:val="0"/>
                                                                                      <w:divBdr>
                                                                                        <w:top w:val="none" w:sz="0" w:space="0" w:color="auto"/>
                                                                                        <w:left w:val="none" w:sz="0" w:space="0" w:color="auto"/>
                                                                                        <w:bottom w:val="none" w:sz="0" w:space="0" w:color="auto"/>
                                                                                        <w:right w:val="none" w:sz="0" w:space="0" w:color="auto"/>
                                                                                      </w:divBdr>
                                                                                      <w:divsChild>
                                                                                        <w:div w:id="1031223830">
                                                                                          <w:marLeft w:val="0"/>
                                                                                          <w:marRight w:val="0"/>
                                                                                          <w:marTop w:val="0"/>
                                                                                          <w:marBottom w:val="0"/>
                                                                                          <w:divBdr>
                                                                                            <w:top w:val="none" w:sz="0" w:space="0" w:color="auto"/>
                                                                                            <w:left w:val="none" w:sz="0" w:space="0" w:color="auto"/>
                                                                                            <w:bottom w:val="none" w:sz="0" w:space="0" w:color="auto"/>
                                                                                            <w:right w:val="none" w:sz="0" w:space="0" w:color="auto"/>
                                                                                          </w:divBdr>
                                                                                          <w:divsChild>
                                                                                            <w:div w:id="141986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42077479">
                                                                          <w:marLeft w:val="0"/>
                                                                          <w:marRight w:val="0"/>
                                                                          <w:marTop w:val="0"/>
                                                                          <w:marBottom w:val="0"/>
                                                                          <w:divBdr>
                                                                            <w:top w:val="none" w:sz="0" w:space="0" w:color="auto"/>
                                                                            <w:left w:val="none" w:sz="0" w:space="0" w:color="auto"/>
                                                                            <w:bottom w:val="none" w:sz="0" w:space="0" w:color="auto"/>
                                                                            <w:right w:val="none" w:sz="0" w:space="0" w:color="auto"/>
                                                                          </w:divBdr>
                                                                          <w:divsChild>
                                                                            <w:div w:id="1729962611">
                                                                              <w:marLeft w:val="0"/>
                                                                              <w:marRight w:val="0"/>
                                                                              <w:marTop w:val="0"/>
                                                                              <w:marBottom w:val="0"/>
                                                                              <w:divBdr>
                                                                                <w:top w:val="none" w:sz="0" w:space="0" w:color="auto"/>
                                                                                <w:left w:val="none" w:sz="0" w:space="0" w:color="auto"/>
                                                                                <w:bottom w:val="none" w:sz="0" w:space="0" w:color="auto"/>
                                                                                <w:right w:val="none" w:sz="0" w:space="0" w:color="auto"/>
                                                                              </w:divBdr>
                                                                              <w:divsChild>
                                                                                <w:div w:id="202521260">
                                                                                  <w:marLeft w:val="225"/>
                                                                                  <w:marRight w:val="0"/>
                                                                                  <w:marTop w:val="0"/>
                                                                                  <w:marBottom w:val="45"/>
                                                                                  <w:divBdr>
                                                                                    <w:top w:val="none" w:sz="0" w:space="0" w:color="auto"/>
                                                                                    <w:left w:val="none" w:sz="0" w:space="0" w:color="auto"/>
                                                                                    <w:bottom w:val="none" w:sz="0" w:space="0" w:color="auto"/>
                                                                                    <w:right w:val="none" w:sz="0" w:space="0" w:color="auto"/>
                                                                                  </w:divBdr>
                                                                                  <w:divsChild>
                                                                                    <w:div w:id="100221987">
                                                                                      <w:marLeft w:val="0"/>
                                                                                      <w:marRight w:val="0"/>
                                                                                      <w:marTop w:val="0"/>
                                                                                      <w:marBottom w:val="0"/>
                                                                                      <w:divBdr>
                                                                                        <w:top w:val="none" w:sz="0" w:space="0" w:color="auto"/>
                                                                                        <w:left w:val="none" w:sz="0" w:space="0" w:color="auto"/>
                                                                                        <w:bottom w:val="none" w:sz="0" w:space="0" w:color="auto"/>
                                                                                        <w:right w:val="none" w:sz="0" w:space="0" w:color="auto"/>
                                                                                      </w:divBdr>
                                                                                    </w:div>
                                                                                    <w:div w:id="1873763164">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6214740">
                                                                      <w:marLeft w:val="0"/>
                                                                      <w:marRight w:val="0"/>
                                                                      <w:marTop w:val="0"/>
                                                                      <w:marBottom w:val="0"/>
                                                                      <w:divBdr>
                                                                        <w:top w:val="none" w:sz="0" w:space="0" w:color="auto"/>
                                                                        <w:left w:val="none" w:sz="0" w:space="0" w:color="auto"/>
                                                                        <w:bottom w:val="none" w:sz="0" w:space="0" w:color="auto"/>
                                                                        <w:right w:val="none" w:sz="0" w:space="0" w:color="auto"/>
                                                                      </w:divBdr>
                                                                    </w:div>
                                                                    <w:div w:id="1697727505">
                                                                      <w:marLeft w:val="0"/>
                                                                      <w:marRight w:val="0"/>
                                                                      <w:marTop w:val="0"/>
                                                                      <w:marBottom w:val="0"/>
                                                                      <w:divBdr>
                                                                        <w:top w:val="none" w:sz="0" w:space="0" w:color="auto"/>
                                                                        <w:left w:val="none" w:sz="0" w:space="0" w:color="auto"/>
                                                                        <w:bottom w:val="none" w:sz="0" w:space="0" w:color="auto"/>
                                                                        <w:right w:val="none" w:sz="0" w:space="0" w:color="auto"/>
                                                                      </w:divBdr>
                                                                      <w:divsChild>
                                                                        <w:div w:id="415518515">
                                                                          <w:marLeft w:val="0"/>
                                                                          <w:marRight w:val="0"/>
                                                                          <w:marTop w:val="0"/>
                                                                          <w:marBottom w:val="0"/>
                                                                          <w:divBdr>
                                                                            <w:top w:val="none" w:sz="0" w:space="0" w:color="auto"/>
                                                                            <w:left w:val="none" w:sz="0" w:space="0" w:color="auto"/>
                                                                            <w:bottom w:val="none" w:sz="0" w:space="0" w:color="auto"/>
                                                                            <w:right w:val="none" w:sz="0" w:space="0" w:color="auto"/>
                                                                          </w:divBdr>
                                                                          <w:divsChild>
                                                                            <w:div w:id="385835959">
                                                                              <w:marLeft w:val="0"/>
                                                                              <w:marRight w:val="0"/>
                                                                              <w:marTop w:val="0"/>
                                                                              <w:marBottom w:val="0"/>
                                                                              <w:divBdr>
                                                                                <w:top w:val="none" w:sz="0" w:space="0" w:color="auto"/>
                                                                                <w:left w:val="none" w:sz="0" w:space="0" w:color="auto"/>
                                                                                <w:bottom w:val="none" w:sz="0" w:space="0" w:color="auto"/>
                                                                                <w:right w:val="none" w:sz="0" w:space="0" w:color="auto"/>
                                                                              </w:divBdr>
                                                                              <w:divsChild>
                                                                                <w:div w:id="1340423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1310096">
                                                                  <w:marLeft w:val="0"/>
                                                                  <w:marRight w:val="0"/>
                                                                  <w:marTop w:val="0"/>
                                                                  <w:marBottom w:val="0"/>
                                                                  <w:divBdr>
                                                                    <w:top w:val="none" w:sz="0" w:space="0" w:color="auto"/>
                                                                    <w:left w:val="none" w:sz="0" w:space="0" w:color="auto"/>
                                                                    <w:bottom w:val="none" w:sz="0" w:space="0" w:color="auto"/>
                                                                    <w:right w:val="none" w:sz="0" w:space="0" w:color="auto"/>
                                                                  </w:divBdr>
                                                                  <w:divsChild>
                                                                    <w:div w:id="867717475">
                                                                      <w:marLeft w:val="0"/>
                                                                      <w:marRight w:val="0"/>
                                                                      <w:marTop w:val="0"/>
                                                                      <w:marBottom w:val="0"/>
                                                                      <w:divBdr>
                                                                        <w:top w:val="none" w:sz="0" w:space="0" w:color="auto"/>
                                                                        <w:left w:val="none" w:sz="0" w:space="0" w:color="auto"/>
                                                                        <w:bottom w:val="none" w:sz="0" w:space="0" w:color="auto"/>
                                                                        <w:right w:val="none" w:sz="0" w:space="0" w:color="auto"/>
                                                                      </w:divBdr>
                                                                      <w:divsChild>
                                                                        <w:div w:id="3829155">
                                                                          <w:marLeft w:val="225"/>
                                                                          <w:marRight w:val="0"/>
                                                                          <w:marTop w:val="0"/>
                                                                          <w:marBottom w:val="45"/>
                                                                          <w:divBdr>
                                                                            <w:top w:val="none" w:sz="0" w:space="0" w:color="auto"/>
                                                                            <w:left w:val="none" w:sz="0" w:space="0" w:color="auto"/>
                                                                            <w:bottom w:val="none" w:sz="0" w:space="0" w:color="auto"/>
                                                                            <w:right w:val="none" w:sz="0" w:space="0" w:color="auto"/>
                                                                          </w:divBdr>
                                                                          <w:divsChild>
                                                                            <w:div w:id="255793237">
                                                                              <w:marLeft w:val="0"/>
                                                                              <w:marRight w:val="0"/>
                                                                              <w:marTop w:val="0"/>
                                                                              <w:marBottom w:val="0"/>
                                                                              <w:divBdr>
                                                                                <w:top w:val="none" w:sz="0" w:space="0" w:color="auto"/>
                                                                                <w:left w:val="none" w:sz="0" w:space="0" w:color="auto"/>
                                                                                <w:bottom w:val="none" w:sz="0" w:space="0" w:color="auto"/>
                                                                                <w:right w:val="none" w:sz="0" w:space="0" w:color="auto"/>
                                                                              </w:divBdr>
                                                                            </w:div>
                                                                            <w:div w:id="918097768">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85350118">
                                                          <w:marLeft w:val="0"/>
                                                          <w:marRight w:val="0"/>
                                                          <w:marTop w:val="0"/>
                                                          <w:marBottom w:val="0"/>
                                                          <w:divBdr>
                                                            <w:top w:val="none" w:sz="0" w:space="0" w:color="auto"/>
                                                            <w:left w:val="none" w:sz="0" w:space="0" w:color="auto"/>
                                                            <w:bottom w:val="none" w:sz="0" w:space="0" w:color="auto"/>
                                                            <w:right w:val="none" w:sz="0" w:space="0" w:color="auto"/>
                                                          </w:divBdr>
                                                          <w:divsChild>
                                                            <w:div w:id="379551073">
                                                              <w:marLeft w:val="0"/>
                                                              <w:marRight w:val="0"/>
                                                              <w:marTop w:val="0"/>
                                                              <w:marBottom w:val="0"/>
                                                              <w:divBdr>
                                                                <w:top w:val="none" w:sz="0" w:space="0" w:color="auto"/>
                                                                <w:left w:val="none" w:sz="0" w:space="0" w:color="auto"/>
                                                                <w:bottom w:val="none" w:sz="0" w:space="0" w:color="auto"/>
                                                                <w:right w:val="none" w:sz="0" w:space="0" w:color="auto"/>
                                                              </w:divBdr>
                                                              <w:divsChild>
                                                                <w:div w:id="33115646">
                                                                  <w:marLeft w:val="225"/>
                                                                  <w:marRight w:val="0"/>
                                                                  <w:marTop w:val="0"/>
                                                                  <w:marBottom w:val="45"/>
                                                                  <w:divBdr>
                                                                    <w:top w:val="none" w:sz="0" w:space="0" w:color="auto"/>
                                                                    <w:left w:val="none" w:sz="0" w:space="0" w:color="auto"/>
                                                                    <w:bottom w:val="none" w:sz="0" w:space="0" w:color="auto"/>
                                                                    <w:right w:val="none" w:sz="0" w:space="0" w:color="auto"/>
                                                                  </w:divBdr>
                                                                  <w:divsChild>
                                                                    <w:div w:id="1485898782">
                                                                      <w:marLeft w:val="0"/>
                                                                      <w:marRight w:val="0"/>
                                                                      <w:marTop w:val="0"/>
                                                                      <w:marBottom w:val="0"/>
                                                                      <w:divBdr>
                                                                        <w:top w:val="none" w:sz="0" w:space="0" w:color="auto"/>
                                                                        <w:left w:val="none" w:sz="0" w:space="0" w:color="auto"/>
                                                                        <w:bottom w:val="none" w:sz="0" w:space="0" w:color="auto"/>
                                                                        <w:right w:val="none" w:sz="0" w:space="0" w:color="auto"/>
                                                                      </w:divBdr>
                                                                    </w:div>
                                                                    <w:div w:id="1767269222">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 w:id="828206203">
                                                          <w:marLeft w:val="0"/>
                                                          <w:marRight w:val="0"/>
                                                          <w:marTop w:val="0"/>
                                                          <w:marBottom w:val="0"/>
                                                          <w:divBdr>
                                                            <w:top w:val="none" w:sz="0" w:space="0" w:color="auto"/>
                                                            <w:left w:val="none" w:sz="0" w:space="0" w:color="auto"/>
                                                            <w:bottom w:val="none" w:sz="0" w:space="0" w:color="auto"/>
                                                            <w:right w:val="none" w:sz="0" w:space="0" w:color="auto"/>
                                                          </w:divBdr>
                                                          <w:divsChild>
                                                            <w:div w:id="1083406689">
                                                              <w:marLeft w:val="0"/>
                                                              <w:marRight w:val="0"/>
                                                              <w:marTop w:val="0"/>
                                                              <w:marBottom w:val="0"/>
                                                              <w:divBdr>
                                                                <w:top w:val="none" w:sz="0" w:space="0" w:color="auto"/>
                                                                <w:left w:val="none" w:sz="0" w:space="0" w:color="auto"/>
                                                                <w:bottom w:val="none" w:sz="0" w:space="0" w:color="auto"/>
                                                                <w:right w:val="none" w:sz="0" w:space="0" w:color="auto"/>
                                                              </w:divBdr>
                                                              <w:divsChild>
                                                                <w:div w:id="1301961683">
                                                                  <w:marLeft w:val="0"/>
                                                                  <w:marRight w:val="0"/>
                                                                  <w:marTop w:val="0"/>
                                                                  <w:marBottom w:val="0"/>
                                                                  <w:divBdr>
                                                                    <w:top w:val="none" w:sz="0" w:space="0" w:color="auto"/>
                                                                    <w:left w:val="none" w:sz="0" w:space="0" w:color="auto"/>
                                                                    <w:bottom w:val="none" w:sz="0" w:space="0" w:color="auto"/>
                                                                    <w:right w:val="none" w:sz="0" w:space="0" w:color="auto"/>
                                                                  </w:divBdr>
                                                                  <w:divsChild>
                                                                    <w:div w:id="2114587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1317999">
                                                          <w:marLeft w:val="0"/>
                                                          <w:marRight w:val="0"/>
                                                          <w:marTop w:val="0"/>
                                                          <w:marBottom w:val="0"/>
                                                          <w:divBdr>
                                                            <w:top w:val="none" w:sz="0" w:space="0" w:color="auto"/>
                                                            <w:left w:val="none" w:sz="0" w:space="0" w:color="auto"/>
                                                            <w:bottom w:val="none" w:sz="0" w:space="0" w:color="auto"/>
                                                            <w:right w:val="none" w:sz="0" w:space="0" w:color="auto"/>
                                                          </w:divBdr>
                                                        </w:div>
                                                      </w:divsChild>
                                                    </w:div>
                                                    <w:div w:id="471169522">
                                                      <w:marLeft w:val="0"/>
                                                      <w:marRight w:val="0"/>
                                                      <w:marTop w:val="0"/>
                                                      <w:marBottom w:val="0"/>
                                                      <w:divBdr>
                                                        <w:top w:val="none" w:sz="0" w:space="0" w:color="auto"/>
                                                        <w:left w:val="none" w:sz="0" w:space="0" w:color="auto"/>
                                                        <w:bottom w:val="none" w:sz="0" w:space="0" w:color="auto"/>
                                                        <w:right w:val="none" w:sz="0" w:space="0" w:color="auto"/>
                                                      </w:divBdr>
                                                      <w:divsChild>
                                                        <w:div w:id="2056616098">
                                                          <w:marLeft w:val="0"/>
                                                          <w:marRight w:val="0"/>
                                                          <w:marTop w:val="0"/>
                                                          <w:marBottom w:val="0"/>
                                                          <w:divBdr>
                                                            <w:top w:val="none" w:sz="0" w:space="0" w:color="auto"/>
                                                            <w:left w:val="none" w:sz="0" w:space="0" w:color="auto"/>
                                                            <w:bottom w:val="none" w:sz="0" w:space="0" w:color="auto"/>
                                                            <w:right w:val="none" w:sz="0" w:space="0" w:color="auto"/>
                                                          </w:divBdr>
                                                          <w:divsChild>
                                                            <w:div w:id="1231427799">
                                                              <w:marLeft w:val="225"/>
                                                              <w:marRight w:val="0"/>
                                                              <w:marTop w:val="0"/>
                                                              <w:marBottom w:val="45"/>
                                                              <w:divBdr>
                                                                <w:top w:val="none" w:sz="0" w:space="0" w:color="auto"/>
                                                                <w:left w:val="none" w:sz="0" w:space="0" w:color="auto"/>
                                                                <w:bottom w:val="none" w:sz="0" w:space="0" w:color="auto"/>
                                                                <w:right w:val="none" w:sz="0" w:space="0" w:color="auto"/>
                                                              </w:divBdr>
                                                              <w:divsChild>
                                                                <w:div w:id="1660189483">
                                                                  <w:marLeft w:val="0"/>
                                                                  <w:marRight w:val="0"/>
                                                                  <w:marTop w:val="0"/>
                                                                  <w:marBottom w:val="0"/>
                                                                  <w:divBdr>
                                                                    <w:top w:val="none" w:sz="0" w:space="0" w:color="auto"/>
                                                                    <w:left w:val="none" w:sz="0" w:space="0" w:color="auto"/>
                                                                    <w:bottom w:val="none" w:sz="0" w:space="0" w:color="auto"/>
                                                                    <w:right w:val="none" w:sz="0" w:space="0" w:color="auto"/>
                                                                  </w:divBdr>
                                                                </w:div>
                                                                <w:div w:id="1878006685">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78099437">
                                                  <w:marLeft w:val="0"/>
                                                  <w:marRight w:val="0"/>
                                                  <w:marTop w:val="0"/>
                                                  <w:marBottom w:val="0"/>
                                                  <w:divBdr>
                                                    <w:top w:val="none" w:sz="0" w:space="0" w:color="auto"/>
                                                    <w:left w:val="none" w:sz="0" w:space="0" w:color="auto"/>
                                                    <w:bottom w:val="none" w:sz="0" w:space="0" w:color="auto"/>
                                                    <w:right w:val="none" w:sz="0" w:space="0" w:color="auto"/>
                                                  </w:divBdr>
                                                  <w:divsChild>
                                                    <w:div w:id="1352679113">
                                                      <w:marLeft w:val="0"/>
                                                      <w:marRight w:val="0"/>
                                                      <w:marTop w:val="0"/>
                                                      <w:marBottom w:val="0"/>
                                                      <w:divBdr>
                                                        <w:top w:val="none" w:sz="0" w:space="0" w:color="auto"/>
                                                        <w:left w:val="none" w:sz="0" w:space="0" w:color="auto"/>
                                                        <w:bottom w:val="none" w:sz="0" w:space="0" w:color="auto"/>
                                                        <w:right w:val="none" w:sz="0" w:space="0" w:color="auto"/>
                                                      </w:divBdr>
                                                      <w:divsChild>
                                                        <w:div w:id="1340741716">
                                                          <w:marLeft w:val="225"/>
                                                          <w:marRight w:val="0"/>
                                                          <w:marTop w:val="0"/>
                                                          <w:marBottom w:val="45"/>
                                                          <w:divBdr>
                                                            <w:top w:val="none" w:sz="0" w:space="0" w:color="auto"/>
                                                            <w:left w:val="none" w:sz="0" w:space="0" w:color="auto"/>
                                                            <w:bottom w:val="none" w:sz="0" w:space="0" w:color="auto"/>
                                                            <w:right w:val="none" w:sz="0" w:space="0" w:color="auto"/>
                                                          </w:divBdr>
                                                          <w:divsChild>
                                                            <w:div w:id="601840532">
                                                              <w:marLeft w:val="0"/>
                                                              <w:marRight w:val="0"/>
                                                              <w:marTop w:val="0"/>
                                                              <w:marBottom w:val="0"/>
                                                              <w:divBdr>
                                                                <w:top w:val="none" w:sz="0" w:space="0" w:color="auto"/>
                                                                <w:left w:val="none" w:sz="0" w:space="0" w:color="auto"/>
                                                                <w:bottom w:val="none" w:sz="0" w:space="0" w:color="auto"/>
                                                                <w:right w:val="none" w:sz="0" w:space="0" w:color="auto"/>
                                                              </w:divBdr>
                                                            </w:div>
                                                            <w:div w:id="1230994772">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68188163">
                                          <w:marLeft w:val="0"/>
                                          <w:marRight w:val="0"/>
                                          <w:marTop w:val="0"/>
                                          <w:marBottom w:val="0"/>
                                          <w:divBdr>
                                            <w:top w:val="none" w:sz="0" w:space="0" w:color="auto"/>
                                            <w:left w:val="none" w:sz="0" w:space="0" w:color="auto"/>
                                            <w:bottom w:val="none" w:sz="0" w:space="0" w:color="auto"/>
                                            <w:right w:val="none" w:sz="0" w:space="0" w:color="auto"/>
                                          </w:divBdr>
                                          <w:divsChild>
                                            <w:div w:id="895429226">
                                              <w:marLeft w:val="0"/>
                                              <w:marRight w:val="0"/>
                                              <w:marTop w:val="0"/>
                                              <w:marBottom w:val="0"/>
                                              <w:divBdr>
                                                <w:top w:val="none" w:sz="0" w:space="0" w:color="auto"/>
                                                <w:left w:val="none" w:sz="0" w:space="0" w:color="auto"/>
                                                <w:bottom w:val="none" w:sz="0" w:space="0" w:color="auto"/>
                                                <w:right w:val="none" w:sz="0" w:space="0" w:color="auto"/>
                                              </w:divBdr>
                                              <w:divsChild>
                                                <w:div w:id="1943148410">
                                                  <w:marLeft w:val="225"/>
                                                  <w:marRight w:val="0"/>
                                                  <w:marTop w:val="0"/>
                                                  <w:marBottom w:val="45"/>
                                                  <w:divBdr>
                                                    <w:top w:val="none" w:sz="0" w:space="0" w:color="auto"/>
                                                    <w:left w:val="none" w:sz="0" w:space="0" w:color="auto"/>
                                                    <w:bottom w:val="none" w:sz="0" w:space="0" w:color="auto"/>
                                                    <w:right w:val="none" w:sz="0" w:space="0" w:color="auto"/>
                                                  </w:divBdr>
                                                  <w:divsChild>
                                                    <w:div w:id="209542200">
                                                      <w:marLeft w:val="0"/>
                                                      <w:marRight w:val="0"/>
                                                      <w:marTop w:val="0"/>
                                                      <w:marBottom w:val="0"/>
                                                      <w:divBdr>
                                                        <w:top w:val="none" w:sz="0" w:space="0" w:color="auto"/>
                                                        <w:left w:val="none" w:sz="0" w:space="0" w:color="auto"/>
                                                        <w:bottom w:val="none" w:sz="0" w:space="0" w:color="auto"/>
                                                        <w:right w:val="none" w:sz="0" w:space="0" w:color="auto"/>
                                                      </w:divBdr>
                                                    </w:div>
                                                    <w:div w:id="1209416912">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61497665">
                                  <w:marLeft w:val="0"/>
                                  <w:marRight w:val="0"/>
                                  <w:marTop w:val="0"/>
                                  <w:marBottom w:val="0"/>
                                  <w:divBdr>
                                    <w:top w:val="none" w:sz="0" w:space="0" w:color="auto"/>
                                    <w:left w:val="none" w:sz="0" w:space="0" w:color="auto"/>
                                    <w:bottom w:val="none" w:sz="0" w:space="0" w:color="auto"/>
                                    <w:right w:val="none" w:sz="0" w:space="0" w:color="auto"/>
                                  </w:divBdr>
                                </w:div>
                              </w:divsChild>
                            </w:div>
                            <w:div w:id="738090243">
                              <w:marLeft w:val="0"/>
                              <w:marRight w:val="0"/>
                              <w:marTop w:val="0"/>
                              <w:marBottom w:val="0"/>
                              <w:divBdr>
                                <w:top w:val="none" w:sz="0" w:space="0" w:color="auto"/>
                                <w:left w:val="none" w:sz="0" w:space="0" w:color="auto"/>
                                <w:bottom w:val="none" w:sz="0" w:space="0" w:color="auto"/>
                                <w:right w:val="none" w:sz="0" w:space="0" w:color="auto"/>
                              </w:divBdr>
                              <w:divsChild>
                                <w:div w:id="78723257">
                                  <w:marLeft w:val="0"/>
                                  <w:marRight w:val="0"/>
                                  <w:marTop w:val="0"/>
                                  <w:marBottom w:val="0"/>
                                  <w:divBdr>
                                    <w:top w:val="none" w:sz="0" w:space="0" w:color="auto"/>
                                    <w:left w:val="none" w:sz="0" w:space="0" w:color="auto"/>
                                    <w:bottom w:val="none" w:sz="0" w:space="0" w:color="auto"/>
                                    <w:right w:val="none" w:sz="0" w:space="0" w:color="auto"/>
                                  </w:divBdr>
                                  <w:divsChild>
                                    <w:div w:id="817039254">
                                      <w:marLeft w:val="225"/>
                                      <w:marRight w:val="0"/>
                                      <w:marTop w:val="0"/>
                                      <w:marBottom w:val="45"/>
                                      <w:divBdr>
                                        <w:top w:val="none" w:sz="0" w:space="0" w:color="auto"/>
                                        <w:left w:val="none" w:sz="0" w:space="0" w:color="auto"/>
                                        <w:bottom w:val="none" w:sz="0" w:space="0" w:color="auto"/>
                                        <w:right w:val="none" w:sz="0" w:space="0" w:color="auto"/>
                                      </w:divBdr>
                                      <w:divsChild>
                                        <w:div w:id="822739099">
                                          <w:marLeft w:val="0"/>
                                          <w:marRight w:val="0"/>
                                          <w:marTop w:val="0"/>
                                          <w:marBottom w:val="0"/>
                                          <w:divBdr>
                                            <w:top w:val="none" w:sz="0" w:space="0" w:color="auto"/>
                                            <w:left w:val="none" w:sz="0" w:space="0" w:color="auto"/>
                                            <w:bottom w:val="none" w:sz="0" w:space="0" w:color="auto"/>
                                            <w:right w:val="none" w:sz="0" w:space="0" w:color="auto"/>
                                          </w:divBdr>
                                        </w:div>
                                        <w:div w:id="2024210713">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2057767">
                          <w:marLeft w:val="0"/>
                          <w:marRight w:val="0"/>
                          <w:marTop w:val="0"/>
                          <w:marBottom w:val="0"/>
                          <w:divBdr>
                            <w:top w:val="none" w:sz="0" w:space="0" w:color="auto"/>
                            <w:left w:val="none" w:sz="0" w:space="0" w:color="auto"/>
                            <w:bottom w:val="none" w:sz="0" w:space="0" w:color="auto"/>
                            <w:right w:val="none" w:sz="0" w:space="0" w:color="auto"/>
                          </w:divBdr>
                          <w:divsChild>
                            <w:div w:id="1175339823">
                              <w:marLeft w:val="0"/>
                              <w:marRight w:val="0"/>
                              <w:marTop w:val="0"/>
                              <w:marBottom w:val="0"/>
                              <w:divBdr>
                                <w:top w:val="none" w:sz="0" w:space="0" w:color="auto"/>
                                <w:left w:val="none" w:sz="0" w:space="0" w:color="auto"/>
                                <w:bottom w:val="none" w:sz="0" w:space="0" w:color="auto"/>
                                <w:right w:val="none" w:sz="0" w:space="0" w:color="auto"/>
                              </w:divBdr>
                              <w:divsChild>
                                <w:div w:id="1191380691">
                                  <w:marLeft w:val="225"/>
                                  <w:marRight w:val="0"/>
                                  <w:marTop w:val="0"/>
                                  <w:marBottom w:val="45"/>
                                  <w:divBdr>
                                    <w:top w:val="none" w:sz="0" w:space="0" w:color="auto"/>
                                    <w:left w:val="none" w:sz="0" w:space="0" w:color="auto"/>
                                    <w:bottom w:val="none" w:sz="0" w:space="0" w:color="auto"/>
                                    <w:right w:val="none" w:sz="0" w:space="0" w:color="auto"/>
                                  </w:divBdr>
                                  <w:divsChild>
                                    <w:div w:id="671878247">
                                      <w:marLeft w:val="0"/>
                                      <w:marRight w:val="0"/>
                                      <w:marTop w:val="0"/>
                                      <w:marBottom w:val="0"/>
                                      <w:divBdr>
                                        <w:top w:val="none" w:sz="0" w:space="0" w:color="auto"/>
                                        <w:left w:val="none" w:sz="0" w:space="0" w:color="auto"/>
                                        <w:bottom w:val="none" w:sz="0" w:space="0" w:color="auto"/>
                                        <w:right w:val="none" w:sz="0" w:space="0" w:color="auto"/>
                                      </w:divBdr>
                                    </w:div>
                                    <w:div w:id="1441217277">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 w:id="1949967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3938164">
                  <w:marLeft w:val="0"/>
                  <w:marRight w:val="0"/>
                  <w:marTop w:val="0"/>
                  <w:marBottom w:val="0"/>
                  <w:divBdr>
                    <w:top w:val="none" w:sz="0" w:space="0" w:color="auto"/>
                    <w:left w:val="none" w:sz="0" w:space="0" w:color="auto"/>
                    <w:bottom w:val="none" w:sz="0" w:space="0" w:color="auto"/>
                    <w:right w:val="none" w:sz="0" w:space="0" w:color="auto"/>
                  </w:divBdr>
                  <w:divsChild>
                    <w:div w:id="251864666">
                      <w:marLeft w:val="0"/>
                      <w:marRight w:val="0"/>
                      <w:marTop w:val="0"/>
                      <w:marBottom w:val="0"/>
                      <w:divBdr>
                        <w:top w:val="none" w:sz="0" w:space="0" w:color="auto"/>
                        <w:left w:val="none" w:sz="0" w:space="0" w:color="auto"/>
                        <w:bottom w:val="none" w:sz="0" w:space="0" w:color="auto"/>
                        <w:right w:val="none" w:sz="0" w:space="0" w:color="auto"/>
                      </w:divBdr>
                      <w:divsChild>
                        <w:div w:id="2095083748">
                          <w:marLeft w:val="225"/>
                          <w:marRight w:val="0"/>
                          <w:marTop w:val="0"/>
                          <w:marBottom w:val="45"/>
                          <w:divBdr>
                            <w:top w:val="none" w:sz="0" w:space="0" w:color="auto"/>
                            <w:left w:val="none" w:sz="0" w:space="0" w:color="auto"/>
                            <w:bottom w:val="none" w:sz="0" w:space="0" w:color="auto"/>
                            <w:right w:val="none" w:sz="0" w:space="0" w:color="auto"/>
                          </w:divBdr>
                          <w:divsChild>
                            <w:div w:id="1324158730">
                              <w:marLeft w:val="0"/>
                              <w:marRight w:val="0"/>
                              <w:marTop w:val="0"/>
                              <w:marBottom w:val="0"/>
                              <w:divBdr>
                                <w:top w:val="none" w:sz="0" w:space="0" w:color="auto"/>
                                <w:left w:val="none" w:sz="0" w:space="0" w:color="auto"/>
                                <w:bottom w:val="none" w:sz="0" w:space="0" w:color="auto"/>
                                <w:right w:val="none" w:sz="0" w:space="0" w:color="auto"/>
                              </w:divBdr>
                            </w:div>
                            <w:div w:id="1657949478">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32293284">
              <w:marLeft w:val="0"/>
              <w:marRight w:val="0"/>
              <w:marTop w:val="0"/>
              <w:marBottom w:val="0"/>
              <w:divBdr>
                <w:top w:val="none" w:sz="0" w:space="0" w:color="auto"/>
                <w:left w:val="none" w:sz="0" w:space="0" w:color="auto"/>
                <w:bottom w:val="none" w:sz="0" w:space="0" w:color="auto"/>
                <w:right w:val="none" w:sz="0" w:space="0" w:color="auto"/>
              </w:divBdr>
              <w:divsChild>
                <w:div w:id="904952637">
                  <w:marLeft w:val="0"/>
                  <w:marRight w:val="0"/>
                  <w:marTop w:val="0"/>
                  <w:marBottom w:val="0"/>
                  <w:divBdr>
                    <w:top w:val="none" w:sz="0" w:space="0" w:color="auto"/>
                    <w:left w:val="none" w:sz="0" w:space="0" w:color="auto"/>
                    <w:bottom w:val="none" w:sz="0" w:space="0" w:color="auto"/>
                    <w:right w:val="none" w:sz="0" w:space="0" w:color="auto"/>
                  </w:divBdr>
                  <w:divsChild>
                    <w:div w:id="688407431">
                      <w:marLeft w:val="225"/>
                      <w:marRight w:val="0"/>
                      <w:marTop w:val="0"/>
                      <w:marBottom w:val="45"/>
                      <w:divBdr>
                        <w:top w:val="none" w:sz="0" w:space="0" w:color="auto"/>
                        <w:left w:val="none" w:sz="0" w:space="0" w:color="auto"/>
                        <w:bottom w:val="none" w:sz="0" w:space="0" w:color="auto"/>
                        <w:right w:val="none" w:sz="0" w:space="0" w:color="auto"/>
                      </w:divBdr>
                      <w:divsChild>
                        <w:div w:id="855122669">
                          <w:marLeft w:val="0"/>
                          <w:marRight w:val="75"/>
                          <w:marTop w:val="0"/>
                          <w:marBottom w:val="0"/>
                          <w:divBdr>
                            <w:top w:val="none" w:sz="0" w:space="0" w:color="auto"/>
                            <w:left w:val="none" w:sz="0" w:space="0" w:color="auto"/>
                            <w:bottom w:val="none" w:sz="0" w:space="0" w:color="auto"/>
                            <w:right w:val="none" w:sz="0" w:space="0" w:color="auto"/>
                          </w:divBdr>
                        </w:div>
                        <w:div w:id="1571770283">
                          <w:marLeft w:val="0"/>
                          <w:marRight w:val="0"/>
                          <w:marTop w:val="0"/>
                          <w:marBottom w:val="0"/>
                          <w:divBdr>
                            <w:top w:val="none" w:sz="0" w:space="0" w:color="auto"/>
                            <w:left w:val="none" w:sz="0" w:space="0" w:color="auto"/>
                            <w:bottom w:val="none" w:sz="0" w:space="0" w:color="auto"/>
                            <w:right w:val="none" w:sz="0" w:space="0" w:color="auto"/>
                          </w:divBdr>
                        </w:div>
                        <w:div w:id="1661349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190773">
      <w:bodyDiv w:val="1"/>
      <w:marLeft w:val="0"/>
      <w:marRight w:val="0"/>
      <w:marTop w:val="0"/>
      <w:marBottom w:val="0"/>
      <w:divBdr>
        <w:top w:val="none" w:sz="0" w:space="0" w:color="auto"/>
        <w:left w:val="none" w:sz="0" w:space="0" w:color="auto"/>
        <w:bottom w:val="none" w:sz="0" w:space="0" w:color="auto"/>
        <w:right w:val="none" w:sz="0" w:space="0" w:color="auto"/>
      </w:divBdr>
    </w:div>
    <w:div w:id="191192576">
      <w:bodyDiv w:val="1"/>
      <w:marLeft w:val="0"/>
      <w:marRight w:val="0"/>
      <w:marTop w:val="0"/>
      <w:marBottom w:val="0"/>
      <w:divBdr>
        <w:top w:val="none" w:sz="0" w:space="0" w:color="auto"/>
        <w:left w:val="none" w:sz="0" w:space="0" w:color="auto"/>
        <w:bottom w:val="none" w:sz="0" w:space="0" w:color="auto"/>
        <w:right w:val="none" w:sz="0" w:space="0" w:color="auto"/>
      </w:divBdr>
    </w:div>
    <w:div w:id="198203673">
      <w:bodyDiv w:val="1"/>
      <w:marLeft w:val="0"/>
      <w:marRight w:val="0"/>
      <w:marTop w:val="0"/>
      <w:marBottom w:val="0"/>
      <w:divBdr>
        <w:top w:val="none" w:sz="0" w:space="0" w:color="auto"/>
        <w:left w:val="none" w:sz="0" w:space="0" w:color="auto"/>
        <w:bottom w:val="none" w:sz="0" w:space="0" w:color="auto"/>
        <w:right w:val="none" w:sz="0" w:space="0" w:color="auto"/>
      </w:divBdr>
    </w:div>
    <w:div w:id="198206083">
      <w:bodyDiv w:val="1"/>
      <w:marLeft w:val="0"/>
      <w:marRight w:val="0"/>
      <w:marTop w:val="0"/>
      <w:marBottom w:val="0"/>
      <w:divBdr>
        <w:top w:val="none" w:sz="0" w:space="0" w:color="auto"/>
        <w:left w:val="none" w:sz="0" w:space="0" w:color="auto"/>
        <w:bottom w:val="none" w:sz="0" w:space="0" w:color="auto"/>
        <w:right w:val="none" w:sz="0" w:space="0" w:color="auto"/>
      </w:divBdr>
    </w:div>
    <w:div w:id="202182440">
      <w:bodyDiv w:val="1"/>
      <w:marLeft w:val="0"/>
      <w:marRight w:val="0"/>
      <w:marTop w:val="0"/>
      <w:marBottom w:val="0"/>
      <w:divBdr>
        <w:top w:val="none" w:sz="0" w:space="0" w:color="auto"/>
        <w:left w:val="none" w:sz="0" w:space="0" w:color="auto"/>
        <w:bottom w:val="none" w:sz="0" w:space="0" w:color="auto"/>
        <w:right w:val="none" w:sz="0" w:space="0" w:color="auto"/>
      </w:divBdr>
    </w:div>
    <w:div w:id="202258271">
      <w:bodyDiv w:val="1"/>
      <w:marLeft w:val="0"/>
      <w:marRight w:val="0"/>
      <w:marTop w:val="0"/>
      <w:marBottom w:val="0"/>
      <w:divBdr>
        <w:top w:val="none" w:sz="0" w:space="0" w:color="auto"/>
        <w:left w:val="none" w:sz="0" w:space="0" w:color="auto"/>
        <w:bottom w:val="none" w:sz="0" w:space="0" w:color="auto"/>
        <w:right w:val="none" w:sz="0" w:space="0" w:color="auto"/>
      </w:divBdr>
    </w:div>
    <w:div w:id="204030077">
      <w:bodyDiv w:val="1"/>
      <w:marLeft w:val="0"/>
      <w:marRight w:val="0"/>
      <w:marTop w:val="0"/>
      <w:marBottom w:val="0"/>
      <w:divBdr>
        <w:top w:val="none" w:sz="0" w:space="0" w:color="auto"/>
        <w:left w:val="none" w:sz="0" w:space="0" w:color="auto"/>
        <w:bottom w:val="none" w:sz="0" w:space="0" w:color="auto"/>
        <w:right w:val="none" w:sz="0" w:space="0" w:color="auto"/>
      </w:divBdr>
    </w:div>
    <w:div w:id="205341254">
      <w:bodyDiv w:val="1"/>
      <w:marLeft w:val="0"/>
      <w:marRight w:val="0"/>
      <w:marTop w:val="0"/>
      <w:marBottom w:val="0"/>
      <w:divBdr>
        <w:top w:val="none" w:sz="0" w:space="0" w:color="auto"/>
        <w:left w:val="none" w:sz="0" w:space="0" w:color="auto"/>
        <w:bottom w:val="none" w:sz="0" w:space="0" w:color="auto"/>
        <w:right w:val="none" w:sz="0" w:space="0" w:color="auto"/>
      </w:divBdr>
    </w:div>
    <w:div w:id="207449613">
      <w:bodyDiv w:val="1"/>
      <w:marLeft w:val="0"/>
      <w:marRight w:val="0"/>
      <w:marTop w:val="0"/>
      <w:marBottom w:val="0"/>
      <w:divBdr>
        <w:top w:val="none" w:sz="0" w:space="0" w:color="auto"/>
        <w:left w:val="none" w:sz="0" w:space="0" w:color="auto"/>
        <w:bottom w:val="none" w:sz="0" w:space="0" w:color="auto"/>
        <w:right w:val="none" w:sz="0" w:space="0" w:color="auto"/>
      </w:divBdr>
    </w:div>
    <w:div w:id="208226460">
      <w:bodyDiv w:val="1"/>
      <w:marLeft w:val="0"/>
      <w:marRight w:val="0"/>
      <w:marTop w:val="0"/>
      <w:marBottom w:val="0"/>
      <w:divBdr>
        <w:top w:val="none" w:sz="0" w:space="0" w:color="auto"/>
        <w:left w:val="none" w:sz="0" w:space="0" w:color="auto"/>
        <w:bottom w:val="none" w:sz="0" w:space="0" w:color="auto"/>
        <w:right w:val="none" w:sz="0" w:space="0" w:color="auto"/>
      </w:divBdr>
    </w:div>
    <w:div w:id="209195760">
      <w:bodyDiv w:val="1"/>
      <w:marLeft w:val="0"/>
      <w:marRight w:val="0"/>
      <w:marTop w:val="0"/>
      <w:marBottom w:val="0"/>
      <w:divBdr>
        <w:top w:val="none" w:sz="0" w:space="0" w:color="auto"/>
        <w:left w:val="none" w:sz="0" w:space="0" w:color="auto"/>
        <w:bottom w:val="none" w:sz="0" w:space="0" w:color="auto"/>
        <w:right w:val="none" w:sz="0" w:space="0" w:color="auto"/>
      </w:divBdr>
    </w:div>
    <w:div w:id="211427286">
      <w:bodyDiv w:val="1"/>
      <w:marLeft w:val="0"/>
      <w:marRight w:val="0"/>
      <w:marTop w:val="0"/>
      <w:marBottom w:val="0"/>
      <w:divBdr>
        <w:top w:val="none" w:sz="0" w:space="0" w:color="auto"/>
        <w:left w:val="none" w:sz="0" w:space="0" w:color="auto"/>
        <w:bottom w:val="none" w:sz="0" w:space="0" w:color="auto"/>
        <w:right w:val="none" w:sz="0" w:space="0" w:color="auto"/>
      </w:divBdr>
    </w:div>
    <w:div w:id="213273137">
      <w:bodyDiv w:val="1"/>
      <w:marLeft w:val="0"/>
      <w:marRight w:val="0"/>
      <w:marTop w:val="0"/>
      <w:marBottom w:val="0"/>
      <w:divBdr>
        <w:top w:val="none" w:sz="0" w:space="0" w:color="auto"/>
        <w:left w:val="none" w:sz="0" w:space="0" w:color="auto"/>
        <w:bottom w:val="none" w:sz="0" w:space="0" w:color="auto"/>
        <w:right w:val="none" w:sz="0" w:space="0" w:color="auto"/>
      </w:divBdr>
    </w:div>
    <w:div w:id="213320622">
      <w:bodyDiv w:val="1"/>
      <w:marLeft w:val="0"/>
      <w:marRight w:val="0"/>
      <w:marTop w:val="0"/>
      <w:marBottom w:val="0"/>
      <w:divBdr>
        <w:top w:val="none" w:sz="0" w:space="0" w:color="auto"/>
        <w:left w:val="none" w:sz="0" w:space="0" w:color="auto"/>
        <w:bottom w:val="none" w:sz="0" w:space="0" w:color="auto"/>
        <w:right w:val="none" w:sz="0" w:space="0" w:color="auto"/>
      </w:divBdr>
    </w:div>
    <w:div w:id="213591721">
      <w:bodyDiv w:val="1"/>
      <w:marLeft w:val="0"/>
      <w:marRight w:val="0"/>
      <w:marTop w:val="0"/>
      <w:marBottom w:val="0"/>
      <w:divBdr>
        <w:top w:val="none" w:sz="0" w:space="0" w:color="auto"/>
        <w:left w:val="none" w:sz="0" w:space="0" w:color="auto"/>
        <w:bottom w:val="none" w:sz="0" w:space="0" w:color="auto"/>
        <w:right w:val="none" w:sz="0" w:space="0" w:color="auto"/>
      </w:divBdr>
    </w:div>
    <w:div w:id="213926734">
      <w:bodyDiv w:val="1"/>
      <w:marLeft w:val="0"/>
      <w:marRight w:val="0"/>
      <w:marTop w:val="0"/>
      <w:marBottom w:val="0"/>
      <w:divBdr>
        <w:top w:val="none" w:sz="0" w:space="0" w:color="auto"/>
        <w:left w:val="none" w:sz="0" w:space="0" w:color="auto"/>
        <w:bottom w:val="none" w:sz="0" w:space="0" w:color="auto"/>
        <w:right w:val="none" w:sz="0" w:space="0" w:color="auto"/>
      </w:divBdr>
    </w:div>
    <w:div w:id="214238216">
      <w:bodyDiv w:val="1"/>
      <w:marLeft w:val="0"/>
      <w:marRight w:val="0"/>
      <w:marTop w:val="0"/>
      <w:marBottom w:val="0"/>
      <w:divBdr>
        <w:top w:val="none" w:sz="0" w:space="0" w:color="auto"/>
        <w:left w:val="none" w:sz="0" w:space="0" w:color="auto"/>
        <w:bottom w:val="none" w:sz="0" w:space="0" w:color="auto"/>
        <w:right w:val="none" w:sz="0" w:space="0" w:color="auto"/>
      </w:divBdr>
    </w:div>
    <w:div w:id="217476173">
      <w:bodyDiv w:val="1"/>
      <w:marLeft w:val="0"/>
      <w:marRight w:val="0"/>
      <w:marTop w:val="0"/>
      <w:marBottom w:val="0"/>
      <w:divBdr>
        <w:top w:val="none" w:sz="0" w:space="0" w:color="auto"/>
        <w:left w:val="none" w:sz="0" w:space="0" w:color="auto"/>
        <w:bottom w:val="none" w:sz="0" w:space="0" w:color="auto"/>
        <w:right w:val="none" w:sz="0" w:space="0" w:color="auto"/>
      </w:divBdr>
    </w:div>
    <w:div w:id="218366887">
      <w:bodyDiv w:val="1"/>
      <w:marLeft w:val="0"/>
      <w:marRight w:val="0"/>
      <w:marTop w:val="0"/>
      <w:marBottom w:val="0"/>
      <w:divBdr>
        <w:top w:val="none" w:sz="0" w:space="0" w:color="auto"/>
        <w:left w:val="none" w:sz="0" w:space="0" w:color="auto"/>
        <w:bottom w:val="none" w:sz="0" w:space="0" w:color="auto"/>
        <w:right w:val="none" w:sz="0" w:space="0" w:color="auto"/>
      </w:divBdr>
    </w:div>
    <w:div w:id="218906575">
      <w:bodyDiv w:val="1"/>
      <w:marLeft w:val="0"/>
      <w:marRight w:val="0"/>
      <w:marTop w:val="0"/>
      <w:marBottom w:val="0"/>
      <w:divBdr>
        <w:top w:val="none" w:sz="0" w:space="0" w:color="auto"/>
        <w:left w:val="none" w:sz="0" w:space="0" w:color="auto"/>
        <w:bottom w:val="none" w:sz="0" w:space="0" w:color="auto"/>
        <w:right w:val="none" w:sz="0" w:space="0" w:color="auto"/>
      </w:divBdr>
    </w:div>
    <w:div w:id="223873671">
      <w:bodyDiv w:val="1"/>
      <w:marLeft w:val="0"/>
      <w:marRight w:val="0"/>
      <w:marTop w:val="0"/>
      <w:marBottom w:val="0"/>
      <w:divBdr>
        <w:top w:val="none" w:sz="0" w:space="0" w:color="auto"/>
        <w:left w:val="none" w:sz="0" w:space="0" w:color="auto"/>
        <w:bottom w:val="none" w:sz="0" w:space="0" w:color="auto"/>
        <w:right w:val="none" w:sz="0" w:space="0" w:color="auto"/>
      </w:divBdr>
    </w:div>
    <w:div w:id="227231504">
      <w:bodyDiv w:val="1"/>
      <w:marLeft w:val="0"/>
      <w:marRight w:val="0"/>
      <w:marTop w:val="0"/>
      <w:marBottom w:val="0"/>
      <w:divBdr>
        <w:top w:val="none" w:sz="0" w:space="0" w:color="auto"/>
        <w:left w:val="none" w:sz="0" w:space="0" w:color="auto"/>
        <w:bottom w:val="none" w:sz="0" w:space="0" w:color="auto"/>
        <w:right w:val="none" w:sz="0" w:space="0" w:color="auto"/>
      </w:divBdr>
    </w:div>
    <w:div w:id="227692414">
      <w:bodyDiv w:val="1"/>
      <w:marLeft w:val="0"/>
      <w:marRight w:val="0"/>
      <w:marTop w:val="0"/>
      <w:marBottom w:val="0"/>
      <w:divBdr>
        <w:top w:val="none" w:sz="0" w:space="0" w:color="auto"/>
        <w:left w:val="none" w:sz="0" w:space="0" w:color="auto"/>
        <w:bottom w:val="none" w:sz="0" w:space="0" w:color="auto"/>
        <w:right w:val="none" w:sz="0" w:space="0" w:color="auto"/>
      </w:divBdr>
    </w:div>
    <w:div w:id="229393539">
      <w:bodyDiv w:val="1"/>
      <w:marLeft w:val="0"/>
      <w:marRight w:val="0"/>
      <w:marTop w:val="0"/>
      <w:marBottom w:val="0"/>
      <w:divBdr>
        <w:top w:val="none" w:sz="0" w:space="0" w:color="auto"/>
        <w:left w:val="none" w:sz="0" w:space="0" w:color="auto"/>
        <w:bottom w:val="none" w:sz="0" w:space="0" w:color="auto"/>
        <w:right w:val="none" w:sz="0" w:space="0" w:color="auto"/>
      </w:divBdr>
    </w:div>
    <w:div w:id="229535336">
      <w:bodyDiv w:val="1"/>
      <w:marLeft w:val="0"/>
      <w:marRight w:val="0"/>
      <w:marTop w:val="0"/>
      <w:marBottom w:val="0"/>
      <w:divBdr>
        <w:top w:val="none" w:sz="0" w:space="0" w:color="auto"/>
        <w:left w:val="none" w:sz="0" w:space="0" w:color="auto"/>
        <w:bottom w:val="none" w:sz="0" w:space="0" w:color="auto"/>
        <w:right w:val="none" w:sz="0" w:space="0" w:color="auto"/>
      </w:divBdr>
    </w:div>
    <w:div w:id="231088483">
      <w:bodyDiv w:val="1"/>
      <w:marLeft w:val="0"/>
      <w:marRight w:val="0"/>
      <w:marTop w:val="0"/>
      <w:marBottom w:val="0"/>
      <w:divBdr>
        <w:top w:val="none" w:sz="0" w:space="0" w:color="auto"/>
        <w:left w:val="none" w:sz="0" w:space="0" w:color="auto"/>
        <w:bottom w:val="none" w:sz="0" w:space="0" w:color="auto"/>
        <w:right w:val="none" w:sz="0" w:space="0" w:color="auto"/>
      </w:divBdr>
    </w:div>
    <w:div w:id="231818563">
      <w:bodyDiv w:val="1"/>
      <w:marLeft w:val="0"/>
      <w:marRight w:val="0"/>
      <w:marTop w:val="0"/>
      <w:marBottom w:val="0"/>
      <w:divBdr>
        <w:top w:val="none" w:sz="0" w:space="0" w:color="auto"/>
        <w:left w:val="none" w:sz="0" w:space="0" w:color="auto"/>
        <w:bottom w:val="none" w:sz="0" w:space="0" w:color="auto"/>
        <w:right w:val="none" w:sz="0" w:space="0" w:color="auto"/>
      </w:divBdr>
    </w:div>
    <w:div w:id="232932327">
      <w:bodyDiv w:val="1"/>
      <w:marLeft w:val="0"/>
      <w:marRight w:val="0"/>
      <w:marTop w:val="0"/>
      <w:marBottom w:val="0"/>
      <w:divBdr>
        <w:top w:val="none" w:sz="0" w:space="0" w:color="auto"/>
        <w:left w:val="none" w:sz="0" w:space="0" w:color="auto"/>
        <w:bottom w:val="none" w:sz="0" w:space="0" w:color="auto"/>
        <w:right w:val="none" w:sz="0" w:space="0" w:color="auto"/>
      </w:divBdr>
    </w:div>
    <w:div w:id="233470441">
      <w:bodyDiv w:val="1"/>
      <w:marLeft w:val="0"/>
      <w:marRight w:val="0"/>
      <w:marTop w:val="0"/>
      <w:marBottom w:val="0"/>
      <w:divBdr>
        <w:top w:val="none" w:sz="0" w:space="0" w:color="auto"/>
        <w:left w:val="none" w:sz="0" w:space="0" w:color="auto"/>
        <w:bottom w:val="none" w:sz="0" w:space="0" w:color="auto"/>
        <w:right w:val="none" w:sz="0" w:space="0" w:color="auto"/>
      </w:divBdr>
    </w:div>
    <w:div w:id="234240599">
      <w:bodyDiv w:val="1"/>
      <w:marLeft w:val="0"/>
      <w:marRight w:val="0"/>
      <w:marTop w:val="0"/>
      <w:marBottom w:val="0"/>
      <w:divBdr>
        <w:top w:val="none" w:sz="0" w:space="0" w:color="auto"/>
        <w:left w:val="none" w:sz="0" w:space="0" w:color="auto"/>
        <w:bottom w:val="none" w:sz="0" w:space="0" w:color="auto"/>
        <w:right w:val="none" w:sz="0" w:space="0" w:color="auto"/>
      </w:divBdr>
    </w:div>
    <w:div w:id="237372991">
      <w:bodyDiv w:val="1"/>
      <w:marLeft w:val="0"/>
      <w:marRight w:val="0"/>
      <w:marTop w:val="0"/>
      <w:marBottom w:val="0"/>
      <w:divBdr>
        <w:top w:val="none" w:sz="0" w:space="0" w:color="auto"/>
        <w:left w:val="none" w:sz="0" w:space="0" w:color="auto"/>
        <w:bottom w:val="none" w:sz="0" w:space="0" w:color="auto"/>
        <w:right w:val="none" w:sz="0" w:space="0" w:color="auto"/>
      </w:divBdr>
    </w:div>
    <w:div w:id="238642418">
      <w:bodyDiv w:val="1"/>
      <w:marLeft w:val="0"/>
      <w:marRight w:val="0"/>
      <w:marTop w:val="0"/>
      <w:marBottom w:val="0"/>
      <w:divBdr>
        <w:top w:val="none" w:sz="0" w:space="0" w:color="auto"/>
        <w:left w:val="none" w:sz="0" w:space="0" w:color="auto"/>
        <w:bottom w:val="none" w:sz="0" w:space="0" w:color="auto"/>
        <w:right w:val="none" w:sz="0" w:space="0" w:color="auto"/>
      </w:divBdr>
    </w:div>
    <w:div w:id="244413275">
      <w:bodyDiv w:val="1"/>
      <w:marLeft w:val="0"/>
      <w:marRight w:val="0"/>
      <w:marTop w:val="0"/>
      <w:marBottom w:val="0"/>
      <w:divBdr>
        <w:top w:val="none" w:sz="0" w:space="0" w:color="auto"/>
        <w:left w:val="none" w:sz="0" w:space="0" w:color="auto"/>
        <w:bottom w:val="none" w:sz="0" w:space="0" w:color="auto"/>
        <w:right w:val="none" w:sz="0" w:space="0" w:color="auto"/>
      </w:divBdr>
    </w:div>
    <w:div w:id="244463066">
      <w:bodyDiv w:val="1"/>
      <w:marLeft w:val="0"/>
      <w:marRight w:val="0"/>
      <w:marTop w:val="0"/>
      <w:marBottom w:val="0"/>
      <w:divBdr>
        <w:top w:val="none" w:sz="0" w:space="0" w:color="auto"/>
        <w:left w:val="none" w:sz="0" w:space="0" w:color="auto"/>
        <w:bottom w:val="none" w:sz="0" w:space="0" w:color="auto"/>
        <w:right w:val="none" w:sz="0" w:space="0" w:color="auto"/>
      </w:divBdr>
    </w:div>
    <w:div w:id="246578284">
      <w:bodyDiv w:val="1"/>
      <w:marLeft w:val="0"/>
      <w:marRight w:val="0"/>
      <w:marTop w:val="0"/>
      <w:marBottom w:val="0"/>
      <w:divBdr>
        <w:top w:val="none" w:sz="0" w:space="0" w:color="auto"/>
        <w:left w:val="none" w:sz="0" w:space="0" w:color="auto"/>
        <w:bottom w:val="none" w:sz="0" w:space="0" w:color="auto"/>
        <w:right w:val="none" w:sz="0" w:space="0" w:color="auto"/>
      </w:divBdr>
    </w:div>
    <w:div w:id="246812074">
      <w:bodyDiv w:val="1"/>
      <w:marLeft w:val="0"/>
      <w:marRight w:val="0"/>
      <w:marTop w:val="0"/>
      <w:marBottom w:val="0"/>
      <w:divBdr>
        <w:top w:val="none" w:sz="0" w:space="0" w:color="auto"/>
        <w:left w:val="none" w:sz="0" w:space="0" w:color="auto"/>
        <w:bottom w:val="none" w:sz="0" w:space="0" w:color="auto"/>
        <w:right w:val="none" w:sz="0" w:space="0" w:color="auto"/>
      </w:divBdr>
    </w:div>
    <w:div w:id="248119706">
      <w:bodyDiv w:val="1"/>
      <w:marLeft w:val="0"/>
      <w:marRight w:val="0"/>
      <w:marTop w:val="0"/>
      <w:marBottom w:val="0"/>
      <w:divBdr>
        <w:top w:val="none" w:sz="0" w:space="0" w:color="auto"/>
        <w:left w:val="none" w:sz="0" w:space="0" w:color="auto"/>
        <w:bottom w:val="none" w:sz="0" w:space="0" w:color="auto"/>
        <w:right w:val="none" w:sz="0" w:space="0" w:color="auto"/>
      </w:divBdr>
    </w:div>
    <w:div w:id="248662791">
      <w:bodyDiv w:val="1"/>
      <w:marLeft w:val="0"/>
      <w:marRight w:val="0"/>
      <w:marTop w:val="0"/>
      <w:marBottom w:val="0"/>
      <w:divBdr>
        <w:top w:val="none" w:sz="0" w:space="0" w:color="auto"/>
        <w:left w:val="none" w:sz="0" w:space="0" w:color="auto"/>
        <w:bottom w:val="none" w:sz="0" w:space="0" w:color="auto"/>
        <w:right w:val="none" w:sz="0" w:space="0" w:color="auto"/>
      </w:divBdr>
    </w:div>
    <w:div w:id="249168005">
      <w:bodyDiv w:val="1"/>
      <w:marLeft w:val="0"/>
      <w:marRight w:val="0"/>
      <w:marTop w:val="0"/>
      <w:marBottom w:val="0"/>
      <w:divBdr>
        <w:top w:val="none" w:sz="0" w:space="0" w:color="auto"/>
        <w:left w:val="none" w:sz="0" w:space="0" w:color="auto"/>
        <w:bottom w:val="none" w:sz="0" w:space="0" w:color="auto"/>
        <w:right w:val="none" w:sz="0" w:space="0" w:color="auto"/>
      </w:divBdr>
      <w:divsChild>
        <w:div w:id="1429233874">
          <w:marLeft w:val="0"/>
          <w:marRight w:val="0"/>
          <w:marTop w:val="0"/>
          <w:marBottom w:val="0"/>
          <w:divBdr>
            <w:top w:val="none" w:sz="0" w:space="0" w:color="auto"/>
            <w:left w:val="none" w:sz="0" w:space="0" w:color="auto"/>
            <w:bottom w:val="none" w:sz="0" w:space="0" w:color="auto"/>
            <w:right w:val="none" w:sz="0" w:space="0" w:color="auto"/>
          </w:divBdr>
        </w:div>
        <w:div w:id="1617902365">
          <w:marLeft w:val="0"/>
          <w:marRight w:val="75"/>
          <w:marTop w:val="0"/>
          <w:marBottom w:val="0"/>
          <w:divBdr>
            <w:top w:val="none" w:sz="0" w:space="0" w:color="auto"/>
            <w:left w:val="none" w:sz="0" w:space="0" w:color="auto"/>
            <w:bottom w:val="none" w:sz="0" w:space="0" w:color="auto"/>
            <w:right w:val="none" w:sz="0" w:space="0" w:color="auto"/>
          </w:divBdr>
        </w:div>
      </w:divsChild>
    </w:div>
    <w:div w:id="255752677">
      <w:bodyDiv w:val="1"/>
      <w:marLeft w:val="0"/>
      <w:marRight w:val="0"/>
      <w:marTop w:val="0"/>
      <w:marBottom w:val="0"/>
      <w:divBdr>
        <w:top w:val="none" w:sz="0" w:space="0" w:color="auto"/>
        <w:left w:val="none" w:sz="0" w:space="0" w:color="auto"/>
        <w:bottom w:val="none" w:sz="0" w:space="0" w:color="auto"/>
        <w:right w:val="none" w:sz="0" w:space="0" w:color="auto"/>
      </w:divBdr>
    </w:div>
    <w:div w:id="258022428">
      <w:bodyDiv w:val="1"/>
      <w:marLeft w:val="0"/>
      <w:marRight w:val="0"/>
      <w:marTop w:val="0"/>
      <w:marBottom w:val="0"/>
      <w:divBdr>
        <w:top w:val="none" w:sz="0" w:space="0" w:color="auto"/>
        <w:left w:val="none" w:sz="0" w:space="0" w:color="auto"/>
        <w:bottom w:val="none" w:sz="0" w:space="0" w:color="auto"/>
        <w:right w:val="none" w:sz="0" w:space="0" w:color="auto"/>
      </w:divBdr>
    </w:div>
    <w:div w:id="259684345">
      <w:bodyDiv w:val="1"/>
      <w:marLeft w:val="0"/>
      <w:marRight w:val="0"/>
      <w:marTop w:val="0"/>
      <w:marBottom w:val="0"/>
      <w:divBdr>
        <w:top w:val="none" w:sz="0" w:space="0" w:color="auto"/>
        <w:left w:val="none" w:sz="0" w:space="0" w:color="auto"/>
        <w:bottom w:val="none" w:sz="0" w:space="0" w:color="auto"/>
        <w:right w:val="none" w:sz="0" w:space="0" w:color="auto"/>
      </w:divBdr>
    </w:div>
    <w:div w:id="262342626">
      <w:bodyDiv w:val="1"/>
      <w:marLeft w:val="0"/>
      <w:marRight w:val="0"/>
      <w:marTop w:val="0"/>
      <w:marBottom w:val="0"/>
      <w:divBdr>
        <w:top w:val="none" w:sz="0" w:space="0" w:color="auto"/>
        <w:left w:val="none" w:sz="0" w:space="0" w:color="auto"/>
        <w:bottom w:val="none" w:sz="0" w:space="0" w:color="auto"/>
        <w:right w:val="none" w:sz="0" w:space="0" w:color="auto"/>
      </w:divBdr>
    </w:div>
    <w:div w:id="263071372">
      <w:bodyDiv w:val="1"/>
      <w:marLeft w:val="0"/>
      <w:marRight w:val="0"/>
      <w:marTop w:val="0"/>
      <w:marBottom w:val="0"/>
      <w:divBdr>
        <w:top w:val="none" w:sz="0" w:space="0" w:color="auto"/>
        <w:left w:val="none" w:sz="0" w:space="0" w:color="auto"/>
        <w:bottom w:val="none" w:sz="0" w:space="0" w:color="auto"/>
        <w:right w:val="none" w:sz="0" w:space="0" w:color="auto"/>
      </w:divBdr>
      <w:divsChild>
        <w:div w:id="462311127">
          <w:marLeft w:val="0"/>
          <w:marRight w:val="0"/>
          <w:marTop w:val="0"/>
          <w:marBottom w:val="0"/>
          <w:divBdr>
            <w:top w:val="none" w:sz="0" w:space="0" w:color="auto"/>
            <w:left w:val="none" w:sz="0" w:space="0" w:color="auto"/>
            <w:bottom w:val="none" w:sz="0" w:space="0" w:color="auto"/>
            <w:right w:val="none" w:sz="0" w:space="0" w:color="auto"/>
          </w:divBdr>
        </w:div>
        <w:div w:id="1603876801">
          <w:marLeft w:val="0"/>
          <w:marRight w:val="0"/>
          <w:marTop w:val="0"/>
          <w:marBottom w:val="0"/>
          <w:divBdr>
            <w:top w:val="none" w:sz="0" w:space="0" w:color="auto"/>
            <w:left w:val="none" w:sz="0" w:space="0" w:color="auto"/>
            <w:bottom w:val="none" w:sz="0" w:space="0" w:color="auto"/>
            <w:right w:val="none" w:sz="0" w:space="0" w:color="auto"/>
          </w:divBdr>
          <w:divsChild>
            <w:div w:id="100808147">
              <w:marLeft w:val="0"/>
              <w:marRight w:val="0"/>
              <w:marTop w:val="0"/>
              <w:marBottom w:val="0"/>
              <w:divBdr>
                <w:top w:val="none" w:sz="0" w:space="0" w:color="auto"/>
                <w:left w:val="none" w:sz="0" w:space="0" w:color="auto"/>
                <w:bottom w:val="none" w:sz="0" w:space="0" w:color="auto"/>
                <w:right w:val="none" w:sz="0" w:space="0" w:color="auto"/>
              </w:divBdr>
              <w:divsChild>
                <w:div w:id="1789078801">
                  <w:marLeft w:val="0"/>
                  <w:marRight w:val="0"/>
                  <w:marTop w:val="0"/>
                  <w:marBottom w:val="0"/>
                  <w:divBdr>
                    <w:top w:val="none" w:sz="0" w:space="0" w:color="auto"/>
                    <w:left w:val="none" w:sz="0" w:space="0" w:color="auto"/>
                    <w:bottom w:val="none" w:sz="0" w:space="0" w:color="auto"/>
                    <w:right w:val="none" w:sz="0" w:space="0" w:color="auto"/>
                  </w:divBdr>
                  <w:divsChild>
                    <w:div w:id="1778595803">
                      <w:marLeft w:val="225"/>
                      <w:marRight w:val="0"/>
                      <w:marTop w:val="0"/>
                      <w:marBottom w:val="45"/>
                      <w:divBdr>
                        <w:top w:val="none" w:sz="0" w:space="0" w:color="auto"/>
                        <w:left w:val="none" w:sz="0" w:space="0" w:color="auto"/>
                        <w:bottom w:val="none" w:sz="0" w:space="0" w:color="auto"/>
                        <w:right w:val="none" w:sz="0" w:space="0" w:color="auto"/>
                      </w:divBdr>
                      <w:divsChild>
                        <w:div w:id="301467321">
                          <w:marLeft w:val="0"/>
                          <w:marRight w:val="0"/>
                          <w:marTop w:val="0"/>
                          <w:marBottom w:val="0"/>
                          <w:divBdr>
                            <w:top w:val="none" w:sz="0" w:space="0" w:color="auto"/>
                            <w:left w:val="none" w:sz="0" w:space="0" w:color="auto"/>
                            <w:bottom w:val="none" w:sz="0" w:space="0" w:color="auto"/>
                            <w:right w:val="none" w:sz="0" w:space="0" w:color="auto"/>
                          </w:divBdr>
                        </w:div>
                        <w:div w:id="693380970">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 w:id="821628381">
              <w:marLeft w:val="0"/>
              <w:marRight w:val="0"/>
              <w:marTop w:val="0"/>
              <w:marBottom w:val="0"/>
              <w:divBdr>
                <w:top w:val="none" w:sz="0" w:space="0" w:color="auto"/>
                <w:left w:val="none" w:sz="0" w:space="0" w:color="auto"/>
                <w:bottom w:val="none" w:sz="0" w:space="0" w:color="auto"/>
                <w:right w:val="none" w:sz="0" w:space="0" w:color="auto"/>
              </w:divBdr>
              <w:divsChild>
                <w:div w:id="354311176">
                  <w:marLeft w:val="0"/>
                  <w:marRight w:val="0"/>
                  <w:marTop w:val="0"/>
                  <w:marBottom w:val="0"/>
                  <w:divBdr>
                    <w:top w:val="none" w:sz="0" w:space="0" w:color="auto"/>
                    <w:left w:val="none" w:sz="0" w:space="0" w:color="auto"/>
                    <w:bottom w:val="none" w:sz="0" w:space="0" w:color="auto"/>
                    <w:right w:val="none" w:sz="0" w:space="0" w:color="auto"/>
                  </w:divBdr>
                  <w:divsChild>
                    <w:div w:id="1107231725">
                      <w:marLeft w:val="0"/>
                      <w:marRight w:val="0"/>
                      <w:marTop w:val="0"/>
                      <w:marBottom w:val="0"/>
                      <w:divBdr>
                        <w:top w:val="none" w:sz="0" w:space="0" w:color="auto"/>
                        <w:left w:val="none" w:sz="0" w:space="0" w:color="auto"/>
                        <w:bottom w:val="none" w:sz="0" w:space="0" w:color="auto"/>
                        <w:right w:val="none" w:sz="0" w:space="0" w:color="auto"/>
                      </w:divBdr>
                      <w:divsChild>
                        <w:div w:id="565259960">
                          <w:marLeft w:val="0"/>
                          <w:marRight w:val="0"/>
                          <w:marTop w:val="0"/>
                          <w:marBottom w:val="0"/>
                          <w:divBdr>
                            <w:top w:val="none" w:sz="0" w:space="0" w:color="auto"/>
                            <w:left w:val="none" w:sz="0" w:space="0" w:color="auto"/>
                            <w:bottom w:val="none" w:sz="0" w:space="0" w:color="auto"/>
                            <w:right w:val="none" w:sz="0" w:space="0" w:color="auto"/>
                          </w:divBdr>
                        </w:div>
                        <w:div w:id="607738818">
                          <w:marLeft w:val="0"/>
                          <w:marRight w:val="0"/>
                          <w:marTop w:val="0"/>
                          <w:marBottom w:val="0"/>
                          <w:divBdr>
                            <w:top w:val="none" w:sz="0" w:space="0" w:color="auto"/>
                            <w:left w:val="none" w:sz="0" w:space="0" w:color="auto"/>
                            <w:bottom w:val="none" w:sz="0" w:space="0" w:color="auto"/>
                            <w:right w:val="none" w:sz="0" w:space="0" w:color="auto"/>
                          </w:divBdr>
                          <w:divsChild>
                            <w:div w:id="70583290">
                              <w:marLeft w:val="0"/>
                              <w:marRight w:val="0"/>
                              <w:marTop w:val="0"/>
                              <w:marBottom w:val="0"/>
                              <w:divBdr>
                                <w:top w:val="none" w:sz="0" w:space="0" w:color="auto"/>
                                <w:left w:val="none" w:sz="0" w:space="0" w:color="auto"/>
                                <w:bottom w:val="none" w:sz="0" w:space="0" w:color="auto"/>
                                <w:right w:val="none" w:sz="0" w:space="0" w:color="auto"/>
                              </w:divBdr>
                              <w:divsChild>
                                <w:div w:id="526409600">
                                  <w:marLeft w:val="0"/>
                                  <w:marRight w:val="0"/>
                                  <w:marTop w:val="0"/>
                                  <w:marBottom w:val="0"/>
                                  <w:divBdr>
                                    <w:top w:val="none" w:sz="0" w:space="0" w:color="auto"/>
                                    <w:left w:val="none" w:sz="0" w:space="0" w:color="auto"/>
                                    <w:bottom w:val="none" w:sz="0" w:space="0" w:color="auto"/>
                                    <w:right w:val="none" w:sz="0" w:space="0" w:color="auto"/>
                                  </w:divBdr>
                                  <w:divsChild>
                                    <w:div w:id="1099789351">
                                      <w:marLeft w:val="0"/>
                                      <w:marRight w:val="0"/>
                                      <w:marTop w:val="0"/>
                                      <w:marBottom w:val="0"/>
                                      <w:divBdr>
                                        <w:top w:val="none" w:sz="0" w:space="0" w:color="auto"/>
                                        <w:left w:val="none" w:sz="0" w:space="0" w:color="auto"/>
                                        <w:bottom w:val="none" w:sz="0" w:space="0" w:color="auto"/>
                                        <w:right w:val="none" w:sz="0" w:space="0" w:color="auto"/>
                                      </w:divBdr>
                                      <w:divsChild>
                                        <w:div w:id="1785879136">
                                          <w:marLeft w:val="225"/>
                                          <w:marRight w:val="0"/>
                                          <w:marTop w:val="0"/>
                                          <w:marBottom w:val="45"/>
                                          <w:divBdr>
                                            <w:top w:val="none" w:sz="0" w:space="0" w:color="auto"/>
                                            <w:left w:val="none" w:sz="0" w:space="0" w:color="auto"/>
                                            <w:bottom w:val="none" w:sz="0" w:space="0" w:color="auto"/>
                                            <w:right w:val="none" w:sz="0" w:space="0" w:color="auto"/>
                                          </w:divBdr>
                                          <w:divsChild>
                                            <w:div w:id="1138840181">
                                              <w:marLeft w:val="0"/>
                                              <w:marRight w:val="0"/>
                                              <w:marTop w:val="0"/>
                                              <w:marBottom w:val="0"/>
                                              <w:divBdr>
                                                <w:top w:val="none" w:sz="0" w:space="0" w:color="auto"/>
                                                <w:left w:val="none" w:sz="0" w:space="0" w:color="auto"/>
                                                <w:bottom w:val="none" w:sz="0" w:space="0" w:color="auto"/>
                                                <w:right w:val="none" w:sz="0" w:space="0" w:color="auto"/>
                                              </w:divBdr>
                                            </w:div>
                                            <w:div w:id="1959413703">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 w:id="1215044463">
                                  <w:marLeft w:val="0"/>
                                  <w:marRight w:val="0"/>
                                  <w:marTop w:val="0"/>
                                  <w:marBottom w:val="0"/>
                                  <w:divBdr>
                                    <w:top w:val="none" w:sz="0" w:space="0" w:color="auto"/>
                                    <w:left w:val="none" w:sz="0" w:space="0" w:color="auto"/>
                                    <w:bottom w:val="none" w:sz="0" w:space="0" w:color="auto"/>
                                    <w:right w:val="none" w:sz="0" w:space="0" w:color="auto"/>
                                  </w:divBdr>
                                  <w:divsChild>
                                    <w:div w:id="467822034">
                                      <w:marLeft w:val="0"/>
                                      <w:marRight w:val="0"/>
                                      <w:marTop w:val="0"/>
                                      <w:marBottom w:val="0"/>
                                      <w:divBdr>
                                        <w:top w:val="none" w:sz="0" w:space="0" w:color="auto"/>
                                        <w:left w:val="none" w:sz="0" w:space="0" w:color="auto"/>
                                        <w:bottom w:val="none" w:sz="0" w:space="0" w:color="auto"/>
                                        <w:right w:val="none" w:sz="0" w:space="0" w:color="auto"/>
                                      </w:divBdr>
                                      <w:divsChild>
                                        <w:div w:id="1297025439">
                                          <w:marLeft w:val="0"/>
                                          <w:marRight w:val="0"/>
                                          <w:marTop w:val="0"/>
                                          <w:marBottom w:val="0"/>
                                          <w:divBdr>
                                            <w:top w:val="none" w:sz="0" w:space="0" w:color="auto"/>
                                            <w:left w:val="none" w:sz="0" w:space="0" w:color="auto"/>
                                            <w:bottom w:val="none" w:sz="0" w:space="0" w:color="auto"/>
                                            <w:right w:val="none" w:sz="0" w:space="0" w:color="auto"/>
                                          </w:divBdr>
                                          <w:divsChild>
                                            <w:div w:id="451675629">
                                              <w:marLeft w:val="0"/>
                                              <w:marRight w:val="0"/>
                                              <w:marTop w:val="0"/>
                                              <w:marBottom w:val="0"/>
                                              <w:divBdr>
                                                <w:top w:val="none" w:sz="0" w:space="0" w:color="auto"/>
                                                <w:left w:val="none" w:sz="0" w:space="0" w:color="auto"/>
                                                <w:bottom w:val="none" w:sz="0" w:space="0" w:color="auto"/>
                                                <w:right w:val="none" w:sz="0" w:space="0" w:color="auto"/>
                                              </w:divBdr>
                                              <w:divsChild>
                                                <w:div w:id="772014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9832770">
                                      <w:marLeft w:val="0"/>
                                      <w:marRight w:val="0"/>
                                      <w:marTop w:val="0"/>
                                      <w:marBottom w:val="0"/>
                                      <w:divBdr>
                                        <w:top w:val="none" w:sz="0" w:space="0" w:color="auto"/>
                                        <w:left w:val="none" w:sz="0" w:space="0" w:color="auto"/>
                                        <w:bottom w:val="none" w:sz="0" w:space="0" w:color="auto"/>
                                        <w:right w:val="none" w:sz="0" w:space="0" w:color="auto"/>
                                      </w:divBdr>
                                      <w:divsChild>
                                        <w:div w:id="367687592">
                                          <w:marLeft w:val="0"/>
                                          <w:marRight w:val="0"/>
                                          <w:marTop w:val="0"/>
                                          <w:marBottom w:val="0"/>
                                          <w:divBdr>
                                            <w:top w:val="none" w:sz="0" w:space="0" w:color="auto"/>
                                            <w:left w:val="none" w:sz="0" w:space="0" w:color="auto"/>
                                            <w:bottom w:val="none" w:sz="0" w:space="0" w:color="auto"/>
                                            <w:right w:val="none" w:sz="0" w:space="0" w:color="auto"/>
                                          </w:divBdr>
                                          <w:divsChild>
                                            <w:div w:id="1287588707">
                                              <w:marLeft w:val="0"/>
                                              <w:marRight w:val="0"/>
                                              <w:marTop w:val="0"/>
                                              <w:marBottom w:val="0"/>
                                              <w:divBdr>
                                                <w:top w:val="none" w:sz="0" w:space="0" w:color="auto"/>
                                                <w:left w:val="none" w:sz="0" w:space="0" w:color="auto"/>
                                                <w:bottom w:val="none" w:sz="0" w:space="0" w:color="auto"/>
                                                <w:right w:val="none" w:sz="0" w:space="0" w:color="auto"/>
                                              </w:divBdr>
                                              <w:divsChild>
                                                <w:div w:id="2825470">
                                                  <w:marLeft w:val="0"/>
                                                  <w:marRight w:val="0"/>
                                                  <w:marTop w:val="0"/>
                                                  <w:marBottom w:val="0"/>
                                                  <w:divBdr>
                                                    <w:top w:val="none" w:sz="0" w:space="0" w:color="auto"/>
                                                    <w:left w:val="none" w:sz="0" w:space="0" w:color="auto"/>
                                                    <w:bottom w:val="none" w:sz="0" w:space="0" w:color="auto"/>
                                                    <w:right w:val="none" w:sz="0" w:space="0" w:color="auto"/>
                                                  </w:divBdr>
                                                  <w:divsChild>
                                                    <w:div w:id="1293944215">
                                                      <w:marLeft w:val="225"/>
                                                      <w:marRight w:val="0"/>
                                                      <w:marTop w:val="0"/>
                                                      <w:marBottom w:val="45"/>
                                                      <w:divBdr>
                                                        <w:top w:val="none" w:sz="0" w:space="0" w:color="auto"/>
                                                        <w:left w:val="none" w:sz="0" w:space="0" w:color="auto"/>
                                                        <w:bottom w:val="none" w:sz="0" w:space="0" w:color="auto"/>
                                                        <w:right w:val="none" w:sz="0" w:space="0" w:color="auto"/>
                                                      </w:divBdr>
                                                      <w:divsChild>
                                                        <w:div w:id="375082091">
                                                          <w:marLeft w:val="0"/>
                                                          <w:marRight w:val="0"/>
                                                          <w:marTop w:val="0"/>
                                                          <w:marBottom w:val="0"/>
                                                          <w:divBdr>
                                                            <w:top w:val="none" w:sz="0" w:space="0" w:color="auto"/>
                                                            <w:left w:val="none" w:sz="0" w:space="0" w:color="auto"/>
                                                            <w:bottom w:val="none" w:sz="0" w:space="0" w:color="auto"/>
                                                            <w:right w:val="none" w:sz="0" w:space="0" w:color="auto"/>
                                                          </w:divBdr>
                                                        </w:div>
                                                        <w:div w:id="514878185">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 w:id="1824814332">
                                              <w:marLeft w:val="0"/>
                                              <w:marRight w:val="0"/>
                                              <w:marTop w:val="0"/>
                                              <w:marBottom w:val="0"/>
                                              <w:divBdr>
                                                <w:top w:val="none" w:sz="0" w:space="0" w:color="auto"/>
                                                <w:left w:val="none" w:sz="0" w:space="0" w:color="auto"/>
                                                <w:bottom w:val="none" w:sz="0" w:space="0" w:color="auto"/>
                                                <w:right w:val="none" w:sz="0" w:space="0" w:color="auto"/>
                                              </w:divBdr>
                                              <w:divsChild>
                                                <w:div w:id="856311662">
                                                  <w:marLeft w:val="0"/>
                                                  <w:marRight w:val="0"/>
                                                  <w:marTop w:val="0"/>
                                                  <w:marBottom w:val="0"/>
                                                  <w:divBdr>
                                                    <w:top w:val="none" w:sz="0" w:space="0" w:color="auto"/>
                                                    <w:left w:val="none" w:sz="0" w:space="0" w:color="auto"/>
                                                    <w:bottom w:val="none" w:sz="0" w:space="0" w:color="auto"/>
                                                    <w:right w:val="none" w:sz="0" w:space="0" w:color="auto"/>
                                                  </w:divBdr>
                                                </w:div>
                                                <w:div w:id="1826966076">
                                                  <w:marLeft w:val="0"/>
                                                  <w:marRight w:val="0"/>
                                                  <w:marTop w:val="0"/>
                                                  <w:marBottom w:val="0"/>
                                                  <w:divBdr>
                                                    <w:top w:val="none" w:sz="0" w:space="0" w:color="auto"/>
                                                    <w:left w:val="none" w:sz="0" w:space="0" w:color="auto"/>
                                                    <w:bottom w:val="none" w:sz="0" w:space="0" w:color="auto"/>
                                                    <w:right w:val="none" w:sz="0" w:space="0" w:color="auto"/>
                                                  </w:divBdr>
                                                  <w:divsChild>
                                                    <w:div w:id="390419938">
                                                      <w:marLeft w:val="0"/>
                                                      <w:marRight w:val="0"/>
                                                      <w:marTop w:val="0"/>
                                                      <w:marBottom w:val="0"/>
                                                      <w:divBdr>
                                                        <w:top w:val="none" w:sz="0" w:space="0" w:color="auto"/>
                                                        <w:left w:val="none" w:sz="0" w:space="0" w:color="auto"/>
                                                        <w:bottom w:val="none" w:sz="0" w:space="0" w:color="auto"/>
                                                        <w:right w:val="none" w:sz="0" w:space="0" w:color="auto"/>
                                                      </w:divBdr>
                                                      <w:divsChild>
                                                        <w:div w:id="627199929">
                                                          <w:marLeft w:val="0"/>
                                                          <w:marRight w:val="0"/>
                                                          <w:marTop w:val="0"/>
                                                          <w:marBottom w:val="0"/>
                                                          <w:divBdr>
                                                            <w:top w:val="none" w:sz="0" w:space="0" w:color="auto"/>
                                                            <w:left w:val="none" w:sz="0" w:space="0" w:color="auto"/>
                                                            <w:bottom w:val="none" w:sz="0" w:space="0" w:color="auto"/>
                                                            <w:right w:val="none" w:sz="0" w:space="0" w:color="auto"/>
                                                          </w:divBdr>
                                                          <w:divsChild>
                                                            <w:div w:id="362361507">
                                                              <w:marLeft w:val="0"/>
                                                              <w:marRight w:val="0"/>
                                                              <w:marTop w:val="0"/>
                                                              <w:marBottom w:val="0"/>
                                                              <w:divBdr>
                                                                <w:top w:val="none" w:sz="0" w:space="0" w:color="auto"/>
                                                                <w:left w:val="none" w:sz="0" w:space="0" w:color="auto"/>
                                                                <w:bottom w:val="none" w:sz="0" w:space="0" w:color="auto"/>
                                                                <w:right w:val="none" w:sz="0" w:space="0" w:color="auto"/>
                                                              </w:divBdr>
                                                              <w:divsChild>
                                                                <w:div w:id="588200810">
                                                                  <w:marLeft w:val="0"/>
                                                                  <w:marRight w:val="0"/>
                                                                  <w:marTop w:val="0"/>
                                                                  <w:marBottom w:val="0"/>
                                                                  <w:divBdr>
                                                                    <w:top w:val="none" w:sz="0" w:space="0" w:color="auto"/>
                                                                    <w:left w:val="none" w:sz="0" w:space="0" w:color="auto"/>
                                                                    <w:bottom w:val="none" w:sz="0" w:space="0" w:color="auto"/>
                                                                    <w:right w:val="none" w:sz="0" w:space="0" w:color="auto"/>
                                                                  </w:divBdr>
                                                                  <w:divsChild>
                                                                    <w:div w:id="125903131">
                                                                      <w:marLeft w:val="0"/>
                                                                      <w:marRight w:val="0"/>
                                                                      <w:marTop w:val="0"/>
                                                                      <w:marBottom w:val="0"/>
                                                                      <w:divBdr>
                                                                        <w:top w:val="none" w:sz="0" w:space="0" w:color="auto"/>
                                                                        <w:left w:val="none" w:sz="0" w:space="0" w:color="auto"/>
                                                                        <w:bottom w:val="none" w:sz="0" w:space="0" w:color="auto"/>
                                                                        <w:right w:val="none" w:sz="0" w:space="0" w:color="auto"/>
                                                                      </w:divBdr>
                                                                      <w:divsChild>
                                                                        <w:div w:id="621494977">
                                                                          <w:marLeft w:val="225"/>
                                                                          <w:marRight w:val="0"/>
                                                                          <w:marTop w:val="0"/>
                                                                          <w:marBottom w:val="45"/>
                                                                          <w:divBdr>
                                                                            <w:top w:val="none" w:sz="0" w:space="0" w:color="auto"/>
                                                                            <w:left w:val="none" w:sz="0" w:space="0" w:color="auto"/>
                                                                            <w:bottom w:val="none" w:sz="0" w:space="0" w:color="auto"/>
                                                                            <w:right w:val="none" w:sz="0" w:space="0" w:color="auto"/>
                                                                          </w:divBdr>
                                                                          <w:divsChild>
                                                                            <w:div w:id="1080517018">
                                                                              <w:marLeft w:val="0"/>
                                                                              <w:marRight w:val="75"/>
                                                                              <w:marTop w:val="0"/>
                                                                              <w:marBottom w:val="0"/>
                                                                              <w:divBdr>
                                                                                <w:top w:val="none" w:sz="0" w:space="0" w:color="auto"/>
                                                                                <w:left w:val="none" w:sz="0" w:space="0" w:color="auto"/>
                                                                                <w:bottom w:val="none" w:sz="0" w:space="0" w:color="auto"/>
                                                                                <w:right w:val="none" w:sz="0" w:space="0" w:color="auto"/>
                                                                              </w:divBdr>
                                                                            </w:div>
                                                                            <w:div w:id="1678725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3163591">
                                                                  <w:marLeft w:val="0"/>
                                                                  <w:marRight w:val="0"/>
                                                                  <w:marTop w:val="0"/>
                                                                  <w:marBottom w:val="0"/>
                                                                  <w:divBdr>
                                                                    <w:top w:val="none" w:sz="0" w:space="0" w:color="auto"/>
                                                                    <w:left w:val="none" w:sz="0" w:space="0" w:color="auto"/>
                                                                    <w:bottom w:val="none" w:sz="0" w:space="0" w:color="auto"/>
                                                                    <w:right w:val="none" w:sz="0" w:space="0" w:color="auto"/>
                                                                  </w:divBdr>
                                                                  <w:divsChild>
                                                                    <w:div w:id="292710635">
                                                                      <w:marLeft w:val="0"/>
                                                                      <w:marRight w:val="0"/>
                                                                      <w:marTop w:val="0"/>
                                                                      <w:marBottom w:val="0"/>
                                                                      <w:divBdr>
                                                                        <w:top w:val="none" w:sz="0" w:space="0" w:color="auto"/>
                                                                        <w:left w:val="none" w:sz="0" w:space="0" w:color="auto"/>
                                                                        <w:bottom w:val="none" w:sz="0" w:space="0" w:color="auto"/>
                                                                        <w:right w:val="none" w:sz="0" w:space="0" w:color="auto"/>
                                                                      </w:divBdr>
                                                                      <w:divsChild>
                                                                        <w:div w:id="1475559235">
                                                                          <w:marLeft w:val="0"/>
                                                                          <w:marRight w:val="0"/>
                                                                          <w:marTop w:val="0"/>
                                                                          <w:marBottom w:val="0"/>
                                                                          <w:divBdr>
                                                                            <w:top w:val="none" w:sz="0" w:space="0" w:color="auto"/>
                                                                            <w:left w:val="none" w:sz="0" w:space="0" w:color="auto"/>
                                                                            <w:bottom w:val="none" w:sz="0" w:space="0" w:color="auto"/>
                                                                            <w:right w:val="none" w:sz="0" w:space="0" w:color="auto"/>
                                                                          </w:divBdr>
                                                                          <w:divsChild>
                                                                            <w:div w:id="1178275616">
                                                                              <w:marLeft w:val="225"/>
                                                                              <w:marRight w:val="0"/>
                                                                              <w:marTop w:val="0"/>
                                                                              <w:marBottom w:val="45"/>
                                                                              <w:divBdr>
                                                                                <w:top w:val="none" w:sz="0" w:space="0" w:color="auto"/>
                                                                                <w:left w:val="none" w:sz="0" w:space="0" w:color="auto"/>
                                                                                <w:bottom w:val="none" w:sz="0" w:space="0" w:color="auto"/>
                                                                                <w:right w:val="none" w:sz="0" w:space="0" w:color="auto"/>
                                                                              </w:divBdr>
                                                                              <w:divsChild>
                                                                                <w:div w:id="1466964899">
                                                                                  <w:marLeft w:val="0"/>
                                                                                  <w:marRight w:val="0"/>
                                                                                  <w:marTop w:val="0"/>
                                                                                  <w:marBottom w:val="0"/>
                                                                                  <w:divBdr>
                                                                                    <w:top w:val="none" w:sz="0" w:space="0" w:color="auto"/>
                                                                                    <w:left w:val="none" w:sz="0" w:space="0" w:color="auto"/>
                                                                                    <w:bottom w:val="none" w:sz="0" w:space="0" w:color="auto"/>
                                                                                    <w:right w:val="none" w:sz="0" w:space="0" w:color="auto"/>
                                                                                  </w:divBdr>
                                                                                </w:div>
                                                                                <w:div w:id="1616061468">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 w:id="1644121287">
                                                                      <w:marLeft w:val="0"/>
                                                                      <w:marRight w:val="0"/>
                                                                      <w:marTop w:val="0"/>
                                                                      <w:marBottom w:val="0"/>
                                                                      <w:divBdr>
                                                                        <w:top w:val="none" w:sz="0" w:space="0" w:color="auto"/>
                                                                        <w:left w:val="none" w:sz="0" w:space="0" w:color="auto"/>
                                                                        <w:bottom w:val="none" w:sz="0" w:space="0" w:color="auto"/>
                                                                        <w:right w:val="none" w:sz="0" w:space="0" w:color="auto"/>
                                                                      </w:divBdr>
                                                                      <w:divsChild>
                                                                        <w:div w:id="42103575">
                                                                          <w:marLeft w:val="0"/>
                                                                          <w:marRight w:val="0"/>
                                                                          <w:marTop w:val="0"/>
                                                                          <w:marBottom w:val="0"/>
                                                                          <w:divBdr>
                                                                            <w:top w:val="none" w:sz="0" w:space="0" w:color="auto"/>
                                                                            <w:left w:val="none" w:sz="0" w:space="0" w:color="auto"/>
                                                                            <w:bottom w:val="none" w:sz="0" w:space="0" w:color="auto"/>
                                                                            <w:right w:val="none" w:sz="0" w:space="0" w:color="auto"/>
                                                                          </w:divBdr>
                                                                          <w:divsChild>
                                                                            <w:div w:id="308482938">
                                                                              <w:marLeft w:val="0"/>
                                                                              <w:marRight w:val="0"/>
                                                                              <w:marTop w:val="0"/>
                                                                              <w:marBottom w:val="0"/>
                                                                              <w:divBdr>
                                                                                <w:top w:val="none" w:sz="0" w:space="0" w:color="auto"/>
                                                                                <w:left w:val="none" w:sz="0" w:space="0" w:color="auto"/>
                                                                                <w:bottom w:val="none" w:sz="0" w:space="0" w:color="auto"/>
                                                                                <w:right w:val="none" w:sz="0" w:space="0" w:color="auto"/>
                                                                              </w:divBdr>
                                                                              <w:divsChild>
                                                                                <w:div w:id="901407044">
                                                                                  <w:marLeft w:val="0"/>
                                                                                  <w:marRight w:val="0"/>
                                                                                  <w:marTop w:val="0"/>
                                                                                  <w:marBottom w:val="0"/>
                                                                                  <w:divBdr>
                                                                                    <w:top w:val="none" w:sz="0" w:space="0" w:color="auto"/>
                                                                                    <w:left w:val="none" w:sz="0" w:space="0" w:color="auto"/>
                                                                                    <w:bottom w:val="none" w:sz="0" w:space="0" w:color="auto"/>
                                                                                    <w:right w:val="none" w:sz="0" w:space="0" w:color="auto"/>
                                                                                  </w:divBdr>
                                                                                  <w:divsChild>
                                                                                    <w:div w:id="1858033264">
                                                                                      <w:marLeft w:val="225"/>
                                                                                      <w:marRight w:val="0"/>
                                                                                      <w:marTop w:val="0"/>
                                                                                      <w:marBottom w:val="45"/>
                                                                                      <w:divBdr>
                                                                                        <w:top w:val="none" w:sz="0" w:space="0" w:color="auto"/>
                                                                                        <w:left w:val="none" w:sz="0" w:space="0" w:color="auto"/>
                                                                                        <w:bottom w:val="none" w:sz="0" w:space="0" w:color="auto"/>
                                                                                        <w:right w:val="none" w:sz="0" w:space="0" w:color="auto"/>
                                                                                      </w:divBdr>
                                                                                      <w:divsChild>
                                                                                        <w:div w:id="705377443">
                                                                                          <w:marLeft w:val="0"/>
                                                                                          <w:marRight w:val="0"/>
                                                                                          <w:marTop w:val="0"/>
                                                                                          <w:marBottom w:val="0"/>
                                                                                          <w:divBdr>
                                                                                            <w:top w:val="none" w:sz="0" w:space="0" w:color="auto"/>
                                                                                            <w:left w:val="none" w:sz="0" w:space="0" w:color="auto"/>
                                                                                            <w:bottom w:val="none" w:sz="0" w:space="0" w:color="auto"/>
                                                                                            <w:right w:val="none" w:sz="0" w:space="0" w:color="auto"/>
                                                                                          </w:divBdr>
                                                                                        </w:div>
                                                                                        <w:div w:id="1689217940">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 w:id="892930305">
                                                                              <w:marLeft w:val="0"/>
                                                                              <w:marRight w:val="0"/>
                                                                              <w:marTop w:val="0"/>
                                                                              <w:marBottom w:val="0"/>
                                                                              <w:divBdr>
                                                                                <w:top w:val="none" w:sz="0" w:space="0" w:color="auto"/>
                                                                                <w:left w:val="none" w:sz="0" w:space="0" w:color="auto"/>
                                                                                <w:bottom w:val="none" w:sz="0" w:space="0" w:color="auto"/>
                                                                                <w:right w:val="none" w:sz="0" w:space="0" w:color="auto"/>
                                                                              </w:divBdr>
                                                                              <w:divsChild>
                                                                                <w:div w:id="662317751">
                                                                                  <w:marLeft w:val="0"/>
                                                                                  <w:marRight w:val="0"/>
                                                                                  <w:marTop w:val="0"/>
                                                                                  <w:marBottom w:val="0"/>
                                                                                  <w:divBdr>
                                                                                    <w:top w:val="none" w:sz="0" w:space="0" w:color="auto"/>
                                                                                    <w:left w:val="none" w:sz="0" w:space="0" w:color="auto"/>
                                                                                    <w:bottom w:val="none" w:sz="0" w:space="0" w:color="auto"/>
                                                                                    <w:right w:val="none" w:sz="0" w:space="0" w:color="auto"/>
                                                                                  </w:divBdr>
                                                                                  <w:divsChild>
                                                                                    <w:div w:id="1901549412">
                                                                                      <w:marLeft w:val="0"/>
                                                                                      <w:marRight w:val="0"/>
                                                                                      <w:marTop w:val="0"/>
                                                                                      <w:marBottom w:val="0"/>
                                                                                      <w:divBdr>
                                                                                        <w:top w:val="none" w:sz="0" w:space="0" w:color="auto"/>
                                                                                        <w:left w:val="none" w:sz="0" w:space="0" w:color="auto"/>
                                                                                        <w:bottom w:val="none" w:sz="0" w:space="0" w:color="auto"/>
                                                                                        <w:right w:val="none" w:sz="0" w:space="0" w:color="auto"/>
                                                                                      </w:divBdr>
                                                                                      <w:divsChild>
                                                                                        <w:div w:id="1863351084">
                                                                                          <w:marLeft w:val="225"/>
                                                                                          <w:marRight w:val="0"/>
                                                                                          <w:marTop w:val="0"/>
                                                                                          <w:marBottom w:val="45"/>
                                                                                          <w:divBdr>
                                                                                            <w:top w:val="none" w:sz="0" w:space="0" w:color="auto"/>
                                                                                            <w:left w:val="none" w:sz="0" w:space="0" w:color="auto"/>
                                                                                            <w:bottom w:val="none" w:sz="0" w:space="0" w:color="auto"/>
                                                                                            <w:right w:val="none" w:sz="0" w:space="0" w:color="auto"/>
                                                                                          </w:divBdr>
                                                                                          <w:divsChild>
                                                                                            <w:div w:id="738014248">
                                                                                              <w:marLeft w:val="0"/>
                                                                                              <w:marRight w:val="75"/>
                                                                                              <w:marTop w:val="0"/>
                                                                                              <w:marBottom w:val="0"/>
                                                                                              <w:divBdr>
                                                                                                <w:top w:val="none" w:sz="0" w:space="0" w:color="auto"/>
                                                                                                <w:left w:val="none" w:sz="0" w:space="0" w:color="auto"/>
                                                                                                <w:bottom w:val="none" w:sz="0" w:space="0" w:color="auto"/>
                                                                                                <w:right w:val="none" w:sz="0" w:space="0" w:color="auto"/>
                                                                                              </w:divBdr>
                                                                                            </w:div>
                                                                                            <w:div w:id="1737389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0870526">
                                                                                  <w:marLeft w:val="0"/>
                                                                                  <w:marRight w:val="0"/>
                                                                                  <w:marTop w:val="0"/>
                                                                                  <w:marBottom w:val="0"/>
                                                                                  <w:divBdr>
                                                                                    <w:top w:val="none" w:sz="0" w:space="0" w:color="auto"/>
                                                                                    <w:left w:val="none" w:sz="0" w:space="0" w:color="auto"/>
                                                                                    <w:bottom w:val="none" w:sz="0" w:space="0" w:color="auto"/>
                                                                                    <w:right w:val="none" w:sz="0" w:space="0" w:color="auto"/>
                                                                                  </w:divBdr>
                                                                                  <w:divsChild>
                                                                                    <w:div w:id="677654639">
                                                                                      <w:marLeft w:val="0"/>
                                                                                      <w:marRight w:val="0"/>
                                                                                      <w:marTop w:val="0"/>
                                                                                      <w:marBottom w:val="0"/>
                                                                                      <w:divBdr>
                                                                                        <w:top w:val="none" w:sz="0" w:space="0" w:color="auto"/>
                                                                                        <w:left w:val="none" w:sz="0" w:space="0" w:color="auto"/>
                                                                                        <w:bottom w:val="none" w:sz="0" w:space="0" w:color="auto"/>
                                                                                        <w:right w:val="none" w:sz="0" w:space="0" w:color="auto"/>
                                                                                      </w:divBdr>
                                                                                    </w:div>
                                                                                    <w:div w:id="1471248193">
                                                                                      <w:marLeft w:val="0"/>
                                                                                      <w:marRight w:val="0"/>
                                                                                      <w:marTop w:val="0"/>
                                                                                      <w:marBottom w:val="0"/>
                                                                                      <w:divBdr>
                                                                                        <w:top w:val="none" w:sz="0" w:space="0" w:color="auto"/>
                                                                                        <w:left w:val="none" w:sz="0" w:space="0" w:color="auto"/>
                                                                                        <w:bottom w:val="none" w:sz="0" w:space="0" w:color="auto"/>
                                                                                        <w:right w:val="none" w:sz="0" w:space="0" w:color="auto"/>
                                                                                      </w:divBdr>
                                                                                      <w:divsChild>
                                                                                        <w:div w:id="94831148">
                                                                                          <w:marLeft w:val="0"/>
                                                                                          <w:marRight w:val="0"/>
                                                                                          <w:marTop w:val="0"/>
                                                                                          <w:marBottom w:val="0"/>
                                                                                          <w:divBdr>
                                                                                            <w:top w:val="none" w:sz="0" w:space="0" w:color="auto"/>
                                                                                            <w:left w:val="none" w:sz="0" w:space="0" w:color="auto"/>
                                                                                            <w:bottom w:val="none" w:sz="0" w:space="0" w:color="auto"/>
                                                                                            <w:right w:val="none" w:sz="0" w:space="0" w:color="auto"/>
                                                                                          </w:divBdr>
                                                                                          <w:divsChild>
                                                                                            <w:div w:id="1990749288">
                                                                                              <w:marLeft w:val="225"/>
                                                                                              <w:marRight w:val="0"/>
                                                                                              <w:marTop w:val="0"/>
                                                                                              <w:marBottom w:val="45"/>
                                                                                              <w:divBdr>
                                                                                                <w:top w:val="none" w:sz="0" w:space="0" w:color="auto"/>
                                                                                                <w:left w:val="none" w:sz="0" w:space="0" w:color="auto"/>
                                                                                                <w:bottom w:val="none" w:sz="0" w:space="0" w:color="auto"/>
                                                                                                <w:right w:val="none" w:sz="0" w:space="0" w:color="auto"/>
                                                                                              </w:divBdr>
                                                                                              <w:divsChild>
                                                                                                <w:div w:id="1131051175">
                                                                                                  <w:marLeft w:val="0"/>
                                                                                                  <w:marRight w:val="75"/>
                                                                                                  <w:marTop w:val="0"/>
                                                                                                  <w:marBottom w:val="0"/>
                                                                                                  <w:divBdr>
                                                                                                    <w:top w:val="none" w:sz="0" w:space="0" w:color="auto"/>
                                                                                                    <w:left w:val="none" w:sz="0" w:space="0" w:color="auto"/>
                                                                                                    <w:bottom w:val="none" w:sz="0" w:space="0" w:color="auto"/>
                                                                                                    <w:right w:val="none" w:sz="0" w:space="0" w:color="auto"/>
                                                                                                  </w:divBdr>
                                                                                                </w:div>
                                                                                                <w:div w:id="1545948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8341799">
                                                                                      <w:marLeft w:val="0"/>
                                                                                      <w:marRight w:val="0"/>
                                                                                      <w:marTop w:val="0"/>
                                                                                      <w:marBottom w:val="0"/>
                                                                                      <w:divBdr>
                                                                                        <w:top w:val="none" w:sz="0" w:space="0" w:color="auto"/>
                                                                                        <w:left w:val="none" w:sz="0" w:space="0" w:color="auto"/>
                                                                                        <w:bottom w:val="none" w:sz="0" w:space="0" w:color="auto"/>
                                                                                        <w:right w:val="none" w:sz="0" w:space="0" w:color="auto"/>
                                                                                      </w:divBdr>
                                                                                      <w:divsChild>
                                                                                        <w:div w:id="1199584249">
                                                                                          <w:marLeft w:val="0"/>
                                                                                          <w:marRight w:val="0"/>
                                                                                          <w:marTop w:val="0"/>
                                                                                          <w:marBottom w:val="0"/>
                                                                                          <w:divBdr>
                                                                                            <w:top w:val="none" w:sz="0" w:space="0" w:color="auto"/>
                                                                                            <w:left w:val="none" w:sz="0" w:space="0" w:color="auto"/>
                                                                                            <w:bottom w:val="none" w:sz="0" w:space="0" w:color="auto"/>
                                                                                            <w:right w:val="none" w:sz="0" w:space="0" w:color="auto"/>
                                                                                          </w:divBdr>
                                                                                          <w:divsChild>
                                                                                            <w:div w:id="1404645448">
                                                                                              <w:marLeft w:val="0"/>
                                                                                              <w:marRight w:val="0"/>
                                                                                              <w:marTop w:val="0"/>
                                                                                              <w:marBottom w:val="0"/>
                                                                                              <w:divBdr>
                                                                                                <w:top w:val="none" w:sz="0" w:space="0" w:color="auto"/>
                                                                                                <w:left w:val="none" w:sz="0" w:space="0" w:color="auto"/>
                                                                                                <w:bottom w:val="none" w:sz="0" w:space="0" w:color="auto"/>
                                                                                                <w:right w:val="none" w:sz="0" w:space="0" w:color="auto"/>
                                                                                              </w:divBdr>
                                                                                              <w:divsChild>
                                                                                                <w:div w:id="604189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2490303">
                                                                                      <w:marLeft w:val="0"/>
                                                                                      <w:marRight w:val="0"/>
                                                                                      <w:marTop w:val="0"/>
                                                                                      <w:marBottom w:val="0"/>
                                                                                      <w:divBdr>
                                                                                        <w:top w:val="none" w:sz="0" w:space="0" w:color="auto"/>
                                                                                        <w:left w:val="none" w:sz="0" w:space="0" w:color="auto"/>
                                                                                        <w:bottom w:val="none" w:sz="0" w:space="0" w:color="auto"/>
                                                                                        <w:right w:val="none" w:sz="0" w:space="0" w:color="auto"/>
                                                                                      </w:divBdr>
                                                                                      <w:divsChild>
                                                                                        <w:div w:id="459885706">
                                                                                          <w:marLeft w:val="0"/>
                                                                                          <w:marRight w:val="0"/>
                                                                                          <w:marTop w:val="0"/>
                                                                                          <w:marBottom w:val="0"/>
                                                                                          <w:divBdr>
                                                                                            <w:top w:val="none" w:sz="0" w:space="0" w:color="auto"/>
                                                                                            <w:left w:val="none" w:sz="0" w:space="0" w:color="auto"/>
                                                                                            <w:bottom w:val="none" w:sz="0" w:space="0" w:color="auto"/>
                                                                                            <w:right w:val="none" w:sz="0" w:space="0" w:color="auto"/>
                                                                                          </w:divBdr>
                                                                                          <w:divsChild>
                                                                                            <w:div w:id="394210094">
                                                                                              <w:marLeft w:val="0"/>
                                                                                              <w:marRight w:val="0"/>
                                                                                              <w:marTop w:val="0"/>
                                                                                              <w:marBottom w:val="0"/>
                                                                                              <w:divBdr>
                                                                                                <w:top w:val="none" w:sz="0" w:space="0" w:color="auto"/>
                                                                                                <w:left w:val="none" w:sz="0" w:space="0" w:color="auto"/>
                                                                                                <w:bottom w:val="none" w:sz="0" w:space="0" w:color="auto"/>
                                                                                                <w:right w:val="none" w:sz="0" w:space="0" w:color="auto"/>
                                                                                              </w:divBdr>
                                                                                              <w:divsChild>
                                                                                                <w:div w:id="989408586">
                                                                                                  <w:marLeft w:val="225"/>
                                                                                                  <w:marRight w:val="0"/>
                                                                                                  <w:marTop w:val="0"/>
                                                                                                  <w:marBottom w:val="45"/>
                                                                                                  <w:divBdr>
                                                                                                    <w:top w:val="none" w:sz="0" w:space="0" w:color="auto"/>
                                                                                                    <w:left w:val="none" w:sz="0" w:space="0" w:color="auto"/>
                                                                                                    <w:bottom w:val="none" w:sz="0" w:space="0" w:color="auto"/>
                                                                                                    <w:right w:val="none" w:sz="0" w:space="0" w:color="auto"/>
                                                                                                  </w:divBdr>
                                                                                                  <w:divsChild>
                                                                                                    <w:div w:id="436020498">
                                                                                                      <w:marLeft w:val="0"/>
                                                                                                      <w:marRight w:val="75"/>
                                                                                                      <w:marTop w:val="0"/>
                                                                                                      <w:marBottom w:val="0"/>
                                                                                                      <w:divBdr>
                                                                                                        <w:top w:val="none" w:sz="0" w:space="0" w:color="auto"/>
                                                                                                        <w:left w:val="none" w:sz="0" w:space="0" w:color="auto"/>
                                                                                                        <w:bottom w:val="none" w:sz="0" w:space="0" w:color="auto"/>
                                                                                                        <w:right w:val="none" w:sz="0" w:space="0" w:color="auto"/>
                                                                                                      </w:divBdr>
                                                                                                    </w:div>
                                                                                                    <w:div w:id="633566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5994586">
                                                                                          <w:marLeft w:val="0"/>
                                                                                          <w:marRight w:val="0"/>
                                                                                          <w:marTop w:val="0"/>
                                                                                          <w:marBottom w:val="0"/>
                                                                                          <w:divBdr>
                                                                                            <w:top w:val="none" w:sz="0" w:space="0" w:color="auto"/>
                                                                                            <w:left w:val="none" w:sz="0" w:space="0" w:color="auto"/>
                                                                                            <w:bottom w:val="none" w:sz="0" w:space="0" w:color="auto"/>
                                                                                            <w:right w:val="none" w:sz="0" w:space="0" w:color="auto"/>
                                                                                          </w:divBdr>
                                                                                          <w:divsChild>
                                                                                            <w:div w:id="106968076">
                                                                                              <w:marLeft w:val="0"/>
                                                                                              <w:marRight w:val="0"/>
                                                                                              <w:marTop w:val="0"/>
                                                                                              <w:marBottom w:val="0"/>
                                                                                              <w:divBdr>
                                                                                                <w:top w:val="none" w:sz="0" w:space="0" w:color="auto"/>
                                                                                                <w:left w:val="none" w:sz="0" w:space="0" w:color="auto"/>
                                                                                                <w:bottom w:val="none" w:sz="0" w:space="0" w:color="auto"/>
                                                                                                <w:right w:val="none" w:sz="0" w:space="0" w:color="auto"/>
                                                                                              </w:divBdr>
                                                                                              <w:divsChild>
                                                                                                <w:div w:id="1154762003">
                                                                                                  <w:marLeft w:val="0"/>
                                                                                                  <w:marRight w:val="0"/>
                                                                                                  <w:marTop w:val="0"/>
                                                                                                  <w:marBottom w:val="0"/>
                                                                                                  <w:divBdr>
                                                                                                    <w:top w:val="none" w:sz="0" w:space="0" w:color="auto"/>
                                                                                                    <w:left w:val="none" w:sz="0" w:space="0" w:color="auto"/>
                                                                                                    <w:bottom w:val="none" w:sz="0" w:space="0" w:color="auto"/>
                                                                                                    <w:right w:val="none" w:sz="0" w:space="0" w:color="auto"/>
                                                                                                  </w:divBdr>
                                                                                                  <w:divsChild>
                                                                                                    <w:div w:id="696388554">
                                                                                                      <w:marLeft w:val="225"/>
                                                                                                      <w:marRight w:val="0"/>
                                                                                                      <w:marTop w:val="0"/>
                                                                                                      <w:marBottom w:val="45"/>
                                                                                                      <w:divBdr>
                                                                                                        <w:top w:val="none" w:sz="0" w:space="0" w:color="auto"/>
                                                                                                        <w:left w:val="none" w:sz="0" w:space="0" w:color="auto"/>
                                                                                                        <w:bottom w:val="none" w:sz="0" w:space="0" w:color="auto"/>
                                                                                                        <w:right w:val="none" w:sz="0" w:space="0" w:color="auto"/>
                                                                                                      </w:divBdr>
                                                                                                      <w:divsChild>
                                                                                                        <w:div w:id="1483111292">
                                                                                                          <w:marLeft w:val="0"/>
                                                                                                          <w:marRight w:val="75"/>
                                                                                                          <w:marTop w:val="0"/>
                                                                                                          <w:marBottom w:val="0"/>
                                                                                                          <w:divBdr>
                                                                                                            <w:top w:val="none" w:sz="0" w:space="0" w:color="auto"/>
                                                                                                            <w:left w:val="none" w:sz="0" w:space="0" w:color="auto"/>
                                                                                                            <w:bottom w:val="none" w:sz="0" w:space="0" w:color="auto"/>
                                                                                                            <w:right w:val="none" w:sz="0" w:space="0" w:color="auto"/>
                                                                                                          </w:divBdr>
                                                                                                        </w:div>
                                                                                                        <w:div w:id="1601065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0104570">
                                                                                              <w:marLeft w:val="0"/>
                                                                                              <w:marRight w:val="0"/>
                                                                                              <w:marTop w:val="0"/>
                                                                                              <w:marBottom w:val="0"/>
                                                                                              <w:divBdr>
                                                                                                <w:top w:val="none" w:sz="0" w:space="0" w:color="auto"/>
                                                                                                <w:left w:val="none" w:sz="0" w:space="0" w:color="auto"/>
                                                                                                <w:bottom w:val="none" w:sz="0" w:space="0" w:color="auto"/>
                                                                                                <w:right w:val="none" w:sz="0" w:space="0" w:color="auto"/>
                                                                                              </w:divBdr>
                                                                                              <w:divsChild>
                                                                                                <w:div w:id="494954664">
                                                                                                  <w:marLeft w:val="0"/>
                                                                                                  <w:marRight w:val="0"/>
                                                                                                  <w:marTop w:val="0"/>
                                                                                                  <w:marBottom w:val="0"/>
                                                                                                  <w:divBdr>
                                                                                                    <w:top w:val="none" w:sz="0" w:space="0" w:color="auto"/>
                                                                                                    <w:left w:val="none" w:sz="0" w:space="0" w:color="auto"/>
                                                                                                    <w:bottom w:val="none" w:sz="0" w:space="0" w:color="auto"/>
                                                                                                    <w:right w:val="none" w:sz="0" w:space="0" w:color="auto"/>
                                                                                                  </w:divBdr>
                                                                                                  <w:divsChild>
                                                                                                    <w:div w:id="905601986">
                                                                                                      <w:marLeft w:val="0"/>
                                                                                                      <w:marRight w:val="0"/>
                                                                                                      <w:marTop w:val="0"/>
                                                                                                      <w:marBottom w:val="0"/>
                                                                                                      <w:divBdr>
                                                                                                        <w:top w:val="none" w:sz="0" w:space="0" w:color="auto"/>
                                                                                                        <w:left w:val="none" w:sz="0" w:space="0" w:color="auto"/>
                                                                                                        <w:bottom w:val="none" w:sz="0" w:space="0" w:color="auto"/>
                                                                                                        <w:right w:val="none" w:sz="0" w:space="0" w:color="auto"/>
                                                                                                      </w:divBdr>
                                                                                                      <w:divsChild>
                                                                                                        <w:div w:id="2083985481">
                                                                                                          <w:marLeft w:val="225"/>
                                                                                                          <w:marRight w:val="0"/>
                                                                                                          <w:marTop w:val="0"/>
                                                                                                          <w:marBottom w:val="45"/>
                                                                                                          <w:divBdr>
                                                                                                            <w:top w:val="none" w:sz="0" w:space="0" w:color="auto"/>
                                                                                                            <w:left w:val="none" w:sz="0" w:space="0" w:color="auto"/>
                                                                                                            <w:bottom w:val="none" w:sz="0" w:space="0" w:color="auto"/>
                                                                                                            <w:right w:val="none" w:sz="0" w:space="0" w:color="auto"/>
                                                                                                          </w:divBdr>
                                                                                                          <w:divsChild>
                                                                                                            <w:div w:id="307053059">
                                                                                                              <w:marLeft w:val="0"/>
                                                                                                              <w:marRight w:val="0"/>
                                                                                                              <w:marTop w:val="0"/>
                                                                                                              <w:marBottom w:val="0"/>
                                                                                                              <w:divBdr>
                                                                                                                <w:top w:val="none" w:sz="0" w:space="0" w:color="auto"/>
                                                                                                                <w:left w:val="none" w:sz="0" w:space="0" w:color="auto"/>
                                                                                                                <w:bottom w:val="none" w:sz="0" w:space="0" w:color="auto"/>
                                                                                                                <w:right w:val="none" w:sz="0" w:space="0" w:color="auto"/>
                                                                                                              </w:divBdr>
                                                                                                            </w:div>
                                                                                                            <w:div w:id="1014303251">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 w:id="588659470">
                                                                                                  <w:marLeft w:val="0"/>
                                                                                                  <w:marRight w:val="0"/>
                                                                                                  <w:marTop w:val="0"/>
                                                                                                  <w:marBottom w:val="0"/>
                                                                                                  <w:divBdr>
                                                                                                    <w:top w:val="none" w:sz="0" w:space="0" w:color="auto"/>
                                                                                                    <w:left w:val="none" w:sz="0" w:space="0" w:color="auto"/>
                                                                                                    <w:bottom w:val="none" w:sz="0" w:space="0" w:color="auto"/>
                                                                                                    <w:right w:val="none" w:sz="0" w:space="0" w:color="auto"/>
                                                                                                  </w:divBdr>
                                                                                                  <w:divsChild>
                                                                                                    <w:div w:id="727144458">
                                                                                                      <w:marLeft w:val="0"/>
                                                                                                      <w:marRight w:val="0"/>
                                                                                                      <w:marTop w:val="0"/>
                                                                                                      <w:marBottom w:val="0"/>
                                                                                                      <w:divBdr>
                                                                                                        <w:top w:val="none" w:sz="0" w:space="0" w:color="auto"/>
                                                                                                        <w:left w:val="none" w:sz="0" w:space="0" w:color="auto"/>
                                                                                                        <w:bottom w:val="none" w:sz="0" w:space="0" w:color="auto"/>
                                                                                                        <w:right w:val="none" w:sz="0" w:space="0" w:color="auto"/>
                                                                                                      </w:divBdr>
                                                                                                      <w:divsChild>
                                                                                                        <w:div w:id="6640236">
                                                                                                          <w:marLeft w:val="0"/>
                                                                                                          <w:marRight w:val="0"/>
                                                                                                          <w:marTop w:val="0"/>
                                                                                                          <w:marBottom w:val="0"/>
                                                                                                          <w:divBdr>
                                                                                                            <w:top w:val="none" w:sz="0" w:space="0" w:color="auto"/>
                                                                                                            <w:left w:val="none" w:sz="0" w:space="0" w:color="auto"/>
                                                                                                            <w:bottom w:val="none" w:sz="0" w:space="0" w:color="auto"/>
                                                                                                            <w:right w:val="none" w:sz="0" w:space="0" w:color="auto"/>
                                                                                                          </w:divBdr>
                                                                                                          <w:divsChild>
                                                                                                            <w:div w:id="227300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5954501">
                                                                                                  <w:marLeft w:val="0"/>
                                                                                                  <w:marRight w:val="0"/>
                                                                                                  <w:marTop w:val="0"/>
                                                                                                  <w:marBottom w:val="0"/>
                                                                                                  <w:divBdr>
                                                                                                    <w:top w:val="none" w:sz="0" w:space="0" w:color="auto"/>
                                                                                                    <w:left w:val="none" w:sz="0" w:space="0" w:color="auto"/>
                                                                                                    <w:bottom w:val="none" w:sz="0" w:space="0" w:color="auto"/>
                                                                                                    <w:right w:val="none" w:sz="0" w:space="0" w:color="auto"/>
                                                                                                  </w:divBdr>
                                                                                                </w:div>
                                                                                                <w:div w:id="1367176826">
                                                                                                  <w:marLeft w:val="0"/>
                                                                                                  <w:marRight w:val="0"/>
                                                                                                  <w:marTop w:val="0"/>
                                                                                                  <w:marBottom w:val="0"/>
                                                                                                  <w:divBdr>
                                                                                                    <w:top w:val="none" w:sz="0" w:space="0" w:color="auto"/>
                                                                                                    <w:left w:val="none" w:sz="0" w:space="0" w:color="auto"/>
                                                                                                    <w:bottom w:val="none" w:sz="0" w:space="0" w:color="auto"/>
                                                                                                    <w:right w:val="none" w:sz="0" w:space="0" w:color="auto"/>
                                                                                                  </w:divBdr>
                                                                                                  <w:divsChild>
                                                                                                    <w:div w:id="792478850">
                                                                                                      <w:marLeft w:val="0"/>
                                                                                                      <w:marRight w:val="0"/>
                                                                                                      <w:marTop w:val="0"/>
                                                                                                      <w:marBottom w:val="0"/>
                                                                                                      <w:divBdr>
                                                                                                        <w:top w:val="none" w:sz="0" w:space="0" w:color="auto"/>
                                                                                                        <w:left w:val="none" w:sz="0" w:space="0" w:color="auto"/>
                                                                                                        <w:bottom w:val="none" w:sz="0" w:space="0" w:color="auto"/>
                                                                                                        <w:right w:val="none" w:sz="0" w:space="0" w:color="auto"/>
                                                                                                      </w:divBdr>
                                                                                                      <w:divsChild>
                                                                                                        <w:div w:id="299463682">
                                                                                                          <w:marLeft w:val="0"/>
                                                                                                          <w:marRight w:val="0"/>
                                                                                                          <w:marTop w:val="0"/>
                                                                                                          <w:marBottom w:val="0"/>
                                                                                                          <w:divBdr>
                                                                                                            <w:top w:val="none" w:sz="0" w:space="0" w:color="auto"/>
                                                                                                            <w:left w:val="none" w:sz="0" w:space="0" w:color="auto"/>
                                                                                                            <w:bottom w:val="none" w:sz="0" w:space="0" w:color="auto"/>
                                                                                                            <w:right w:val="none" w:sz="0" w:space="0" w:color="auto"/>
                                                                                                          </w:divBdr>
                                                                                                          <w:divsChild>
                                                                                                            <w:div w:id="692848591">
                                                                                                              <w:marLeft w:val="0"/>
                                                                                                              <w:marRight w:val="0"/>
                                                                                                              <w:marTop w:val="0"/>
                                                                                                              <w:marBottom w:val="0"/>
                                                                                                              <w:divBdr>
                                                                                                                <w:top w:val="none" w:sz="0" w:space="0" w:color="auto"/>
                                                                                                                <w:left w:val="none" w:sz="0" w:space="0" w:color="auto"/>
                                                                                                                <w:bottom w:val="none" w:sz="0" w:space="0" w:color="auto"/>
                                                                                                                <w:right w:val="none" w:sz="0" w:space="0" w:color="auto"/>
                                                                                                              </w:divBdr>
                                                                                                              <w:divsChild>
                                                                                                                <w:div w:id="2015498636">
                                                                                                                  <w:marLeft w:val="225"/>
                                                                                                                  <w:marRight w:val="0"/>
                                                                                                                  <w:marTop w:val="0"/>
                                                                                                                  <w:marBottom w:val="45"/>
                                                                                                                  <w:divBdr>
                                                                                                                    <w:top w:val="none" w:sz="0" w:space="0" w:color="auto"/>
                                                                                                                    <w:left w:val="none" w:sz="0" w:space="0" w:color="auto"/>
                                                                                                                    <w:bottom w:val="none" w:sz="0" w:space="0" w:color="auto"/>
                                                                                                                    <w:right w:val="none" w:sz="0" w:space="0" w:color="auto"/>
                                                                                                                  </w:divBdr>
                                                                                                                  <w:divsChild>
                                                                                                                    <w:div w:id="248853957">
                                                                                                                      <w:marLeft w:val="0"/>
                                                                                                                      <w:marRight w:val="75"/>
                                                                                                                      <w:marTop w:val="0"/>
                                                                                                                      <w:marBottom w:val="0"/>
                                                                                                                      <w:divBdr>
                                                                                                                        <w:top w:val="none" w:sz="0" w:space="0" w:color="auto"/>
                                                                                                                        <w:left w:val="none" w:sz="0" w:space="0" w:color="auto"/>
                                                                                                                        <w:bottom w:val="none" w:sz="0" w:space="0" w:color="auto"/>
                                                                                                                        <w:right w:val="none" w:sz="0" w:space="0" w:color="auto"/>
                                                                                                                      </w:divBdr>
                                                                                                                    </w:div>
                                                                                                                    <w:div w:id="1322929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4854348">
                                                                                                          <w:marLeft w:val="0"/>
                                                                                                          <w:marRight w:val="0"/>
                                                                                                          <w:marTop w:val="0"/>
                                                                                                          <w:marBottom w:val="0"/>
                                                                                                          <w:divBdr>
                                                                                                            <w:top w:val="none" w:sz="0" w:space="0" w:color="auto"/>
                                                                                                            <w:left w:val="none" w:sz="0" w:space="0" w:color="auto"/>
                                                                                                            <w:bottom w:val="none" w:sz="0" w:space="0" w:color="auto"/>
                                                                                                            <w:right w:val="none" w:sz="0" w:space="0" w:color="auto"/>
                                                                                                          </w:divBdr>
                                                                                                          <w:divsChild>
                                                                                                            <w:div w:id="116991064">
                                                                                                              <w:marLeft w:val="0"/>
                                                                                                              <w:marRight w:val="0"/>
                                                                                                              <w:marTop w:val="0"/>
                                                                                                              <w:marBottom w:val="0"/>
                                                                                                              <w:divBdr>
                                                                                                                <w:top w:val="none" w:sz="0" w:space="0" w:color="auto"/>
                                                                                                                <w:left w:val="none" w:sz="0" w:space="0" w:color="auto"/>
                                                                                                                <w:bottom w:val="none" w:sz="0" w:space="0" w:color="auto"/>
                                                                                                                <w:right w:val="none" w:sz="0" w:space="0" w:color="auto"/>
                                                                                                              </w:divBdr>
                                                                                                              <w:divsChild>
                                                                                                                <w:div w:id="1946110764">
                                                                                                                  <w:marLeft w:val="0"/>
                                                                                                                  <w:marRight w:val="0"/>
                                                                                                                  <w:marTop w:val="0"/>
                                                                                                                  <w:marBottom w:val="0"/>
                                                                                                                  <w:divBdr>
                                                                                                                    <w:top w:val="none" w:sz="0" w:space="0" w:color="auto"/>
                                                                                                                    <w:left w:val="none" w:sz="0" w:space="0" w:color="auto"/>
                                                                                                                    <w:bottom w:val="none" w:sz="0" w:space="0" w:color="auto"/>
                                                                                                                    <w:right w:val="none" w:sz="0" w:space="0" w:color="auto"/>
                                                                                                                  </w:divBdr>
                                                                                                                  <w:divsChild>
                                                                                                                    <w:div w:id="1174299748">
                                                                                                                      <w:marLeft w:val="0"/>
                                                                                                                      <w:marRight w:val="0"/>
                                                                                                                      <w:marTop w:val="0"/>
                                                                                                                      <w:marBottom w:val="0"/>
                                                                                                                      <w:divBdr>
                                                                                                                        <w:top w:val="none" w:sz="0" w:space="0" w:color="auto"/>
                                                                                                                        <w:left w:val="none" w:sz="0" w:space="0" w:color="auto"/>
                                                                                                                        <w:bottom w:val="none" w:sz="0" w:space="0" w:color="auto"/>
                                                                                                                        <w:right w:val="none" w:sz="0" w:space="0" w:color="auto"/>
                                                                                                                      </w:divBdr>
                                                                                                                      <w:divsChild>
                                                                                                                        <w:div w:id="179511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446616">
                                                                                                              <w:marLeft w:val="0"/>
                                                                                                              <w:marRight w:val="0"/>
                                                                                                              <w:marTop w:val="0"/>
                                                                                                              <w:marBottom w:val="0"/>
                                                                                                              <w:divBdr>
                                                                                                                <w:top w:val="none" w:sz="0" w:space="0" w:color="auto"/>
                                                                                                                <w:left w:val="none" w:sz="0" w:space="0" w:color="auto"/>
                                                                                                                <w:bottom w:val="none" w:sz="0" w:space="0" w:color="auto"/>
                                                                                                                <w:right w:val="none" w:sz="0" w:space="0" w:color="auto"/>
                                                                                                              </w:divBdr>
                                                                                                              <w:divsChild>
                                                                                                                <w:div w:id="210970627">
                                                                                                                  <w:marLeft w:val="0"/>
                                                                                                                  <w:marRight w:val="0"/>
                                                                                                                  <w:marTop w:val="0"/>
                                                                                                                  <w:marBottom w:val="0"/>
                                                                                                                  <w:divBdr>
                                                                                                                    <w:top w:val="none" w:sz="0" w:space="0" w:color="auto"/>
                                                                                                                    <w:left w:val="none" w:sz="0" w:space="0" w:color="auto"/>
                                                                                                                    <w:bottom w:val="none" w:sz="0" w:space="0" w:color="auto"/>
                                                                                                                    <w:right w:val="none" w:sz="0" w:space="0" w:color="auto"/>
                                                                                                                  </w:divBdr>
                                                                                                                  <w:divsChild>
                                                                                                                    <w:div w:id="1779368063">
                                                                                                                      <w:marLeft w:val="225"/>
                                                                                                                      <w:marRight w:val="0"/>
                                                                                                                      <w:marTop w:val="0"/>
                                                                                                                      <w:marBottom w:val="45"/>
                                                                                                                      <w:divBdr>
                                                                                                                        <w:top w:val="none" w:sz="0" w:space="0" w:color="auto"/>
                                                                                                                        <w:left w:val="none" w:sz="0" w:space="0" w:color="auto"/>
                                                                                                                        <w:bottom w:val="none" w:sz="0" w:space="0" w:color="auto"/>
                                                                                                                        <w:right w:val="none" w:sz="0" w:space="0" w:color="auto"/>
                                                                                                                      </w:divBdr>
                                                                                                                      <w:divsChild>
                                                                                                                        <w:div w:id="671371416">
                                                                                                                          <w:marLeft w:val="0"/>
                                                                                                                          <w:marRight w:val="0"/>
                                                                                                                          <w:marTop w:val="0"/>
                                                                                                                          <w:marBottom w:val="0"/>
                                                                                                                          <w:divBdr>
                                                                                                                            <w:top w:val="none" w:sz="0" w:space="0" w:color="auto"/>
                                                                                                                            <w:left w:val="none" w:sz="0" w:space="0" w:color="auto"/>
                                                                                                                            <w:bottom w:val="none" w:sz="0" w:space="0" w:color="auto"/>
                                                                                                                            <w:right w:val="none" w:sz="0" w:space="0" w:color="auto"/>
                                                                                                                          </w:divBdr>
                                                                                                                        </w:div>
                                                                                                                        <w:div w:id="680282378">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 w:id="1137529563">
                                                                                                              <w:marLeft w:val="0"/>
                                                                                                              <w:marRight w:val="0"/>
                                                                                                              <w:marTop w:val="0"/>
                                                                                                              <w:marBottom w:val="0"/>
                                                                                                              <w:divBdr>
                                                                                                                <w:top w:val="none" w:sz="0" w:space="0" w:color="auto"/>
                                                                                                                <w:left w:val="none" w:sz="0" w:space="0" w:color="auto"/>
                                                                                                                <w:bottom w:val="none" w:sz="0" w:space="0" w:color="auto"/>
                                                                                                                <w:right w:val="none" w:sz="0" w:space="0" w:color="auto"/>
                                                                                                              </w:divBdr>
                                                                                                            </w:div>
                                                                                                            <w:div w:id="1632514093">
                                                                                                              <w:marLeft w:val="0"/>
                                                                                                              <w:marRight w:val="0"/>
                                                                                                              <w:marTop w:val="0"/>
                                                                                                              <w:marBottom w:val="0"/>
                                                                                                              <w:divBdr>
                                                                                                                <w:top w:val="none" w:sz="0" w:space="0" w:color="auto"/>
                                                                                                                <w:left w:val="none" w:sz="0" w:space="0" w:color="auto"/>
                                                                                                                <w:bottom w:val="none" w:sz="0" w:space="0" w:color="auto"/>
                                                                                                                <w:right w:val="none" w:sz="0" w:space="0" w:color="auto"/>
                                                                                                              </w:divBdr>
                                                                                                              <w:divsChild>
                                                                                                                <w:div w:id="1785269535">
                                                                                                                  <w:marLeft w:val="0"/>
                                                                                                                  <w:marRight w:val="0"/>
                                                                                                                  <w:marTop w:val="0"/>
                                                                                                                  <w:marBottom w:val="0"/>
                                                                                                                  <w:divBdr>
                                                                                                                    <w:top w:val="none" w:sz="0" w:space="0" w:color="auto"/>
                                                                                                                    <w:left w:val="none" w:sz="0" w:space="0" w:color="auto"/>
                                                                                                                    <w:bottom w:val="none" w:sz="0" w:space="0" w:color="auto"/>
                                                                                                                    <w:right w:val="none" w:sz="0" w:space="0" w:color="auto"/>
                                                                                                                  </w:divBdr>
                                                                                                                  <w:divsChild>
                                                                                                                    <w:div w:id="750547935">
                                                                                                                      <w:marLeft w:val="0"/>
                                                                                                                      <w:marRight w:val="0"/>
                                                                                                                      <w:marTop w:val="0"/>
                                                                                                                      <w:marBottom w:val="0"/>
                                                                                                                      <w:divBdr>
                                                                                                                        <w:top w:val="none" w:sz="0" w:space="0" w:color="auto"/>
                                                                                                                        <w:left w:val="none" w:sz="0" w:space="0" w:color="auto"/>
                                                                                                                        <w:bottom w:val="none" w:sz="0" w:space="0" w:color="auto"/>
                                                                                                                        <w:right w:val="none" w:sz="0" w:space="0" w:color="auto"/>
                                                                                                                      </w:divBdr>
                                                                                                                      <w:divsChild>
                                                                                                                        <w:div w:id="160236837">
                                                                                                                          <w:marLeft w:val="0"/>
                                                                                                                          <w:marRight w:val="0"/>
                                                                                                                          <w:marTop w:val="0"/>
                                                                                                                          <w:marBottom w:val="0"/>
                                                                                                                          <w:divBdr>
                                                                                                                            <w:top w:val="none" w:sz="0" w:space="0" w:color="auto"/>
                                                                                                                            <w:left w:val="none" w:sz="0" w:space="0" w:color="auto"/>
                                                                                                                            <w:bottom w:val="none" w:sz="0" w:space="0" w:color="auto"/>
                                                                                                                            <w:right w:val="none" w:sz="0" w:space="0" w:color="auto"/>
                                                                                                                          </w:divBdr>
                                                                                                                          <w:divsChild>
                                                                                                                            <w:div w:id="1674258528">
                                                                                                                              <w:marLeft w:val="0"/>
                                                                                                                              <w:marRight w:val="0"/>
                                                                                                                              <w:marTop w:val="0"/>
                                                                                                                              <w:marBottom w:val="0"/>
                                                                                                                              <w:divBdr>
                                                                                                                                <w:top w:val="none" w:sz="0" w:space="0" w:color="auto"/>
                                                                                                                                <w:left w:val="none" w:sz="0" w:space="0" w:color="auto"/>
                                                                                                                                <w:bottom w:val="none" w:sz="0" w:space="0" w:color="auto"/>
                                                                                                                                <w:right w:val="none" w:sz="0" w:space="0" w:color="auto"/>
                                                                                                                              </w:divBdr>
                                                                                                                              <w:divsChild>
                                                                                                                                <w:div w:id="1374768112">
                                                                                                                                  <w:marLeft w:val="0"/>
                                                                                                                                  <w:marRight w:val="0"/>
                                                                                                                                  <w:marTop w:val="0"/>
                                                                                                                                  <w:marBottom w:val="0"/>
                                                                                                                                  <w:divBdr>
                                                                                                                                    <w:top w:val="none" w:sz="0" w:space="0" w:color="auto"/>
                                                                                                                                    <w:left w:val="none" w:sz="0" w:space="0" w:color="auto"/>
                                                                                                                                    <w:bottom w:val="none" w:sz="0" w:space="0" w:color="auto"/>
                                                                                                                                    <w:right w:val="none" w:sz="0" w:space="0" w:color="auto"/>
                                                                                                                                  </w:divBdr>
                                                                                                                                  <w:divsChild>
                                                                                                                                    <w:div w:id="294415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4620743">
                                                                                                                          <w:marLeft w:val="0"/>
                                                                                                                          <w:marRight w:val="0"/>
                                                                                                                          <w:marTop w:val="0"/>
                                                                                                                          <w:marBottom w:val="0"/>
                                                                                                                          <w:divBdr>
                                                                                                                            <w:top w:val="none" w:sz="0" w:space="0" w:color="auto"/>
                                                                                                                            <w:left w:val="none" w:sz="0" w:space="0" w:color="auto"/>
                                                                                                                            <w:bottom w:val="none" w:sz="0" w:space="0" w:color="auto"/>
                                                                                                                            <w:right w:val="none" w:sz="0" w:space="0" w:color="auto"/>
                                                                                                                          </w:divBdr>
                                                                                                                          <w:divsChild>
                                                                                                                            <w:div w:id="1276405197">
                                                                                                                              <w:marLeft w:val="0"/>
                                                                                                                              <w:marRight w:val="0"/>
                                                                                                                              <w:marTop w:val="0"/>
                                                                                                                              <w:marBottom w:val="0"/>
                                                                                                                              <w:divBdr>
                                                                                                                                <w:top w:val="none" w:sz="0" w:space="0" w:color="auto"/>
                                                                                                                                <w:left w:val="none" w:sz="0" w:space="0" w:color="auto"/>
                                                                                                                                <w:bottom w:val="none" w:sz="0" w:space="0" w:color="auto"/>
                                                                                                                                <w:right w:val="none" w:sz="0" w:space="0" w:color="auto"/>
                                                                                                                              </w:divBdr>
                                                                                                                              <w:divsChild>
                                                                                                                                <w:div w:id="222377826">
                                                                                                                                  <w:marLeft w:val="0"/>
                                                                                                                                  <w:marRight w:val="0"/>
                                                                                                                                  <w:marTop w:val="0"/>
                                                                                                                                  <w:marBottom w:val="0"/>
                                                                                                                                  <w:divBdr>
                                                                                                                                    <w:top w:val="none" w:sz="0" w:space="0" w:color="auto"/>
                                                                                                                                    <w:left w:val="none" w:sz="0" w:space="0" w:color="auto"/>
                                                                                                                                    <w:bottom w:val="none" w:sz="0" w:space="0" w:color="auto"/>
                                                                                                                                    <w:right w:val="none" w:sz="0" w:space="0" w:color="auto"/>
                                                                                                                                  </w:divBdr>
                                                                                                                                  <w:divsChild>
                                                                                                                                    <w:div w:id="568075300">
                                                                                                                                      <w:marLeft w:val="0"/>
                                                                                                                                      <w:marRight w:val="0"/>
                                                                                                                                      <w:marTop w:val="0"/>
                                                                                                                                      <w:marBottom w:val="0"/>
                                                                                                                                      <w:divBdr>
                                                                                                                                        <w:top w:val="none" w:sz="0" w:space="0" w:color="auto"/>
                                                                                                                                        <w:left w:val="none" w:sz="0" w:space="0" w:color="auto"/>
                                                                                                                                        <w:bottom w:val="none" w:sz="0" w:space="0" w:color="auto"/>
                                                                                                                                        <w:right w:val="none" w:sz="0" w:space="0" w:color="auto"/>
                                                                                                                                      </w:divBdr>
                                                                                                                                      <w:divsChild>
                                                                                                                                        <w:div w:id="581841988">
                                                                                                                                          <w:marLeft w:val="0"/>
                                                                                                                                          <w:marRight w:val="0"/>
                                                                                                                                          <w:marTop w:val="0"/>
                                                                                                                                          <w:marBottom w:val="0"/>
                                                                                                                                          <w:divBdr>
                                                                                                                                            <w:top w:val="none" w:sz="0" w:space="0" w:color="auto"/>
                                                                                                                                            <w:left w:val="none" w:sz="0" w:space="0" w:color="auto"/>
                                                                                                                                            <w:bottom w:val="none" w:sz="0" w:space="0" w:color="auto"/>
                                                                                                                                            <w:right w:val="none" w:sz="0" w:space="0" w:color="auto"/>
                                                                                                                                          </w:divBdr>
                                                                                                                                          <w:divsChild>
                                                                                                                                            <w:div w:id="1367414920">
                                                                                                                                              <w:marLeft w:val="0"/>
                                                                                                                                              <w:marRight w:val="0"/>
                                                                                                                                              <w:marTop w:val="0"/>
                                                                                                                                              <w:marBottom w:val="0"/>
                                                                                                                                              <w:divBdr>
                                                                                                                                                <w:top w:val="none" w:sz="0" w:space="0" w:color="auto"/>
                                                                                                                                                <w:left w:val="none" w:sz="0" w:space="0" w:color="auto"/>
                                                                                                                                                <w:bottom w:val="none" w:sz="0" w:space="0" w:color="auto"/>
                                                                                                                                                <w:right w:val="none" w:sz="0" w:space="0" w:color="auto"/>
                                                                                                                                              </w:divBdr>
                                                                                                                                              <w:divsChild>
                                                                                                                                                <w:div w:id="671488951">
                                                                                                                                                  <w:marLeft w:val="0"/>
                                                                                                                                                  <w:marRight w:val="0"/>
                                                                                                                                                  <w:marTop w:val="0"/>
                                                                                                                                                  <w:marBottom w:val="0"/>
                                                                                                                                                  <w:divBdr>
                                                                                                                                                    <w:top w:val="none" w:sz="0" w:space="0" w:color="auto"/>
                                                                                                                                                    <w:left w:val="none" w:sz="0" w:space="0" w:color="auto"/>
                                                                                                                                                    <w:bottom w:val="none" w:sz="0" w:space="0" w:color="auto"/>
                                                                                                                                                    <w:right w:val="none" w:sz="0" w:space="0" w:color="auto"/>
                                                                                                                                                  </w:divBdr>
                                                                                                                                                  <w:divsChild>
                                                                                                                                                    <w:div w:id="293683449">
                                                                                                                                                      <w:marLeft w:val="0"/>
                                                                                                                                                      <w:marRight w:val="0"/>
                                                                                                                                                      <w:marTop w:val="0"/>
                                                                                                                                                      <w:marBottom w:val="0"/>
                                                                                                                                                      <w:divBdr>
                                                                                                                                                        <w:top w:val="none" w:sz="0" w:space="0" w:color="auto"/>
                                                                                                                                                        <w:left w:val="none" w:sz="0" w:space="0" w:color="auto"/>
                                                                                                                                                        <w:bottom w:val="none" w:sz="0" w:space="0" w:color="auto"/>
                                                                                                                                                        <w:right w:val="none" w:sz="0" w:space="0" w:color="auto"/>
                                                                                                                                                      </w:divBdr>
                                                                                                                                                      <w:divsChild>
                                                                                                                                                        <w:div w:id="495272134">
                                                                                                                                                          <w:marLeft w:val="0"/>
                                                                                                                                                          <w:marRight w:val="0"/>
                                                                                                                                                          <w:marTop w:val="0"/>
                                                                                                                                                          <w:marBottom w:val="0"/>
                                                                                                                                                          <w:divBdr>
                                                                                                                                                            <w:top w:val="none" w:sz="0" w:space="0" w:color="auto"/>
                                                                                                                                                            <w:left w:val="none" w:sz="0" w:space="0" w:color="auto"/>
                                                                                                                                                            <w:bottom w:val="none" w:sz="0" w:space="0" w:color="auto"/>
                                                                                                                                                            <w:right w:val="none" w:sz="0" w:space="0" w:color="auto"/>
                                                                                                                                                          </w:divBdr>
                                                                                                                                                          <w:divsChild>
                                                                                                                                                            <w:div w:id="1342977195">
                                                                                                                                                              <w:marLeft w:val="0"/>
                                                                                                                                                              <w:marRight w:val="0"/>
                                                                                                                                                              <w:marTop w:val="0"/>
                                                                                                                                                              <w:marBottom w:val="0"/>
                                                                                                                                                              <w:divBdr>
                                                                                                                                                                <w:top w:val="none" w:sz="0" w:space="0" w:color="auto"/>
                                                                                                                                                                <w:left w:val="none" w:sz="0" w:space="0" w:color="auto"/>
                                                                                                                                                                <w:bottom w:val="none" w:sz="0" w:space="0" w:color="auto"/>
                                                                                                                                                                <w:right w:val="none" w:sz="0" w:space="0" w:color="auto"/>
                                                                                                                                                              </w:divBdr>
                                                                                                                                                              <w:divsChild>
                                                                                                                                                                <w:div w:id="382219496">
                                                                                                                                                                  <w:marLeft w:val="0"/>
                                                                                                                                                                  <w:marRight w:val="0"/>
                                                                                                                                                                  <w:marTop w:val="0"/>
                                                                                                                                                                  <w:marBottom w:val="0"/>
                                                                                                                                                                  <w:divBdr>
                                                                                                                                                                    <w:top w:val="none" w:sz="0" w:space="0" w:color="auto"/>
                                                                                                                                                                    <w:left w:val="none" w:sz="0" w:space="0" w:color="auto"/>
                                                                                                                                                                    <w:bottom w:val="none" w:sz="0" w:space="0" w:color="auto"/>
                                                                                                                                                                    <w:right w:val="none" w:sz="0" w:space="0" w:color="auto"/>
                                                                                                                                                                  </w:divBdr>
                                                                                                                                                                  <w:divsChild>
                                                                                                                                                                    <w:div w:id="1557551367">
                                                                                                                                                                      <w:marLeft w:val="225"/>
                                                                                                                                                                      <w:marRight w:val="0"/>
                                                                                                                                                                      <w:marTop w:val="0"/>
                                                                                                                                                                      <w:marBottom w:val="45"/>
                                                                                                                                                                      <w:divBdr>
                                                                                                                                                                        <w:top w:val="none" w:sz="0" w:space="0" w:color="auto"/>
                                                                                                                                                                        <w:left w:val="none" w:sz="0" w:space="0" w:color="auto"/>
                                                                                                                                                                        <w:bottom w:val="none" w:sz="0" w:space="0" w:color="auto"/>
                                                                                                                                                                        <w:right w:val="none" w:sz="0" w:space="0" w:color="auto"/>
                                                                                                                                                                      </w:divBdr>
                                                                                                                                                                      <w:divsChild>
                                                                                                                                                                        <w:div w:id="1675259774">
                                                                                                                                                                          <w:marLeft w:val="0"/>
                                                                                                                                                                          <w:marRight w:val="0"/>
                                                                                                                                                                          <w:marTop w:val="0"/>
                                                                                                                                                                          <w:marBottom w:val="0"/>
                                                                                                                                                                          <w:divBdr>
                                                                                                                                                                            <w:top w:val="none" w:sz="0" w:space="0" w:color="auto"/>
                                                                                                                                                                            <w:left w:val="none" w:sz="0" w:space="0" w:color="auto"/>
                                                                                                                                                                            <w:bottom w:val="none" w:sz="0" w:space="0" w:color="auto"/>
                                                                                                                                                                            <w:right w:val="none" w:sz="0" w:space="0" w:color="auto"/>
                                                                                                                                                                          </w:divBdr>
                                                                                                                                                                        </w:div>
                                                                                                                                                                        <w:div w:id="1813598626">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 w:id="2070111787">
                                                                                                                                                              <w:marLeft w:val="0"/>
                                                                                                                                                              <w:marRight w:val="0"/>
                                                                                                                                                              <w:marTop w:val="0"/>
                                                                                                                                                              <w:marBottom w:val="0"/>
                                                                                                                                                              <w:divBdr>
                                                                                                                                                                <w:top w:val="none" w:sz="0" w:space="0" w:color="auto"/>
                                                                                                                                                                <w:left w:val="none" w:sz="0" w:space="0" w:color="auto"/>
                                                                                                                                                                <w:bottom w:val="none" w:sz="0" w:space="0" w:color="auto"/>
                                                                                                                                                                <w:right w:val="none" w:sz="0" w:space="0" w:color="auto"/>
                                                                                                                                                              </w:divBdr>
                                                                                                                                                              <w:divsChild>
                                                                                                                                                                <w:div w:id="1066684191">
                                                                                                                                                                  <w:marLeft w:val="0"/>
                                                                                                                                                                  <w:marRight w:val="0"/>
                                                                                                                                                                  <w:marTop w:val="0"/>
                                                                                                                                                                  <w:marBottom w:val="0"/>
                                                                                                                                                                  <w:divBdr>
                                                                                                                                                                    <w:top w:val="none" w:sz="0" w:space="0" w:color="auto"/>
                                                                                                                                                                    <w:left w:val="none" w:sz="0" w:space="0" w:color="auto"/>
                                                                                                                                                                    <w:bottom w:val="none" w:sz="0" w:space="0" w:color="auto"/>
                                                                                                                                                                    <w:right w:val="none" w:sz="0" w:space="0" w:color="auto"/>
                                                                                                                                                                  </w:divBdr>
                                                                                                                                                                  <w:divsChild>
                                                                                                                                                                    <w:div w:id="174268849">
                                                                                                                                                                      <w:marLeft w:val="0"/>
                                                                                                                                                                      <w:marRight w:val="0"/>
                                                                                                                                                                      <w:marTop w:val="0"/>
                                                                                                                                                                      <w:marBottom w:val="0"/>
                                                                                                                                                                      <w:divBdr>
                                                                                                                                                                        <w:top w:val="none" w:sz="0" w:space="0" w:color="auto"/>
                                                                                                                                                                        <w:left w:val="none" w:sz="0" w:space="0" w:color="auto"/>
                                                                                                                                                                        <w:bottom w:val="none" w:sz="0" w:space="0" w:color="auto"/>
                                                                                                                                                                        <w:right w:val="none" w:sz="0" w:space="0" w:color="auto"/>
                                                                                                                                                                      </w:divBdr>
                                                                                                                                                                      <w:divsChild>
                                                                                                                                                                        <w:div w:id="293558415">
                                                                                                                                                                          <w:marLeft w:val="0"/>
                                                                                                                                                                          <w:marRight w:val="0"/>
                                                                                                                                                                          <w:marTop w:val="0"/>
                                                                                                                                                                          <w:marBottom w:val="0"/>
                                                                                                                                                                          <w:divBdr>
                                                                                                                                                                            <w:top w:val="none" w:sz="0" w:space="0" w:color="auto"/>
                                                                                                                                                                            <w:left w:val="none" w:sz="0" w:space="0" w:color="auto"/>
                                                                                                                                                                            <w:bottom w:val="none" w:sz="0" w:space="0" w:color="auto"/>
                                                                                                                                                                            <w:right w:val="none" w:sz="0" w:space="0" w:color="auto"/>
                                                                                                                                                                          </w:divBdr>
                                                                                                                                                                          <w:divsChild>
                                                                                                                                                                            <w:div w:id="2139715259">
                                                                                                                                                                              <w:marLeft w:val="225"/>
                                                                                                                                                                              <w:marRight w:val="0"/>
                                                                                                                                                                              <w:marTop w:val="0"/>
                                                                                                                                                                              <w:marBottom w:val="45"/>
                                                                                                                                                                              <w:divBdr>
                                                                                                                                                                                <w:top w:val="none" w:sz="0" w:space="0" w:color="auto"/>
                                                                                                                                                                                <w:left w:val="none" w:sz="0" w:space="0" w:color="auto"/>
                                                                                                                                                                                <w:bottom w:val="none" w:sz="0" w:space="0" w:color="auto"/>
                                                                                                                                                                                <w:right w:val="none" w:sz="0" w:space="0" w:color="auto"/>
                                                                                                                                                                              </w:divBdr>
                                                                                                                                                                              <w:divsChild>
                                                                                                                                                                                <w:div w:id="77214295">
                                                                                                                                                                                  <w:marLeft w:val="0"/>
                                                                                                                                                                                  <w:marRight w:val="75"/>
                                                                                                                                                                                  <w:marTop w:val="0"/>
                                                                                                                                                                                  <w:marBottom w:val="0"/>
                                                                                                                                                                                  <w:divBdr>
                                                                                                                                                                                    <w:top w:val="none" w:sz="0" w:space="0" w:color="auto"/>
                                                                                                                                                                                    <w:left w:val="none" w:sz="0" w:space="0" w:color="auto"/>
                                                                                                                                                                                    <w:bottom w:val="none" w:sz="0" w:space="0" w:color="auto"/>
                                                                                                                                                                                    <w:right w:val="none" w:sz="0" w:space="0" w:color="auto"/>
                                                                                                                                                                                  </w:divBdr>
                                                                                                                                                                                </w:div>
                                                                                                                                                                                <w:div w:id="1559825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4506325">
                                                                                                                                                                      <w:marLeft w:val="0"/>
                                                                                                                                                                      <w:marRight w:val="0"/>
                                                                                                                                                                      <w:marTop w:val="0"/>
                                                                                                                                                                      <w:marBottom w:val="0"/>
                                                                                                                                                                      <w:divBdr>
                                                                                                                                                                        <w:top w:val="none" w:sz="0" w:space="0" w:color="auto"/>
                                                                                                                                                                        <w:left w:val="none" w:sz="0" w:space="0" w:color="auto"/>
                                                                                                                                                                        <w:bottom w:val="none" w:sz="0" w:space="0" w:color="auto"/>
                                                                                                                                                                        <w:right w:val="none" w:sz="0" w:space="0" w:color="auto"/>
                                                                                                                                                                      </w:divBdr>
                                                                                                                                                                      <w:divsChild>
                                                                                                                                                                        <w:div w:id="1386101804">
                                                                                                                                                                          <w:marLeft w:val="0"/>
                                                                                                                                                                          <w:marRight w:val="0"/>
                                                                                                                                                                          <w:marTop w:val="0"/>
                                                                                                                                                                          <w:marBottom w:val="0"/>
                                                                                                                                                                          <w:divBdr>
                                                                                                                                                                            <w:top w:val="none" w:sz="0" w:space="0" w:color="auto"/>
                                                                                                                                                                            <w:left w:val="none" w:sz="0" w:space="0" w:color="auto"/>
                                                                                                                                                                            <w:bottom w:val="none" w:sz="0" w:space="0" w:color="auto"/>
                                                                                                                                                                            <w:right w:val="none" w:sz="0" w:space="0" w:color="auto"/>
                                                                                                                                                                          </w:divBdr>
                                                                                                                                                                          <w:divsChild>
                                                                                                                                                                            <w:div w:id="817961321">
                                                                                                                                                                              <w:marLeft w:val="0"/>
                                                                                                                                                                              <w:marRight w:val="0"/>
                                                                                                                                                                              <w:marTop w:val="0"/>
                                                                                                                                                                              <w:marBottom w:val="0"/>
                                                                                                                                                                              <w:divBdr>
                                                                                                                                                                                <w:top w:val="none" w:sz="0" w:space="0" w:color="auto"/>
                                                                                                                                                                                <w:left w:val="none" w:sz="0" w:space="0" w:color="auto"/>
                                                                                                                                                                                <w:bottom w:val="none" w:sz="0" w:space="0" w:color="auto"/>
                                                                                                                                                                                <w:right w:val="none" w:sz="0" w:space="0" w:color="auto"/>
                                                                                                                                                                              </w:divBdr>
                                                                                                                                                                              <w:divsChild>
                                                                                                                                                                                <w:div w:id="763693171">
                                                                                                                                                                                  <w:marLeft w:val="0"/>
                                                                                                                                                                                  <w:marRight w:val="0"/>
                                                                                                                                                                                  <w:marTop w:val="0"/>
                                                                                                                                                                                  <w:marBottom w:val="0"/>
                                                                                                                                                                                  <w:divBdr>
                                                                                                                                                                                    <w:top w:val="none" w:sz="0" w:space="0" w:color="auto"/>
                                                                                                                                                                                    <w:left w:val="none" w:sz="0" w:space="0" w:color="auto"/>
                                                                                                                                                                                    <w:bottom w:val="none" w:sz="0" w:space="0" w:color="auto"/>
                                                                                                                                                                                    <w:right w:val="none" w:sz="0" w:space="0" w:color="auto"/>
                                                                                                                                                                                  </w:divBdr>
                                                                                                                                                                                  <w:divsChild>
                                                                                                                                                                                    <w:div w:id="1196773603">
                                                                                                                                                                                      <w:marLeft w:val="0"/>
                                                                                                                                                                                      <w:marRight w:val="0"/>
                                                                                                                                                                                      <w:marTop w:val="0"/>
                                                                                                                                                                                      <w:marBottom w:val="0"/>
                                                                                                                                                                                      <w:divBdr>
                                                                                                                                                                                        <w:top w:val="none" w:sz="0" w:space="0" w:color="auto"/>
                                                                                                                                                                                        <w:left w:val="none" w:sz="0" w:space="0" w:color="auto"/>
                                                                                                                                                                                        <w:bottom w:val="none" w:sz="0" w:space="0" w:color="auto"/>
                                                                                                                                                                                        <w:right w:val="none" w:sz="0" w:space="0" w:color="auto"/>
                                                                                                                                                                                      </w:divBdr>
                                                                                                                                                                                      <w:divsChild>
                                                                                                                                                                                        <w:div w:id="867719233">
                                                                                                                                                                                          <w:marLeft w:val="0"/>
                                                                                                                                                                                          <w:marRight w:val="0"/>
                                                                                                                                                                                          <w:marTop w:val="0"/>
                                                                                                                                                                                          <w:marBottom w:val="0"/>
                                                                                                                                                                                          <w:divBdr>
                                                                                                                                                                                            <w:top w:val="none" w:sz="0" w:space="0" w:color="auto"/>
                                                                                                                                                                                            <w:left w:val="none" w:sz="0" w:space="0" w:color="auto"/>
                                                                                                                                                                                            <w:bottom w:val="none" w:sz="0" w:space="0" w:color="auto"/>
                                                                                                                                                                                            <w:right w:val="none" w:sz="0" w:space="0" w:color="auto"/>
                                                                                                                                                                                          </w:divBdr>
                                                                                                                                                                                          <w:divsChild>
                                                                                                                                                                                            <w:div w:id="1738623963">
                                                                                                                                                                                              <w:marLeft w:val="0"/>
                                                                                                                                                                                              <w:marRight w:val="0"/>
                                                                                                                                                                                              <w:marTop w:val="0"/>
                                                                                                                                                                                              <w:marBottom w:val="0"/>
                                                                                                                                                                                              <w:divBdr>
                                                                                                                                                                                                <w:top w:val="none" w:sz="0" w:space="0" w:color="auto"/>
                                                                                                                                                                                                <w:left w:val="none" w:sz="0" w:space="0" w:color="auto"/>
                                                                                                                                                                                                <w:bottom w:val="none" w:sz="0" w:space="0" w:color="auto"/>
                                                                                                                                                                                                <w:right w:val="none" w:sz="0" w:space="0" w:color="auto"/>
                                                                                                                                                                                              </w:divBdr>
                                                                                                                                                                                              <w:divsChild>
                                                                                                                                                                                                <w:div w:id="948852985">
                                                                                                                                                                                                  <w:marLeft w:val="0"/>
                                                                                                                                                                                                  <w:marRight w:val="0"/>
                                                                                                                                                                                                  <w:marTop w:val="0"/>
                                                                                                                                                                                                  <w:marBottom w:val="0"/>
                                                                                                                                                                                                  <w:divBdr>
                                                                                                                                                                                                    <w:top w:val="none" w:sz="0" w:space="0" w:color="auto"/>
                                                                                                                                                                                                    <w:left w:val="none" w:sz="0" w:space="0" w:color="auto"/>
                                                                                                                                                                                                    <w:bottom w:val="none" w:sz="0" w:space="0" w:color="auto"/>
                                                                                                                                                                                                    <w:right w:val="none" w:sz="0" w:space="0" w:color="auto"/>
                                                                                                                                                                                                  </w:divBdr>
                                                                                                                                                                                                  <w:divsChild>
                                                                                                                                                                                                    <w:div w:id="252780464">
                                                                                                                                                                                                      <w:marLeft w:val="225"/>
                                                                                                                                                                                                      <w:marRight w:val="0"/>
                                                                                                                                                                                                      <w:marTop w:val="0"/>
                                                                                                                                                                                                      <w:marBottom w:val="45"/>
                                                                                                                                                                                                      <w:divBdr>
                                                                                                                                                                                                        <w:top w:val="none" w:sz="0" w:space="0" w:color="auto"/>
                                                                                                                                                                                                        <w:left w:val="none" w:sz="0" w:space="0" w:color="auto"/>
                                                                                                                                                                                                        <w:bottom w:val="none" w:sz="0" w:space="0" w:color="auto"/>
                                                                                                                                                                                                        <w:right w:val="none" w:sz="0" w:space="0" w:color="auto"/>
                                                                                                                                                                                                      </w:divBdr>
                                                                                                                                                                                                      <w:divsChild>
                                                                                                                                                                                                        <w:div w:id="1045760330">
                                                                                                                                                                                                          <w:marLeft w:val="0"/>
                                                                                                                                                                                                          <w:marRight w:val="75"/>
                                                                                                                                                                                                          <w:marTop w:val="0"/>
                                                                                                                                                                                                          <w:marBottom w:val="0"/>
                                                                                                                                                                                                          <w:divBdr>
                                                                                                                                                                                                            <w:top w:val="none" w:sz="0" w:space="0" w:color="auto"/>
                                                                                                                                                                                                            <w:left w:val="none" w:sz="0" w:space="0" w:color="auto"/>
                                                                                                                                                                                                            <w:bottom w:val="none" w:sz="0" w:space="0" w:color="auto"/>
                                                                                                                                                                                                            <w:right w:val="none" w:sz="0" w:space="0" w:color="auto"/>
                                                                                                                                                                                                          </w:divBdr>
                                                                                                                                                                                                        </w:div>
                                                                                                                                                                                                        <w:div w:id="1535583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0074185">
                                                                                                                                                                                              <w:marLeft w:val="0"/>
                                                                                                                                                                                              <w:marRight w:val="0"/>
                                                                                                                                                                                              <w:marTop w:val="0"/>
                                                                                                                                                                                              <w:marBottom w:val="0"/>
                                                                                                                                                                                              <w:divBdr>
                                                                                                                                                                                                <w:top w:val="none" w:sz="0" w:space="0" w:color="auto"/>
                                                                                                                                                                                                <w:left w:val="none" w:sz="0" w:space="0" w:color="auto"/>
                                                                                                                                                                                                <w:bottom w:val="none" w:sz="0" w:space="0" w:color="auto"/>
                                                                                                                                                                                                <w:right w:val="none" w:sz="0" w:space="0" w:color="auto"/>
                                                                                                                                                                                              </w:divBdr>
                                                                                                                                                                                              <w:divsChild>
                                                                                                                                                                                                <w:div w:id="337193667">
                                                                                                                                                                                                  <w:marLeft w:val="0"/>
                                                                                                                                                                                                  <w:marRight w:val="0"/>
                                                                                                                                                                                                  <w:marTop w:val="0"/>
                                                                                                                                                                                                  <w:marBottom w:val="0"/>
                                                                                                                                                                                                  <w:divBdr>
                                                                                                                                                                                                    <w:top w:val="none" w:sz="0" w:space="0" w:color="auto"/>
                                                                                                                                                                                                    <w:left w:val="none" w:sz="0" w:space="0" w:color="auto"/>
                                                                                                                                                                                                    <w:bottom w:val="none" w:sz="0" w:space="0" w:color="auto"/>
                                                                                                                                                                                                    <w:right w:val="none" w:sz="0" w:space="0" w:color="auto"/>
                                                                                                                                                                                                  </w:divBdr>
                                                                                                                                                                                                  <w:divsChild>
                                                                                                                                                                                                    <w:div w:id="554200526">
                                                                                                                                                                                                      <w:marLeft w:val="0"/>
                                                                                                                                                                                                      <w:marRight w:val="0"/>
                                                                                                                                                                                                      <w:marTop w:val="0"/>
                                                                                                                                                                                                      <w:marBottom w:val="0"/>
                                                                                                                                                                                                      <w:divBdr>
                                                                                                                                                                                                        <w:top w:val="none" w:sz="0" w:space="0" w:color="auto"/>
                                                                                                                                                                                                        <w:left w:val="none" w:sz="0" w:space="0" w:color="auto"/>
                                                                                                                                                                                                        <w:bottom w:val="none" w:sz="0" w:space="0" w:color="auto"/>
                                                                                                                                                                                                        <w:right w:val="none" w:sz="0" w:space="0" w:color="auto"/>
                                                                                                                                                                                                      </w:divBdr>
                                                                                                                                                                                                      <w:divsChild>
                                                                                                                                                                                                        <w:div w:id="1695424975">
                                                                                                                                                                                                          <w:marLeft w:val="225"/>
                                                                                                                                                                                                          <w:marRight w:val="0"/>
                                                                                                                                                                                                          <w:marTop w:val="0"/>
                                                                                                                                                                                                          <w:marBottom w:val="45"/>
                                                                                                                                                                                                          <w:divBdr>
                                                                                                                                                                                                            <w:top w:val="none" w:sz="0" w:space="0" w:color="auto"/>
                                                                                                                                                                                                            <w:left w:val="none" w:sz="0" w:space="0" w:color="auto"/>
                                                                                                                                                                                                            <w:bottom w:val="none" w:sz="0" w:space="0" w:color="auto"/>
                                                                                                                                                                                                            <w:right w:val="none" w:sz="0" w:space="0" w:color="auto"/>
                                                                                                                                                                                                          </w:divBdr>
                                                                                                                                                                                                          <w:divsChild>
                                                                                                                                                                                                            <w:div w:id="576480181">
                                                                                                                                                                                                              <w:marLeft w:val="0"/>
                                                                                                                                                                                                              <w:marRight w:val="75"/>
                                                                                                                                                                                                              <w:marTop w:val="0"/>
                                                                                                                                                                                                              <w:marBottom w:val="0"/>
                                                                                                                                                                                                              <w:divBdr>
                                                                                                                                                                                                                <w:top w:val="none" w:sz="0" w:space="0" w:color="auto"/>
                                                                                                                                                                                                                <w:left w:val="none" w:sz="0" w:space="0" w:color="auto"/>
                                                                                                                                                                                                                <w:bottom w:val="none" w:sz="0" w:space="0" w:color="auto"/>
                                                                                                                                                                                                                <w:right w:val="none" w:sz="0" w:space="0" w:color="auto"/>
                                                                                                                                                                                                              </w:divBdr>
                                                                                                                                                                                                            </w:div>
                                                                                                                                                                                                            <w:div w:id="1218131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4908905">
                                                                                                                                                                                                  <w:marLeft w:val="0"/>
                                                                                                                                                                                                  <w:marRight w:val="0"/>
                                                                                                                                                                                                  <w:marTop w:val="0"/>
                                                                                                                                                                                                  <w:marBottom w:val="0"/>
                                                                                                                                                                                                  <w:divBdr>
                                                                                                                                                                                                    <w:top w:val="none" w:sz="0" w:space="0" w:color="auto"/>
                                                                                                                                                                                                    <w:left w:val="none" w:sz="0" w:space="0" w:color="auto"/>
                                                                                                                                                                                                    <w:bottom w:val="none" w:sz="0" w:space="0" w:color="auto"/>
                                                                                                                                                                                                    <w:right w:val="none" w:sz="0" w:space="0" w:color="auto"/>
                                                                                                                                                                                                  </w:divBdr>
                                                                                                                                                                                                  <w:divsChild>
                                                                                                                                                                                                    <w:div w:id="1133210884">
                                                                                                                                                                                                      <w:marLeft w:val="0"/>
                                                                                                                                                                                                      <w:marRight w:val="0"/>
                                                                                                                                                                                                      <w:marTop w:val="0"/>
                                                                                                                                                                                                      <w:marBottom w:val="0"/>
                                                                                                                                                                                                      <w:divBdr>
                                                                                                                                                                                                        <w:top w:val="none" w:sz="0" w:space="0" w:color="auto"/>
                                                                                                                                                                                                        <w:left w:val="none" w:sz="0" w:space="0" w:color="auto"/>
                                                                                                                                                                                                        <w:bottom w:val="none" w:sz="0" w:space="0" w:color="auto"/>
                                                                                                                                                                                                        <w:right w:val="none" w:sz="0" w:space="0" w:color="auto"/>
                                                                                                                                                                                                      </w:divBdr>
                                                                                                                                                                                                      <w:divsChild>
                                                                                                                                                                                                        <w:div w:id="70547913">
                                                                                                                                                                                                          <w:marLeft w:val="0"/>
                                                                                                                                                                                                          <w:marRight w:val="0"/>
                                                                                                                                                                                                          <w:marTop w:val="0"/>
                                                                                                                                                                                                          <w:marBottom w:val="0"/>
                                                                                                                                                                                                          <w:divBdr>
                                                                                                                                                                                                            <w:top w:val="none" w:sz="0" w:space="0" w:color="auto"/>
                                                                                                                                                                                                            <w:left w:val="none" w:sz="0" w:space="0" w:color="auto"/>
                                                                                                                                                                                                            <w:bottom w:val="none" w:sz="0" w:space="0" w:color="auto"/>
                                                                                                                                                                                                            <w:right w:val="none" w:sz="0" w:space="0" w:color="auto"/>
                                                                                                                                                                                                          </w:divBdr>
                                                                                                                                                                                                          <w:divsChild>
                                                                                                                                                                                                            <w:div w:id="624237016">
                                                                                                                                                                                                              <w:marLeft w:val="225"/>
                                                                                                                                                                                                              <w:marRight w:val="0"/>
                                                                                                                                                                                                              <w:marTop w:val="0"/>
                                                                                                                                                                                                              <w:marBottom w:val="45"/>
                                                                                                                                                                                                              <w:divBdr>
                                                                                                                                                                                                                <w:top w:val="none" w:sz="0" w:space="0" w:color="auto"/>
                                                                                                                                                                                                                <w:left w:val="none" w:sz="0" w:space="0" w:color="auto"/>
                                                                                                                                                                                                                <w:bottom w:val="none" w:sz="0" w:space="0" w:color="auto"/>
                                                                                                                                                                                                                <w:right w:val="none" w:sz="0" w:space="0" w:color="auto"/>
                                                                                                                                                                                                              </w:divBdr>
                                                                                                                                                                                                              <w:divsChild>
                                                                                                                                                                                                                <w:div w:id="36780677">
                                                                                                                                                                                                                  <w:marLeft w:val="0"/>
                                                                                                                                                                                                                  <w:marRight w:val="75"/>
                                                                                                                                                                                                                  <w:marTop w:val="0"/>
                                                                                                                                                                                                                  <w:marBottom w:val="0"/>
                                                                                                                                                                                                                  <w:divBdr>
                                                                                                                                                                                                                    <w:top w:val="none" w:sz="0" w:space="0" w:color="auto"/>
                                                                                                                                                                                                                    <w:left w:val="none" w:sz="0" w:space="0" w:color="auto"/>
                                                                                                                                                                                                                    <w:bottom w:val="none" w:sz="0" w:space="0" w:color="auto"/>
                                                                                                                                                                                                                    <w:right w:val="none" w:sz="0" w:space="0" w:color="auto"/>
                                                                                                                                                                                                                  </w:divBdr>
                                                                                                                                                                                                                </w:div>
                                                                                                                                                                                                                <w:div w:id="341588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15455600">
                                                                                                                                                                                          <w:marLeft w:val="0"/>
                                                                                                                                                                                          <w:marRight w:val="0"/>
                                                                                                                                                                                          <w:marTop w:val="0"/>
                                                                                                                                                                                          <w:marBottom w:val="0"/>
                                                                                                                                                                                          <w:divBdr>
                                                                                                                                                                                            <w:top w:val="none" w:sz="0" w:space="0" w:color="auto"/>
                                                                                                                                                                                            <w:left w:val="none" w:sz="0" w:space="0" w:color="auto"/>
                                                                                                                                                                                            <w:bottom w:val="none" w:sz="0" w:space="0" w:color="auto"/>
                                                                                                                                                                                            <w:right w:val="none" w:sz="0" w:space="0" w:color="auto"/>
                                                                                                                                                                                          </w:divBdr>
                                                                                                                                                                                          <w:divsChild>
                                                                                                                                                                                            <w:div w:id="491407220">
                                                                                                                                                                                              <w:marLeft w:val="0"/>
                                                                                                                                                                                              <w:marRight w:val="0"/>
                                                                                                                                                                                              <w:marTop w:val="0"/>
                                                                                                                                                                                              <w:marBottom w:val="0"/>
                                                                                                                                                                                              <w:divBdr>
                                                                                                                                                                                                <w:top w:val="none" w:sz="0" w:space="0" w:color="auto"/>
                                                                                                                                                                                                <w:left w:val="none" w:sz="0" w:space="0" w:color="auto"/>
                                                                                                                                                                                                <w:bottom w:val="none" w:sz="0" w:space="0" w:color="auto"/>
                                                                                                                                                                                                <w:right w:val="none" w:sz="0" w:space="0" w:color="auto"/>
                                                                                                                                                                                              </w:divBdr>
                                                                                                                                                                                              <w:divsChild>
                                                                                                                                                                                                <w:div w:id="1646666735">
                                                                                                                                                                                                  <w:marLeft w:val="225"/>
                                                                                                                                                                                                  <w:marRight w:val="0"/>
                                                                                                                                                                                                  <w:marTop w:val="0"/>
                                                                                                                                                                                                  <w:marBottom w:val="45"/>
                                                                                                                                                                                                  <w:divBdr>
                                                                                                                                                                                                    <w:top w:val="none" w:sz="0" w:space="0" w:color="auto"/>
                                                                                                                                                                                                    <w:left w:val="none" w:sz="0" w:space="0" w:color="auto"/>
                                                                                                                                                                                                    <w:bottom w:val="none" w:sz="0" w:space="0" w:color="auto"/>
                                                                                                                                                                                                    <w:right w:val="none" w:sz="0" w:space="0" w:color="auto"/>
                                                                                                                                                                                                  </w:divBdr>
                                                                                                                                                                                                  <w:divsChild>
                                                                                                                                                                                                    <w:div w:id="390810774">
                                                                                                                                                                                                      <w:marLeft w:val="0"/>
                                                                                                                                                                                                      <w:marRight w:val="75"/>
                                                                                                                                                                                                      <w:marTop w:val="0"/>
                                                                                                                                                                                                      <w:marBottom w:val="0"/>
                                                                                                                                                                                                      <w:divBdr>
                                                                                                                                                                                                        <w:top w:val="none" w:sz="0" w:space="0" w:color="auto"/>
                                                                                                                                                                                                        <w:left w:val="none" w:sz="0" w:space="0" w:color="auto"/>
                                                                                                                                                                                                        <w:bottom w:val="none" w:sz="0" w:space="0" w:color="auto"/>
                                                                                                                                                                                                        <w:right w:val="none" w:sz="0" w:space="0" w:color="auto"/>
                                                                                                                                                                                                      </w:divBdr>
                                                                                                                                                                                                    </w:div>
                                                                                                                                                                                                    <w:div w:id="651639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5043089">
                                                                                                                                                                                      <w:marLeft w:val="0"/>
                                                                                                                                                                                      <w:marRight w:val="0"/>
                                                                                                                                                                                      <w:marTop w:val="0"/>
                                                                                                                                                                                      <w:marBottom w:val="0"/>
                                                                                                                                                                                      <w:divBdr>
                                                                                                                                                                                        <w:top w:val="none" w:sz="0" w:space="0" w:color="auto"/>
                                                                                                                                                                                        <w:left w:val="none" w:sz="0" w:space="0" w:color="auto"/>
                                                                                                                                                                                        <w:bottom w:val="none" w:sz="0" w:space="0" w:color="auto"/>
                                                                                                                                                                                        <w:right w:val="none" w:sz="0" w:space="0" w:color="auto"/>
                                                                                                                                                                                      </w:divBdr>
                                                                                                                                                                                      <w:divsChild>
                                                                                                                                                                                        <w:div w:id="429087800">
                                                                                                                                                                                          <w:marLeft w:val="0"/>
                                                                                                                                                                                          <w:marRight w:val="0"/>
                                                                                                                                                                                          <w:marTop w:val="0"/>
                                                                                                                                                                                          <w:marBottom w:val="0"/>
                                                                                                                                                                                          <w:divBdr>
                                                                                                                                                                                            <w:top w:val="none" w:sz="0" w:space="0" w:color="auto"/>
                                                                                                                                                                                            <w:left w:val="none" w:sz="0" w:space="0" w:color="auto"/>
                                                                                                                                                                                            <w:bottom w:val="none" w:sz="0" w:space="0" w:color="auto"/>
                                                                                                                                                                                            <w:right w:val="none" w:sz="0" w:space="0" w:color="auto"/>
                                                                                                                                                                                          </w:divBdr>
                                                                                                                                                                                          <w:divsChild>
                                                                                                                                                                                            <w:div w:id="57016764">
                                                                                                                                                                                              <w:marLeft w:val="225"/>
                                                                                                                                                                                              <w:marRight w:val="0"/>
                                                                                                                                                                                              <w:marTop w:val="0"/>
                                                                                                                                                                                              <w:marBottom w:val="45"/>
                                                                                                                                                                                              <w:divBdr>
                                                                                                                                                                                                <w:top w:val="none" w:sz="0" w:space="0" w:color="auto"/>
                                                                                                                                                                                                <w:left w:val="none" w:sz="0" w:space="0" w:color="auto"/>
                                                                                                                                                                                                <w:bottom w:val="none" w:sz="0" w:space="0" w:color="auto"/>
                                                                                                                                                                                                <w:right w:val="none" w:sz="0" w:space="0" w:color="auto"/>
                                                                                                                                                                                              </w:divBdr>
                                                                                                                                                                                              <w:divsChild>
                                                                                                                                                                                                <w:div w:id="1235432221">
                                                                                                                                                                                                  <w:marLeft w:val="0"/>
                                                                                                                                                                                                  <w:marRight w:val="0"/>
                                                                                                                                                                                                  <w:marTop w:val="0"/>
                                                                                                                                                                                                  <w:marBottom w:val="0"/>
                                                                                                                                                                                                  <w:divBdr>
                                                                                                                                                                                                    <w:top w:val="none" w:sz="0" w:space="0" w:color="auto"/>
                                                                                                                                                                                                    <w:left w:val="none" w:sz="0" w:space="0" w:color="auto"/>
                                                                                                                                                                                                    <w:bottom w:val="none" w:sz="0" w:space="0" w:color="auto"/>
                                                                                                                                                                                                    <w:right w:val="none" w:sz="0" w:space="0" w:color="auto"/>
                                                                                                                                                                                                  </w:divBdr>
                                                                                                                                                                                                </w:div>
                                                                                                                                                                                                <w:div w:id="2023166582">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9073800">
                                                                                                                                                                                  <w:marLeft w:val="0"/>
                                                                                                                                                                                  <w:marRight w:val="0"/>
                                                                                                                                                                                  <w:marTop w:val="0"/>
                                                                                                                                                                                  <w:marBottom w:val="0"/>
                                                                                                                                                                                  <w:divBdr>
                                                                                                                                                                                    <w:top w:val="none" w:sz="0" w:space="0" w:color="auto"/>
                                                                                                                                                                                    <w:left w:val="none" w:sz="0" w:space="0" w:color="auto"/>
                                                                                                                                                                                    <w:bottom w:val="none" w:sz="0" w:space="0" w:color="auto"/>
                                                                                                                                                                                    <w:right w:val="none" w:sz="0" w:space="0" w:color="auto"/>
                                                                                                                                                                                  </w:divBdr>
                                                                                                                                                                                  <w:divsChild>
                                                                                                                                                                                    <w:div w:id="1655723379">
                                                                                                                                                                                      <w:marLeft w:val="0"/>
                                                                                                                                                                                      <w:marRight w:val="0"/>
                                                                                                                                                                                      <w:marTop w:val="0"/>
                                                                                                                                                                                      <w:marBottom w:val="0"/>
                                                                                                                                                                                      <w:divBdr>
                                                                                                                                                                                        <w:top w:val="none" w:sz="0" w:space="0" w:color="auto"/>
                                                                                                                                                                                        <w:left w:val="none" w:sz="0" w:space="0" w:color="auto"/>
                                                                                                                                                                                        <w:bottom w:val="none" w:sz="0" w:space="0" w:color="auto"/>
                                                                                                                                                                                        <w:right w:val="none" w:sz="0" w:space="0" w:color="auto"/>
                                                                                                                                                                                      </w:divBdr>
                                                                                                                                                                                      <w:divsChild>
                                                                                                                                                                                        <w:div w:id="257519620">
                                                                                                                                                                                          <w:marLeft w:val="225"/>
                                                                                                                                                                                          <w:marRight w:val="0"/>
                                                                                                                                                                                          <w:marTop w:val="0"/>
                                                                                                                                                                                          <w:marBottom w:val="45"/>
                                                                                                                                                                                          <w:divBdr>
                                                                                                                                                                                            <w:top w:val="none" w:sz="0" w:space="0" w:color="auto"/>
                                                                                                                                                                                            <w:left w:val="none" w:sz="0" w:space="0" w:color="auto"/>
                                                                                                                                                                                            <w:bottom w:val="none" w:sz="0" w:space="0" w:color="auto"/>
                                                                                                                                                                                            <w:right w:val="none" w:sz="0" w:space="0" w:color="auto"/>
                                                                                                                                                                                          </w:divBdr>
                                                                                                                                                                                          <w:divsChild>
                                                                                                                                                                                            <w:div w:id="206112816">
                                                                                                                                                                                              <w:marLeft w:val="0"/>
                                                                                                                                                                                              <w:marRight w:val="75"/>
                                                                                                                                                                                              <w:marTop w:val="0"/>
                                                                                                                                                                                              <w:marBottom w:val="0"/>
                                                                                                                                                                                              <w:divBdr>
                                                                                                                                                                                                <w:top w:val="none" w:sz="0" w:space="0" w:color="auto"/>
                                                                                                                                                                                                <w:left w:val="none" w:sz="0" w:space="0" w:color="auto"/>
                                                                                                                                                                                                <w:bottom w:val="none" w:sz="0" w:space="0" w:color="auto"/>
                                                                                                                                                                                                <w:right w:val="none" w:sz="0" w:space="0" w:color="auto"/>
                                                                                                                                                                                              </w:divBdr>
                                                                                                                                                                                            </w:div>
                                                                                                                                                                                            <w:div w:id="862790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5461590">
                                                                                                                                                                              <w:marLeft w:val="0"/>
                                                                                                                                                                              <w:marRight w:val="0"/>
                                                                                                                                                                              <w:marTop w:val="0"/>
                                                                                                                                                                              <w:marBottom w:val="0"/>
                                                                                                                                                                              <w:divBdr>
                                                                                                                                                                                <w:top w:val="none" w:sz="0" w:space="0" w:color="auto"/>
                                                                                                                                                                                <w:left w:val="none" w:sz="0" w:space="0" w:color="auto"/>
                                                                                                                                                                                <w:bottom w:val="none" w:sz="0" w:space="0" w:color="auto"/>
                                                                                                                                                                                <w:right w:val="none" w:sz="0" w:space="0" w:color="auto"/>
                                                                                                                                                                              </w:divBdr>
                                                                                                                                                                              <w:divsChild>
                                                                                                                                                                                <w:div w:id="1282883397">
                                                                                                                                                                                  <w:marLeft w:val="0"/>
                                                                                                                                                                                  <w:marRight w:val="0"/>
                                                                                                                                                                                  <w:marTop w:val="0"/>
                                                                                                                                                                                  <w:marBottom w:val="0"/>
                                                                                                                                                                                  <w:divBdr>
                                                                                                                                                                                    <w:top w:val="none" w:sz="0" w:space="0" w:color="auto"/>
                                                                                                                                                                                    <w:left w:val="none" w:sz="0" w:space="0" w:color="auto"/>
                                                                                                                                                                                    <w:bottom w:val="none" w:sz="0" w:space="0" w:color="auto"/>
                                                                                                                                                                                    <w:right w:val="none" w:sz="0" w:space="0" w:color="auto"/>
                                                                                                                                                                                  </w:divBdr>
                                                                                                                                                                                  <w:divsChild>
                                                                                                                                                                                    <w:div w:id="2073918915">
                                                                                                                                                                                      <w:marLeft w:val="225"/>
                                                                                                                                                                                      <w:marRight w:val="0"/>
                                                                                                                                                                                      <w:marTop w:val="0"/>
                                                                                                                                                                                      <w:marBottom w:val="45"/>
                                                                                                                                                                                      <w:divBdr>
                                                                                                                                                                                        <w:top w:val="none" w:sz="0" w:space="0" w:color="auto"/>
                                                                                                                                                                                        <w:left w:val="none" w:sz="0" w:space="0" w:color="auto"/>
                                                                                                                                                                                        <w:bottom w:val="none" w:sz="0" w:space="0" w:color="auto"/>
                                                                                                                                                                                        <w:right w:val="none" w:sz="0" w:space="0" w:color="auto"/>
                                                                                                                                                                                      </w:divBdr>
                                                                                                                                                                                      <w:divsChild>
                                                                                                                                                                                        <w:div w:id="418718559">
                                                                                                                                                                                          <w:marLeft w:val="0"/>
                                                                                                                                                                                          <w:marRight w:val="0"/>
                                                                                                                                                                                          <w:marTop w:val="0"/>
                                                                                                                                                                                          <w:marBottom w:val="0"/>
                                                                                                                                                                                          <w:divBdr>
                                                                                                                                                                                            <w:top w:val="none" w:sz="0" w:space="0" w:color="auto"/>
                                                                                                                                                                                            <w:left w:val="none" w:sz="0" w:space="0" w:color="auto"/>
                                                                                                                                                                                            <w:bottom w:val="none" w:sz="0" w:space="0" w:color="auto"/>
                                                                                                                                                                                            <w:right w:val="none" w:sz="0" w:space="0" w:color="auto"/>
                                                                                                                                                                                          </w:divBdr>
                                                                                                                                                                                        </w:div>
                                                                                                                                                                                        <w:div w:id="546916154">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4392036">
                                                                                                                                                                          <w:marLeft w:val="0"/>
                                                                                                                                                                          <w:marRight w:val="0"/>
                                                                                                                                                                          <w:marTop w:val="0"/>
                                                                                                                                                                          <w:marBottom w:val="0"/>
                                                                                                                                                                          <w:divBdr>
                                                                                                                                                                            <w:top w:val="none" w:sz="0" w:space="0" w:color="auto"/>
                                                                                                                                                                            <w:left w:val="none" w:sz="0" w:space="0" w:color="auto"/>
                                                                                                                                                                            <w:bottom w:val="none" w:sz="0" w:space="0" w:color="auto"/>
                                                                                                                                                                            <w:right w:val="none" w:sz="0" w:space="0" w:color="auto"/>
                                                                                                                                                                          </w:divBdr>
                                                                                                                                                                          <w:divsChild>
                                                                                                                                                                            <w:div w:id="1857159808">
                                                                                                                                                                              <w:marLeft w:val="0"/>
                                                                                                                                                                              <w:marRight w:val="0"/>
                                                                                                                                                                              <w:marTop w:val="0"/>
                                                                                                                                                                              <w:marBottom w:val="0"/>
                                                                                                                                                                              <w:divBdr>
                                                                                                                                                                                <w:top w:val="none" w:sz="0" w:space="0" w:color="auto"/>
                                                                                                                                                                                <w:left w:val="none" w:sz="0" w:space="0" w:color="auto"/>
                                                                                                                                                                                <w:bottom w:val="none" w:sz="0" w:space="0" w:color="auto"/>
                                                                                                                                                                                <w:right w:val="none" w:sz="0" w:space="0" w:color="auto"/>
                                                                                                                                                                              </w:divBdr>
                                                                                                                                                                              <w:divsChild>
                                                                                                                                                                                <w:div w:id="2020502922">
                                                                                                                                                                                  <w:marLeft w:val="225"/>
                                                                                                                                                                                  <w:marRight w:val="0"/>
                                                                                                                                                                                  <w:marTop w:val="0"/>
                                                                                                                                                                                  <w:marBottom w:val="45"/>
                                                                                                                                                                                  <w:divBdr>
                                                                                                                                                                                    <w:top w:val="none" w:sz="0" w:space="0" w:color="auto"/>
                                                                                                                                                                                    <w:left w:val="none" w:sz="0" w:space="0" w:color="auto"/>
                                                                                                                                                                                    <w:bottom w:val="none" w:sz="0" w:space="0" w:color="auto"/>
                                                                                                                                                                                    <w:right w:val="none" w:sz="0" w:space="0" w:color="auto"/>
                                                                                                                                                                                  </w:divBdr>
                                                                                                                                                                                  <w:divsChild>
                                                                                                                                                                                    <w:div w:id="516193834">
                                                                                                                                                                                      <w:marLeft w:val="0"/>
                                                                                                                                                                                      <w:marRight w:val="75"/>
                                                                                                                                                                                      <w:marTop w:val="0"/>
                                                                                                                                                                                      <w:marBottom w:val="0"/>
                                                                                                                                                                                      <w:divBdr>
                                                                                                                                                                                        <w:top w:val="none" w:sz="0" w:space="0" w:color="auto"/>
                                                                                                                                                                                        <w:left w:val="none" w:sz="0" w:space="0" w:color="auto"/>
                                                                                                                                                                                        <w:bottom w:val="none" w:sz="0" w:space="0" w:color="auto"/>
                                                                                                                                                                                        <w:right w:val="none" w:sz="0" w:space="0" w:color="auto"/>
                                                                                                                                                                                      </w:divBdr>
                                                                                                                                                                                    </w:div>
                                                                                                                                                                                    <w:div w:id="1185245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13900139">
                                                                                                                                                                  <w:marLeft w:val="0"/>
                                                                                                                                                                  <w:marRight w:val="0"/>
                                                                                                                                                                  <w:marTop w:val="0"/>
                                                                                                                                                                  <w:marBottom w:val="0"/>
                                                                                                                                                                  <w:divBdr>
                                                                                                                                                                    <w:top w:val="none" w:sz="0" w:space="0" w:color="auto"/>
                                                                                                                                                                    <w:left w:val="none" w:sz="0" w:space="0" w:color="auto"/>
                                                                                                                                                                    <w:bottom w:val="none" w:sz="0" w:space="0" w:color="auto"/>
                                                                                                                                                                    <w:right w:val="none" w:sz="0" w:space="0" w:color="auto"/>
                                                                                                                                                                  </w:divBdr>
                                                                                                                                                                  <w:divsChild>
                                                                                                                                                                    <w:div w:id="1318805853">
                                                                                                                                                                      <w:marLeft w:val="0"/>
                                                                                                                                                                      <w:marRight w:val="0"/>
                                                                                                                                                                      <w:marTop w:val="0"/>
                                                                                                                                                                      <w:marBottom w:val="0"/>
                                                                                                                                                                      <w:divBdr>
                                                                                                                                                                        <w:top w:val="none" w:sz="0" w:space="0" w:color="auto"/>
                                                                                                                                                                        <w:left w:val="none" w:sz="0" w:space="0" w:color="auto"/>
                                                                                                                                                                        <w:bottom w:val="none" w:sz="0" w:space="0" w:color="auto"/>
                                                                                                                                                                        <w:right w:val="none" w:sz="0" w:space="0" w:color="auto"/>
                                                                                                                                                                      </w:divBdr>
                                                                                                                                                                      <w:divsChild>
                                                                                                                                                                        <w:div w:id="527719142">
                                                                                                                                                                          <w:marLeft w:val="225"/>
                                                                                                                                                                          <w:marRight w:val="0"/>
                                                                                                                                                                          <w:marTop w:val="0"/>
                                                                                                                                                                          <w:marBottom w:val="45"/>
                                                                                                                                                                          <w:divBdr>
                                                                                                                                                                            <w:top w:val="none" w:sz="0" w:space="0" w:color="auto"/>
                                                                                                                                                                            <w:left w:val="none" w:sz="0" w:space="0" w:color="auto"/>
                                                                                                                                                                            <w:bottom w:val="none" w:sz="0" w:space="0" w:color="auto"/>
                                                                                                                                                                            <w:right w:val="none" w:sz="0" w:space="0" w:color="auto"/>
                                                                                                                                                                          </w:divBdr>
                                                                                                                                                                          <w:divsChild>
                                                                                                                                                                            <w:div w:id="437413695">
                                                                                                                                                                              <w:marLeft w:val="0"/>
                                                                                                                                                                              <w:marRight w:val="75"/>
                                                                                                                                                                              <w:marTop w:val="0"/>
                                                                                                                                                                              <w:marBottom w:val="0"/>
                                                                                                                                                                              <w:divBdr>
                                                                                                                                                                                <w:top w:val="none" w:sz="0" w:space="0" w:color="auto"/>
                                                                                                                                                                                <w:left w:val="none" w:sz="0" w:space="0" w:color="auto"/>
                                                                                                                                                                                <w:bottom w:val="none" w:sz="0" w:space="0" w:color="auto"/>
                                                                                                                                                                                <w:right w:val="none" w:sz="0" w:space="0" w:color="auto"/>
                                                                                                                                                                              </w:divBdr>
                                                                                                                                                                            </w:div>
                                                                                                                                                                            <w:div w:id="1901135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21690555">
                                                                                                                                                          <w:marLeft w:val="0"/>
                                                                                                                                                          <w:marRight w:val="0"/>
                                                                                                                                                          <w:marTop w:val="0"/>
                                                                                                                                                          <w:marBottom w:val="0"/>
                                                                                                                                                          <w:divBdr>
                                                                                                                                                            <w:top w:val="none" w:sz="0" w:space="0" w:color="auto"/>
                                                                                                                                                            <w:left w:val="none" w:sz="0" w:space="0" w:color="auto"/>
                                                                                                                                                            <w:bottom w:val="none" w:sz="0" w:space="0" w:color="auto"/>
                                                                                                                                                            <w:right w:val="none" w:sz="0" w:space="0" w:color="auto"/>
                                                                                                                                                          </w:divBdr>
                                                                                                                                                          <w:divsChild>
                                                                                                                                                            <w:div w:id="932250109">
                                                                                                                                                              <w:marLeft w:val="0"/>
                                                                                                                                                              <w:marRight w:val="0"/>
                                                                                                                                                              <w:marTop w:val="0"/>
                                                                                                                                                              <w:marBottom w:val="0"/>
                                                                                                                                                              <w:divBdr>
                                                                                                                                                                <w:top w:val="none" w:sz="0" w:space="0" w:color="auto"/>
                                                                                                                                                                <w:left w:val="none" w:sz="0" w:space="0" w:color="auto"/>
                                                                                                                                                                <w:bottom w:val="none" w:sz="0" w:space="0" w:color="auto"/>
                                                                                                                                                                <w:right w:val="none" w:sz="0" w:space="0" w:color="auto"/>
                                                                                                                                                              </w:divBdr>
                                                                                                                                                              <w:divsChild>
                                                                                                                                                                <w:div w:id="1412776652">
                                                                                                                                                                  <w:marLeft w:val="225"/>
                                                                                                                                                                  <w:marRight w:val="0"/>
                                                                                                                                                                  <w:marTop w:val="0"/>
                                                                                                                                                                  <w:marBottom w:val="45"/>
                                                                                                                                                                  <w:divBdr>
                                                                                                                                                                    <w:top w:val="none" w:sz="0" w:space="0" w:color="auto"/>
                                                                                                                                                                    <w:left w:val="none" w:sz="0" w:space="0" w:color="auto"/>
                                                                                                                                                                    <w:bottom w:val="none" w:sz="0" w:space="0" w:color="auto"/>
                                                                                                                                                                    <w:right w:val="none" w:sz="0" w:space="0" w:color="auto"/>
                                                                                                                                                                  </w:divBdr>
                                                                                                                                                                  <w:divsChild>
                                                                                                                                                                    <w:div w:id="1356033545">
                                                                                                                                                                      <w:marLeft w:val="0"/>
                                                                                                                                                                      <w:marRight w:val="75"/>
                                                                                                                                                                      <w:marTop w:val="0"/>
                                                                                                                                                                      <w:marBottom w:val="0"/>
                                                                                                                                                                      <w:divBdr>
                                                                                                                                                                        <w:top w:val="none" w:sz="0" w:space="0" w:color="auto"/>
                                                                                                                                                                        <w:left w:val="none" w:sz="0" w:space="0" w:color="auto"/>
                                                                                                                                                                        <w:bottom w:val="none" w:sz="0" w:space="0" w:color="auto"/>
                                                                                                                                                                        <w:right w:val="none" w:sz="0" w:space="0" w:color="auto"/>
                                                                                                                                                                      </w:divBdr>
                                                                                                                                                                    </w:div>
                                                                                                                                                                    <w:div w:id="2027244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270504">
                                                                                                                                                      <w:marLeft w:val="0"/>
                                                                                                                                                      <w:marRight w:val="0"/>
                                                                                                                                                      <w:marTop w:val="0"/>
                                                                                                                                                      <w:marBottom w:val="0"/>
                                                                                                                                                      <w:divBdr>
                                                                                                                                                        <w:top w:val="none" w:sz="0" w:space="0" w:color="auto"/>
                                                                                                                                                        <w:left w:val="none" w:sz="0" w:space="0" w:color="auto"/>
                                                                                                                                                        <w:bottom w:val="none" w:sz="0" w:space="0" w:color="auto"/>
                                                                                                                                                        <w:right w:val="none" w:sz="0" w:space="0" w:color="auto"/>
                                                                                                                                                      </w:divBdr>
                                                                                                                                                      <w:divsChild>
                                                                                                                                                        <w:div w:id="841316998">
                                                                                                                                                          <w:marLeft w:val="0"/>
                                                                                                                                                          <w:marRight w:val="0"/>
                                                                                                                                                          <w:marTop w:val="0"/>
                                                                                                                                                          <w:marBottom w:val="0"/>
                                                                                                                                                          <w:divBdr>
                                                                                                                                                            <w:top w:val="none" w:sz="0" w:space="0" w:color="auto"/>
                                                                                                                                                            <w:left w:val="none" w:sz="0" w:space="0" w:color="auto"/>
                                                                                                                                                            <w:bottom w:val="none" w:sz="0" w:space="0" w:color="auto"/>
                                                                                                                                                            <w:right w:val="none" w:sz="0" w:space="0" w:color="auto"/>
                                                                                                                                                          </w:divBdr>
                                                                                                                                                          <w:divsChild>
                                                                                                                                                            <w:div w:id="1196967715">
                                                                                                                                                              <w:marLeft w:val="225"/>
                                                                                                                                                              <w:marRight w:val="0"/>
                                                                                                                                                              <w:marTop w:val="0"/>
                                                                                                                                                              <w:marBottom w:val="45"/>
                                                                                                                                                              <w:divBdr>
                                                                                                                                                                <w:top w:val="none" w:sz="0" w:space="0" w:color="auto"/>
                                                                                                                                                                <w:left w:val="none" w:sz="0" w:space="0" w:color="auto"/>
                                                                                                                                                                <w:bottom w:val="none" w:sz="0" w:space="0" w:color="auto"/>
                                                                                                                                                                <w:right w:val="none" w:sz="0" w:space="0" w:color="auto"/>
                                                                                                                                                              </w:divBdr>
                                                                                                                                                              <w:divsChild>
                                                                                                                                                                <w:div w:id="1125273518">
                                                                                                                                                                  <w:marLeft w:val="0"/>
                                                                                                                                                                  <w:marRight w:val="75"/>
                                                                                                                                                                  <w:marTop w:val="0"/>
                                                                                                                                                                  <w:marBottom w:val="0"/>
                                                                                                                                                                  <w:divBdr>
                                                                                                                                                                    <w:top w:val="none" w:sz="0" w:space="0" w:color="auto"/>
                                                                                                                                                                    <w:left w:val="none" w:sz="0" w:space="0" w:color="auto"/>
                                                                                                                                                                    <w:bottom w:val="none" w:sz="0" w:space="0" w:color="auto"/>
                                                                                                                                                                    <w:right w:val="none" w:sz="0" w:space="0" w:color="auto"/>
                                                                                                                                                                  </w:divBdr>
                                                                                                                                                                </w:div>
                                                                                                                                                                <w:div w:id="1778326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58855888">
                                                                                                                                                  <w:marLeft w:val="0"/>
                                                                                                                                                  <w:marRight w:val="0"/>
                                                                                                                                                  <w:marTop w:val="0"/>
                                                                                                                                                  <w:marBottom w:val="0"/>
                                                                                                                                                  <w:divBdr>
                                                                                                                                                    <w:top w:val="none" w:sz="0" w:space="0" w:color="auto"/>
                                                                                                                                                    <w:left w:val="none" w:sz="0" w:space="0" w:color="auto"/>
                                                                                                                                                    <w:bottom w:val="none" w:sz="0" w:space="0" w:color="auto"/>
                                                                                                                                                    <w:right w:val="none" w:sz="0" w:space="0" w:color="auto"/>
                                                                                                                                                  </w:divBdr>
                                                                                                                                                  <w:divsChild>
                                                                                                                                                    <w:div w:id="183324078">
                                                                                                                                                      <w:marLeft w:val="0"/>
                                                                                                                                                      <w:marRight w:val="0"/>
                                                                                                                                                      <w:marTop w:val="0"/>
                                                                                                                                                      <w:marBottom w:val="0"/>
                                                                                                                                                      <w:divBdr>
                                                                                                                                                        <w:top w:val="none" w:sz="0" w:space="0" w:color="auto"/>
                                                                                                                                                        <w:left w:val="none" w:sz="0" w:space="0" w:color="auto"/>
                                                                                                                                                        <w:bottom w:val="none" w:sz="0" w:space="0" w:color="auto"/>
                                                                                                                                                        <w:right w:val="none" w:sz="0" w:space="0" w:color="auto"/>
                                                                                                                                                      </w:divBdr>
                                                                                                                                                      <w:divsChild>
                                                                                                                                                        <w:div w:id="1260601245">
                                                                                                                                                          <w:marLeft w:val="225"/>
                                                                                                                                                          <w:marRight w:val="0"/>
                                                                                                                                                          <w:marTop w:val="0"/>
                                                                                                                                                          <w:marBottom w:val="45"/>
                                                                                                                                                          <w:divBdr>
                                                                                                                                                            <w:top w:val="none" w:sz="0" w:space="0" w:color="auto"/>
                                                                                                                                                            <w:left w:val="none" w:sz="0" w:space="0" w:color="auto"/>
                                                                                                                                                            <w:bottom w:val="none" w:sz="0" w:space="0" w:color="auto"/>
                                                                                                                                                            <w:right w:val="none" w:sz="0" w:space="0" w:color="auto"/>
                                                                                                                                                          </w:divBdr>
                                                                                                                                                          <w:divsChild>
                                                                                                                                                            <w:div w:id="632908219">
                                                                                                                                                              <w:marLeft w:val="0"/>
                                                                                                                                                              <w:marRight w:val="0"/>
                                                                                                                                                              <w:marTop w:val="0"/>
                                                                                                                                                              <w:marBottom w:val="0"/>
                                                                                                                                                              <w:divBdr>
                                                                                                                                                                <w:top w:val="none" w:sz="0" w:space="0" w:color="auto"/>
                                                                                                                                                                <w:left w:val="none" w:sz="0" w:space="0" w:color="auto"/>
                                                                                                                                                                <w:bottom w:val="none" w:sz="0" w:space="0" w:color="auto"/>
                                                                                                                                                                <w:right w:val="none" w:sz="0" w:space="0" w:color="auto"/>
                                                                                                                                                              </w:divBdr>
                                                                                                                                                            </w:div>
                                                                                                                                                            <w:div w:id="852912376">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8411309">
                                                                                                                                              <w:marLeft w:val="0"/>
                                                                                                                                              <w:marRight w:val="0"/>
                                                                                                                                              <w:marTop w:val="0"/>
                                                                                                                                              <w:marBottom w:val="0"/>
                                                                                                                                              <w:divBdr>
                                                                                                                                                <w:top w:val="none" w:sz="0" w:space="0" w:color="auto"/>
                                                                                                                                                <w:left w:val="none" w:sz="0" w:space="0" w:color="auto"/>
                                                                                                                                                <w:bottom w:val="none" w:sz="0" w:space="0" w:color="auto"/>
                                                                                                                                                <w:right w:val="none" w:sz="0" w:space="0" w:color="auto"/>
                                                                                                                                              </w:divBdr>
                                                                                                                                              <w:divsChild>
                                                                                                                                                <w:div w:id="749305557">
                                                                                                                                                  <w:marLeft w:val="0"/>
                                                                                                                                                  <w:marRight w:val="0"/>
                                                                                                                                                  <w:marTop w:val="0"/>
                                                                                                                                                  <w:marBottom w:val="0"/>
                                                                                                                                                  <w:divBdr>
                                                                                                                                                    <w:top w:val="none" w:sz="0" w:space="0" w:color="auto"/>
                                                                                                                                                    <w:left w:val="none" w:sz="0" w:space="0" w:color="auto"/>
                                                                                                                                                    <w:bottom w:val="none" w:sz="0" w:space="0" w:color="auto"/>
                                                                                                                                                    <w:right w:val="none" w:sz="0" w:space="0" w:color="auto"/>
                                                                                                                                                  </w:divBdr>
                                                                                                                                                  <w:divsChild>
                                                                                                                                                    <w:div w:id="41903549">
                                                                                                                                                      <w:marLeft w:val="225"/>
                                                                                                                                                      <w:marRight w:val="0"/>
                                                                                                                                                      <w:marTop w:val="0"/>
                                                                                                                                                      <w:marBottom w:val="45"/>
                                                                                                                                                      <w:divBdr>
                                                                                                                                                        <w:top w:val="none" w:sz="0" w:space="0" w:color="auto"/>
                                                                                                                                                        <w:left w:val="none" w:sz="0" w:space="0" w:color="auto"/>
                                                                                                                                                        <w:bottom w:val="none" w:sz="0" w:space="0" w:color="auto"/>
                                                                                                                                                        <w:right w:val="none" w:sz="0" w:space="0" w:color="auto"/>
                                                                                                                                                      </w:divBdr>
                                                                                                                                                      <w:divsChild>
                                                                                                                                                        <w:div w:id="924073020">
                                                                                                                                                          <w:marLeft w:val="0"/>
                                                                                                                                                          <w:marRight w:val="75"/>
                                                                                                                                                          <w:marTop w:val="0"/>
                                                                                                                                                          <w:marBottom w:val="0"/>
                                                                                                                                                          <w:divBdr>
                                                                                                                                                            <w:top w:val="none" w:sz="0" w:space="0" w:color="auto"/>
                                                                                                                                                            <w:left w:val="none" w:sz="0" w:space="0" w:color="auto"/>
                                                                                                                                                            <w:bottom w:val="none" w:sz="0" w:space="0" w:color="auto"/>
                                                                                                                                                            <w:right w:val="none" w:sz="0" w:space="0" w:color="auto"/>
                                                                                                                                                          </w:divBdr>
                                                                                                                                                        </w:div>
                                                                                                                                                        <w:div w:id="1386568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69185063">
                                                                                                                                          <w:marLeft w:val="0"/>
                                                                                                                                          <w:marRight w:val="0"/>
                                                                                                                                          <w:marTop w:val="0"/>
                                                                                                                                          <w:marBottom w:val="0"/>
                                                                                                                                          <w:divBdr>
                                                                                                                                            <w:top w:val="none" w:sz="0" w:space="0" w:color="auto"/>
                                                                                                                                            <w:left w:val="none" w:sz="0" w:space="0" w:color="auto"/>
                                                                                                                                            <w:bottom w:val="none" w:sz="0" w:space="0" w:color="auto"/>
                                                                                                                                            <w:right w:val="none" w:sz="0" w:space="0" w:color="auto"/>
                                                                                                                                          </w:divBdr>
                                                                                                                                          <w:divsChild>
                                                                                                                                            <w:div w:id="694579490">
                                                                                                                                              <w:marLeft w:val="0"/>
                                                                                                                                              <w:marRight w:val="0"/>
                                                                                                                                              <w:marTop w:val="0"/>
                                                                                                                                              <w:marBottom w:val="0"/>
                                                                                                                                              <w:divBdr>
                                                                                                                                                <w:top w:val="none" w:sz="0" w:space="0" w:color="auto"/>
                                                                                                                                                <w:left w:val="none" w:sz="0" w:space="0" w:color="auto"/>
                                                                                                                                                <w:bottom w:val="none" w:sz="0" w:space="0" w:color="auto"/>
                                                                                                                                                <w:right w:val="none" w:sz="0" w:space="0" w:color="auto"/>
                                                                                                                                              </w:divBdr>
                                                                                                                                              <w:divsChild>
                                                                                                                                                <w:div w:id="1375084397">
                                                                                                                                                  <w:marLeft w:val="225"/>
                                                                                                                                                  <w:marRight w:val="0"/>
                                                                                                                                                  <w:marTop w:val="0"/>
                                                                                                                                                  <w:marBottom w:val="45"/>
                                                                                                                                                  <w:divBdr>
                                                                                                                                                    <w:top w:val="none" w:sz="0" w:space="0" w:color="auto"/>
                                                                                                                                                    <w:left w:val="none" w:sz="0" w:space="0" w:color="auto"/>
                                                                                                                                                    <w:bottom w:val="none" w:sz="0" w:space="0" w:color="auto"/>
                                                                                                                                                    <w:right w:val="none" w:sz="0" w:space="0" w:color="auto"/>
                                                                                                                                                  </w:divBdr>
                                                                                                                                                  <w:divsChild>
                                                                                                                                                    <w:div w:id="554243659">
                                                                                                                                                      <w:marLeft w:val="0"/>
                                                                                                                                                      <w:marRight w:val="0"/>
                                                                                                                                                      <w:marTop w:val="0"/>
                                                                                                                                                      <w:marBottom w:val="0"/>
                                                                                                                                                      <w:divBdr>
                                                                                                                                                        <w:top w:val="none" w:sz="0" w:space="0" w:color="auto"/>
                                                                                                                                                        <w:left w:val="none" w:sz="0" w:space="0" w:color="auto"/>
                                                                                                                                                        <w:bottom w:val="none" w:sz="0" w:space="0" w:color="auto"/>
                                                                                                                                                        <w:right w:val="none" w:sz="0" w:space="0" w:color="auto"/>
                                                                                                                                                      </w:divBdr>
                                                                                                                                                    </w:div>
                                                                                                                                                    <w:div w:id="1154372144">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8491415">
                                                                                                                                      <w:marLeft w:val="0"/>
                                                                                                                                      <w:marRight w:val="0"/>
                                                                                                                                      <w:marTop w:val="0"/>
                                                                                                                                      <w:marBottom w:val="0"/>
                                                                                                                                      <w:divBdr>
                                                                                                                                        <w:top w:val="none" w:sz="0" w:space="0" w:color="auto"/>
                                                                                                                                        <w:left w:val="none" w:sz="0" w:space="0" w:color="auto"/>
                                                                                                                                        <w:bottom w:val="none" w:sz="0" w:space="0" w:color="auto"/>
                                                                                                                                        <w:right w:val="none" w:sz="0" w:space="0" w:color="auto"/>
                                                                                                                                      </w:divBdr>
                                                                                                                                      <w:divsChild>
                                                                                                                                        <w:div w:id="1153568592">
                                                                                                                                          <w:marLeft w:val="0"/>
                                                                                                                                          <w:marRight w:val="0"/>
                                                                                                                                          <w:marTop w:val="0"/>
                                                                                                                                          <w:marBottom w:val="0"/>
                                                                                                                                          <w:divBdr>
                                                                                                                                            <w:top w:val="none" w:sz="0" w:space="0" w:color="auto"/>
                                                                                                                                            <w:left w:val="none" w:sz="0" w:space="0" w:color="auto"/>
                                                                                                                                            <w:bottom w:val="none" w:sz="0" w:space="0" w:color="auto"/>
                                                                                                                                            <w:right w:val="none" w:sz="0" w:space="0" w:color="auto"/>
                                                                                                                                          </w:divBdr>
                                                                                                                                          <w:divsChild>
                                                                                                                                            <w:div w:id="71896844">
                                                                                                                                              <w:marLeft w:val="0"/>
                                                                                                                                              <w:marRight w:val="0"/>
                                                                                                                                              <w:marTop w:val="0"/>
                                                                                                                                              <w:marBottom w:val="0"/>
                                                                                                                                              <w:divBdr>
                                                                                                                                                <w:top w:val="none" w:sz="0" w:space="0" w:color="auto"/>
                                                                                                                                                <w:left w:val="none" w:sz="0" w:space="0" w:color="auto"/>
                                                                                                                                                <w:bottom w:val="none" w:sz="0" w:space="0" w:color="auto"/>
                                                                                                                                                <w:right w:val="none" w:sz="0" w:space="0" w:color="auto"/>
                                                                                                                                              </w:divBdr>
                                                                                                                                              <w:divsChild>
                                                                                                                                                <w:div w:id="629045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3918383">
                                                                                                                                      <w:marLeft w:val="0"/>
                                                                                                                                      <w:marRight w:val="0"/>
                                                                                                                                      <w:marTop w:val="0"/>
                                                                                                                                      <w:marBottom w:val="0"/>
                                                                                                                                      <w:divBdr>
                                                                                                                                        <w:top w:val="none" w:sz="0" w:space="0" w:color="auto"/>
                                                                                                                                        <w:left w:val="none" w:sz="0" w:space="0" w:color="auto"/>
                                                                                                                                        <w:bottom w:val="none" w:sz="0" w:space="0" w:color="auto"/>
                                                                                                                                        <w:right w:val="none" w:sz="0" w:space="0" w:color="auto"/>
                                                                                                                                      </w:divBdr>
                                                                                                                                      <w:divsChild>
                                                                                                                                        <w:div w:id="372341925">
                                                                                                                                          <w:marLeft w:val="0"/>
                                                                                                                                          <w:marRight w:val="0"/>
                                                                                                                                          <w:marTop w:val="0"/>
                                                                                                                                          <w:marBottom w:val="0"/>
                                                                                                                                          <w:divBdr>
                                                                                                                                            <w:top w:val="none" w:sz="0" w:space="0" w:color="auto"/>
                                                                                                                                            <w:left w:val="none" w:sz="0" w:space="0" w:color="auto"/>
                                                                                                                                            <w:bottom w:val="none" w:sz="0" w:space="0" w:color="auto"/>
                                                                                                                                            <w:right w:val="none" w:sz="0" w:space="0" w:color="auto"/>
                                                                                                                                          </w:divBdr>
                                                                                                                                          <w:divsChild>
                                                                                                                                            <w:div w:id="1847016152">
                                                                                                                                              <w:marLeft w:val="225"/>
                                                                                                                                              <w:marRight w:val="0"/>
                                                                                                                                              <w:marTop w:val="0"/>
                                                                                                                                              <w:marBottom w:val="45"/>
                                                                                                                                              <w:divBdr>
                                                                                                                                                <w:top w:val="none" w:sz="0" w:space="0" w:color="auto"/>
                                                                                                                                                <w:left w:val="none" w:sz="0" w:space="0" w:color="auto"/>
                                                                                                                                                <w:bottom w:val="none" w:sz="0" w:space="0" w:color="auto"/>
                                                                                                                                                <w:right w:val="none" w:sz="0" w:space="0" w:color="auto"/>
                                                                                                                                              </w:divBdr>
                                                                                                                                              <w:divsChild>
                                                                                                                                                <w:div w:id="302780839">
                                                                                                                                                  <w:marLeft w:val="0"/>
                                                                                                                                                  <w:marRight w:val="75"/>
                                                                                                                                                  <w:marTop w:val="0"/>
                                                                                                                                                  <w:marBottom w:val="0"/>
                                                                                                                                                  <w:divBdr>
                                                                                                                                                    <w:top w:val="none" w:sz="0" w:space="0" w:color="auto"/>
                                                                                                                                                    <w:left w:val="none" w:sz="0" w:space="0" w:color="auto"/>
                                                                                                                                                    <w:bottom w:val="none" w:sz="0" w:space="0" w:color="auto"/>
                                                                                                                                                    <w:right w:val="none" w:sz="0" w:space="0" w:color="auto"/>
                                                                                                                                                  </w:divBdr>
                                                                                                                                                </w:div>
                                                                                                                                                <w:div w:id="1227036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2923516">
                                                                                                                                  <w:marLeft w:val="0"/>
                                                                                                                                  <w:marRight w:val="0"/>
                                                                                                                                  <w:marTop w:val="0"/>
                                                                                                                                  <w:marBottom w:val="0"/>
                                                                                                                                  <w:divBdr>
                                                                                                                                    <w:top w:val="none" w:sz="0" w:space="0" w:color="auto"/>
                                                                                                                                    <w:left w:val="none" w:sz="0" w:space="0" w:color="auto"/>
                                                                                                                                    <w:bottom w:val="none" w:sz="0" w:space="0" w:color="auto"/>
                                                                                                                                    <w:right w:val="none" w:sz="0" w:space="0" w:color="auto"/>
                                                                                                                                  </w:divBdr>
                                                                                                                                  <w:divsChild>
                                                                                                                                    <w:div w:id="437603836">
                                                                                                                                      <w:marLeft w:val="0"/>
                                                                                                                                      <w:marRight w:val="0"/>
                                                                                                                                      <w:marTop w:val="0"/>
                                                                                                                                      <w:marBottom w:val="0"/>
                                                                                                                                      <w:divBdr>
                                                                                                                                        <w:top w:val="none" w:sz="0" w:space="0" w:color="auto"/>
                                                                                                                                        <w:left w:val="none" w:sz="0" w:space="0" w:color="auto"/>
                                                                                                                                        <w:bottom w:val="none" w:sz="0" w:space="0" w:color="auto"/>
                                                                                                                                        <w:right w:val="none" w:sz="0" w:space="0" w:color="auto"/>
                                                                                                                                      </w:divBdr>
                                                                                                                                      <w:divsChild>
                                                                                                                                        <w:div w:id="1154175339">
                                                                                                                                          <w:marLeft w:val="225"/>
                                                                                                                                          <w:marRight w:val="0"/>
                                                                                                                                          <w:marTop w:val="0"/>
                                                                                                                                          <w:marBottom w:val="45"/>
                                                                                                                                          <w:divBdr>
                                                                                                                                            <w:top w:val="none" w:sz="0" w:space="0" w:color="auto"/>
                                                                                                                                            <w:left w:val="none" w:sz="0" w:space="0" w:color="auto"/>
                                                                                                                                            <w:bottom w:val="none" w:sz="0" w:space="0" w:color="auto"/>
                                                                                                                                            <w:right w:val="none" w:sz="0" w:space="0" w:color="auto"/>
                                                                                                                                          </w:divBdr>
                                                                                                                                          <w:divsChild>
                                                                                                                                            <w:div w:id="713962647">
                                                                                                                                              <w:marLeft w:val="0"/>
                                                                                                                                              <w:marRight w:val="75"/>
                                                                                                                                              <w:marTop w:val="0"/>
                                                                                                                                              <w:marBottom w:val="0"/>
                                                                                                                                              <w:divBdr>
                                                                                                                                                <w:top w:val="none" w:sz="0" w:space="0" w:color="auto"/>
                                                                                                                                                <w:left w:val="none" w:sz="0" w:space="0" w:color="auto"/>
                                                                                                                                                <w:bottom w:val="none" w:sz="0" w:space="0" w:color="auto"/>
                                                                                                                                                <w:right w:val="none" w:sz="0" w:space="0" w:color="auto"/>
                                                                                                                                              </w:divBdr>
                                                                                                                                            </w:div>
                                                                                                                                            <w:div w:id="768240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9023621">
                                                                                                                              <w:marLeft w:val="0"/>
                                                                                                                              <w:marRight w:val="0"/>
                                                                                                                              <w:marTop w:val="0"/>
                                                                                                                              <w:marBottom w:val="0"/>
                                                                                                                              <w:divBdr>
                                                                                                                                <w:top w:val="none" w:sz="0" w:space="0" w:color="auto"/>
                                                                                                                                <w:left w:val="none" w:sz="0" w:space="0" w:color="auto"/>
                                                                                                                                <w:bottom w:val="none" w:sz="0" w:space="0" w:color="auto"/>
                                                                                                                                <w:right w:val="none" w:sz="0" w:space="0" w:color="auto"/>
                                                                                                                              </w:divBdr>
                                                                                                                              <w:divsChild>
                                                                                                                                <w:div w:id="1955402786">
                                                                                                                                  <w:marLeft w:val="0"/>
                                                                                                                                  <w:marRight w:val="0"/>
                                                                                                                                  <w:marTop w:val="0"/>
                                                                                                                                  <w:marBottom w:val="0"/>
                                                                                                                                  <w:divBdr>
                                                                                                                                    <w:top w:val="none" w:sz="0" w:space="0" w:color="auto"/>
                                                                                                                                    <w:left w:val="none" w:sz="0" w:space="0" w:color="auto"/>
                                                                                                                                    <w:bottom w:val="none" w:sz="0" w:space="0" w:color="auto"/>
                                                                                                                                    <w:right w:val="none" w:sz="0" w:space="0" w:color="auto"/>
                                                                                                                                  </w:divBdr>
                                                                                                                                  <w:divsChild>
                                                                                                                                    <w:div w:id="472210628">
                                                                                                                                      <w:marLeft w:val="225"/>
                                                                                                                                      <w:marRight w:val="0"/>
                                                                                                                                      <w:marTop w:val="0"/>
                                                                                                                                      <w:marBottom w:val="45"/>
                                                                                                                                      <w:divBdr>
                                                                                                                                        <w:top w:val="none" w:sz="0" w:space="0" w:color="auto"/>
                                                                                                                                        <w:left w:val="none" w:sz="0" w:space="0" w:color="auto"/>
                                                                                                                                        <w:bottom w:val="none" w:sz="0" w:space="0" w:color="auto"/>
                                                                                                                                        <w:right w:val="none" w:sz="0" w:space="0" w:color="auto"/>
                                                                                                                                      </w:divBdr>
                                                                                                                                      <w:divsChild>
                                                                                                                                        <w:div w:id="719092406">
                                                                                                                                          <w:marLeft w:val="0"/>
                                                                                                                                          <w:marRight w:val="75"/>
                                                                                                                                          <w:marTop w:val="0"/>
                                                                                                                                          <w:marBottom w:val="0"/>
                                                                                                                                          <w:divBdr>
                                                                                                                                            <w:top w:val="none" w:sz="0" w:space="0" w:color="auto"/>
                                                                                                                                            <w:left w:val="none" w:sz="0" w:space="0" w:color="auto"/>
                                                                                                                                            <w:bottom w:val="none" w:sz="0" w:space="0" w:color="auto"/>
                                                                                                                                            <w:right w:val="none" w:sz="0" w:space="0" w:color="auto"/>
                                                                                                                                          </w:divBdr>
                                                                                                                                        </w:div>
                                                                                                                                        <w:div w:id="1337801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0017488">
                                                                                                                          <w:marLeft w:val="0"/>
                                                                                                                          <w:marRight w:val="0"/>
                                                                                                                          <w:marTop w:val="0"/>
                                                                                                                          <w:marBottom w:val="0"/>
                                                                                                                          <w:divBdr>
                                                                                                                            <w:top w:val="none" w:sz="0" w:space="0" w:color="auto"/>
                                                                                                                            <w:left w:val="none" w:sz="0" w:space="0" w:color="auto"/>
                                                                                                                            <w:bottom w:val="none" w:sz="0" w:space="0" w:color="auto"/>
                                                                                                                            <w:right w:val="none" w:sz="0" w:space="0" w:color="auto"/>
                                                                                                                          </w:divBdr>
                                                                                                                        </w:div>
                                                                                                                        <w:div w:id="2119641201">
                                                                                                                          <w:marLeft w:val="0"/>
                                                                                                                          <w:marRight w:val="0"/>
                                                                                                                          <w:marTop w:val="0"/>
                                                                                                                          <w:marBottom w:val="0"/>
                                                                                                                          <w:divBdr>
                                                                                                                            <w:top w:val="none" w:sz="0" w:space="0" w:color="auto"/>
                                                                                                                            <w:left w:val="none" w:sz="0" w:space="0" w:color="auto"/>
                                                                                                                            <w:bottom w:val="none" w:sz="0" w:space="0" w:color="auto"/>
                                                                                                                            <w:right w:val="none" w:sz="0" w:space="0" w:color="auto"/>
                                                                                                                          </w:divBdr>
                                                                                                                          <w:divsChild>
                                                                                                                            <w:div w:id="803232858">
                                                                                                                              <w:marLeft w:val="0"/>
                                                                                                                              <w:marRight w:val="0"/>
                                                                                                                              <w:marTop w:val="0"/>
                                                                                                                              <w:marBottom w:val="0"/>
                                                                                                                              <w:divBdr>
                                                                                                                                <w:top w:val="none" w:sz="0" w:space="0" w:color="auto"/>
                                                                                                                                <w:left w:val="none" w:sz="0" w:space="0" w:color="auto"/>
                                                                                                                                <w:bottom w:val="none" w:sz="0" w:space="0" w:color="auto"/>
                                                                                                                                <w:right w:val="none" w:sz="0" w:space="0" w:color="auto"/>
                                                                                                                              </w:divBdr>
                                                                                                                              <w:divsChild>
                                                                                                                                <w:div w:id="17388334">
                                                                                                                                  <w:marLeft w:val="225"/>
                                                                                                                                  <w:marRight w:val="0"/>
                                                                                                                                  <w:marTop w:val="0"/>
                                                                                                                                  <w:marBottom w:val="45"/>
                                                                                                                                  <w:divBdr>
                                                                                                                                    <w:top w:val="none" w:sz="0" w:space="0" w:color="auto"/>
                                                                                                                                    <w:left w:val="none" w:sz="0" w:space="0" w:color="auto"/>
                                                                                                                                    <w:bottom w:val="none" w:sz="0" w:space="0" w:color="auto"/>
                                                                                                                                    <w:right w:val="none" w:sz="0" w:space="0" w:color="auto"/>
                                                                                                                                  </w:divBdr>
                                                                                                                                  <w:divsChild>
                                                                                                                                    <w:div w:id="1857768413">
                                                                                                                                      <w:marLeft w:val="0"/>
                                                                                                                                      <w:marRight w:val="0"/>
                                                                                                                                      <w:marTop w:val="0"/>
                                                                                                                                      <w:marBottom w:val="0"/>
                                                                                                                                      <w:divBdr>
                                                                                                                                        <w:top w:val="none" w:sz="0" w:space="0" w:color="auto"/>
                                                                                                                                        <w:left w:val="none" w:sz="0" w:space="0" w:color="auto"/>
                                                                                                                                        <w:bottom w:val="none" w:sz="0" w:space="0" w:color="auto"/>
                                                                                                                                        <w:right w:val="none" w:sz="0" w:space="0" w:color="auto"/>
                                                                                                                                      </w:divBdr>
                                                                                                                                    </w:div>
                                                                                                                                    <w:div w:id="2017148111">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56823757">
                                                                                                                      <w:marLeft w:val="0"/>
                                                                                                                      <w:marRight w:val="0"/>
                                                                                                                      <w:marTop w:val="0"/>
                                                                                                                      <w:marBottom w:val="0"/>
                                                                                                                      <w:divBdr>
                                                                                                                        <w:top w:val="none" w:sz="0" w:space="0" w:color="auto"/>
                                                                                                                        <w:left w:val="none" w:sz="0" w:space="0" w:color="auto"/>
                                                                                                                        <w:bottom w:val="none" w:sz="0" w:space="0" w:color="auto"/>
                                                                                                                        <w:right w:val="none" w:sz="0" w:space="0" w:color="auto"/>
                                                                                                                      </w:divBdr>
                                                                                                                      <w:divsChild>
                                                                                                                        <w:div w:id="2090881528">
                                                                                                                          <w:marLeft w:val="0"/>
                                                                                                                          <w:marRight w:val="0"/>
                                                                                                                          <w:marTop w:val="0"/>
                                                                                                                          <w:marBottom w:val="0"/>
                                                                                                                          <w:divBdr>
                                                                                                                            <w:top w:val="none" w:sz="0" w:space="0" w:color="auto"/>
                                                                                                                            <w:left w:val="none" w:sz="0" w:space="0" w:color="auto"/>
                                                                                                                            <w:bottom w:val="none" w:sz="0" w:space="0" w:color="auto"/>
                                                                                                                            <w:right w:val="none" w:sz="0" w:space="0" w:color="auto"/>
                                                                                                                          </w:divBdr>
                                                                                                                          <w:divsChild>
                                                                                                                            <w:div w:id="1842770528">
                                                                                                                              <w:marLeft w:val="225"/>
                                                                                                                              <w:marRight w:val="0"/>
                                                                                                                              <w:marTop w:val="0"/>
                                                                                                                              <w:marBottom w:val="45"/>
                                                                                                                              <w:divBdr>
                                                                                                                                <w:top w:val="none" w:sz="0" w:space="0" w:color="auto"/>
                                                                                                                                <w:left w:val="none" w:sz="0" w:space="0" w:color="auto"/>
                                                                                                                                <w:bottom w:val="none" w:sz="0" w:space="0" w:color="auto"/>
                                                                                                                                <w:right w:val="none" w:sz="0" w:space="0" w:color="auto"/>
                                                                                                                              </w:divBdr>
                                                                                                                              <w:divsChild>
                                                                                                                                <w:div w:id="439298913">
                                                                                                                                  <w:marLeft w:val="0"/>
                                                                                                                                  <w:marRight w:val="75"/>
                                                                                                                                  <w:marTop w:val="0"/>
                                                                                                                                  <w:marBottom w:val="0"/>
                                                                                                                                  <w:divBdr>
                                                                                                                                    <w:top w:val="none" w:sz="0" w:space="0" w:color="auto"/>
                                                                                                                                    <w:left w:val="none" w:sz="0" w:space="0" w:color="auto"/>
                                                                                                                                    <w:bottom w:val="none" w:sz="0" w:space="0" w:color="auto"/>
                                                                                                                                    <w:right w:val="none" w:sz="0" w:space="0" w:color="auto"/>
                                                                                                                                  </w:divBdr>
                                                                                                                                </w:div>
                                                                                                                                <w:div w:id="873539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6213315">
                                                                                                                  <w:marLeft w:val="0"/>
                                                                                                                  <w:marRight w:val="0"/>
                                                                                                                  <w:marTop w:val="0"/>
                                                                                                                  <w:marBottom w:val="0"/>
                                                                                                                  <w:divBdr>
                                                                                                                    <w:top w:val="none" w:sz="0" w:space="0" w:color="auto"/>
                                                                                                                    <w:left w:val="none" w:sz="0" w:space="0" w:color="auto"/>
                                                                                                                    <w:bottom w:val="none" w:sz="0" w:space="0" w:color="auto"/>
                                                                                                                    <w:right w:val="none" w:sz="0" w:space="0" w:color="auto"/>
                                                                                                                  </w:divBdr>
                                                                                                                  <w:divsChild>
                                                                                                                    <w:div w:id="1296328474">
                                                                                                                      <w:marLeft w:val="0"/>
                                                                                                                      <w:marRight w:val="0"/>
                                                                                                                      <w:marTop w:val="0"/>
                                                                                                                      <w:marBottom w:val="0"/>
                                                                                                                      <w:divBdr>
                                                                                                                        <w:top w:val="none" w:sz="0" w:space="0" w:color="auto"/>
                                                                                                                        <w:left w:val="none" w:sz="0" w:space="0" w:color="auto"/>
                                                                                                                        <w:bottom w:val="none" w:sz="0" w:space="0" w:color="auto"/>
                                                                                                                        <w:right w:val="none" w:sz="0" w:space="0" w:color="auto"/>
                                                                                                                      </w:divBdr>
                                                                                                                      <w:divsChild>
                                                                                                                        <w:div w:id="416177557">
                                                                                                                          <w:marLeft w:val="225"/>
                                                                                                                          <w:marRight w:val="0"/>
                                                                                                                          <w:marTop w:val="0"/>
                                                                                                                          <w:marBottom w:val="45"/>
                                                                                                                          <w:divBdr>
                                                                                                                            <w:top w:val="none" w:sz="0" w:space="0" w:color="auto"/>
                                                                                                                            <w:left w:val="none" w:sz="0" w:space="0" w:color="auto"/>
                                                                                                                            <w:bottom w:val="none" w:sz="0" w:space="0" w:color="auto"/>
                                                                                                                            <w:right w:val="none" w:sz="0" w:space="0" w:color="auto"/>
                                                                                                                          </w:divBdr>
                                                                                                                          <w:divsChild>
                                                                                                                            <w:div w:id="776948880">
                                                                                                                              <w:marLeft w:val="0"/>
                                                                                                                              <w:marRight w:val="75"/>
                                                                                                                              <w:marTop w:val="0"/>
                                                                                                                              <w:marBottom w:val="0"/>
                                                                                                                              <w:divBdr>
                                                                                                                                <w:top w:val="none" w:sz="0" w:space="0" w:color="auto"/>
                                                                                                                                <w:left w:val="none" w:sz="0" w:space="0" w:color="auto"/>
                                                                                                                                <w:bottom w:val="none" w:sz="0" w:space="0" w:color="auto"/>
                                                                                                                                <w:right w:val="none" w:sz="0" w:space="0" w:color="auto"/>
                                                                                                                              </w:divBdr>
                                                                                                                            </w:div>
                                                                                                                            <w:div w:id="1069155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38728651">
                                                                                                      <w:marLeft w:val="0"/>
                                                                                                      <w:marRight w:val="0"/>
                                                                                                      <w:marTop w:val="0"/>
                                                                                                      <w:marBottom w:val="0"/>
                                                                                                      <w:divBdr>
                                                                                                        <w:top w:val="none" w:sz="0" w:space="0" w:color="auto"/>
                                                                                                        <w:left w:val="none" w:sz="0" w:space="0" w:color="auto"/>
                                                                                                        <w:bottom w:val="none" w:sz="0" w:space="0" w:color="auto"/>
                                                                                                        <w:right w:val="none" w:sz="0" w:space="0" w:color="auto"/>
                                                                                                      </w:divBdr>
                                                                                                      <w:divsChild>
                                                                                                        <w:div w:id="1921058695">
                                                                                                          <w:marLeft w:val="0"/>
                                                                                                          <w:marRight w:val="0"/>
                                                                                                          <w:marTop w:val="0"/>
                                                                                                          <w:marBottom w:val="0"/>
                                                                                                          <w:divBdr>
                                                                                                            <w:top w:val="none" w:sz="0" w:space="0" w:color="auto"/>
                                                                                                            <w:left w:val="none" w:sz="0" w:space="0" w:color="auto"/>
                                                                                                            <w:bottom w:val="none" w:sz="0" w:space="0" w:color="auto"/>
                                                                                                            <w:right w:val="none" w:sz="0" w:space="0" w:color="auto"/>
                                                                                                          </w:divBdr>
                                                                                                          <w:divsChild>
                                                                                                            <w:div w:id="1689867256">
                                                                                                              <w:marLeft w:val="225"/>
                                                                                                              <w:marRight w:val="0"/>
                                                                                                              <w:marTop w:val="0"/>
                                                                                                              <w:marBottom w:val="45"/>
                                                                                                              <w:divBdr>
                                                                                                                <w:top w:val="none" w:sz="0" w:space="0" w:color="auto"/>
                                                                                                                <w:left w:val="none" w:sz="0" w:space="0" w:color="auto"/>
                                                                                                                <w:bottom w:val="none" w:sz="0" w:space="0" w:color="auto"/>
                                                                                                                <w:right w:val="none" w:sz="0" w:space="0" w:color="auto"/>
                                                                                                              </w:divBdr>
                                                                                                              <w:divsChild>
                                                                                                                <w:div w:id="1382095700">
                                                                                                                  <w:marLeft w:val="0"/>
                                                                                                                  <w:marRight w:val="0"/>
                                                                                                                  <w:marTop w:val="0"/>
                                                                                                                  <w:marBottom w:val="0"/>
                                                                                                                  <w:divBdr>
                                                                                                                    <w:top w:val="none" w:sz="0" w:space="0" w:color="auto"/>
                                                                                                                    <w:left w:val="none" w:sz="0" w:space="0" w:color="auto"/>
                                                                                                                    <w:bottom w:val="none" w:sz="0" w:space="0" w:color="auto"/>
                                                                                                                    <w:right w:val="none" w:sz="0" w:space="0" w:color="auto"/>
                                                                                                                  </w:divBdr>
                                                                                                                </w:div>
                                                                                                                <w:div w:id="1993899025">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09039460">
                                                                          <w:marLeft w:val="0"/>
                                                                          <w:marRight w:val="0"/>
                                                                          <w:marTop w:val="0"/>
                                                                          <w:marBottom w:val="0"/>
                                                                          <w:divBdr>
                                                                            <w:top w:val="none" w:sz="0" w:space="0" w:color="auto"/>
                                                                            <w:left w:val="none" w:sz="0" w:space="0" w:color="auto"/>
                                                                            <w:bottom w:val="none" w:sz="0" w:space="0" w:color="auto"/>
                                                                            <w:right w:val="none" w:sz="0" w:space="0" w:color="auto"/>
                                                                          </w:divBdr>
                                                                          <w:divsChild>
                                                                            <w:div w:id="1830100227">
                                                                              <w:marLeft w:val="0"/>
                                                                              <w:marRight w:val="0"/>
                                                                              <w:marTop w:val="0"/>
                                                                              <w:marBottom w:val="0"/>
                                                                              <w:divBdr>
                                                                                <w:top w:val="none" w:sz="0" w:space="0" w:color="auto"/>
                                                                                <w:left w:val="none" w:sz="0" w:space="0" w:color="auto"/>
                                                                                <w:bottom w:val="none" w:sz="0" w:space="0" w:color="auto"/>
                                                                                <w:right w:val="none" w:sz="0" w:space="0" w:color="auto"/>
                                                                              </w:divBdr>
                                                                              <w:divsChild>
                                                                                <w:div w:id="403575315">
                                                                                  <w:marLeft w:val="225"/>
                                                                                  <w:marRight w:val="0"/>
                                                                                  <w:marTop w:val="0"/>
                                                                                  <w:marBottom w:val="45"/>
                                                                                  <w:divBdr>
                                                                                    <w:top w:val="none" w:sz="0" w:space="0" w:color="auto"/>
                                                                                    <w:left w:val="none" w:sz="0" w:space="0" w:color="auto"/>
                                                                                    <w:bottom w:val="none" w:sz="0" w:space="0" w:color="auto"/>
                                                                                    <w:right w:val="none" w:sz="0" w:space="0" w:color="auto"/>
                                                                                  </w:divBdr>
                                                                                  <w:divsChild>
                                                                                    <w:div w:id="517547110">
                                                                                      <w:marLeft w:val="0"/>
                                                                                      <w:marRight w:val="75"/>
                                                                                      <w:marTop w:val="0"/>
                                                                                      <w:marBottom w:val="0"/>
                                                                                      <w:divBdr>
                                                                                        <w:top w:val="none" w:sz="0" w:space="0" w:color="auto"/>
                                                                                        <w:left w:val="none" w:sz="0" w:space="0" w:color="auto"/>
                                                                                        <w:bottom w:val="none" w:sz="0" w:space="0" w:color="auto"/>
                                                                                        <w:right w:val="none" w:sz="0" w:space="0" w:color="auto"/>
                                                                                      </w:divBdr>
                                                                                    </w:div>
                                                                                    <w:div w:id="1572423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7567900">
                                                                          <w:marLeft w:val="0"/>
                                                                          <w:marRight w:val="0"/>
                                                                          <w:marTop w:val="0"/>
                                                                          <w:marBottom w:val="0"/>
                                                                          <w:divBdr>
                                                                            <w:top w:val="none" w:sz="0" w:space="0" w:color="auto"/>
                                                                            <w:left w:val="none" w:sz="0" w:space="0" w:color="auto"/>
                                                                            <w:bottom w:val="none" w:sz="0" w:space="0" w:color="auto"/>
                                                                            <w:right w:val="none" w:sz="0" w:space="0" w:color="auto"/>
                                                                          </w:divBdr>
                                                                          <w:divsChild>
                                                                            <w:div w:id="1471365791">
                                                                              <w:marLeft w:val="0"/>
                                                                              <w:marRight w:val="0"/>
                                                                              <w:marTop w:val="0"/>
                                                                              <w:marBottom w:val="0"/>
                                                                              <w:divBdr>
                                                                                <w:top w:val="none" w:sz="0" w:space="0" w:color="auto"/>
                                                                                <w:left w:val="none" w:sz="0" w:space="0" w:color="auto"/>
                                                                                <w:bottom w:val="none" w:sz="0" w:space="0" w:color="auto"/>
                                                                                <w:right w:val="none" w:sz="0" w:space="0" w:color="auto"/>
                                                                              </w:divBdr>
                                                                              <w:divsChild>
                                                                                <w:div w:id="1166094085">
                                                                                  <w:marLeft w:val="0"/>
                                                                                  <w:marRight w:val="0"/>
                                                                                  <w:marTop w:val="0"/>
                                                                                  <w:marBottom w:val="0"/>
                                                                                  <w:divBdr>
                                                                                    <w:top w:val="none" w:sz="0" w:space="0" w:color="auto"/>
                                                                                    <w:left w:val="none" w:sz="0" w:space="0" w:color="auto"/>
                                                                                    <w:bottom w:val="none" w:sz="0" w:space="0" w:color="auto"/>
                                                                                    <w:right w:val="none" w:sz="0" w:space="0" w:color="auto"/>
                                                                                  </w:divBdr>
                                                                                  <w:divsChild>
                                                                                    <w:div w:id="8988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94503417">
                                                              <w:marLeft w:val="0"/>
                                                              <w:marRight w:val="0"/>
                                                              <w:marTop w:val="0"/>
                                                              <w:marBottom w:val="0"/>
                                                              <w:divBdr>
                                                                <w:top w:val="none" w:sz="0" w:space="0" w:color="auto"/>
                                                                <w:left w:val="none" w:sz="0" w:space="0" w:color="auto"/>
                                                                <w:bottom w:val="none" w:sz="0" w:space="0" w:color="auto"/>
                                                                <w:right w:val="none" w:sz="0" w:space="0" w:color="auto"/>
                                                              </w:divBdr>
                                                              <w:divsChild>
                                                                <w:div w:id="1355182477">
                                                                  <w:marLeft w:val="0"/>
                                                                  <w:marRight w:val="0"/>
                                                                  <w:marTop w:val="0"/>
                                                                  <w:marBottom w:val="0"/>
                                                                  <w:divBdr>
                                                                    <w:top w:val="none" w:sz="0" w:space="0" w:color="auto"/>
                                                                    <w:left w:val="none" w:sz="0" w:space="0" w:color="auto"/>
                                                                    <w:bottom w:val="none" w:sz="0" w:space="0" w:color="auto"/>
                                                                    <w:right w:val="none" w:sz="0" w:space="0" w:color="auto"/>
                                                                  </w:divBdr>
                                                                  <w:divsChild>
                                                                    <w:div w:id="1215699528">
                                                                      <w:marLeft w:val="0"/>
                                                                      <w:marRight w:val="0"/>
                                                                      <w:marTop w:val="0"/>
                                                                      <w:marBottom w:val="0"/>
                                                                      <w:divBdr>
                                                                        <w:top w:val="none" w:sz="0" w:space="0" w:color="auto"/>
                                                                        <w:left w:val="none" w:sz="0" w:space="0" w:color="auto"/>
                                                                        <w:bottom w:val="none" w:sz="0" w:space="0" w:color="auto"/>
                                                                        <w:right w:val="none" w:sz="0" w:space="0" w:color="auto"/>
                                                                      </w:divBdr>
                                                                      <w:divsChild>
                                                                        <w:div w:id="600797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7321584">
                                                              <w:marLeft w:val="0"/>
                                                              <w:marRight w:val="0"/>
                                                              <w:marTop w:val="0"/>
                                                              <w:marBottom w:val="0"/>
                                                              <w:divBdr>
                                                                <w:top w:val="none" w:sz="0" w:space="0" w:color="auto"/>
                                                                <w:left w:val="none" w:sz="0" w:space="0" w:color="auto"/>
                                                                <w:bottom w:val="none" w:sz="0" w:space="0" w:color="auto"/>
                                                                <w:right w:val="none" w:sz="0" w:space="0" w:color="auto"/>
                                                              </w:divBdr>
                                                            </w:div>
                                                            <w:div w:id="1876653505">
                                                              <w:marLeft w:val="0"/>
                                                              <w:marRight w:val="0"/>
                                                              <w:marTop w:val="0"/>
                                                              <w:marBottom w:val="0"/>
                                                              <w:divBdr>
                                                                <w:top w:val="none" w:sz="0" w:space="0" w:color="auto"/>
                                                                <w:left w:val="none" w:sz="0" w:space="0" w:color="auto"/>
                                                                <w:bottom w:val="none" w:sz="0" w:space="0" w:color="auto"/>
                                                                <w:right w:val="none" w:sz="0" w:space="0" w:color="auto"/>
                                                              </w:divBdr>
                                                              <w:divsChild>
                                                                <w:div w:id="258105874">
                                                                  <w:marLeft w:val="0"/>
                                                                  <w:marRight w:val="0"/>
                                                                  <w:marTop w:val="0"/>
                                                                  <w:marBottom w:val="0"/>
                                                                  <w:divBdr>
                                                                    <w:top w:val="none" w:sz="0" w:space="0" w:color="auto"/>
                                                                    <w:left w:val="none" w:sz="0" w:space="0" w:color="auto"/>
                                                                    <w:bottom w:val="none" w:sz="0" w:space="0" w:color="auto"/>
                                                                    <w:right w:val="none" w:sz="0" w:space="0" w:color="auto"/>
                                                                  </w:divBdr>
                                                                  <w:divsChild>
                                                                    <w:div w:id="1789351078">
                                                                      <w:marLeft w:val="225"/>
                                                                      <w:marRight w:val="0"/>
                                                                      <w:marTop w:val="0"/>
                                                                      <w:marBottom w:val="45"/>
                                                                      <w:divBdr>
                                                                        <w:top w:val="none" w:sz="0" w:space="0" w:color="auto"/>
                                                                        <w:left w:val="none" w:sz="0" w:space="0" w:color="auto"/>
                                                                        <w:bottom w:val="none" w:sz="0" w:space="0" w:color="auto"/>
                                                                        <w:right w:val="none" w:sz="0" w:space="0" w:color="auto"/>
                                                                      </w:divBdr>
                                                                      <w:divsChild>
                                                                        <w:div w:id="325524188">
                                                                          <w:marLeft w:val="0"/>
                                                                          <w:marRight w:val="0"/>
                                                                          <w:marTop w:val="0"/>
                                                                          <w:marBottom w:val="0"/>
                                                                          <w:divBdr>
                                                                            <w:top w:val="none" w:sz="0" w:space="0" w:color="auto"/>
                                                                            <w:left w:val="none" w:sz="0" w:space="0" w:color="auto"/>
                                                                            <w:bottom w:val="none" w:sz="0" w:space="0" w:color="auto"/>
                                                                            <w:right w:val="none" w:sz="0" w:space="0" w:color="auto"/>
                                                                          </w:divBdr>
                                                                        </w:div>
                                                                        <w:div w:id="1001659448">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12069084">
                                                          <w:marLeft w:val="0"/>
                                                          <w:marRight w:val="0"/>
                                                          <w:marTop w:val="0"/>
                                                          <w:marBottom w:val="0"/>
                                                          <w:divBdr>
                                                            <w:top w:val="none" w:sz="0" w:space="0" w:color="auto"/>
                                                            <w:left w:val="none" w:sz="0" w:space="0" w:color="auto"/>
                                                            <w:bottom w:val="none" w:sz="0" w:space="0" w:color="auto"/>
                                                            <w:right w:val="none" w:sz="0" w:space="0" w:color="auto"/>
                                                          </w:divBdr>
                                                          <w:divsChild>
                                                            <w:div w:id="1924877520">
                                                              <w:marLeft w:val="0"/>
                                                              <w:marRight w:val="0"/>
                                                              <w:marTop w:val="0"/>
                                                              <w:marBottom w:val="0"/>
                                                              <w:divBdr>
                                                                <w:top w:val="none" w:sz="0" w:space="0" w:color="auto"/>
                                                                <w:left w:val="none" w:sz="0" w:space="0" w:color="auto"/>
                                                                <w:bottom w:val="none" w:sz="0" w:space="0" w:color="auto"/>
                                                                <w:right w:val="none" w:sz="0" w:space="0" w:color="auto"/>
                                                              </w:divBdr>
                                                              <w:divsChild>
                                                                <w:div w:id="1992058657">
                                                                  <w:marLeft w:val="225"/>
                                                                  <w:marRight w:val="0"/>
                                                                  <w:marTop w:val="0"/>
                                                                  <w:marBottom w:val="45"/>
                                                                  <w:divBdr>
                                                                    <w:top w:val="none" w:sz="0" w:space="0" w:color="auto"/>
                                                                    <w:left w:val="none" w:sz="0" w:space="0" w:color="auto"/>
                                                                    <w:bottom w:val="none" w:sz="0" w:space="0" w:color="auto"/>
                                                                    <w:right w:val="none" w:sz="0" w:space="0" w:color="auto"/>
                                                                  </w:divBdr>
                                                                  <w:divsChild>
                                                                    <w:div w:id="8610409">
                                                                      <w:marLeft w:val="0"/>
                                                                      <w:marRight w:val="0"/>
                                                                      <w:marTop w:val="0"/>
                                                                      <w:marBottom w:val="0"/>
                                                                      <w:divBdr>
                                                                        <w:top w:val="none" w:sz="0" w:space="0" w:color="auto"/>
                                                                        <w:left w:val="none" w:sz="0" w:space="0" w:color="auto"/>
                                                                        <w:bottom w:val="none" w:sz="0" w:space="0" w:color="auto"/>
                                                                        <w:right w:val="none" w:sz="0" w:space="0" w:color="auto"/>
                                                                      </w:divBdr>
                                                                    </w:div>
                                                                    <w:div w:id="1706327846">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14223083">
                                                      <w:marLeft w:val="0"/>
                                                      <w:marRight w:val="0"/>
                                                      <w:marTop w:val="0"/>
                                                      <w:marBottom w:val="0"/>
                                                      <w:divBdr>
                                                        <w:top w:val="none" w:sz="0" w:space="0" w:color="auto"/>
                                                        <w:left w:val="none" w:sz="0" w:space="0" w:color="auto"/>
                                                        <w:bottom w:val="none" w:sz="0" w:space="0" w:color="auto"/>
                                                        <w:right w:val="none" w:sz="0" w:space="0" w:color="auto"/>
                                                      </w:divBdr>
                                                      <w:divsChild>
                                                        <w:div w:id="413629800">
                                                          <w:marLeft w:val="0"/>
                                                          <w:marRight w:val="0"/>
                                                          <w:marTop w:val="0"/>
                                                          <w:marBottom w:val="0"/>
                                                          <w:divBdr>
                                                            <w:top w:val="none" w:sz="0" w:space="0" w:color="auto"/>
                                                            <w:left w:val="none" w:sz="0" w:space="0" w:color="auto"/>
                                                            <w:bottom w:val="none" w:sz="0" w:space="0" w:color="auto"/>
                                                            <w:right w:val="none" w:sz="0" w:space="0" w:color="auto"/>
                                                          </w:divBdr>
                                                          <w:divsChild>
                                                            <w:div w:id="1542551187">
                                                              <w:marLeft w:val="225"/>
                                                              <w:marRight w:val="0"/>
                                                              <w:marTop w:val="0"/>
                                                              <w:marBottom w:val="45"/>
                                                              <w:divBdr>
                                                                <w:top w:val="none" w:sz="0" w:space="0" w:color="auto"/>
                                                                <w:left w:val="none" w:sz="0" w:space="0" w:color="auto"/>
                                                                <w:bottom w:val="none" w:sz="0" w:space="0" w:color="auto"/>
                                                                <w:right w:val="none" w:sz="0" w:space="0" w:color="auto"/>
                                                              </w:divBdr>
                                                              <w:divsChild>
                                                                <w:div w:id="178202085">
                                                                  <w:marLeft w:val="0"/>
                                                                  <w:marRight w:val="0"/>
                                                                  <w:marTop w:val="0"/>
                                                                  <w:marBottom w:val="0"/>
                                                                  <w:divBdr>
                                                                    <w:top w:val="none" w:sz="0" w:space="0" w:color="auto"/>
                                                                    <w:left w:val="none" w:sz="0" w:space="0" w:color="auto"/>
                                                                    <w:bottom w:val="none" w:sz="0" w:space="0" w:color="auto"/>
                                                                    <w:right w:val="none" w:sz="0" w:space="0" w:color="auto"/>
                                                                  </w:divBdr>
                                                                </w:div>
                                                                <w:div w:id="1498033115">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8908329">
                                                  <w:marLeft w:val="0"/>
                                                  <w:marRight w:val="0"/>
                                                  <w:marTop w:val="0"/>
                                                  <w:marBottom w:val="0"/>
                                                  <w:divBdr>
                                                    <w:top w:val="none" w:sz="0" w:space="0" w:color="auto"/>
                                                    <w:left w:val="none" w:sz="0" w:space="0" w:color="auto"/>
                                                    <w:bottom w:val="none" w:sz="0" w:space="0" w:color="auto"/>
                                                    <w:right w:val="none" w:sz="0" w:space="0" w:color="auto"/>
                                                  </w:divBdr>
                                                  <w:divsChild>
                                                    <w:div w:id="349726650">
                                                      <w:marLeft w:val="0"/>
                                                      <w:marRight w:val="0"/>
                                                      <w:marTop w:val="0"/>
                                                      <w:marBottom w:val="0"/>
                                                      <w:divBdr>
                                                        <w:top w:val="none" w:sz="0" w:space="0" w:color="auto"/>
                                                        <w:left w:val="none" w:sz="0" w:space="0" w:color="auto"/>
                                                        <w:bottom w:val="none" w:sz="0" w:space="0" w:color="auto"/>
                                                        <w:right w:val="none" w:sz="0" w:space="0" w:color="auto"/>
                                                      </w:divBdr>
                                                      <w:divsChild>
                                                        <w:div w:id="227688670">
                                                          <w:marLeft w:val="225"/>
                                                          <w:marRight w:val="0"/>
                                                          <w:marTop w:val="0"/>
                                                          <w:marBottom w:val="45"/>
                                                          <w:divBdr>
                                                            <w:top w:val="none" w:sz="0" w:space="0" w:color="auto"/>
                                                            <w:left w:val="none" w:sz="0" w:space="0" w:color="auto"/>
                                                            <w:bottom w:val="none" w:sz="0" w:space="0" w:color="auto"/>
                                                            <w:right w:val="none" w:sz="0" w:space="0" w:color="auto"/>
                                                          </w:divBdr>
                                                          <w:divsChild>
                                                            <w:div w:id="1497765015">
                                                              <w:marLeft w:val="0"/>
                                                              <w:marRight w:val="75"/>
                                                              <w:marTop w:val="0"/>
                                                              <w:marBottom w:val="0"/>
                                                              <w:divBdr>
                                                                <w:top w:val="none" w:sz="0" w:space="0" w:color="auto"/>
                                                                <w:left w:val="none" w:sz="0" w:space="0" w:color="auto"/>
                                                                <w:bottom w:val="none" w:sz="0" w:space="0" w:color="auto"/>
                                                                <w:right w:val="none" w:sz="0" w:space="0" w:color="auto"/>
                                                              </w:divBdr>
                                                            </w:div>
                                                            <w:div w:id="1806770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5663244">
                                                  <w:marLeft w:val="0"/>
                                                  <w:marRight w:val="0"/>
                                                  <w:marTop w:val="0"/>
                                                  <w:marBottom w:val="0"/>
                                                  <w:divBdr>
                                                    <w:top w:val="none" w:sz="0" w:space="0" w:color="auto"/>
                                                    <w:left w:val="none" w:sz="0" w:space="0" w:color="auto"/>
                                                    <w:bottom w:val="none" w:sz="0" w:space="0" w:color="auto"/>
                                                    <w:right w:val="none" w:sz="0" w:space="0" w:color="auto"/>
                                                  </w:divBdr>
                                                  <w:divsChild>
                                                    <w:div w:id="1088310908">
                                                      <w:marLeft w:val="0"/>
                                                      <w:marRight w:val="0"/>
                                                      <w:marTop w:val="0"/>
                                                      <w:marBottom w:val="0"/>
                                                      <w:divBdr>
                                                        <w:top w:val="none" w:sz="0" w:space="0" w:color="auto"/>
                                                        <w:left w:val="none" w:sz="0" w:space="0" w:color="auto"/>
                                                        <w:bottom w:val="none" w:sz="0" w:space="0" w:color="auto"/>
                                                        <w:right w:val="none" w:sz="0" w:space="0" w:color="auto"/>
                                                      </w:divBdr>
                                                      <w:divsChild>
                                                        <w:div w:id="1090853875">
                                                          <w:marLeft w:val="0"/>
                                                          <w:marRight w:val="0"/>
                                                          <w:marTop w:val="0"/>
                                                          <w:marBottom w:val="0"/>
                                                          <w:divBdr>
                                                            <w:top w:val="none" w:sz="0" w:space="0" w:color="auto"/>
                                                            <w:left w:val="none" w:sz="0" w:space="0" w:color="auto"/>
                                                            <w:bottom w:val="none" w:sz="0" w:space="0" w:color="auto"/>
                                                            <w:right w:val="none" w:sz="0" w:space="0" w:color="auto"/>
                                                          </w:divBdr>
                                                          <w:divsChild>
                                                            <w:div w:id="488861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13614728">
                                          <w:marLeft w:val="0"/>
                                          <w:marRight w:val="0"/>
                                          <w:marTop w:val="0"/>
                                          <w:marBottom w:val="0"/>
                                          <w:divBdr>
                                            <w:top w:val="none" w:sz="0" w:space="0" w:color="auto"/>
                                            <w:left w:val="none" w:sz="0" w:space="0" w:color="auto"/>
                                            <w:bottom w:val="none" w:sz="0" w:space="0" w:color="auto"/>
                                            <w:right w:val="none" w:sz="0" w:space="0" w:color="auto"/>
                                          </w:divBdr>
                                          <w:divsChild>
                                            <w:div w:id="1252742717">
                                              <w:marLeft w:val="0"/>
                                              <w:marRight w:val="0"/>
                                              <w:marTop w:val="0"/>
                                              <w:marBottom w:val="0"/>
                                              <w:divBdr>
                                                <w:top w:val="none" w:sz="0" w:space="0" w:color="auto"/>
                                                <w:left w:val="none" w:sz="0" w:space="0" w:color="auto"/>
                                                <w:bottom w:val="none" w:sz="0" w:space="0" w:color="auto"/>
                                                <w:right w:val="none" w:sz="0" w:space="0" w:color="auto"/>
                                              </w:divBdr>
                                              <w:divsChild>
                                                <w:div w:id="1233588347">
                                                  <w:marLeft w:val="225"/>
                                                  <w:marRight w:val="0"/>
                                                  <w:marTop w:val="0"/>
                                                  <w:marBottom w:val="45"/>
                                                  <w:divBdr>
                                                    <w:top w:val="none" w:sz="0" w:space="0" w:color="auto"/>
                                                    <w:left w:val="none" w:sz="0" w:space="0" w:color="auto"/>
                                                    <w:bottom w:val="none" w:sz="0" w:space="0" w:color="auto"/>
                                                    <w:right w:val="none" w:sz="0" w:space="0" w:color="auto"/>
                                                  </w:divBdr>
                                                  <w:divsChild>
                                                    <w:div w:id="1504976100">
                                                      <w:marLeft w:val="0"/>
                                                      <w:marRight w:val="75"/>
                                                      <w:marTop w:val="0"/>
                                                      <w:marBottom w:val="0"/>
                                                      <w:divBdr>
                                                        <w:top w:val="none" w:sz="0" w:space="0" w:color="auto"/>
                                                        <w:left w:val="none" w:sz="0" w:space="0" w:color="auto"/>
                                                        <w:bottom w:val="none" w:sz="0" w:space="0" w:color="auto"/>
                                                        <w:right w:val="none" w:sz="0" w:space="0" w:color="auto"/>
                                                      </w:divBdr>
                                                    </w:div>
                                                    <w:div w:id="1589580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52896083">
                                      <w:marLeft w:val="0"/>
                                      <w:marRight w:val="0"/>
                                      <w:marTop w:val="0"/>
                                      <w:marBottom w:val="0"/>
                                      <w:divBdr>
                                        <w:top w:val="none" w:sz="0" w:space="0" w:color="auto"/>
                                        <w:left w:val="none" w:sz="0" w:space="0" w:color="auto"/>
                                        <w:bottom w:val="none" w:sz="0" w:space="0" w:color="auto"/>
                                        <w:right w:val="none" w:sz="0" w:space="0" w:color="auto"/>
                                      </w:divBdr>
                                      <w:divsChild>
                                        <w:div w:id="649283977">
                                          <w:marLeft w:val="0"/>
                                          <w:marRight w:val="0"/>
                                          <w:marTop w:val="0"/>
                                          <w:marBottom w:val="0"/>
                                          <w:divBdr>
                                            <w:top w:val="none" w:sz="0" w:space="0" w:color="auto"/>
                                            <w:left w:val="none" w:sz="0" w:space="0" w:color="auto"/>
                                            <w:bottom w:val="none" w:sz="0" w:space="0" w:color="auto"/>
                                            <w:right w:val="none" w:sz="0" w:space="0" w:color="auto"/>
                                          </w:divBdr>
                                          <w:divsChild>
                                            <w:div w:id="203256407">
                                              <w:marLeft w:val="225"/>
                                              <w:marRight w:val="0"/>
                                              <w:marTop w:val="0"/>
                                              <w:marBottom w:val="45"/>
                                              <w:divBdr>
                                                <w:top w:val="none" w:sz="0" w:space="0" w:color="auto"/>
                                                <w:left w:val="none" w:sz="0" w:space="0" w:color="auto"/>
                                                <w:bottom w:val="none" w:sz="0" w:space="0" w:color="auto"/>
                                                <w:right w:val="none" w:sz="0" w:space="0" w:color="auto"/>
                                              </w:divBdr>
                                              <w:divsChild>
                                                <w:div w:id="761879048">
                                                  <w:marLeft w:val="0"/>
                                                  <w:marRight w:val="0"/>
                                                  <w:marTop w:val="0"/>
                                                  <w:marBottom w:val="0"/>
                                                  <w:divBdr>
                                                    <w:top w:val="none" w:sz="0" w:space="0" w:color="auto"/>
                                                    <w:left w:val="none" w:sz="0" w:space="0" w:color="auto"/>
                                                    <w:bottom w:val="none" w:sz="0" w:space="0" w:color="auto"/>
                                                    <w:right w:val="none" w:sz="0" w:space="0" w:color="auto"/>
                                                  </w:divBdr>
                                                </w:div>
                                                <w:div w:id="1676416019">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 w:id="1452435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9771089">
                              <w:marLeft w:val="0"/>
                              <w:marRight w:val="0"/>
                              <w:marTop w:val="0"/>
                              <w:marBottom w:val="0"/>
                              <w:divBdr>
                                <w:top w:val="none" w:sz="0" w:space="0" w:color="auto"/>
                                <w:left w:val="none" w:sz="0" w:space="0" w:color="auto"/>
                                <w:bottom w:val="none" w:sz="0" w:space="0" w:color="auto"/>
                                <w:right w:val="none" w:sz="0" w:space="0" w:color="auto"/>
                              </w:divBdr>
                              <w:divsChild>
                                <w:div w:id="1925987542">
                                  <w:marLeft w:val="0"/>
                                  <w:marRight w:val="0"/>
                                  <w:marTop w:val="0"/>
                                  <w:marBottom w:val="0"/>
                                  <w:divBdr>
                                    <w:top w:val="none" w:sz="0" w:space="0" w:color="auto"/>
                                    <w:left w:val="none" w:sz="0" w:space="0" w:color="auto"/>
                                    <w:bottom w:val="none" w:sz="0" w:space="0" w:color="auto"/>
                                    <w:right w:val="none" w:sz="0" w:space="0" w:color="auto"/>
                                  </w:divBdr>
                                  <w:divsChild>
                                    <w:div w:id="1069114334">
                                      <w:marLeft w:val="225"/>
                                      <w:marRight w:val="0"/>
                                      <w:marTop w:val="0"/>
                                      <w:marBottom w:val="45"/>
                                      <w:divBdr>
                                        <w:top w:val="none" w:sz="0" w:space="0" w:color="auto"/>
                                        <w:left w:val="none" w:sz="0" w:space="0" w:color="auto"/>
                                        <w:bottom w:val="none" w:sz="0" w:space="0" w:color="auto"/>
                                        <w:right w:val="none" w:sz="0" w:space="0" w:color="auto"/>
                                      </w:divBdr>
                                      <w:divsChild>
                                        <w:div w:id="1572886670">
                                          <w:marLeft w:val="0"/>
                                          <w:marRight w:val="75"/>
                                          <w:marTop w:val="0"/>
                                          <w:marBottom w:val="0"/>
                                          <w:divBdr>
                                            <w:top w:val="none" w:sz="0" w:space="0" w:color="auto"/>
                                            <w:left w:val="none" w:sz="0" w:space="0" w:color="auto"/>
                                            <w:bottom w:val="none" w:sz="0" w:space="0" w:color="auto"/>
                                            <w:right w:val="none" w:sz="0" w:space="0" w:color="auto"/>
                                          </w:divBdr>
                                        </w:div>
                                        <w:div w:id="1761874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95733730">
                          <w:marLeft w:val="0"/>
                          <w:marRight w:val="0"/>
                          <w:marTop w:val="0"/>
                          <w:marBottom w:val="0"/>
                          <w:divBdr>
                            <w:top w:val="none" w:sz="0" w:space="0" w:color="auto"/>
                            <w:left w:val="none" w:sz="0" w:space="0" w:color="auto"/>
                            <w:bottom w:val="none" w:sz="0" w:space="0" w:color="auto"/>
                            <w:right w:val="none" w:sz="0" w:space="0" w:color="auto"/>
                          </w:divBdr>
                          <w:divsChild>
                            <w:div w:id="1272667877">
                              <w:marLeft w:val="0"/>
                              <w:marRight w:val="0"/>
                              <w:marTop w:val="0"/>
                              <w:marBottom w:val="0"/>
                              <w:divBdr>
                                <w:top w:val="none" w:sz="0" w:space="0" w:color="auto"/>
                                <w:left w:val="none" w:sz="0" w:space="0" w:color="auto"/>
                                <w:bottom w:val="none" w:sz="0" w:space="0" w:color="auto"/>
                                <w:right w:val="none" w:sz="0" w:space="0" w:color="auto"/>
                              </w:divBdr>
                              <w:divsChild>
                                <w:div w:id="1193304373">
                                  <w:marLeft w:val="225"/>
                                  <w:marRight w:val="0"/>
                                  <w:marTop w:val="0"/>
                                  <w:marBottom w:val="45"/>
                                  <w:divBdr>
                                    <w:top w:val="none" w:sz="0" w:space="0" w:color="auto"/>
                                    <w:left w:val="none" w:sz="0" w:space="0" w:color="auto"/>
                                    <w:bottom w:val="none" w:sz="0" w:space="0" w:color="auto"/>
                                    <w:right w:val="none" w:sz="0" w:space="0" w:color="auto"/>
                                  </w:divBdr>
                                  <w:divsChild>
                                    <w:div w:id="1108695906">
                                      <w:marLeft w:val="0"/>
                                      <w:marRight w:val="75"/>
                                      <w:marTop w:val="0"/>
                                      <w:marBottom w:val="0"/>
                                      <w:divBdr>
                                        <w:top w:val="none" w:sz="0" w:space="0" w:color="auto"/>
                                        <w:left w:val="none" w:sz="0" w:space="0" w:color="auto"/>
                                        <w:bottom w:val="none" w:sz="0" w:space="0" w:color="auto"/>
                                        <w:right w:val="none" w:sz="0" w:space="0" w:color="auto"/>
                                      </w:divBdr>
                                    </w:div>
                                    <w:div w:id="1432969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1073669">
                          <w:marLeft w:val="0"/>
                          <w:marRight w:val="0"/>
                          <w:marTop w:val="0"/>
                          <w:marBottom w:val="0"/>
                          <w:divBdr>
                            <w:top w:val="none" w:sz="0" w:space="0" w:color="auto"/>
                            <w:left w:val="none" w:sz="0" w:space="0" w:color="auto"/>
                            <w:bottom w:val="none" w:sz="0" w:space="0" w:color="auto"/>
                            <w:right w:val="none" w:sz="0" w:space="0" w:color="auto"/>
                          </w:divBdr>
                          <w:divsChild>
                            <w:div w:id="702942971">
                              <w:marLeft w:val="0"/>
                              <w:marRight w:val="0"/>
                              <w:marTop w:val="0"/>
                              <w:marBottom w:val="0"/>
                              <w:divBdr>
                                <w:top w:val="none" w:sz="0" w:space="0" w:color="auto"/>
                                <w:left w:val="none" w:sz="0" w:space="0" w:color="auto"/>
                                <w:bottom w:val="none" w:sz="0" w:space="0" w:color="auto"/>
                                <w:right w:val="none" w:sz="0" w:space="0" w:color="auto"/>
                              </w:divBdr>
                              <w:divsChild>
                                <w:div w:id="1915191229">
                                  <w:marLeft w:val="0"/>
                                  <w:marRight w:val="0"/>
                                  <w:marTop w:val="0"/>
                                  <w:marBottom w:val="0"/>
                                  <w:divBdr>
                                    <w:top w:val="none" w:sz="0" w:space="0" w:color="auto"/>
                                    <w:left w:val="none" w:sz="0" w:space="0" w:color="auto"/>
                                    <w:bottom w:val="none" w:sz="0" w:space="0" w:color="auto"/>
                                    <w:right w:val="none" w:sz="0" w:space="0" w:color="auto"/>
                                  </w:divBdr>
                                  <w:divsChild>
                                    <w:div w:id="293873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4028335">
                      <w:marLeft w:val="0"/>
                      <w:marRight w:val="0"/>
                      <w:marTop w:val="0"/>
                      <w:marBottom w:val="0"/>
                      <w:divBdr>
                        <w:top w:val="none" w:sz="0" w:space="0" w:color="auto"/>
                        <w:left w:val="none" w:sz="0" w:space="0" w:color="auto"/>
                        <w:bottom w:val="none" w:sz="0" w:space="0" w:color="auto"/>
                        <w:right w:val="none" w:sz="0" w:space="0" w:color="auto"/>
                      </w:divBdr>
                      <w:divsChild>
                        <w:div w:id="1798176913">
                          <w:marLeft w:val="0"/>
                          <w:marRight w:val="0"/>
                          <w:marTop w:val="0"/>
                          <w:marBottom w:val="0"/>
                          <w:divBdr>
                            <w:top w:val="none" w:sz="0" w:space="0" w:color="auto"/>
                            <w:left w:val="none" w:sz="0" w:space="0" w:color="auto"/>
                            <w:bottom w:val="none" w:sz="0" w:space="0" w:color="auto"/>
                            <w:right w:val="none" w:sz="0" w:space="0" w:color="auto"/>
                          </w:divBdr>
                          <w:divsChild>
                            <w:div w:id="1653562844">
                              <w:marLeft w:val="225"/>
                              <w:marRight w:val="0"/>
                              <w:marTop w:val="0"/>
                              <w:marBottom w:val="45"/>
                              <w:divBdr>
                                <w:top w:val="none" w:sz="0" w:space="0" w:color="auto"/>
                                <w:left w:val="none" w:sz="0" w:space="0" w:color="auto"/>
                                <w:bottom w:val="none" w:sz="0" w:space="0" w:color="auto"/>
                                <w:right w:val="none" w:sz="0" w:space="0" w:color="auto"/>
                              </w:divBdr>
                              <w:divsChild>
                                <w:div w:id="807823896">
                                  <w:marLeft w:val="0"/>
                                  <w:marRight w:val="75"/>
                                  <w:marTop w:val="0"/>
                                  <w:marBottom w:val="0"/>
                                  <w:divBdr>
                                    <w:top w:val="none" w:sz="0" w:space="0" w:color="auto"/>
                                    <w:left w:val="none" w:sz="0" w:space="0" w:color="auto"/>
                                    <w:bottom w:val="none" w:sz="0" w:space="0" w:color="auto"/>
                                    <w:right w:val="none" w:sz="0" w:space="0" w:color="auto"/>
                                  </w:divBdr>
                                </w:div>
                                <w:div w:id="841045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05308971">
                  <w:marLeft w:val="0"/>
                  <w:marRight w:val="0"/>
                  <w:marTop w:val="0"/>
                  <w:marBottom w:val="0"/>
                  <w:divBdr>
                    <w:top w:val="none" w:sz="0" w:space="0" w:color="auto"/>
                    <w:left w:val="none" w:sz="0" w:space="0" w:color="auto"/>
                    <w:bottom w:val="none" w:sz="0" w:space="0" w:color="auto"/>
                    <w:right w:val="none" w:sz="0" w:space="0" w:color="auto"/>
                  </w:divBdr>
                  <w:divsChild>
                    <w:div w:id="1498299444">
                      <w:marLeft w:val="0"/>
                      <w:marRight w:val="0"/>
                      <w:marTop w:val="0"/>
                      <w:marBottom w:val="0"/>
                      <w:divBdr>
                        <w:top w:val="none" w:sz="0" w:space="0" w:color="auto"/>
                        <w:left w:val="none" w:sz="0" w:space="0" w:color="auto"/>
                        <w:bottom w:val="none" w:sz="0" w:space="0" w:color="auto"/>
                        <w:right w:val="none" w:sz="0" w:space="0" w:color="auto"/>
                      </w:divBdr>
                      <w:divsChild>
                        <w:div w:id="1463503596">
                          <w:marLeft w:val="225"/>
                          <w:marRight w:val="0"/>
                          <w:marTop w:val="0"/>
                          <w:marBottom w:val="45"/>
                          <w:divBdr>
                            <w:top w:val="none" w:sz="0" w:space="0" w:color="auto"/>
                            <w:left w:val="none" w:sz="0" w:space="0" w:color="auto"/>
                            <w:bottom w:val="none" w:sz="0" w:space="0" w:color="auto"/>
                            <w:right w:val="none" w:sz="0" w:space="0" w:color="auto"/>
                          </w:divBdr>
                          <w:divsChild>
                            <w:div w:id="1382631284">
                              <w:marLeft w:val="0"/>
                              <w:marRight w:val="75"/>
                              <w:marTop w:val="0"/>
                              <w:marBottom w:val="0"/>
                              <w:divBdr>
                                <w:top w:val="none" w:sz="0" w:space="0" w:color="auto"/>
                                <w:left w:val="none" w:sz="0" w:space="0" w:color="auto"/>
                                <w:bottom w:val="none" w:sz="0" w:space="0" w:color="auto"/>
                                <w:right w:val="none" w:sz="0" w:space="0" w:color="auto"/>
                              </w:divBdr>
                            </w:div>
                            <w:div w:id="1522088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9102697">
              <w:marLeft w:val="0"/>
              <w:marRight w:val="0"/>
              <w:marTop w:val="0"/>
              <w:marBottom w:val="0"/>
              <w:divBdr>
                <w:top w:val="none" w:sz="0" w:space="0" w:color="auto"/>
                <w:left w:val="none" w:sz="0" w:space="0" w:color="auto"/>
                <w:bottom w:val="none" w:sz="0" w:space="0" w:color="auto"/>
                <w:right w:val="none" w:sz="0" w:space="0" w:color="auto"/>
              </w:divBdr>
            </w:div>
            <w:div w:id="920721411">
              <w:marLeft w:val="0"/>
              <w:marRight w:val="0"/>
              <w:marTop w:val="0"/>
              <w:marBottom w:val="0"/>
              <w:divBdr>
                <w:top w:val="none" w:sz="0" w:space="0" w:color="auto"/>
                <w:left w:val="none" w:sz="0" w:space="0" w:color="auto"/>
                <w:bottom w:val="none" w:sz="0" w:space="0" w:color="auto"/>
                <w:right w:val="none" w:sz="0" w:space="0" w:color="auto"/>
              </w:divBdr>
              <w:divsChild>
                <w:div w:id="163515741">
                  <w:marLeft w:val="0"/>
                  <w:marRight w:val="0"/>
                  <w:marTop w:val="0"/>
                  <w:marBottom w:val="0"/>
                  <w:divBdr>
                    <w:top w:val="none" w:sz="0" w:space="0" w:color="auto"/>
                    <w:left w:val="none" w:sz="0" w:space="0" w:color="auto"/>
                    <w:bottom w:val="none" w:sz="0" w:space="0" w:color="auto"/>
                    <w:right w:val="none" w:sz="0" w:space="0" w:color="auto"/>
                  </w:divBdr>
                  <w:divsChild>
                    <w:div w:id="1516308077">
                      <w:marLeft w:val="0"/>
                      <w:marRight w:val="0"/>
                      <w:marTop w:val="0"/>
                      <w:marBottom w:val="0"/>
                      <w:divBdr>
                        <w:top w:val="none" w:sz="0" w:space="0" w:color="auto"/>
                        <w:left w:val="none" w:sz="0" w:space="0" w:color="auto"/>
                        <w:bottom w:val="none" w:sz="0" w:space="0" w:color="auto"/>
                        <w:right w:val="none" w:sz="0" w:space="0" w:color="auto"/>
                      </w:divBdr>
                      <w:divsChild>
                        <w:div w:id="38552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6421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465936">
      <w:bodyDiv w:val="1"/>
      <w:marLeft w:val="0"/>
      <w:marRight w:val="0"/>
      <w:marTop w:val="0"/>
      <w:marBottom w:val="0"/>
      <w:divBdr>
        <w:top w:val="none" w:sz="0" w:space="0" w:color="auto"/>
        <w:left w:val="none" w:sz="0" w:space="0" w:color="auto"/>
        <w:bottom w:val="none" w:sz="0" w:space="0" w:color="auto"/>
        <w:right w:val="none" w:sz="0" w:space="0" w:color="auto"/>
      </w:divBdr>
    </w:div>
    <w:div w:id="264535822">
      <w:bodyDiv w:val="1"/>
      <w:marLeft w:val="0"/>
      <w:marRight w:val="0"/>
      <w:marTop w:val="0"/>
      <w:marBottom w:val="0"/>
      <w:divBdr>
        <w:top w:val="none" w:sz="0" w:space="0" w:color="auto"/>
        <w:left w:val="none" w:sz="0" w:space="0" w:color="auto"/>
        <w:bottom w:val="none" w:sz="0" w:space="0" w:color="auto"/>
        <w:right w:val="none" w:sz="0" w:space="0" w:color="auto"/>
      </w:divBdr>
    </w:div>
    <w:div w:id="267742898">
      <w:bodyDiv w:val="1"/>
      <w:marLeft w:val="0"/>
      <w:marRight w:val="0"/>
      <w:marTop w:val="0"/>
      <w:marBottom w:val="0"/>
      <w:divBdr>
        <w:top w:val="none" w:sz="0" w:space="0" w:color="auto"/>
        <w:left w:val="none" w:sz="0" w:space="0" w:color="auto"/>
        <w:bottom w:val="none" w:sz="0" w:space="0" w:color="auto"/>
        <w:right w:val="none" w:sz="0" w:space="0" w:color="auto"/>
      </w:divBdr>
    </w:div>
    <w:div w:id="270673222">
      <w:bodyDiv w:val="1"/>
      <w:marLeft w:val="0"/>
      <w:marRight w:val="0"/>
      <w:marTop w:val="0"/>
      <w:marBottom w:val="0"/>
      <w:divBdr>
        <w:top w:val="none" w:sz="0" w:space="0" w:color="auto"/>
        <w:left w:val="none" w:sz="0" w:space="0" w:color="auto"/>
        <w:bottom w:val="none" w:sz="0" w:space="0" w:color="auto"/>
        <w:right w:val="none" w:sz="0" w:space="0" w:color="auto"/>
      </w:divBdr>
    </w:div>
    <w:div w:id="271787067">
      <w:bodyDiv w:val="1"/>
      <w:marLeft w:val="0"/>
      <w:marRight w:val="0"/>
      <w:marTop w:val="0"/>
      <w:marBottom w:val="0"/>
      <w:divBdr>
        <w:top w:val="none" w:sz="0" w:space="0" w:color="auto"/>
        <w:left w:val="none" w:sz="0" w:space="0" w:color="auto"/>
        <w:bottom w:val="none" w:sz="0" w:space="0" w:color="auto"/>
        <w:right w:val="none" w:sz="0" w:space="0" w:color="auto"/>
      </w:divBdr>
    </w:div>
    <w:div w:id="273176266">
      <w:bodyDiv w:val="1"/>
      <w:marLeft w:val="0"/>
      <w:marRight w:val="0"/>
      <w:marTop w:val="0"/>
      <w:marBottom w:val="0"/>
      <w:divBdr>
        <w:top w:val="none" w:sz="0" w:space="0" w:color="auto"/>
        <w:left w:val="none" w:sz="0" w:space="0" w:color="auto"/>
        <w:bottom w:val="none" w:sz="0" w:space="0" w:color="auto"/>
        <w:right w:val="none" w:sz="0" w:space="0" w:color="auto"/>
      </w:divBdr>
    </w:div>
    <w:div w:id="274212689">
      <w:bodyDiv w:val="1"/>
      <w:marLeft w:val="0"/>
      <w:marRight w:val="0"/>
      <w:marTop w:val="0"/>
      <w:marBottom w:val="0"/>
      <w:divBdr>
        <w:top w:val="none" w:sz="0" w:space="0" w:color="auto"/>
        <w:left w:val="none" w:sz="0" w:space="0" w:color="auto"/>
        <w:bottom w:val="none" w:sz="0" w:space="0" w:color="auto"/>
        <w:right w:val="none" w:sz="0" w:space="0" w:color="auto"/>
      </w:divBdr>
    </w:div>
    <w:div w:id="275334042">
      <w:bodyDiv w:val="1"/>
      <w:marLeft w:val="0"/>
      <w:marRight w:val="0"/>
      <w:marTop w:val="0"/>
      <w:marBottom w:val="0"/>
      <w:divBdr>
        <w:top w:val="none" w:sz="0" w:space="0" w:color="auto"/>
        <w:left w:val="none" w:sz="0" w:space="0" w:color="auto"/>
        <w:bottom w:val="none" w:sz="0" w:space="0" w:color="auto"/>
        <w:right w:val="none" w:sz="0" w:space="0" w:color="auto"/>
      </w:divBdr>
    </w:div>
    <w:div w:id="276839987">
      <w:bodyDiv w:val="1"/>
      <w:marLeft w:val="0"/>
      <w:marRight w:val="0"/>
      <w:marTop w:val="0"/>
      <w:marBottom w:val="0"/>
      <w:divBdr>
        <w:top w:val="none" w:sz="0" w:space="0" w:color="auto"/>
        <w:left w:val="none" w:sz="0" w:space="0" w:color="auto"/>
        <w:bottom w:val="none" w:sz="0" w:space="0" w:color="auto"/>
        <w:right w:val="none" w:sz="0" w:space="0" w:color="auto"/>
      </w:divBdr>
    </w:div>
    <w:div w:id="277220826">
      <w:bodyDiv w:val="1"/>
      <w:marLeft w:val="0"/>
      <w:marRight w:val="0"/>
      <w:marTop w:val="0"/>
      <w:marBottom w:val="0"/>
      <w:divBdr>
        <w:top w:val="none" w:sz="0" w:space="0" w:color="auto"/>
        <w:left w:val="none" w:sz="0" w:space="0" w:color="auto"/>
        <w:bottom w:val="none" w:sz="0" w:space="0" w:color="auto"/>
        <w:right w:val="none" w:sz="0" w:space="0" w:color="auto"/>
      </w:divBdr>
    </w:div>
    <w:div w:id="277496484">
      <w:bodyDiv w:val="1"/>
      <w:marLeft w:val="0"/>
      <w:marRight w:val="0"/>
      <w:marTop w:val="0"/>
      <w:marBottom w:val="0"/>
      <w:divBdr>
        <w:top w:val="none" w:sz="0" w:space="0" w:color="auto"/>
        <w:left w:val="none" w:sz="0" w:space="0" w:color="auto"/>
        <w:bottom w:val="none" w:sz="0" w:space="0" w:color="auto"/>
        <w:right w:val="none" w:sz="0" w:space="0" w:color="auto"/>
      </w:divBdr>
      <w:divsChild>
        <w:div w:id="4594479">
          <w:marLeft w:val="225"/>
          <w:marRight w:val="0"/>
          <w:marTop w:val="0"/>
          <w:marBottom w:val="45"/>
          <w:divBdr>
            <w:top w:val="none" w:sz="0" w:space="0" w:color="auto"/>
            <w:left w:val="none" w:sz="0" w:space="0" w:color="auto"/>
            <w:bottom w:val="none" w:sz="0" w:space="0" w:color="auto"/>
            <w:right w:val="none" w:sz="0" w:space="0" w:color="auto"/>
          </w:divBdr>
          <w:divsChild>
            <w:div w:id="507327675">
              <w:marLeft w:val="0"/>
              <w:marRight w:val="0"/>
              <w:marTop w:val="0"/>
              <w:marBottom w:val="0"/>
              <w:divBdr>
                <w:top w:val="none" w:sz="0" w:space="0" w:color="auto"/>
                <w:left w:val="none" w:sz="0" w:space="0" w:color="auto"/>
                <w:bottom w:val="none" w:sz="0" w:space="0" w:color="auto"/>
                <w:right w:val="none" w:sz="0" w:space="0" w:color="auto"/>
              </w:divBdr>
            </w:div>
            <w:div w:id="2024084605">
              <w:marLeft w:val="0"/>
              <w:marRight w:val="75"/>
              <w:marTop w:val="0"/>
              <w:marBottom w:val="0"/>
              <w:divBdr>
                <w:top w:val="none" w:sz="0" w:space="0" w:color="auto"/>
                <w:left w:val="none" w:sz="0" w:space="0" w:color="auto"/>
                <w:bottom w:val="none" w:sz="0" w:space="0" w:color="auto"/>
                <w:right w:val="none" w:sz="0" w:space="0" w:color="auto"/>
              </w:divBdr>
            </w:div>
          </w:divsChild>
        </w:div>
        <w:div w:id="19160622">
          <w:marLeft w:val="225"/>
          <w:marRight w:val="0"/>
          <w:marTop w:val="0"/>
          <w:marBottom w:val="45"/>
          <w:divBdr>
            <w:top w:val="none" w:sz="0" w:space="0" w:color="auto"/>
            <w:left w:val="none" w:sz="0" w:space="0" w:color="auto"/>
            <w:bottom w:val="none" w:sz="0" w:space="0" w:color="auto"/>
            <w:right w:val="none" w:sz="0" w:space="0" w:color="auto"/>
          </w:divBdr>
          <w:divsChild>
            <w:div w:id="985358485">
              <w:marLeft w:val="0"/>
              <w:marRight w:val="75"/>
              <w:marTop w:val="0"/>
              <w:marBottom w:val="0"/>
              <w:divBdr>
                <w:top w:val="none" w:sz="0" w:space="0" w:color="auto"/>
                <w:left w:val="none" w:sz="0" w:space="0" w:color="auto"/>
                <w:bottom w:val="none" w:sz="0" w:space="0" w:color="auto"/>
                <w:right w:val="none" w:sz="0" w:space="0" w:color="auto"/>
              </w:divBdr>
            </w:div>
            <w:div w:id="1749695168">
              <w:marLeft w:val="0"/>
              <w:marRight w:val="0"/>
              <w:marTop w:val="0"/>
              <w:marBottom w:val="0"/>
              <w:divBdr>
                <w:top w:val="none" w:sz="0" w:space="0" w:color="auto"/>
                <w:left w:val="none" w:sz="0" w:space="0" w:color="auto"/>
                <w:bottom w:val="none" w:sz="0" w:space="0" w:color="auto"/>
                <w:right w:val="none" w:sz="0" w:space="0" w:color="auto"/>
              </w:divBdr>
            </w:div>
          </w:divsChild>
        </w:div>
        <w:div w:id="94331260">
          <w:marLeft w:val="225"/>
          <w:marRight w:val="0"/>
          <w:marTop w:val="0"/>
          <w:marBottom w:val="45"/>
          <w:divBdr>
            <w:top w:val="none" w:sz="0" w:space="0" w:color="auto"/>
            <w:left w:val="none" w:sz="0" w:space="0" w:color="auto"/>
            <w:bottom w:val="none" w:sz="0" w:space="0" w:color="auto"/>
            <w:right w:val="none" w:sz="0" w:space="0" w:color="auto"/>
          </w:divBdr>
          <w:divsChild>
            <w:div w:id="1728337312">
              <w:marLeft w:val="0"/>
              <w:marRight w:val="0"/>
              <w:marTop w:val="0"/>
              <w:marBottom w:val="0"/>
              <w:divBdr>
                <w:top w:val="none" w:sz="0" w:space="0" w:color="auto"/>
                <w:left w:val="none" w:sz="0" w:space="0" w:color="auto"/>
                <w:bottom w:val="none" w:sz="0" w:space="0" w:color="auto"/>
                <w:right w:val="none" w:sz="0" w:space="0" w:color="auto"/>
              </w:divBdr>
            </w:div>
            <w:div w:id="1830898386">
              <w:marLeft w:val="0"/>
              <w:marRight w:val="75"/>
              <w:marTop w:val="0"/>
              <w:marBottom w:val="0"/>
              <w:divBdr>
                <w:top w:val="none" w:sz="0" w:space="0" w:color="auto"/>
                <w:left w:val="none" w:sz="0" w:space="0" w:color="auto"/>
                <w:bottom w:val="none" w:sz="0" w:space="0" w:color="auto"/>
                <w:right w:val="none" w:sz="0" w:space="0" w:color="auto"/>
              </w:divBdr>
            </w:div>
          </w:divsChild>
        </w:div>
        <w:div w:id="103962412">
          <w:marLeft w:val="225"/>
          <w:marRight w:val="0"/>
          <w:marTop w:val="0"/>
          <w:marBottom w:val="45"/>
          <w:divBdr>
            <w:top w:val="none" w:sz="0" w:space="0" w:color="auto"/>
            <w:left w:val="none" w:sz="0" w:space="0" w:color="auto"/>
            <w:bottom w:val="none" w:sz="0" w:space="0" w:color="auto"/>
            <w:right w:val="none" w:sz="0" w:space="0" w:color="auto"/>
          </w:divBdr>
          <w:divsChild>
            <w:div w:id="783965347">
              <w:marLeft w:val="0"/>
              <w:marRight w:val="0"/>
              <w:marTop w:val="0"/>
              <w:marBottom w:val="0"/>
              <w:divBdr>
                <w:top w:val="none" w:sz="0" w:space="0" w:color="auto"/>
                <w:left w:val="none" w:sz="0" w:space="0" w:color="auto"/>
                <w:bottom w:val="none" w:sz="0" w:space="0" w:color="auto"/>
                <w:right w:val="none" w:sz="0" w:space="0" w:color="auto"/>
              </w:divBdr>
            </w:div>
            <w:div w:id="1880436634">
              <w:marLeft w:val="0"/>
              <w:marRight w:val="75"/>
              <w:marTop w:val="0"/>
              <w:marBottom w:val="0"/>
              <w:divBdr>
                <w:top w:val="none" w:sz="0" w:space="0" w:color="auto"/>
                <w:left w:val="none" w:sz="0" w:space="0" w:color="auto"/>
                <w:bottom w:val="none" w:sz="0" w:space="0" w:color="auto"/>
                <w:right w:val="none" w:sz="0" w:space="0" w:color="auto"/>
              </w:divBdr>
            </w:div>
          </w:divsChild>
        </w:div>
        <w:div w:id="175775873">
          <w:marLeft w:val="225"/>
          <w:marRight w:val="0"/>
          <w:marTop w:val="0"/>
          <w:marBottom w:val="45"/>
          <w:divBdr>
            <w:top w:val="none" w:sz="0" w:space="0" w:color="auto"/>
            <w:left w:val="none" w:sz="0" w:space="0" w:color="auto"/>
            <w:bottom w:val="none" w:sz="0" w:space="0" w:color="auto"/>
            <w:right w:val="none" w:sz="0" w:space="0" w:color="auto"/>
          </w:divBdr>
          <w:divsChild>
            <w:div w:id="520313689">
              <w:marLeft w:val="0"/>
              <w:marRight w:val="75"/>
              <w:marTop w:val="0"/>
              <w:marBottom w:val="0"/>
              <w:divBdr>
                <w:top w:val="none" w:sz="0" w:space="0" w:color="auto"/>
                <w:left w:val="none" w:sz="0" w:space="0" w:color="auto"/>
                <w:bottom w:val="none" w:sz="0" w:space="0" w:color="auto"/>
                <w:right w:val="none" w:sz="0" w:space="0" w:color="auto"/>
              </w:divBdr>
            </w:div>
            <w:div w:id="2083334537">
              <w:marLeft w:val="0"/>
              <w:marRight w:val="0"/>
              <w:marTop w:val="0"/>
              <w:marBottom w:val="0"/>
              <w:divBdr>
                <w:top w:val="none" w:sz="0" w:space="0" w:color="auto"/>
                <w:left w:val="none" w:sz="0" w:space="0" w:color="auto"/>
                <w:bottom w:val="none" w:sz="0" w:space="0" w:color="auto"/>
                <w:right w:val="none" w:sz="0" w:space="0" w:color="auto"/>
              </w:divBdr>
            </w:div>
          </w:divsChild>
        </w:div>
        <w:div w:id="192353331">
          <w:marLeft w:val="225"/>
          <w:marRight w:val="0"/>
          <w:marTop w:val="0"/>
          <w:marBottom w:val="45"/>
          <w:divBdr>
            <w:top w:val="none" w:sz="0" w:space="0" w:color="auto"/>
            <w:left w:val="none" w:sz="0" w:space="0" w:color="auto"/>
            <w:bottom w:val="none" w:sz="0" w:space="0" w:color="auto"/>
            <w:right w:val="none" w:sz="0" w:space="0" w:color="auto"/>
          </w:divBdr>
          <w:divsChild>
            <w:div w:id="310064269">
              <w:marLeft w:val="0"/>
              <w:marRight w:val="0"/>
              <w:marTop w:val="0"/>
              <w:marBottom w:val="0"/>
              <w:divBdr>
                <w:top w:val="none" w:sz="0" w:space="0" w:color="auto"/>
                <w:left w:val="none" w:sz="0" w:space="0" w:color="auto"/>
                <w:bottom w:val="none" w:sz="0" w:space="0" w:color="auto"/>
                <w:right w:val="none" w:sz="0" w:space="0" w:color="auto"/>
              </w:divBdr>
            </w:div>
            <w:div w:id="704526681">
              <w:marLeft w:val="0"/>
              <w:marRight w:val="75"/>
              <w:marTop w:val="0"/>
              <w:marBottom w:val="0"/>
              <w:divBdr>
                <w:top w:val="none" w:sz="0" w:space="0" w:color="auto"/>
                <w:left w:val="none" w:sz="0" w:space="0" w:color="auto"/>
                <w:bottom w:val="none" w:sz="0" w:space="0" w:color="auto"/>
                <w:right w:val="none" w:sz="0" w:space="0" w:color="auto"/>
              </w:divBdr>
            </w:div>
          </w:divsChild>
        </w:div>
        <w:div w:id="196355049">
          <w:marLeft w:val="225"/>
          <w:marRight w:val="0"/>
          <w:marTop w:val="0"/>
          <w:marBottom w:val="45"/>
          <w:divBdr>
            <w:top w:val="none" w:sz="0" w:space="0" w:color="auto"/>
            <w:left w:val="none" w:sz="0" w:space="0" w:color="auto"/>
            <w:bottom w:val="none" w:sz="0" w:space="0" w:color="auto"/>
            <w:right w:val="none" w:sz="0" w:space="0" w:color="auto"/>
          </w:divBdr>
          <w:divsChild>
            <w:div w:id="1059862235">
              <w:marLeft w:val="0"/>
              <w:marRight w:val="0"/>
              <w:marTop w:val="0"/>
              <w:marBottom w:val="0"/>
              <w:divBdr>
                <w:top w:val="none" w:sz="0" w:space="0" w:color="auto"/>
                <w:left w:val="none" w:sz="0" w:space="0" w:color="auto"/>
                <w:bottom w:val="none" w:sz="0" w:space="0" w:color="auto"/>
                <w:right w:val="none" w:sz="0" w:space="0" w:color="auto"/>
              </w:divBdr>
            </w:div>
            <w:div w:id="2121072648">
              <w:marLeft w:val="0"/>
              <w:marRight w:val="75"/>
              <w:marTop w:val="0"/>
              <w:marBottom w:val="0"/>
              <w:divBdr>
                <w:top w:val="none" w:sz="0" w:space="0" w:color="auto"/>
                <w:left w:val="none" w:sz="0" w:space="0" w:color="auto"/>
                <w:bottom w:val="none" w:sz="0" w:space="0" w:color="auto"/>
                <w:right w:val="none" w:sz="0" w:space="0" w:color="auto"/>
              </w:divBdr>
            </w:div>
          </w:divsChild>
        </w:div>
        <w:div w:id="201064967">
          <w:marLeft w:val="225"/>
          <w:marRight w:val="0"/>
          <w:marTop w:val="0"/>
          <w:marBottom w:val="45"/>
          <w:divBdr>
            <w:top w:val="none" w:sz="0" w:space="0" w:color="auto"/>
            <w:left w:val="none" w:sz="0" w:space="0" w:color="auto"/>
            <w:bottom w:val="none" w:sz="0" w:space="0" w:color="auto"/>
            <w:right w:val="none" w:sz="0" w:space="0" w:color="auto"/>
          </w:divBdr>
          <w:divsChild>
            <w:div w:id="776486653">
              <w:marLeft w:val="0"/>
              <w:marRight w:val="0"/>
              <w:marTop w:val="0"/>
              <w:marBottom w:val="0"/>
              <w:divBdr>
                <w:top w:val="none" w:sz="0" w:space="0" w:color="auto"/>
                <w:left w:val="none" w:sz="0" w:space="0" w:color="auto"/>
                <w:bottom w:val="none" w:sz="0" w:space="0" w:color="auto"/>
                <w:right w:val="none" w:sz="0" w:space="0" w:color="auto"/>
              </w:divBdr>
            </w:div>
            <w:div w:id="846362300">
              <w:marLeft w:val="0"/>
              <w:marRight w:val="75"/>
              <w:marTop w:val="0"/>
              <w:marBottom w:val="0"/>
              <w:divBdr>
                <w:top w:val="none" w:sz="0" w:space="0" w:color="auto"/>
                <w:left w:val="none" w:sz="0" w:space="0" w:color="auto"/>
                <w:bottom w:val="none" w:sz="0" w:space="0" w:color="auto"/>
                <w:right w:val="none" w:sz="0" w:space="0" w:color="auto"/>
              </w:divBdr>
            </w:div>
          </w:divsChild>
        </w:div>
        <w:div w:id="232356514">
          <w:marLeft w:val="225"/>
          <w:marRight w:val="0"/>
          <w:marTop w:val="0"/>
          <w:marBottom w:val="45"/>
          <w:divBdr>
            <w:top w:val="none" w:sz="0" w:space="0" w:color="auto"/>
            <w:left w:val="none" w:sz="0" w:space="0" w:color="auto"/>
            <w:bottom w:val="none" w:sz="0" w:space="0" w:color="auto"/>
            <w:right w:val="none" w:sz="0" w:space="0" w:color="auto"/>
          </w:divBdr>
          <w:divsChild>
            <w:div w:id="1149633807">
              <w:marLeft w:val="0"/>
              <w:marRight w:val="0"/>
              <w:marTop w:val="0"/>
              <w:marBottom w:val="0"/>
              <w:divBdr>
                <w:top w:val="none" w:sz="0" w:space="0" w:color="auto"/>
                <w:left w:val="none" w:sz="0" w:space="0" w:color="auto"/>
                <w:bottom w:val="none" w:sz="0" w:space="0" w:color="auto"/>
                <w:right w:val="none" w:sz="0" w:space="0" w:color="auto"/>
              </w:divBdr>
            </w:div>
            <w:div w:id="1854026791">
              <w:marLeft w:val="0"/>
              <w:marRight w:val="75"/>
              <w:marTop w:val="0"/>
              <w:marBottom w:val="0"/>
              <w:divBdr>
                <w:top w:val="none" w:sz="0" w:space="0" w:color="auto"/>
                <w:left w:val="none" w:sz="0" w:space="0" w:color="auto"/>
                <w:bottom w:val="none" w:sz="0" w:space="0" w:color="auto"/>
                <w:right w:val="none" w:sz="0" w:space="0" w:color="auto"/>
              </w:divBdr>
            </w:div>
          </w:divsChild>
        </w:div>
        <w:div w:id="310988387">
          <w:marLeft w:val="225"/>
          <w:marRight w:val="0"/>
          <w:marTop w:val="0"/>
          <w:marBottom w:val="45"/>
          <w:divBdr>
            <w:top w:val="none" w:sz="0" w:space="0" w:color="auto"/>
            <w:left w:val="none" w:sz="0" w:space="0" w:color="auto"/>
            <w:bottom w:val="none" w:sz="0" w:space="0" w:color="auto"/>
            <w:right w:val="none" w:sz="0" w:space="0" w:color="auto"/>
          </w:divBdr>
          <w:divsChild>
            <w:div w:id="56326893">
              <w:marLeft w:val="0"/>
              <w:marRight w:val="0"/>
              <w:marTop w:val="0"/>
              <w:marBottom w:val="0"/>
              <w:divBdr>
                <w:top w:val="none" w:sz="0" w:space="0" w:color="auto"/>
                <w:left w:val="none" w:sz="0" w:space="0" w:color="auto"/>
                <w:bottom w:val="none" w:sz="0" w:space="0" w:color="auto"/>
                <w:right w:val="none" w:sz="0" w:space="0" w:color="auto"/>
              </w:divBdr>
            </w:div>
            <w:div w:id="1856071717">
              <w:marLeft w:val="0"/>
              <w:marRight w:val="75"/>
              <w:marTop w:val="0"/>
              <w:marBottom w:val="0"/>
              <w:divBdr>
                <w:top w:val="none" w:sz="0" w:space="0" w:color="auto"/>
                <w:left w:val="none" w:sz="0" w:space="0" w:color="auto"/>
                <w:bottom w:val="none" w:sz="0" w:space="0" w:color="auto"/>
                <w:right w:val="none" w:sz="0" w:space="0" w:color="auto"/>
              </w:divBdr>
            </w:div>
          </w:divsChild>
        </w:div>
        <w:div w:id="474642943">
          <w:marLeft w:val="225"/>
          <w:marRight w:val="0"/>
          <w:marTop w:val="0"/>
          <w:marBottom w:val="45"/>
          <w:divBdr>
            <w:top w:val="none" w:sz="0" w:space="0" w:color="auto"/>
            <w:left w:val="none" w:sz="0" w:space="0" w:color="auto"/>
            <w:bottom w:val="none" w:sz="0" w:space="0" w:color="auto"/>
            <w:right w:val="none" w:sz="0" w:space="0" w:color="auto"/>
          </w:divBdr>
          <w:divsChild>
            <w:div w:id="1952781951">
              <w:marLeft w:val="0"/>
              <w:marRight w:val="0"/>
              <w:marTop w:val="0"/>
              <w:marBottom w:val="0"/>
              <w:divBdr>
                <w:top w:val="none" w:sz="0" w:space="0" w:color="auto"/>
                <w:left w:val="none" w:sz="0" w:space="0" w:color="auto"/>
                <w:bottom w:val="none" w:sz="0" w:space="0" w:color="auto"/>
                <w:right w:val="none" w:sz="0" w:space="0" w:color="auto"/>
              </w:divBdr>
            </w:div>
            <w:div w:id="2133131807">
              <w:marLeft w:val="0"/>
              <w:marRight w:val="75"/>
              <w:marTop w:val="0"/>
              <w:marBottom w:val="0"/>
              <w:divBdr>
                <w:top w:val="none" w:sz="0" w:space="0" w:color="auto"/>
                <w:left w:val="none" w:sz="0" w:space="0" w:color="auto"/>
                <w:bottom w:val="none" w:sz="0" w:space="0" w:color="auto"/>
                <w:right w:val="none" w:sz="0" w:space="0" w:color="auto"/>
              </w:divBdr>
            </w:div>
          </w:divsChild>
        </w:div>
        <w:div w:id="520750188">
          <w:marLeft w:val="225"/>
          <w:marRight w:val="0"/>
          <w:marTop w:val="0"/>
          <w:marBottom w:val="45"/>
          <w:divBdr>
            <w:top w:val="none" w:sz="0" w:space="0" w:color="auto"/>
            <w:left w:val="none" w:sz="0" w:space="0" w:color="auto"/>
            <w:bottom w:val="none" w:sz="0" w:space="0" w:color="auto"/>
            <w:right w:val="none" w:sz="0" w:space="0" w:color="auto"/>
          </w:divBdr>
          <w:divsChild>
            <w:div w:id="244654916">
              <w:marLeft w:val="0"/>
              <w:marRight w:val="75"/>
              <w:marTop w:val="0"/>
              <w:marBottom w:val="0"/>
              <w:divBdr>
                <w:top w:val="none" w:sz="0" w:space="0" w:color="auto"/>
                <w:left w:val="none" w:sz="0" w:space="0" w:color="auto"/>
                <w:bottom w:val="none" w:sz="0" w:space="0" w:color="auto"/>
                <w:right w:val="none" w:sz="0" w:space="0" w:color="auto"/>
              </w:divBdr>
            </w:div>
            <w:div w:id="2080135038">
              <w:marLeft w:val="0"/>
              <w:marRight w:val="0"/>
              <w:marTop w:val="0"/>
              <w:marBottom w:val="0"/>
              <w:divBdr>
                <w:top w:val="none" w:sz="0" w:space="0" w:color="auto"/>
                <w:left w:val="none" w:sz="0" w:space="0" w:color="auto"/>
                <w:bottom w:val="none" w:sz="0" w:space="0" w:color="auto"/>
                <w:right w:val="none" w:sz="0" w:space="0" w:color="auto"/>
              </w:divBdr>
            </w:div>
          </w:divsChild>
        </w:div>
        <w:div w:id="520969818">
          <w:marLeft w:val="225"/>
          <w:marRight w:val="0"/>
          <w:marTop w:val="0"/>
          <w:marBottom w:val="45"/>
          <w:divBdr>
            <w:top w:val="none" w:sz="0" w:space="0" w:color="auto"/>
            <w:left w:val="none" w:sz="0" w:space="0" w:color="auto"/>
            <w:bottom w:val="none" w:sz="0" w:space="0" w:color="auto"/>
            <w:right w:val="none" w:sz="0" w:space="0" w:color="auto"/>
          </w:divBdr>
          <w:divsChild>
            <w:div w:id="63188822">
              <w:marLeft w:val="0"/>
              <w:marRight w:val="0"/>
              <w:marTop w:val="0"/>
              <w:marBottom w:val="0"/>
              <w:divBdr>
                <w:top w:val="none" w:sz="0" w:space="0" w:color="auto"/>
                <w:left w:val="none" w:sz="0" w:space="0" w:color="auto"/>
                <w:bottom w:val="none" w:sz="0" w:space="0" w:color="auto"/>
                <w:right w:val="none" w:sz="0" w:space="0" w:color="auto"/>
              </w:divBdr>
            </w:div>
            <w:div w:id="1197503229">
              <w:marLeft w:val="0"/>
              <w:marRight w:val="75"/>
              <w:marTop w:val="0"/>
              <w:marBottom w:val="0"/>
              <w:divBdr>
                <w:top w:val="none" w:sz="0" w:space="0" w:color="auto"/>
                <w:left w:val="none" w:sz="0" w:space="0" w:color="auto"/>
                <w:bottom w:val="none" w:sz="0" w:space="0" w:color="auto"/>
                <w:right w:val="none" w:sz="0" w:space="0" w:color="auto"/>
              </w:divBdr>
            </w:div>
          </w:divsChild>
        </w:div>
        <w:div w:id="559172791">
          <w:marLeft w:val="225"/>
          <w:marRight w:val="0"/>
          <w:marTop w:val="0"/>
          <w:marBottom w:val="45"/>
          <w:divBdr>
            <w:top w:val="none" w:sz="0" w:space="0" w:color="auto"/>
            <w:left w:val="none" w:sz="0" w:space="0" w:color="auto"/>
            <w:bottom w:val="none" w:sz="0" w:space="0" w:color="auto"/>
            <w:right w:val="none" w:sz="0" w:space="0" w:color="auto"/>
          </w:divBdr>
          <w:divsChild>
            <w:div w:id="249657049">
              <w:marLeft w:val="0"/>
              <w:marRight w:val="0"/>
              <w:marTop w:val="0"/>
              <w:marBottom w:val="0"/>
              <w:divBdr>
                <w:top w:val="none" w:sz="0" w:space="0" w:color="auto"/>
                <w:left w:val="none" w:sz="0" w:space="0" w:color="auto"/>
                <w:bottom w:val="none" w:sz="0" w:space="0" w:color="auto"/>
                <w:right w:val="none" w:sz="0" w:space="0" w:color="auto"/>
              </w:divBdr>
            </w:div>
            <w:div w:id="695276722">
              <w:marLeft w:val="0"/>
              <w:marRight w:val="75"/>
              <w:marTop w:val="0"/>
              <w:marBottom w:val="0"/>
              <w:divBdr>
                <w:top w:val="none" w:sz="0" w:space="0" w:color="auto"/>
                <w:left w:val="none" w:sz="0" w:space="0" w:color="auto"/>
                <w:bottom w:val="none" w:sz="0" w:space="0" w:color="auto"/>
                <w:right w:val="none" w:sz="0" w:space="0" w:color="auto"/>
              </w:divBdr>
            </w:div>
          </w:divsChild>
        </w:div>
        <w:div w:id="608196843">
          <w:marLeft w:val="225"/>
          <w:marRight w:val="0"/>
          <w:marTop w:val="0"/>
          <w:marBottom w:val="45"/>
          <w:divBdr>
            <w:top w:val="none" w:sz="0" w:space="0" w:color="auto"/>
            <w:left w:val="none" w:sz="0" w:space="0" w:color="auto"/>
            <w:bottom w:val="none" w:sz="0" w:space="0" w:color="auto"/>
            <w:right w:val="none" w:sz="0" w:space="0" w:color="auto"/>
          </w:divBdr>
          <w:divsChild>
            <w:div w:id="1175152805">
              <w:marLeft w:val="0"/>
              <w:marRight w:val="0"/>
              <w:marTop w:val="0"/>
              <w:marBottom w:val="0"/>
              <w:divBdr>
                <w:top w:val="none" w:sz="0" w:space="0" w:color="auto"/>
                <w:left w:val="none" w:sz="0" w:space="0" w:color="auto"/>
                <w:bottom w:val="none" w:sz="0" w:space="0" w:color="auto"/>
                <w:right w:val="none" w:sz="0" w:space="0" w:color="auto"/>
              </w:divBdr>
            </w:div>
            <w:div w:id="1178040577">
              <w:marLeft w:val="0"/>
              <w:marRight w:val="75"/>
              <w:marTop w:val="0"/>
              <w:marBottom w:val="0"/>
              <w:divBdr>
                <w:top w:val="none" w:sz="0" w:space="0" w:color="auto"/>
                <w:left w:val="none" w:sz="0" w:space="0" w:color="auto"/>
                <w:bottom w:val="none" w:sz="0" w:space="0" w:color="auto"/>
                <w:right w:val="none" w:sz="0" w:space="0" w:color="auto"/>
              </w:divBdr>
            </w:div>
          </w:divsChild>
        </w:div>
        <w:div w:id="610285662">
          <w:marLeft w:val="225"/>
          <w:marRight w:val="0"/>
          <w:marTop w:val="0"/>
          <w:marBottom w:val="45"/>
          <w:divBdr>
            <w:top w:val="none" w:sz="0" w:space="0" w:color="auto"/>
            <w:left w:val="none" w:sz="0" w:space="0" w:color="auto"/>
            <w:bottom w:val="none" w:sz="0" w:space="0" w:color="auto"/>
            <w:right w:val="none" w:sz="0" w:space="0" w:color="auto"/>
          </w:divBdr>
          <w:divsChild>
            <w:div w:id="1846363784">
              <w:marLeft w:val="0"/>
              <w:marRight w:val="75"/>
              <w:marTop w:val="0"/>
              <w:marBottom w:val="0"/>
              <w:divBdr>
                <w:top w:val="none" w:sz="0" w:space="0" w:color="auto"/>
                <w:left w:val="none" w:sz="0" w:space="0" w:color="auto"/>
                <w:bottom w:val="none" w:sz="0" w:space="0" w:color="auto"/>
                <w:right w:val="none" w:sz="0" w:space="0" w:color="auto"/>
              </w:divBdr>
            </w:div>
            <w:div w:id="2129926710">
              <w:marLeft w:val="0"/>
              <w:marRight w:val="0"/>
              <w:marTop w:val="0"/>
              <w:marBottom w:val="0"/>
              <w:divBdr>
                <w:top w:val="none" w:sz="0" w:space="0" w:color="auto"/>
                <w:left w:val="none" w:sz="0" w:space="0" w:color="auto"/>
                <w:bottom w:val="none" w:sz="0" w:space="0" w:color="auto"/>
                <w:right w:val="none" w:sz="0" w:space="0" w:color="auto"/>
              </w:divBdr>
            </w:div>
          </w:divsChild>
        </w:div>
        <w:div w:id="633752686">
          <w:marLeft w:val="225"/>
          <w:marRight w:val="0"/>
          <w:marTop w:val="0"/>
          <w:marBottom w:val="45"/>
          <w:divBdr>
            <w:top w:val="none" w:sz="0" w:space="0" w:color="auto"/>
            <w:left w:val="none" w:sz="0" w:space="0" w:color="auto"/>
            <w:bottom w:val="none" w:sz="0" w:space="0" w:color="auto"/>
            <w:right w:val="none" w:sz="0" w:space="0" w:color="auto"/>
          </w:divBdr>
          <w:divsChild>
            <w:div w:id="757604280">
              <w:marLeft w:val="0"/>
              <w:marRight w:val="75"/>
              <w:marTop w:val="0"/>
              <w:marBottom w:val="0"/>
              <w:divBdr>
                <w:top w:val="none" w:sz="0" w:space="0" w:color="auto"/>
                <w:left w:val="none" w:sz="0" w:space="0" w:color="auto"/>
                <w:bottom w:val="none" w:sz="0" w:space="0" w:color="auto"/>
                <w:right w:val="none" w:sz="0" w:space="0" w:color="auto"/>
              </w:divBdr>
            </w:div>
            <w:div w:id="1932927059">
              <w:marLeft w:val="0"/>
              <w:marRight w:val="0"/>
              <w:marTop w:val="0"/>
              <w:marBottom w:val="0"/>
              <w:divBdr>
                <w:top w:val="none" w:sz="0" w:space="0" w:color="auto"/>
                <w:left w:val="none" w:sz="0" w:space="0" w:color="auto"/>
                <w:bottom w:val="none" w:sz="0" w:space="0" w:color="auto"/>
                <w:right w:val="none" w:sz="0" w:space="0" w:color="auto"/>
              </w:divBdr>
            </w:div>
          </w:divsChild>
        </w:div>
        <w:div w:id="646516230">
          <w:marLeft w:val="225"/>
          <w:marRight w:val="0"/>
          <w:marTop w:val="0"/>
          <w:marBottom w:val="45"/>
          <w:divBdr>
            <w:top w:val="none" w:sz="0" w:space="0" w:color="auto"/>
            <w:left w:val="none" w:sz="0" w:space="0" w:color="auto"/>
            <w:bottom w:val="none" w:sz="0" w:space="0" w:color="auto"/>
            <w:right w:val="none" w:sz="0" w:space="0" w:color="auto"/>
          </w:divBdr>
          <w:divsChild>
            <w:div w:id="368579073">
              <w:marLeft w:val="0"/>
              <w:marRight w:val="75"/>
              <w:marTop w:val="0"/>
              <w:marBottom w:val="0"/>
              <w:divBdr>
                <w:top w:val="none" w:sz="0" w:space="0" w:color="auto"/>
                <w:left w:val="none" w:sz="0" w:space="0" w:color="auto"/>
                <w:bottom w:val="none" w:sz="0" w:space="0" w:color="auto"/>
                <w:right w:val="none" w:sz="0" w:space="0" w:color="auto"/>
              </w:divBdr>
            </w:div>
            <w:div w:id="1336572540">
              <w:marLeft w:val="0"/>
              <w:marRight w:val="0"/>
              <w:marTop w:val="0"/>
              <w:marBottom w:val="0"/>
              <w:divBdr>
                <w:top w:val="none" w:sz="0" w:space="0" w:color="auto"/>
                <w:left w:val="none" w:sz="0" w:space="0" w:color="auto"/>
                <w:bottom w:val="none" w:sz="0" w:space="0" w:color="auto"/>
                <w:right w:val="none" w:sz="0" w:space="0" w:color="auto"/>
              </w:divBdr>
            </w:div>
          </w:divsChild>
        </w:div>
        <w:div w:id="685333011">
          <w:marLeft w:val="225"/>
          <w:marRight w:val="0"/>
          <w:marTop w:val="0"/>
          <w:marBottom w:val="45"/>
          <w:divBdr>
            <w:top w:val="none" w:sz="0" w:space="0" w:color="auto"/>
            <w:left w:val="none" w:sz="0" w:space="0" w:color="auto"/>
            <w:bottom w:val="none" w:sz="0" w:space="0" w:color="auto"/>
            <w:right w:val="none" w:sz="0" w:space="0" w:color="auto"/>
          </w:divBdr>
          <w:divsChild>
            <w:div w:id="393820617">
              <w:marLeft w:val="0"/>
              <w:marRight w:val="75"/>
              <w:marTop w:val="0"/>
              <w:marBottom w:val="0"/>
              <w:divBdr>
                <w:top w:val="none" w:sz="0" w:space="0" w:color="auto"/>
                <w:left w:val="none" w:sz="0" w:space="0" w:color="auto"/>
                <w:bottom w:val="none" w:sz="0" w:space="0" w:color="auto"/>
                <w:right w:val="none" w:sz="0" w:space="0" w:color="auto"/>
              </w:divBdr>
            </w:div>
            <w:div w:id="1555850121">
              <w:marLeft w:val="0"/>
              <w:marRight w:val="0"/>
              <w:marTop w:val="0"/>
              <w:marBottom w:val="0"/>
              <w:divBdr>
                <w:top w:val="none" w:sz="0" w:space="0" w:color="auto"/>
                <w:left w:val="none" w:sz="0" w:space="0" w:color="auto"/>
                <w:bottom w:val="none" w:sz="0" w:space="0" w:color="auto"/>
                <w:right w:val="none" w:sz="0" w:space="0" w:color="auto"/>
              </w:divBdr>
            </w:div>
          </w:divsChild>
        </w:div>
        <w:div w:id="694573714">
          <w:marLeft w:val="225"/>
          <w:marRight w:val="0"/>
          <w:marTop w:val="0"/>
          <w:marBottom w:val="45"/>
          <w:divBdr>
            <w:top w:val="none" w:sz="0" w:space="0" w:color="auto"/>
            <w:left w:val="none" w:sz="0" w:space="0" w:color="auto"/>
            <w:bottom w:val="none" w:sz="0" w:space="0" w:color="auto"/>
            <w:right w:val="none" w:sz="0" w:space="0" w:color="auto"/>
          </w:divBdr>
          <w:divsChild>
            <w:div w:id="1565294150">
              <w:marLeft w:val="0"/>
              <w:marRight w:val="75"/>
              <w:marTop w:val="0"/>
              <w:marBottom w:val="0"/>
              <w:divBdr>
                <w:top w:val="none" w:sz="0" w:space="0" w:color="auto"/>
                <w:left w:val="none" w:sz="0" w:space="0" w:color="auto"/>
                <w:bottom w:val="none" w:sz="0" w:space="0" w:color="auto"/>
                <w:right w:val="none" w:sz="0" w:space="0" w:color="auto"/>
              </w:divBdr>
            </w:div>
            <w:div w:id="1987662818">
              <w:marLeft w:val="0"/>
              <w:marRight w:val="0"/>
              <w:marTop w:val="0"/>
              <w:marBottom w:val="0"/>
              <w:divBdr>
                <w:top w:val="none" w:sz="0" w:space="0" w:color="auto"/>
                <w:left w:val="none" w:sz="0" w:space="0" w:color="auto"/>
                <w:bottom w:val="none" w:sz="0" w:space="0" w:color="auto"/>
                <w:right w:val="none" w:sz="0" w:space="0" w:color="auto"/>
              </w:divBdr>
            </w:div>
          </w:divsChild>
        </w:div>
        <w:div w:id="837580625">
          <w:marLeft w:val="225"/>
          <w:marRight w:val="0"/>
          <w:marTop w:val="0"/>
          <w:marBottom w:val="45"/>
          <w:divBdr>
            <w:top w:val="none" w:sz="0" w:space="0" w:color="auto"/>
            <w:left w:val="none" w:sz="0" w:space="0" w:color="auto"/>
            <w:bottom w:val="none" w:sz="0" w:space="0" w:color="auto"/>
            <w:right w:val="none" w:sz="0" w:space="0" w:color="auto"/>
          </w:divBdr>
          <w:divsChild>
            <w:div w:id="34350641">
              <w:marLeft w:val="0"/>
              <w:marRight w:val="0"/>
              <w:marTop w:val="0"/>
              <w:marBottom w:val="0"/>
              <w:divBdr>
                <w:top w:val="none" w:sz="0" w:space="0" w:color="auto"/>
                <w:left w:val="none" w:sz="0" w:space="0" w:color="auto"/>
                <w:bottom w:val="none" w:sz="0" w:space="0" w:color="auto"/>
                <w:right w:val="none" w:sz="0" w:space="0" w:color="auto"/>
              </w:divBdr>
            </w:div>
            <w:div w:id="810290524">
              <w:marLeft w:val="0"/>
              <w:marRight w:val="75"/>
              <w:marTop w:val="0"/>
              <w:marBottom w:val="0"/>
              <w:divBdr>
                <w:top w:val="none" w:sz="0" w:space="0" w:color="auto"/>
                <w:left w:val="none" w:sz="0" w:space="0" w:color="auto"/>
                <w:bottom w:val="none" w:sz="0" w:space="0" w:color="auto"/>
                <w:right w:val="none" w:sz="0" w:space="0" w:color="auto"/>
              </w:divBdr>
            </w:div>
          </w:divsChild>
        </w:div>
        <w:div w:id="878472154">
          <w:marLeft w:val="225"/>
          <w:marRight w:val="0"/>
          <w:marTop w:val="0"/>
          <w:marBottom w:val="45"/>
          <w:divBdr>
            <w:top w:val="none" w:sz="0" w:space="0" w:color="auto"/>
            <w:left w:val="none" w:sz="0" w:space="0" w:color="auto"/>
            <w:bottom w:val="none" w:sz="0" w:space="0" w:color="auto"/>
            <w:right w:val="none" w:sz="0" w:space="0" w:color="auto"/>
          </w:divBdr>
          <w:divsChild>
            <w:div w:id="1424643852">
              <w:marLeft w:val="0"/>
              <w:marRight w:val="75"/>
              <w:marTop w:val="0"/>
              <w:marBottom w:val="0"/>
              <w:divBdr>
                <w:top w:val="none" w:sz="0" w:space="0" w:color="auto"/>
                <w:left w:val="none" w:sz="0" w:space="0" w:color="auto"/>
                <w:bottom w:val="none" w:sz="0" w:space="0" w:color="auto"/>
                <w:right w:val="none" w:sz="0" w:space="0" w:color="auto"/>
              </w:divBdr>
            </w:div>
            <w:div w:id="1983925928">
              <w:marLeft w:val="0"/>
              <w:marRight w:val="0"/>
              <w:marTop w:val="0"/>
              <w:marBottom w:val="0"/>
              <w:divBdr>
                <w:top w:val="none" w:sz="0" w:space="0" w:color="auto"/>
                <w:left w:val="none" w:sz="0" w:space="0" w:color="auto"/>
                <w:bottom w:val="none" w:sz="0" w:space="0" w:color="auto"/>
                <w:right w:val="none" w:sz="0" w:space="0" w:color="auto"/>
              </w:divBdr>
            </w:div>
          </w:divsChild>
        </w:div>
        <w:div w:id="879631382">
          <w:marLeft w:val="225"/>
          <w:marRight w:val="0"/>
          <w:marTop w:val="0"/>
          <w:marBottom w:val="45"/>
          <w:divBdr>
            <w:top w:val="none" w:sz="0" w:space="0" w:color="auto"/>
            <w:left w:val="none" w:sz="0" w:space="0" w:color="auto"/>
            <w:bottom w:val="none" w:sz="0" w:space="0" w:color="auto"/>
            <w:right w:val="none" w:sz="0" w:space="0" w:color="auto"/>
          </w:divBdr>
          <w:divsChild>
            <w:div w:id="1250506182">
              <w:marLeft w:val="0"/>
              <w:marRight w:val="75"/>
              <w:marTop w:val="0"/>
              <w:marBottom w:val="0"/>
              <w:divBdr>
                <w:top w:val="none" w:sz="0" w:space="0" w:color="auto"/>
                <w:left w:val="none" w:sz="0" w:space="0" w:color="auto"/>
                <w:bottom w:val="none" w:sz="0" w:space="0" w:color="auto"/>
                <w:right w:val="none" w:sz="0" w:space="0" w:color="auto"/>
              </w:divBdr>
            </w:div>
            <w:div w:id="2140220233">
              <w:marLeft w:val="0"/>
              <w:marRight w:val="0"/>
              <w:marTop w:val="0"/>
              <w:marBottom w:val="0"/>
              <w:divBdr>
                <w:top w:val="none" w:sz="0" w:space="0" w:color="auto"/>
                <w:left w:val="none" w:sz="0" w:space="0" w:color="auto"/>
                <w:bottom w:val="none" w:sz="0" w:space="0" w:color="auto"/>
                <w:right w:val="none" w:sz="0" w:space="0" w:color="auto"/>
              </w:divBdr>
            </w:div>
          </w:divsChild>
        </w:div>
        <w:div w:id="935672704">
          <w:marLeft w:val="225"/>
          <w:marRight w:val="0"/>
          <w:marTop w:val="0"/>
          <w:marBottom w:val="45"/>
          <w:divBdr>
            <w:top w:val="none" w:sz="0" w:space="0" w:color="auto"/>
            <w:left w:val="none" w:sz="0" w:space="0" w:color="auto"/>
            <w:bottom w:val="none" w:sz="0" w:space="0" w:color="auto"/>
            <w:right w:val="none" w:sz="0" w:space="0" w:color="auto"/>
          </w:divBdr>
          <w:divsChild>
            <w:div w:id="45420900">
              <w:marLeft w:val="0"/>
              <w:marRight w:val="75"/>
              <w:marTop w:val="0"/>
              <w:marBottom w:val="0"/>
              <w:divBdr>
                <w:top w:val="none" w:sz="0" w:space="0" w:color="auto"/>
                <w:left w:val="none" w:sz="0" w:space="0" w:color="auto"/>
                <w:bottom w:val="none" w:sz="0" w:space="0" w:color="auto"/>
                <w:right w:val="none" w:sz="0" w:space="0" w:color="auto"/>
              </w:divBdr>
            </w:div>
            <w:div w:id="1199394089">
              <w:marLeft w:val="0"/>
              <w:marRight w:val="0"/>
              <w:marTop w:val="0"/>
              <w:marBottom w:val="0"/>
              <w:divBdr>
                <w:top w:val="none" w:sz="0" w:space="0" w:color="auto"/>
                <w:left w:val="none" w:sz="0" w:space="0" w:color="auto"/>
                <w:bottom w:val="none" w:sz="0" w:space="0" w:color="auto"/>
                <w:right w:val="none" w:sz="0" w:space="0" w:color="auto"/>
              </w:divBdr>
            </w:div>
          </w:divsChild>
        </w:div>
        <w:div w:id="967977752">
          <w:marLeft w:val="225"/>
          <w:marRight w:val="0"/>
          <w:marTop w:val="0"/>
          <w:marBottom w:val="45"/>
          <w:divBdr>
            <w:top w:val="none" w:sz="0" w:space="0" w:color="auto"/>
            <w:left w:val="none" w:sz="0" w:space="0" w:color="auto"/>
            <w:bottom w:val="none" w:sz="0" w:space="0" w:color="auto"/>
            <w:right w:val="none" w:sz="0" w:space="0" w:color="auto"/>
          </w:divBdr>
          <w:divsChild>
            <w:div w:id="29376528">
              <w:marLeft w:val="0"/>
              <w:marRight w:val="0"/>
              <w:marTop w:val="0"/>
              <w:marBottom w:val="0"/>
              <w:divBdr>
                <w:top w:val="none" w:sz="0" w:space="0" w:color="auto"/>
                <w:left w:val="none" w:sz="0" w:space="0" w:color="auto"/>
                <w:bottom w:val="none" w:sz="0" w:space="0" w:color="auto"/>
                <w:right w:val="none" w:sz="0" w:space="0" w:color="auto"/>
              </w:divBdr>
            </w:div>
            <w:div w:id="1999188679">
              <w:marLeft w:val="0"/>
              <w:marRight w:val="75"/>
              <w:marTop w:val="0"/>
              <w:marBottom w:val="0"/>
              <w:divBdr>
                <w:top w:val="none" w:sz="0" w:space="0" w:color="auto"/>
                <w:left w:val="none" w:sz="0" w:space="0" w:color="auto"/>
                <w:bottom w:val="none" w:sz="0" w:space="0" w:color="auto"/>
                <w:right w:val="none" w:sz="0" w:space="0" w:color="auto"/>
              </w:divBdr>
            </w:div>
          </w:divsChild>
        </w:div>
        <w:div w:id="1011224456">
          <w:marLeft w:val="225"/>
          <w:marRight w:val="0"/>
          <w:marTop w:val="0"/>
          <w:marBottom w:val="45"/>
          <w:divBdr>
            <w:top w:val="none" w:sz="0" w:space="0" w:color="auto"/>
            <w:left w:val="none" w:sz="0" w:space="0" w:color="auto"/>
            <w:bottom w:val="none" w:sz="0" w:space="0" w:color="auto"/>
            <w:right w:val="none" w:sz="0" w:space="0" w:color="auto"/>
          </w:divBdr>
          <w:divsChild>
            <w:div w:id="765350089">
              <w:marLeft w:val="0"/>
              <w:marRight w:val="0"/>
              <w:marTop w:val="0"/>
              <w:marBottom w:val="0"/>
              <w:divBdr>
                <w:top w:val="none" w:sz="0" w:space="0" w:color="auto"/>
                <w:left w:val="none" w:sz="0" w:space="0" w:color="auto"/>
                <w:bottom w:val="none" w:sz="0" w:space="0" w:color="auto"/>
                <w:right w:val="none" w:sz="0" w:space="0" w:color="auto"/>
              </w:divBdr>
            </w:div>
            <w:div w:id="1759133665">
              <w:marLeft w:val="0"/>
              <w:marRight w:val="75"/>
              <w:marTop w:val="0"/>
              <w:marBottom w:val="0"/>
              <w:divBdr>
                <w:top w:val="none" w:sz="0" w:space="0" w:color="auto"/>
                <w:left w:val="none" w:sz="0" w:space="0" w:color="auto"/>
                <w:bottom w:val="none" w:sz="0" w:space="0" w:color="auto"/>
                <w:right w:val="none" w:sz="0" w:space="0" w:color="auto"/>
              </w:divBdr>
            </w:div>
          </w:divsChild>
        </w:div>
        <w:div w:id="1039554110">
          <w:marLeft w:val="225"/>
          <w:marRight w:val="0"/>
          <w:marTop w:val="0"/>
          <w:marBottom w:val="45"/>
          <w:divBdr>
            <w:top w:val="none" w:sz="0" w:space="0" w:color="auto"/>
            <w:left w:val="none" w:sz="0" w:space="0" w:color="auto"/>
            <w:bottom w:val="none" w:sz="0" w:space="0" w:color="auto"/>
            <w:right w:val="none" w:sz="0" w:space="0" w:color="auto"/>
          </w:divBdr>
          <w:divsChild>
            <w:div w:id="756486727">
              <w:marLeft w:val="0"/>
              <w:marRight w:val="75"/>
              <w:marTop w:val="0"/>
              <w:marBottom w:val="0"/>
              <w:divBdr>
                <w:top w:val="none" w:sz="0" w:space="0" w:color="auto"/>
                <w:left w:val="none" w:sz="0" w:space="0" w:color="auto"/>
                <w:bottom w:val="none" w:sz="0" w:space="0" w:color="auto"/>
                <w:right w:val="none" w:sz="0" w:space="0" w:color="auto"/>
              </w:divBdr>
            </w:div>
            <w:div w:id="1055005996">
              <w:marLeft w:val="0"/>
              <w:marRight w:val="0"/>
              <w:marTop w:val="0"/>
              <w:marBottom w:val="0"/>
              <w:divBdr>
                <w:top w:val="none" w:sz="0" w:space="0" w:color="auto"/>
                <w:left w:val="none" w:sz="0" w:space="0" w:color="auto"/>
                <w:bottom w:val="none" w:sz="0" w:space="0" w:color="auto"/>
                <w:right w:val="none" w:sz="0" w:space="0" w:color="auto"/>
              </w:divBdr>
            </w:div>
          </w:divsChild>
        </w:div>
        <w:div w:id="1043748535">
          <w:marLeft w:val="225"/>
          <w:marRight w:val="0"/>
          <w:marTop w:val="0"/>
          <w:marBottom w:val="45"/>
          <w:divBdr>
            <w:top w:val="none" w:sz="0" w:space="0" w:color="auto"/>
            <w:left w:val="none" w:sz="0" w:space="0" w:color="auto"/>
            <w:bottom w:val="none" w:sz="0" w:space="0" w:color="auto"/>
            <w:right w:val="none" w:sz="0" w:space="0" w:color="auto"/>
          </w:divBdr>
          <w:divsChild>
            <w:div w:id="617444555">
              <w:marLeft w:val="0"/>
              <w:marRight w:val="0"/>
              <w:marTop w:val="0"/>
              <w:marBottom w:val="0"/>
              <w:divBdr>
                <w:top w:val="none" w:sz="0" w:space="0" w:color="auto"/>
                <w:left w:val="none" w:sz="0" w:space="0" w:color="auto"/>
                <w:bottom w:val="none" w:sz="0" w:space="0" w:color="auto"/>
                <w:right w:val="none" w:sz="0" w:space="0" w:color="auto"/>
              </w:divBdr>
            </w:div>
            <w:div w:id="964000224">
              <w:marLeft w:val="0"/>
              <w:marRight w:val="75"/>
              <w:marTop w:val="0"/>
              <w:marBottom w:val="0"/>
              <w:divBdr>
                <w:top w:val="none" w:sz="0" w:space="0" w:color="auto"/>
                <w:left w:val="none" w:sz="0" w:space="0" w:color="auto"/>
                <w:bottom w:val="none" w:sz="0" w:space="0" w:color="auto"/>
                <w:right w:val="none" w:sz="0" w:space="0" w:color="auto"/>
              </w:divBdr>
            </w:div>
          </w:divsChild>
        </w:div>
        <w:div w:id="1059668551">
          <w:marLeft w:val="225"/>
          <w:marRight w:val="0"/>
          <w:marTop w:val="0"/>
          <w:marBottom w:val="45"/>
          <w:divBdr>
            <w:top w:val="none" w:sz="0" w:space="0" w:color="auto"/>
            <w:left w:val="none" w:sz="0" w:space="0" w:color="auto"/>
            <w:bottom w:val="none" w:sz="0" w:space="0" w:color="auto"/>
            <w:right w:val="none" w:sz="0" w:space="0" w:color="auto"/>
          </w:divBdr>
          <w:divsChild>
            <w:div w:id="494691173">
              <w:marLeft w:val="0"/>
              <w:marRight w:val="0"/>
              <w:marTop w:val="0"/>
              <w:marBottom w:val="0"/>
              <w:divBdr>
                <w:top w:val="none" w:sz="0" w:space="0" w:color="auto"/>
                <w:left w:val="none" w:sz="0" w:space="0" w:color="auto"/>
                <w:bottom w:val="none" w:sz="0" w:space="0" w:color="auto"/>
                <w:right w:val="none" w:sz="0" w:space="0" w:color="auto"/>
              </w:divBdr>
            </w:div>
            <w:div w:id="805395059">
              <w:marLeft w:val="0"/>
              <w:marRight w:val="75"/>
              <w:marTop w:val="0"/>
              <w:marBottom w:val="0"/>
              <w:divBdr>
                <w:top w:val="none" w:sz="0" w:space="0" w:color="auto"/>
                <w:left w:val="none" w:sz="0" w:space="0" w:color="auto"/>
                <w:bottom w:val="none" w:sz="0" w:space="0" w:color="auto"/>
                <w:right w:val="none" w:sz="0" w:space="0" w:color="auto"/>
              </w:divBdr>
            </w:div>
          </w:divsChild>
        </w:div>
        <w:div w:id="1086147880">
          <w:marLeft w:val="225"/>
          <w:marRight w:val="0"/>
          <w:marTop w:val="0"/>
          <w:marBottom w:val="45"/>
          <w:divBdr>
            <w:top w:val="none" w:sz="0" w:space="0" w:color="auto"/>
            <w:left w:val="none" w:sz="0" w:space="0" w:color="auto"/>
            <w:bottom w:val="none" w:sz="0" w:space="0" w:color="auto"/>
            <w:right w:val="none" w:sz="0" w:space="0" w:color="auto"/>
          </w:divBdr>
          <w:divsChild>
            <w:div w:id="959453451">
              <w:marLeft w:val="0"/>
              <w:marRight w:val="0"/>
              <w:marTop w:val="0"/>
              <w:marBottom w:val="0"/>
              <w:divBdr>
                <w:top w:val="none" w:sz="0" w:space="0" w:color="auto"/>
                <w:left w:val="none" w:sz="0" w:space="0" w:color="auto"/>
                <w:bottom w:val="none" w:sz="0" w:space="0" w:color="auto"/>
                <w:right w:val="none" w:sz="0" w:space="0" w:color="auto"/>
              </w:divBdr>
            </w:div>
            <w:div w:id="1725788610">
              <w:marLeft w:val="0"/>
              <w:marRight w:val="75"/>
              <w:marTop w:val="0"/>
              <w:marBottom w:val="0"/>
              <w:divBdr>
                <w:top w:val="none" w:sz="0" w:space="0" w:color="auto"/>
                <w:left w:val="none" w:sz="0" w:space="0" w:color="auto"/>
                <w:bottom w:val="none" w:sz="0" w:space="0" w:color="auto"/>
                <w:right w:val="none" w:sz="0" w:space="0" w:color="auto"/>
              </w:divBdr>
            </w:div>
          </w:divsChild>
        </w:div>
        <w:div w:id="1113087409">
          <w:marLeft w:val="225"/>
          <w:marRight w:val="0"/>
          <w:marTop w:val="0"/>
          <w:marBottom w:val="45"/>
          <w:divBdr>
            <w:top w:val="none" w:sz="0" w:space="0" w:color="auto"/>
            <w:left w:val="none" w:sz="0" w:space="0" w:color="auto"/>
            <w:bottom w:val="none" w:sz="0" w:space="0" w:color="auto"/>
            <w:right w:val="none" w:sz="0" w:space="0" w:color="auto"/>
          </w:divBdr>
          <w:divsChild>
            <w:div w:id="527062717">
              <w:marLeft w:val="0"/>
              <w:marRight w:val="0"/>
              <w:marTop w:val="0"/>
              <w:marBottom w:val="0"/>
              <w:divBdr>
                <w:top w:val="none" w:sz="0" w:space="0" w:color="auto"/>
                <w:left w:val="none" w:sz="0" w:space="0" w:color="auto"/>
                <w:bottom w:val="none" w:sz="0" w:space="0" w:color="auto"/>
                <w:right w:val="none" w:sz="0" w:space="0" w:color="auto"/>
              </w:divBdr>
            </w:div>
            <w:div w:id="1365791797">
              <w:marLeft w:val="0"/>
              <w:marRight w:val="75"/>
              <w:marTop w:val="0"/>
              <w:marBottom w:val="0"/>
              <w:divBdr>
                <w:top w:val="none" w:sz="0" w:space="0" w:color="auto"/>
                <w:left w:val="none" w:sz="0" w:space="0" w:color="auto"/>
                <w:bottom w:val="none" w:sz="0" w:space="0" w:color="auto"/>
                <w:right w:val="none" w:sz="0" w:space="0" w:color="auto"/>
              </w:divBdr>
            </w:div>
          </w:divsChild>
        </w:div>
        <w:div w:id="1183591675">
          <w:marLeft w:val="225"/>
          <w:marRight w:val="0"/>
          <w:marTop w:val="0"/>
          <w:marBottom w:val="45"/>
          <w:divBdr>
            <w:top w:val="none" w:sz="0" w:space="0" w:color="auto"/>
            <w:left w:val="none" w:sz="0" w:space="0" w:color="auto"/>
            <w:bottom w:val="none" w:sz="0" w:space="0" w:color="auto"/>
            <w:right w:val="none" w:sz="0" w:space="0" w:color="auto"/>
          </w:divBdr>
          <w:divsChild>
            <w:div w:id="922301092">
              <w:marLeft w:val="0"/>
              <w:marRight w:val="0"/>
              <w:marTop w:val="0"/>
              <w:marBottom w:val="0"/>
              <w:divBdr>
                <w:top w:val="none" w:sz="0" w:space="0" w:color="auto"/>
                <w:left w:val="none" w:sz="0" w:space="0" w:color="auto"/>
                <w:bottom w:val="none" w:sz="0" w:space="0" w:color="auto"/>
                <w:right w:val="none" w:sz="0" w:space="0" w:color="auto"/>
              </w:divBdr>
            </w:div>
            <w:div w:id="1189030810">
              <w:marLeft w:val="0"/>
              <w:marRight w:val="75"/>
              <w:marTop w:val="0"/>
              <w:marBottom w:val="0"/>
              <w:divBdr>
                <w:top w:val="none" w:sz="0" w:space="0" w:color="auto"/>
                <w:left w:val="none" w:sz="0" w:space="0" w:color="auto"/>
                <w:bottom w:val="none" w:sz="0" w:space="0" w:color="auto"/>
                <w:right w:val="none" w:sz="0" w:space="0" w:color="auto"/>
              </w:divBdr>
            </w:div>
          </w:divsChild>
        </w:div>
        <w:div w:id="1336372881">
          <w:marLeft w:val="225"/>
          <w:marRight w:val="0"/>
          <w:marTop w:val="0"/>
          <w:marBottom w:val="45"/>
          <w:divBdr>
            <w:top w:val="none" w:sz="0" w:space="0" w:color="auto"/>
            <w:left w:val="none" w:sz="0" w:space="0" w:color="auto"/>
            <w:bottom w:val="none" w:sz="0" w:space="0" w:color="auto"/>
            <w:right w:val="none" w:sz="0" w:space="0" w:color="auto"/>
          </w:divBdr>
          <w:divsChild>
            <w:div w:id="734164716">
              <w:marLeft w:val="0"/>
              <w:marRight w:val="75"/>
              <w:marTop w:val="0"/>
              <w:marBottom w:val="0"/>
              <w:divBdr>
                <w:top w:val="none" w:sz="0" w:space="0" w:color="auto"/>
                <w:left w:val="none" w:sz="0" w:space="0" w:color="auto"/>
                <w:bottom w:val="none" w:sz="0" w:space="0" w:color="auto"/>
                <w:right w:val="none" w:sz="0" w:space="0" w:color="auto"/>
              </w:divBdr>
            </w:div>
            <w:div w:id="1920292372">
              <w:marLeft w:val="0"/>
              <w:marRight w:val="0"/>
              <w:marTop w:val="0"/>
              <w:marBottom w:val="0"/>
              <w:divBdr>
                <w:top w:val="none" w:sz="0" w:space="0" w:color="auto"/>
                <w:left w:val="none" w:sz="0" w:space="0" w:color="auto"/>
                <w:bottom w:val="none" w:sz="0" w:space="0" w:color="auto"/>
                <w:right w:val="none" w:sz="0" w:space="0" w:color="auto"/>
              </w:divBdr>
            </w:div>
          </w:divsChild>
        </w:div>
        <w:div w:id="1339426325">
          <w:marLeft w:val="225"/>
          <w:marRight w:val="0"/>
          <w:marTop w:val="0"/>
          <w:marBottom w:val="45"/>
          <w:divBdr>
            <w:top w:val="none" w:sz="0" w:space="0" w:color="auto"/>
            <w:left w:val="none" w:sz="0" w:space="0" w:color="auto"/>
            <w:bottom w:val="none" w:sz="0" w:space="0" w:color="auto"/>
            <w:right w:val="none" w:sz="0" w:space="0" w:color="auto"/>
          </w:divBdr>
          <w:divsChild>
            <w:div w:id="1307394909">
              <w:marLeft w:val="0"/>
              <w:marRight w:val="75"/>
              <w:marTop w:val="0"/>
              <w:marBottom w:val="0"/>
              <w:divBdr>
                <w:top w:val="none" w:sz="0" w:space="0" w:color="auto"/>
                <w:left w:val="none" w:sz="0" w:space="0" w:color="auto"/>
                <w:bottom w:val="none" w:sz="0" w:space="0" w:color="auto"/>
                <w:right w:val="none" w:sz="0" w:space="0" w:color="auto"/>
              </w:divBdr>
            </w:div>
            <w:div w:id="1861356810">
              <w:marLeft w:val="0"/>
              <w:marRight w:val="0"/>
              <w:marTop w:val="0"/>
              <w:marBottom w:val="0"/>
              <w:divBdr>
                <w:top w:val="none" w:sz="0" w:space="0" w:color="auto"/>
                <w:left w:val="none" w:sz="0" w:space="0" w:color="auto"/>
                <w:bottom w:val="none" w:sz="0" w:space="0" w:color="auto"/>
                <w:right w:val="none" w:sz="0" w:space="0" w:color="auto"/>
              </w:divBdr>
            </w:div>
          </w:divsChild>
        </w:div>
        <w:div w:id="1427798849">
          <w:marLeft w:val="225"/>
          <w:marRight w:val="0"/>
          <w:marTop w:val="0"/>
          <w:marBottom w:val="45"/>
          <w:divBdr>
            <w:top w:val="none" w:sz="0" w:space="0" w:color="auto"/>
            <w:left w:val="none" w:sz="0" w:space="0" w:color="auto"/>
            <w:bottom w:val="none" w:sz="0" w:space="0" w:color="auto"/>
            <w:right w:val="none" w:sz="0" w:space="0" w:color="auto"/>
          </w:divBdr>
          <w:divsChild>
            <w:div w:id="464474063">
              <w:marLeft w:val="0"/>
              <w:marRight w:val="0"/>
              <w:marTop w:val="0"/>
              <w:marBottom w:val="0"/>
              <w:divBdr>
                <w:top w:val="none" w:sz="0" w:space="0" w:color="auto"/>
                <w:left w:val="none" w:sz="0" w:space="0" w:color="auto"/>
                <w:bottom w:val="none" w:sz="0" w:space="0" w:color="auto"/>
                <w:right w:val="none" w:sz="0" w:space="0" w:color="auto"/>
              </w:divBdr>
            </w:div>
            <w:div w:id="1571958725">
              <w:marLeft w:val="0"/>
              <w:marRight w:val="75"/>
              <w:marTop w:val="0"/>
              <w:marBottom w:val="0"/>
              <w:divBdr>
                <w:top w:val="none" w:sz="0" w:space="0" w:color="auto"/>
                <w:left w:val="none" w:sz="0" w:space="0" w:color="auto"/>
                <w:bottom w:val="none" w:sz="0" w:space="0" w:color="auto"/>
                <w:right w:val="none" w:sz="0" w:space="0" w:color="auto"/>
              </w:divBdr>
            </w:div>
          </w:divsChild>
        </w:div>
        <w:div w:id="1443762567">
          <w:marLeft w:val="225"/>
          <w:marRight w:val="0"/>
          <w:marTop w:val="0"/>
          <w:marBottom w:val="45"/>
          <w:divBdr>
            <w:top w:val="none" w:sz="0" w:space="0" w:color="auto"/>
            <w:left w:val="none" w:sz="0" w:space="0" w:color="auto"/>
            <w:bottom w:val="none" w:sz="0" w:space="0" w:color="auto"/>
            <w:right w:val="none" w:sz="0" w:space="0" w:color="auto"/>
          </w:divBdr>
          <w:divsChild>
            <w:div w:id="878933149">
              <w:marLeft w:val="0"/>
              <w:marRight w:val="0"/>
              <w:marTop w:val="0"/>
              <w:marBottom w:val="0"/>
              <w:divBdr>
                <w:top w:val="none" w:sz="0" w:space="0" w:color="auto"/>
                <w:left w:val="none" w:sz="0" w:space="0" w:color="auto"/>
                <w:bottom w:val="none" w:sz="0" w:space="0" w:color="auto"/>
                <w:right w:val="none" w:sz="0" w:space="0" w:color="auto"/>
              </w:divBdr>
            </w:div>
            <w:div w:id="1127434960">
              <w:marLeft w:val="0"/>
              <w:marRight w:val="75"/>
              <w:marTop w:val="0"/>
              <w:marBottom w:val="0"/>
              <w:divBdr>
                <w:top w:val="none" w:sz="0" w:space="0" w:color="auto"/>
                <w:left w:val="none" w:sz="0" w:space="0" w:color="auto"/>
                <w:bottom w:val="none" w:sz="0" w:space="0" w:color="auto"/>
                <w:right w:val="none" w:sz="0" w:space="0" w:color="auto"/>
              </w:divBdr>
            </w:div>
          </w:divsChild>
        </w:div>
        <w:div w:id="1449425212">
          <w:marLeft w:val="225"/>
          <w:marRight w:val="0"/>
          <w:marTop w:val="0"/>
          <w:marBottom w:val="45"/>
          <w:divBdr>
            <w:top w:val="none" w:sz="0" w:space="0" w:color="auto"/>
            <w:left w:val="none" w:sz="0" w:space="0" w:color="auto"/>
            <w:bottom w:val="none" w:sz="0" w:space="0" w:color="auto"/>
            <w:right w:val="none" w:sz="0" w:space="0" w:color="auto"/>
          </w:divBdr>
          <w:divsChild>
            <w:div w:id="980311143">
              <w:marLeft w:val="0"/>
              <w:marRight w:val="75"/>
              <w:marTop w:val="0"/>
              <w:marBottom w:val="0"/>
              <w:divBdr>
                <w:top w:val="none" w:sz="0" w:space="0" w:color="auto"/>
                <w:left w:val="none" w:sz="0" w:space="0" w:color="auto"/>
                <w:bottom w:val="none" w:sz="0" w:space="0" w:color="auto"/>
                <w:right w:val="none" w:sz="0" w:space="0" w:color="auto"/>
              </w:divBdr>
            </w:div>
            <w:div w:id="1966308857">
              <w:marLeft w:val="0"/>
              <w:marRight w:val="0"/>
              <w:marTop w:val="0"/>
              <w:marBottom w:val="0"/>
              <w:divBdr>
                <w:top w:val="none" w:sz="0" w:space="0" w:color="auto"/>
                <w:left w:val="none" w:sz="0" w:space="0" w:color="auto"/>
                <w:bottom w:val="none" w:sz="0" w:space="0" w:color="auto"/>
                <w:right w:val="none" w:sz="0" w:space="0" w:color="auto"/>
              </w:divBdr>
            </w:div>
          </w:divsChild>
        </w:div>
        <w:div w:id="1520388877">
          <w:marLeft w:val="225"/>
          <w:marRight w:val="0"/>
          <w:marTop w:val="0"/>
          <w:marBottom w:val="45"/>
          <w:divBdr>
            <w:top w:val="none" w:sz="0" w:space="0" w:color="auto"/>
            <w:left w:val="none" w:sz="0" w:space="0" w:color="auto"/>
            <w:bottom w:val="none" w:sz="0" w:space="0" w:color="auto"/>
            <w:right w:val="none" w:sz="0" w:space="0" w:color="auto"/>
          </w:divBdr>
          <w:divsChild>
            <w:div w:id="162940685">
              <w:marLeft w:val="0"/>
              <w:marRight w:val="0"/>
              <w:marTop w:val="0"/>
              <w:marBottom w:val="0"/>
              <w:divBdr>
                <w:top w:val="none" w:sz="0" w:space="0" w:color="auto"/>
                <w:left w:val="none" w:sz="0" w:space="0" w:color="auto"/>
                <w:bottom w:val="none" w:sz="0" w:space="0" w:color="auto"/>
                <w:right w:val="none" w:sz="0" w:space="0" w:color="auto"/>
              </w:divBdr>
            </w:div>
            <w:div w:id="342361639">
              <w:marLeft w:val="0"/>
              <w:marRight w:val="75"/>
              <w:marTop w:val="0"/>
              <w:marBottom w:val="0"/>
              <w:divBdr>
                <w:top w:val="none" w:sz="0" w:space="0" w:color="auto"/>
                <w:left w:val="none" w:sz="0" w:space="0" w:color="auto"/>
                <w:bottom w:val="none" w:sz="0" w:space="0" w:color="auto"/>
                <w:right w:val="none" w:sz="0" w:space="0" w:color="auto"/>
              </w:divBdr>
            </w:div>
          </w:divsChild>
        </w:div>
        <w:div w:id="1554199248">
          <w:marLeft w:val="225"/>
          <w:marRight w:val="0"/>
          <w:marTop w:val="0"/>
          <w:marBottom w:val="45"/>
          <w:divBdr>
            <w:top w:val="none" w:sz="0" w:space="0" w:color="auto"/>
            <w:left w:val="none" w:sz="0" w:space="0" w:color="auto"/>
            <w:bottom w:val="none" w:sz="0" w:space="0" w:color="auto"/>
            <w:right w:val="none" w:sz="0" w:space="0" w:color="auto"/>
          </w:divBdr>
          <w:divsChild>
            <w:div w:id="1157260461">
              <w:marLeft w:val="0"/>
              <w:marRight w:val="0"/>
              <w:marTop w:val="0"/>
              <w:marBottom w:val="0"/>
              <w:divBdr>
                <w:top w:val="none" w:sz="0" w:space="0" w:color="auto"/>
                <w:left w:val="none" w:sz="0" w:space="0" w:color="auto"/>
                <w:bottom w:val="none" w:sz="0" w:space="0" w:color="auto"/>
                <w:right w:val="none" w:sz="0" w:space="0" w:color="auto"/>
              </w:divBdr>
            </w:div>
            <w:div w:id="1570922698">
              <w:marLeft w:val="0"/>
              <w:marRight w:val="75"/>
              <w:marTop w:val="0"/>
              <w:marBottom w:val="0"/>
              <w:divBdr>
                <w:top w:val="none" w:sz="0" w:space="0" w:color="auto"/>
                <w:left w:val="none" w:sz="0" w:space="0" w:color="auto"/>
                <w:bottom w:val="none" w:sz="0" w:space="0" w:color="auto"/>
                <w:right w:val="none" w:sz="0" w:space="0" w:color="auto"/>
              </w:divBdr>
            </w:div>
          </w:divsChild>
        </w:div>
        <w:div w:id="1728524726">
          <w:marLeft w:val="225"/>
          <w:marRight w:val="0"/>
          <w:marTop w:val="0"/>
          <w:marBottom w:val="45"/>
          <w:divBdr>
            <w:top w:val="none" w:sz="0" w:space="0" w:color="auto"/>
            <w:left w:val="none" w:sz="0" w:space="0" w:color="auto"/>
            <w:bottom w:val="none" w:sz="0" w:space="0" w:color="auto"/>
            <w:right w:val="none" w:sz="0" w:space="0" w:color="auto"/>
          </w:divBdr>
          <w:divsChild>
            <w:div w:id="995063754">
              <w:marLeft w:val="0"/>
              <w:marRight w:val="75"/>
              <w:marTop w:val="0"/>
              <w:marBottom w:val="0"/>
              <w:divBdr>
                <w:top w:val="none" w:sz="0" w:space="0" w:color="auto"/>
                <w:left w:val="none" w:sz="0" w:space="0" w:color="auto"/>
                <w:bottom w:val="none" w:sz="0" w:space="0" w:color="auto"/>
                <w:right w:val="none" w:sz="0" w:space="0" w:color="auto"/>
              </w:divBdr>
            </w:div>
            <w:div w:id="1043213384">
              <w:marLeft w:val="0"/>
              <w:marRight w:val="0"/>
              <w:marTop w:val="0"/>
              <w:marBottom w:val="0"/>
              <w:divBdr>
                <w:top w:val="none" w:sz="0" w:space="0" w:color="auto"/>
                <w:left w:val="none" w:sz="0" w:space="0" w:color="auto"/>
                <w:bottom w:val="none" w:sz="0" w:space="0" w:color="auto"/>
                <w:right w:val="none" w:sz="0" w:space="0" w:color="auto"/>
              </w:divBdr>
            </w:div>
          </w:divsChild>
        </w:div>
        <w:div w:id="1732993996">
          <w:marLeft w:val="225"/>
          <w:marRight w:val="0"/>
          <w:marTop w:val="0"/>
          <w:marBottom w:val="45"/>
          <w:divBdr>
            <w:top w:val="none" w:sz="0" w:space="0" w:color="auto"/>
            <w:left w:val="none" w:sz="0" w:space="0" w:color="auto"/>
            <w:bottom w:val="none" w:sz="0" w:space="0" w:color="auto"/>
            <w:right w:val="none" w:sz="0" w:space="0" w:color="auto"/>
          </w:divBdr>
          <w:divsChild>
            <w:div w:id="1111976055">
              <w:marLeft w:val="0"/>
              <w:marRight w:val="75"/>
              <w:marTop w:val="0"/>
              <w:marBottom w:val="0"/>
              <w:divBdr>
                <w:top w:val="none" w:sz="0" w:space="0" w:color="auto"/>
                <w:left w:val="none" w:sz="0" w:space="0" w:color="auto"/>
                <w:bottom w:val="none" w:sz="0" w:space="0" w:color="auto"/>
                <w:right w:val="none" w:sz="0" w:space="0" w:color="auto"/>
              </w:divBdr>
            </w:div>
            <w:div w:id="1464078677">
              <w:marLeft w:val="0"/>
              <w:marRight w:val="0"/>
              <w:marTop w:val="0"/>
              <w:marBottom w:val="0"/>
              <w:divBdr>
                <w:top w:val="none" w:sz="0" w:space="0" w:color="auto"/>
                <w:left w:val="none" w:sz="0" w:space="0" w:color="auto"/>
                <w:bottom w:val="none" w:sz="0" w:space="0" w:color="auto"/>
                <w:right w:val="none" w:sz="0" w:space="0" w:color="auto"/>
              </w:divBdr>
            </w:div>
          </w:divsChild>
        </w:div>
        <w:div w:id="1753889188">
          <w:marLeft w:val="225"/>
          <w:marRight w:val="0"/>
          <w:marTop w:val="0"/>
          <w:marBottom w:val="45"/>
          <w:divBdr>
            <w:top w:val="none" w:sz="0" w:space="0" w:color="auto"/>
            <w:left w:val="none" w:sz="0" w:space="0" w:color="auto"/>
            <w:bottom w:val="none" w:sz="0" w:space="0" w:color="auto"/>
            <w:right w:val="none" w:sz="0" w:space="0" w:color="auto"/>
          </w:divBdr>
          <w:divsChild>
            <w:div w:id="379132072">
              <w:marLeft w:val="0"/>
              <w:marRight w:val="0"/>
              <w:marTop w:val="0"/>
              <w:marBottom w:val="0"/>
              <w:divBdr>
                <w:top w:val="none" w:sz="0" w:space="0" w:color="auto"/>
                <w:left w:val="none" w:sz="0" w:space="0" w:color="auto"/>
                <w:bottom w:val="none" w:sz="0" w:space="0" w:color="auto"/>
                <w:right w:val="none" w:sz="0" w:space="0" w:color="auto"/>
              </w:divBdr>
            </w:div>
            <w:div w:id="744034793">
              <w:marLeft w:val="0"/>
              <w:marRight w:val="75"/>
              <w:marTop w:val="0"/>
              <w:marBottom w:val="0"/>
              <w:divBdr>
                <w:top w:val="none" w:sz="0" w:space="0" w:color="auto"/>
                <w:left w:val="none" w:sz="0" w:space="0" w:color="auto"/>
                <w:bottom w:val="none" w:sz="0" w:space="0" w:color="auto"/>
                <w:right w:val="none" w:sz="0" w:space="0" w:color="auto"/>
              </w:divBdr>
            </w:div>
          </w:divsChild>
        </w:div>
        <w:div w:id="1882548110">
          <w:marLeft w:val="225"/>
          <w:marRight w:val="0"/>
          <w:marTop w:val="0"/>
          <w:marBottom w:val="45"/>
          <w:divBdr>
            <w:top w:val="none" w:sz="0" w:space="0" w:color="auto"/>
            <w:left w:val="none" w:sz="0" w:space="0" w:color="auto"/>
            <w:bottom w:val="none" w:sz="0" w:space="0" w:color="auto"/>
            <w:right w:val="none" w:sz="0" w:space="0" w:color="auto"/>
          </w:divBdr>
          <w:divsChild>
            <w:div w:id="697314203">
              <w:marLeft w:val="0"/>
              <w:marRight w:val="0"/>
              <w:marTop w:val="0"/>
              <w:marBottom w:val="0"/>
              <w:divBdr>
                <w:top w:val="none" w:sz="0" w:space="0" w:color="auto"/>
                <w:left w:val="none" w:sz="0" w:space="0" w:color="auto"/>
                <w:bottom w:val="none" w:sz="0" w:space="0" w:color="auto"/>
                <w:right w:val="none" w:sz="0" w:space="0" w:color="auto"/>
              </w:divBdr>
            </w:div>
            <w:div w:id="1667515374">
              <w:marLeft w:val="0"/>
              <w:marRight w:val="75"/>
              <w:marTop w:val="0"/>
              <w:marBottom w:val="0"/>
              <w:divBdr>
                <w:top w:val="none" w:sz="0" w:space="0" w:color="auto"/>
                <w:left w:val="none" w:sz="0" w:space="0" w:color="auto"/>
                <w:bottom w:val="none" w:sz="0" w:space="0" w:color="auto"/>
                <w:right w:val="none" w:sz="0" w:space="0" w:color="auto"/>
              </w:divBdr>
            </w:div>
          </w:divsChild>
        </w:div>
        <w:div w:id="1894152748">
          <w:marLeft w:val="225"/>
          <w:marRight w:val="0"/>
          <w:marTop w:val="0"/>
          <w:marBottom w:val="45"/>
          <w:divBdr>
            <w:top w:val="none" w:sz="0" w:space="0" w:color="auto"/>
            <w:left w:val="none" w:sz="0" w:space="0" w:color="auto"/>
            <w:bottom w:val="none" w:sz="0" w:space="0" w:color="auto"/>
            <w:right w:val="none" w:sz="0" w:space="0" w:color="auto"/>
          </w:divBdr>
          <w:divsChild>
            <w:div w:id="1318609526">
              <w:marLeft w:val="0"/>
              <w:marRight w:val="75"/>
              <w:marTop w:val="0"/>
              <w:marBottom w:val="0"/>
              <w:divBdr>
                <w:top w:val="none" w:sz="0" w:space="0" w:color="auto"/>
                <w:left w:val="none" w:sz="0" w:space="0" w:color="auto"/>
                <w:bottom w:val="none" w:sz="0" w:space="0" w:color="auto"/>
                <w:right w:val="none" w:sz="0" w:space="0" w:color="auto"/>
              </w:divBdr>
            </w:div>
            <w:div w:id="1737967464">
              <w:marLeft w:val="0"/>
              <w:marRight w:val="0"/>
              <w:marTop w:val="0"/>
              <w:marBottom w:val="0"/>
              <w:divBdr>
                <w:top w:val="none" w:sz="0" w:space="0" w:color="auto"/>
                <w:left w:val="none" w:sz="0" w:space="0" w:color="auto"/>
                <w:bottom w:val="none" w:sz="0" w:space="0" w:color="auto"/>
                <w:right w:val="none" w:sz="0" w:space="0" w:color="auto"/>
              </w:divBdr>
            </w:div>
          </w:divsChild>
        </w:div>
        <w:div w:id="1942109160">
          <w:marLeft w:val="225"/>
          <w:marRight w:val="0"/>
          <w:marTop w:val="0"/>
          <w:marBottom w:val="45"/>
          <w:divBdr>
            <w:top w:val="none" w:sz="0" w:space="0" w:color="auto"/>
            <w:left w:val="none" w:sz="0" w:space="0" w:color="auto"/>
            <w:bottom w:val="none" w:sz="0" w:space="0" w:color="auto"/>
            <w:right w:val="none" w:sz="0" w:space="0" w:color="auto"/>
          </w:divBdr>
          <w:divsChild>
            <w:div w:id="159808504">
              <w:marLeft w:val="0"/>
              <w:marRight w:val="0"/>
              <w:marTop w:val="0"/>
              <w:marBottom w:val="0"/>
              <w:divBdr>
                <w:top w:val="none" w:sz="0" w:space="0" w:color="auto"/>
                <w:left w:val="none" w:sz="0" w:space="0" w:color="auto"/>
                <w:bottom w:val="none" w:sz="0" w:space="0" w:color="auto"/>
                <w:right w:val="none" w:sz="0" w:space="0" w:color="auto"/>
              </w:divBdr>
            </w:div>
            <w:div w:id="1110315373">
              <w:marLeft w:val="0"/>
              <w:marRight w:val="75"/>
              <w:marTop w:val="0"/>
              <w:marBottom w:val="0"/>
              <w:divBdr>
                <w:top w:val="none" w:sz="0" w:space="0" w:color="auto"/>
                <w:left w:val="none" w:sz="0" w:space="0" w:color="auto"/>
                <w:bottom w:val="none" w:sz="0" w:space="0" w:color="auto"/>
                <w:right w:val="none" w:sz="0" w:space="0" w:color="auto"/>
              </w:divBdr>
            </w:div>
          </w:divsChild>
        </w:div>
        <w:div w:id="1986080583">
          <w:marLeft w:val="225"/>
          <w:marRight w:val="0"/>
          <w:marTop w:val="0"/>
          <w:marBottom w:val="45"/>
          <w:divBdr>
            <w:top w:val="none" w:sz="0" w:space="0" w:color="auto"/>
            <w:left w:val="none" w:sz="0" w:space="0" w:color="auto"/>
            <w:bottom w:val="none" w:sz="0" w:space="0" w:color="auto"/>
            <w:right w:val="none" w:sz="0" w:space="0" w:color="auto"/>
          </w:divBdr>
          <w:divsChild>
            <w:div w:id="529489042">
              <w:marLeft w:val="0"/>
              <w:marRight w:val="0"/>
              <w:marTop w:val="0"/>
              <w:marBottom w:val="0"/>
              <w:divBdr>
                <w:top w:val="none" w:sz="0" w:space="0" w:color="auto"/>
                <w:left w:val="none" w:sz="0" w:space="0" w:color="auto"/>
                <w:bottom w:val="none" w:sz="0" w:space="0" w:color="auto"/>
                <w:right w:val="none" w:sz="0" w:space="0" w:color="auto"/>
              </w:divBdr>
            </w:div>
            <w:div w:id="1850099237">
              <w:marLeft w:val="0"/>
              <w:marRight w:val="75"/>
              <w:marTop w:val="0"/>
              <w:marBottom w:val="0"/>
              <w:divBdr>
                <w:top w:val="none" w:sz="0" w:space="0" w:color="auto"/>
                <w:left w:val="none" w:sz="0" w:space="0" w:color="auto"/>
                <w:bottom w:val="none" w:sz="0" w:space="0" w:color="auto"/>
                <w:right w:val="none" w:sz="0" w:space="0" w:color="auto"/>
              </w:divBdr>
            </w:div>
          </w:divsChild>
        </w:div>
        <w:div w:id="2085754830">
          <w:marLeft w:val="225"/>
          <w:marRight w:val="0"/>
          <w:marTop w:val="0"/>
          <w:marBottom w:val="45"/>
          <w:divBdr>
            <w:top w:val="none" w:sz="0" w:space="0" w:color="auto"/>
            <w:left w:val="none" w:sz="0" w:space="0" w:color="auto"/>
            <w:bottom w:val="none" w:sz="0" w:space="0" w:color="auto"/>
            <w:right w:val="none" w:sz="0" w:space="0" w:color="auto"/>
          </w:divBdr>
          <w:divsChild>
            <w:div w:id="497811980">
              <w:marLeft w:val="0"/>
              <w:marRight w:val="0"/>
              <w:marTop w:val="0"/>
              <w:marBottom w:val="0"/>
              <w:divBdr>
                <w:top w:val="none" w:sz="0" w:space="0" w:color="auto"/>
                <w:left w:val="none" w:sz="0" w:space="0" w:color="auto"/>
                <w:bottom w:val="none" w:sz="0" w:space="0" w:color="auto"/>
                <w:right w:val="none" w:sz="0" w:space="0" w:color="auto"/>
              </w:divBdr>
            </w:div>
            <w:div w:id="1542279404">
              <w:marLeft w:val="0"/>
              <w:marRight w:val="75"/>
              <w:marTop w:val="0"/>
              <w:marBottom w:val="0"/>
              <w:divBdr>
                <w:top w:val="none" w:sz="0" w:space="0" w:color="auto"/>
                <w:left w:val="none" w:sz="0" w:space="0" w:color="auto"/>
                <w:bottom w:val="none" w:sz="0" w:space="0" w:color="auto"/>
                <w:right w:val="none" w:sz="0" w:space="0" w:color="auto"/>
              </w:divBdr>
            </w:div>
          </w:divsChild>
        </w:div>
        <w:div w:id="2135825946">
          <w:marLeft w:val="225"/>
          <w:marRight w:val="0"/>
          <w:marTop w:val="0"/>
          <w:marBottom w:val="45"/>
          <w:divBdr>
            <w:top w:val="none" w:sz="0" w:space="0" w:color="auto"/>
            <w:left w:val="none" w:sz="0" w:space="0" w:color="auto"/>
            <w:bottom w:val="none" w:sz="0" w:space="0" w:color="auto"/>
            <w:right w:val="none" w:sz="0" w:space="0" w:color="auto"/>
          </w:divBdr>
          <w:divsChild>
            <w:div w:id="377629872">
              <w:marLeft w:val="0"/>
              <w:marRight w:val="0"/>
              <w:marTop w:val="0"/>
              <w:marBottom w:val="0"/>
              <w:divBdr>
                <w:top w:val="none" w:sz="0" w:space="0" w:color="auto"/>
                <w:left w:val="none" w:sz="0" w:space="0" w:color="auto"/>
                <w:bottom w:val="none" w:sz="0" w:space="0" w:color="auto"/>
                <w:right w:val="none" w:sz="0" w:space="0" w:color="auto"/>
              </w:divBdr>
            </w:div>
            <w:div w:id="678896353">
              <w:marLeft w:val="0"/>
              <w:marRight w:val="75"/>
              <w:marTop w:val="0"/>
              <w:marBottom w:val="0"/>
              <w:divBdr>
                <w:top w:val="none" w:sz="0" w:space="0" w:color="auto"/>
                <w:left w:val="none" w:sz="0" w:space="0" w:color="auto"/>
                <w:bottom w:val="none" w:sz="0" w:space="0" w:color="auto"/>
                <w:right w:val="none" w:sz="0" w:space="0" w:color="auto"/>
              </w:divBdr>
            </w:div>
          </w:divsChild>
        </w:div>
      </w:divsChild>
    </w:div>
    <w:div w:id="278220854">
      <w:bodyDiv w:val="1"/>
      <w:marLeft w:val="0"/>
      <w:marRight w:val="0"/>
      <w:marTop w:val="0"/>
      <w:marBottom w:val="0"/>
      <w:divBdr>
        <w:top w:val="none" w:sz="0" w:space="0" w:color="auto"/>
        <w:left w:val="none" w:sz="0" w:space="0" w:color="auto"/>
        <w:bottom w:val="none" w:sz="0" w:space="0" w:color="auto"/>
        <w:right w:val="none" w:sz="0" w:space="0" w:color="auto"/>
      </w:divBdr>
    </w:div>
    <w:div w:id="283274287">
      <w:bodyDiv w:val="1"/>
      <w:marLeft w:val="0"/>
      <w:marRight w:val="0"/>
      <w:marTop w:val="0"/>
      <w:marBottom w:val="0"/>
      <w:divBdr>
        <w:top w:val="none" w:sz="0" w:space="0" w:color="auto"/>
        <w:left w:val="none" w:sz="0" w:space="0" w:color="auto"/>
        <w:bottom w:val="none" w:sz="0" w:space="0" w:color="auto"/>
        <w:right w:val="none" w:sz="0" w:space="0" w:color="auto"/>
      </w:divBdr>
    </w:div>
    <w:div w:id="284238659">
      <w:bodyDiv w:val="1"/>
      <w:marLeft w:val="0"/>
      <w:marRight w:val="0"/>
      <w:marTop w:val="0"/>
      <w:marBottom w:val="0"/>
      <w:divBdr>
        <w:top w:val="none" w:sz="0" w:space="0" w:color="auto"/>
        <w:left w:val="none" w:sz="0" w:space="0" w:color="auto"/>
        <w:bottom w:val="none" w:sz="0" w:space="0" w:color="auto"/>
        <w:right w:val="none" w:sz="0" w:space="0" w:color="auto"/>
      </w:divBdr>
    </w:div>
    <w:div w:id="284848125">
      <w:bodyDiv w:val="1"/>
      <w:marLeft w:val="0"/>
      <w:marRight w:val="0"/>
      <w:marTop w:val="0"/>
      <w:marBottom w:val="0"/>
      <w:divBdr>
        <w:top w:val="none" w:sz="0" w:space="0" w:color="auto"/>
        <w:left w:val="none" w:sz="0" w:space="0" w:color="auto"/>
        <w:bottom w:val="none" w:sz="0" w:space="0" w:color="auto"/>
        <w:right w:val="none" w:sz="0" w:space="0" w:color="auto"/>
      </w:divBdr>
    </w:div>
    <w:div w:id="285046026">
      <w:bodyDiv w:val="1"/>
      <w:marLeft w:val="0"/>
      <w:marRight w:val="0"/>
      <w:marTop w:val="0"/>
      <w:marBottom w:val="0"/>
      <w:divBdr>
        <w:top w:val="none" w:sz="0" w:space="0" w:color="auto"/>
        <w:left w:val="none" w:sz="0" w:space="0" w:color="auto"/>
        <w:bottom w:val="none" w:sz="0" w:space="0" w:color="auto"/>
        <w:right w:val="none" w:sz="0" w:space="0" w:color="auto"/>
      </w:divBdr>
    </w:div>
    <w:div w:id="285742806">
      <w:bodyDiv w:val="1"/>
      <w:marLeft w:val="0"/>
      <w:marRight w:val="0"/>
      <w:marTop w:val="0"/>
      <w:marBottom w:val="0"/>
      <w:divBdr>
        <w:top w:val="none" w:sz="0" w:space="0" w:color="auto"/>
        <w:left w:val="none" w:sz="0" w:space="0" w:color="auto"/>
        <w:bottom w:val="none" w:sz="0" w:space="0" w:color="auto"/>
        <w:right w:val="none" w:sz="0" w:space="0" w:color="auto"/>
      </w:divBdr>
    </w:div>
    <w:div w:id="286085915">
      <w:bodyDiv w:val="1"/>
      <w:marLeft w:val="0"/>
      <w:marRight w:val="0"/>
      <w:marTop w:val="0"/>
      <w:marBottom w:val="0"/>
      <w:divBdr>
        <w:top w:val="none" w:sz="0" w:space="0" w:color="auto"/>
        <w:left w:val="none" w:sz="0" w:space="0" w:color="auto"/>
        <w:bottom w:val="none" w:sz="0" w:space="0" w:color="auto"/>
        <w:right w:val="none" w:sz="0" w:space="0" w:color="auto"/>
      </w:divBdr>
    </w:div>
    <w:div w:id="286786041">
      <w:bodyDiv w:val="1"/>
      <w:marLeft w:val="0"/>
      <w:marRight w:val="0"/>
      <w:marTop w:val="0"/>
      <w:marBottom w:val="0"/>
      <w:divBdr>
        <w:top w:val="none" w:sz="0" w:space="0" w:color="auto"/>
        <w:left w:val="none" w:sz="0" w:space="0" w:color="auto"/>
        <w:bottom w:val="none" w:sz="0" w:space="0" w:color="auto"/>
        <w:right w:val="none" w:sz="0" w:space="0" w:color="auto"/>
      </w:divBdr>
    </w:div>
    <w:div w:id="286856255">
      <w:bodyDiv w:val="1"/>
      <w:marLeft w:val="0"/>
      <w:marRight w:val="0"/>
      <w:marTop w:val="0"/>
      <w:marBottom w:val="0"/>
      <w:divBdr>
        <w:top w:val="none" w:sz="0" w:space="0" w:color="auto"/>
        <w:left w:val="none" w:sz="0" w:space="0" w:color="auto"/>
        <w:bottom w:val="none" w:sz="0" w:space="0" w:color="auto"/>
        <w:right w:val="none" w:sz="0" w:space="0" w:color="auto"/>
      </w:divBdr>
    </w:div>
    <w:div w:id="288359994">
      <w:bodyDiv w:val="1"/>
      <w:marLeft w:val="0"/>
      <w:marRight w:val="0"/>
      <w:marTop w:val="0"/>
      <w:marBottom w:val="0"/>
      <w:divBdr>
        <w:top w:val="none" w:sz="0" w:space="0" w:color="auto"/>
        <w:left w:val="none" w:sz="0" w:space="0" w:color="auto"/>
        <w:bottom w:val="none" w:sz="0" w:space="0" w:color="auto"/>
        <w:right w:val="none" w:sz="0" w:space="0" w:color="auto"/>
      </w:divBdr>
    </w:div>
    <w:div w:id="289172585">
      <w:bodyDiv w:val="1"/>
      <w:marLeft w:val="0"/>
      <w:marRight w:val="0"/>
      <w:marTop w:val="0"/>
      <w:marBottom w:val="0"/>
      <w:divBdr>
        <w:top w:val="none" w:sz="0" w:space="0" w:color="auto"/>
        <w:left w:val="none" w:sz="0" w:space="0" w:color="auto"/>
        <w:bottom w:val="none" w:sz="0" w:space="0" w:color="auto"/>
        <w:right w:val="none" w:sz="0" w:space="0" w:color="auto"/>
      </w:divBdr>
    </w:div>
    <w:div w:id="290551768">
      <w:bodyDiv w:val="1"/>
      <w:marLeft w:val="0"/>
      <w:marRight w:val="0"/>
      <w:marTop w:val="0"/>
      <w:marBottom w:val="0"/>
      <w:divBdr>
        <w:top w:val="none" w:sz="0" w:space="0" w:color="auto"/>
        <w:left w:val="none" w:sz="0" w:space="0" w:color="auto"/>
        <w:bottom w:val="none" w:sz="0" w:space="0" w:color="auto"/>
        <w:right w:val="none" w:sz="0" w:space="0" w:color="auto"/>
      </w:divBdr>
    </w:div>
    <w:div w:id="291373587">
      <w:bodyDiv w:val="1"/>
      <w:marLeft w:val="0"/>
      <w:marRight w:val="0"/>
      <w:marTop w:val="0"/>
      <w:marBottom w:val="0"/>
      <w:divBdr>
        <w:top w:val="none" w:sz="0" w:space="0" w:color="auto"/>
        <w:left w:val="none" w:sz="0" w:space="0" w:color="auto"/>
        <w:bottom w:val="none" w:sz="0" w:space="0" w:color="auto"/>
        <w:right w:val="none" w:sz="0" w:space="0" w:color="auto"/>
      </w:divBdr>
    </w:div>
    <w:div w:id="292256115">
      <w:bodyDiv w:val="1"/>
      <w:marLeft w:val="0"/>
      <w:marRight w:val="0"/>
      <w:marTop w:val="0"/>
      <w:marBottom w:val="0"/>
      <w:divBdr>
        <w:top w:val="none" w:sz="0" w:space="0" w:color="auto"/>
        <w:left w:val="none" w:sz="0" w:space="0" w:color="auto"/>
        <w:bottom w:val="none" w:sz="0" w:space="0" w:color="auto"/>
        <w:right w:val="none" w:sz="0" w:space="0" w:color="auto"/>
      </w:divBdr>
    </w:div>
    <w:div w:id="294408593">
      <w:bodyDiv w:val="1"/>
      <w:marLeft w:val="0"/>
      <w:marRight w:val="0"/>
      <w:marTop w:val="0"/>
      <w:marBottom w:val="0"/>
      <w:divBdr>
        <w:top w:val="none" w:sz="0" w:space="0" w:color="auto"/>
        <w:left w:val="none" w:sz="0" w:space="0" w:color="auto"/>
        <w:bottom w:val="none" w:sz="0" w:space="0" w:color="auto"/>
        <w:right w:val="none" w:sz="0" w:space="0" w:color="auto"/>
      </w:divBdr>
      <w:divsChild>
        <w:div w:id="1224027973">
          <w:marLeft w:val="0"/>
          <w:marRight w:val="0"/>
          <w:marTop w:val="0"/>
          <w:marBottom w:val="0"/>
          <w:divBdr>
            <w:top w:val="none" w:sz="0" w:space="0" w:color="auto"/>
            <w:left w:val="none" w:sz="0" w:space="0" w:color="auto"/>
            <w:bottom w:val="none" w:sz="0" w:space="0" w:color="auto"/>
            <w:right w:val="none" w:sz="0" w:space="0" w:color="auto"/>
          </w:divBdr>
          <w:divsChild>
            <w:div w:id="1022976305">
              <w:marLeft w:val="0"/>
              <w:marRight w:val="0"/>
              <w:marTop w:val="0"/>
              <w:marBottom w:val="0"/>
              <w:divBdr>
                <w:top w:val="none" w:sz="0" w:space="0" w:color="auto"/>
                <w:left w:val="none" w:sz="0" w:space="0" w:color="auto"/>
                <w:bottom w:val="none" w:sz="0" w:space="0" w:color="auto"/>
                <w:right w:val="none" w:sz="0" w:space="0" w:color="auto"/>
              </w:divBdr>
              <w:divsChild>
                <w:div w:id="111216021">
                  <w:marLeft w:val="0"/>
                  <w:marRight w:val="0"/>
                  <w:marTop w:val="0"/>
                  <w:marBottom w:val="0"/>
                  <w:divBdr>
                    <w:top w:val="none" w:sz="0" w:space="0" w:color="auto"/>
                    <w:left w:val="none" w:sz="0" w:space="0" w:color="auto"/>
                    <w:bottom w:val="none" w:sz="0" w:space="0" w:color="auto"/>
                    <w:right w:val="none" w:sz="0" w:space="0" w:color="auto"/>
                  </w:divBdr>
                  <w:divsChild>
                    <w:div w:id="1698001978">
                      <w:marLeft w:val="0"/>
                      <w:marRight w:val="0"/>
                      <w:marTop w:val="0"/>
                      <w:marBottom w:val="0"/>
                      <w:divBdr>
                        <w:top w:val="none" w:sz="0" w:space="0" w:color="auto"/>
                        <w:left w:val="none" w:sz="0" w:space="0" w:color="auto"/>
                        <w:bottom w:val="none" w:sz="0" w:space="0" w:color="auto"/>
                        <w:right w:val="none" w:sz="0" w:space="0" w:color="auto"/>
                      </w:divBdr>
                      <w:divsChild>
                        <w:div w:id="60491228">
                          <w:marLeft w:val="225"/>
                          <w:marRight w:val="0"/>
                          <w:marTop w:val="0"/>
                          <w:marBottom w:val="45"/>
                          <w:divBdr>
                            <w:top w:val="none" w:sz="0" w:space="0" w:color="auto"/>
                            <w:left w:val="none" w:sz="0" w:space="0" w:color="auto"/>
                            <w:bottom w:val="none" w:sz="0" w:space="0" w:color="auto"/>
                            <w:right w:val="none" w:sz="0" w:space="0" w:color="auto"/>
                          </w:divBdr>
                          <w:divsChild>
                            <w:div w:id="643631700">
                              <w:marLeft w:val="0"/>
                              <w:marRight w:val="75"/>
                              <w:marTop w:val="0"/>
                              <w:marBottom w:val="0"/>
                              <w:divBdr>
                                <w:top w:val="none" w:sz="0" w:space="0" w:color="auto"/>
                                <w:left w:val="none" w:sz="0" w:space="0" w:color="auto"/>
                                <w:bottom w:val="none" w:sz="0" w:space="0" w:color="auto"/>
                                <w:right w:val="none" w:sz="0" w:space="0" w:color="auto"/>
                              </w:divBdr>
                            </w:div>
                            <w:div w:id="1300842464">
                              <w:marLeft w:val="0"/>
                              <w:marRight w:val="0"/>
                              <w:marTop w:val="0"/>
                              <w:marBottom w:val="0"/>
                              <w:divBdr>
                                <w:top w:val="none" w:sz="0" w:space="0" w:color="auto"/>
                                <w:left w:val="none" w:sz="0" w:space="0" w:color="auto"/>
                                <w:bottom w:val="none" w:sz="0" w:space="0" w:color="auto"/>
                                <w:right w:val="none" w:sz="0" w:space="0" w:color="auto"/>
                              </w:divBdr>
                            </w:div>
                          </w:divsChild>
                        </w:div>
                        <w:div w:id="170224151">
                          <w:marLeft w:val="225"/>
                          <w:marRight w:val="0"/>
                          <w:marTop w:val="0"/>
                          <w:marBottom w:val="45"/>
                          <w:divBdr>
                            <w:top w:val="none" w:sz="0" w:space="0" w:color="auto"/>
                            <w:left w:val="none" w:sz="0" w:space="0" w:color="auto"/>
                            <w:bottom w:val="none" w:sz="0" w:space="0" w:color="auto"/>
                            <w:right w:val="none" w:sz="0" w:space="0" w:color="auto"/>
                          </w:divBdr>
                          <w:divsChild>
                            <w:div w:id="16204020">
                              <w:marLeft w:val="0"/>
                              <w:marRight w:val="75"/>
                              <w:marTop w:val="0"/>
                              <w:marBottom w:val="0"/>
                              <w:divBdr>
                                <w:top w:val="none" w:sz="0" w:space="0" w:color="auto"/>
                                <w:left w:val="none" w:sz="0" w:space="0" w:color="auto"/>
                                <w:bottom w:val="none" w:sz="0" w:space="0" w:color="auto"/>
                                <w:right w:val="none" w:sz="0" w:space="0" w:color="auto"/>
                              </w:divBdr>
                            </w:div>
                            <w:div w:id="1650671794">
                              <w:marLeft w:val="0"/>
                              <w:marRight w:val="0"/>
                              <w:marTop w:val="0"/>
                              <w:marBottom w:val="0"/>
                              <w:divBdr>
                                <w:top w:val="none" w:sz="0" w:space="0" w:color="auto"/>
                                <w:left w:val="none" w:sz="0" w:space="0" w:color="auto"/>
                                <w:bottom w:val="none" w:sz="0" w:space="0" w:color="auto"/>
                                <w:right w:val="none" w:sz="0" w:space="0" w:color="auto"/>
                              </w:divBdr>
                            </w:div>
                          </w:divsChild>
                        </w:div>
                        <w:div w:id="337318266">
                          <w:marLeft w:val="225"/>
                          <w:marRight w:val="0"/>
                          <w:marTop w:val="0"/>
                          <w:marBottom w:val="45"/>
                          <w:divBdr>
                            <w:top w:val="none" w:sz="0" w:space="0" w:color="auto"/>
                            <w:left w:val="none" w:sz="0" w:space="0" w:color="auto"/>
                            <w:bottom w:val="none" w:sz="0" w:space="0" w:color="auto"/>
                            <w:right w:val="none" w:sz="0" w:space="0" w:color="auto"/>
                          </w:divBdr>
                          <w:divsChild>
                            <w:div w:id="1054934306">
                              <w:marLeft w:val="0"/>
                              <w:marRight w:val="75"/>
                              <w:marTop w:val="0"/>
                              <w:marBottom w:val="0"/>
                              <w:divBdr>
                                <w:top w:val="none" w:sz="0" w:space="0" w:color="auto"/>
                                <w:left w:val="none" w:sz="0" w:space="0" w:color="auto"/>
                                <w:bottom w:val="none" w:sz="0" w:space="0" w:color="auto"/>
                                <w:right w:val="none" w:sz="0" w:space="0" w:color="auto"/>
                              </w:divBdr>
                            </w:div>
                            <w:div w:id="2083673221">
                              <w:marLeft w:val="0"/>
                              <w:marRight w:val="0"/>
                              <w:marTop w:val="0"/>
                              <w:marBottom w:val="0"/>
                              <w:divBdr>
                                <w:top w:val="none" w:sz="0" w:space="0" w:color="auto"/>
                                <w:left w:val="none" w:sz="0" w:space="0" w:color="auto"/>
                                <w:bottom w:val="none" w:sz="0" w:space="0" w:color="auto"/>
                                <w:right w:val="none" w:sz="0" w:space="0" w:color="auto"/>
                              </w:divBdr>
                            </w:div>
                          </w:divsChild>
                        </w:div>
                        <w:div w:id="506941097">
                          <w:marLeft w:val="225"/>
                          <w:marRight w:val="0"/>
                          <w:marTop w:val="0"/>
                          <w:marBottom w:val="45"/>
                          <w:divBdr>
                            <w:top w:val="none" w:sz="0" w:space="0" w:color="auto"/>
                            <w:left w:val="none" w:sz="0" w:space="0" w:color="auto"/>
                            <w:bottom w:val="none" w:sz="0" w:space="0" w:color="auto"/>
                            <w:right w:val="none" w:sz="0" w:space="0" w:color="auto"/>
                          </w:divBdr>
                          <w:divsChild>
                            <w:div w:id="85614103">
                              <w:marLeft w:val="0"/>
                              <w:marRight w:val="75"/>
                              <w:marTop w:val="0"/>
                              <w:marBottom w:val="0"/>
                              <w:divBdr>
                                <w:top w:val="none" w:sz="0" w:space="0" w:color="auto"/>
                                <w:left w:val="none" w:sz="0" w:space="0" w:color="auto"/>
                                <w:bottom w:val="none" w:sz="0" w:space="0" w:color="auto"/>
                                <w:right w:val="none" w:sz="0" w:space="0" w:color="auto"/>
                              </w:divBdr>
                            </w:div>
                            <w:div w:id="1029528663">
                              <w:marLeft w:val="0"/>
                              <w:marRight w:val="0"/>
                              <w:marTop w:val="0"/>
                              <w:marBottom w:val="0"/>
                              <w:divBdr>
                                <w:top w:val="none" w:sz="0" w:space="0" w:color="auto"/>
                                <w:left w:val="none" w:sz="0" w:space="0" w:color="auto"/>
                                <w:bottom w:val="none" w:sz="0" w:space="0" w:color="auto"/>
                                <w:right w:val="none" w:sz="0" w:space="0" w:color="auto"/>
                              </w:divBdr>
                            </w:div>
                          </w:divsChild>
                        </w:div>
                        <w:div w:id="738867357">
                          <w:marLeft w:val="225"/>
                          <w:marRight w:val="0"/>
                          <w:marTop w:val="0"/>
                          <w:marBottom w:val="45"/>
                          <w:divBdr>
                            <w:top w:val="none" w:sz="0" w:space="0" w:color="auto"/>
                            <w:left w:val="none" w:sz="0" w:space="0" w:color="auto"/>
                            <w:bottom w:val="none" w:sz="0" w:space="0" w:color="auto"/>
                            <w:right w:val="none" w:sz="0" w:space="0" w:color="auto"/>
                          </w:divBdr>
                          <w:divsChild>
                            <w:div w:id="1481310558">
                              <w:marLeft w:val="0"/>
                              <w:marRight w:val="75"/>
                              <w:marTop w:val="0"/>
                              <w:marBottom w:val="0"/>
                              <w:divBdr>
                                <w:top w:val="none" w:sz="0" w:space="0" w:color="auto"/>
                                <w:left w:val="none" w:sz="0" w:space="0" w:color="auto"/>
                                <w:bottom w:val="none" w:sz="0" w:space="0" w:color="auto"/>
                                <w:right w:val="none" w:sz="0" w:space="0" w:color="auto"/>
                              </w:divBdr>
                            </w:div>
                            <w:div w:id="1779253530">
                              <w:marLeft w:val="0"/>
                              <w:marRight w:val="0"/>
                              <w:marTop w:val="0"/>
                              <w:marBottom w:val="0"/>
                              <w:divBdr>
                                <w:top w:val="none" w:sz="0" w:space="0" w:color="auto"/>
                                <w:left w:val="none" w:sz="0" w:space="0" w:color="auto"/>
                                <w:bottom w:val="none" w:sz="0" w:space="0" w:color="auto"/>
                                <w:right w:val="none" w:sz="0" w:space="0" w:color="auto"/>
                              </w:divBdr>
                            </w:div>
                          </w:divsChild>
                        </w:div>
                        <w:div w:id="855507027">
                          <w:marLeft w:val="225"/>
                          <w:marRight w:val="0"/>
                          <w:marTop w:val="0"/>
                          <w:marBottom w:val="45"/>
                          <w:divBdr>
                            <w:top w:val="none" w:sz="0" w:space="0" w:color="auto"/>
                            <w:left w:val="none" w:sz="0" w:space="0" w:color="auto"/>
                            <w:bottom w:val="none" w:sz="0" w:space="0" w:color="auto"/>
                            <w:right w:val="none" w:sz="0" w:space="0" w:color="auto"/>
                          </w:divBdr>
                          <w:divsChild>
                            <w:div w:id="28461398">
                              <w:marLeft w:val="0"/>
                              <w:marRight w:val="75"/>
                              <w:marTop w:val="0"/>
                              <w:marBottom w:val="0"/>
                              <w:divBdr>
                                <w:top w:val="none" w:sz="0" w:space="0" w:color="auto"/>
                                <w:left w:val="none" w:sz="0" w:space="0" w:color="auto"/>
                                <w:bottom w:val="none" w:sz="0" w:space="0" w:color="auto"/>
                                <w:right w:val="none" w:sz="0" w:space="0" w:color="auto"/>
                              </w:divBdr>
                            </w:div>
                            <w:div w:id="35545289">
                              <w:marLeft w:val="0"/>
                              <w:marRight w:val="0"/>
                              <w:marTop w:val="0"/>
                              <w:marBottom w:val="0"/>
                              <w:divBdr>
                                <w:top w:val="none" w:sz="0" w:space="0" w:color="auto"/>
                                <w:left w:val="none" w:sz="0" w:space="0" w:color="auto"/>
                                <w:bottom w:val="none" w:sz="0" w:space="0" w:color="auto"/>
                                <w:right w:val="none" w:sz="0" w:space="0" w:color="auto"/>
                              </w:divBdr>
                            </w:div>
                          </w:divsChild>
                        </w:div>
                        <w:div w:id="1000044042">
                          <w:marLeft w:val="225"/>
                          <w:marRight w:val="0"/>
                          <w:marTop w:val="0"/>
                          <w:marBottom w:val="45"/>
                          <w:divBdr>
                            <w:top w:val="none" w:sz="0" w:space="0" w:color="auto"/>
                            <w:left w:val="none" w:sz="0" w:space="0" w:color="auto"/>
                            <w:bottom w:val="none" w:sz="0" w:space="0" w:color="auto"/>
                            <w:right w:val="none" w:sz="0" w:space="0" w:color="auto"/>
                          </w:divBdr>
                          <w:divsChild>
                            <w:div w:id="359628106">
                              <w:marLeft w:val="0"/>
                              <w:marRight w:val="75"/>
                              <w:marTop w:val="0"/>
                              <w:marBottom w:val="0"/>
                              <w:divBdr>
                                <w:top w:val="none" w:sz="0" w:space="0" w:color="auto"/>
                                <w:left w:val="none" w:sz="0" w:space="0" w:color="auto"/>
                                <w:bottom w:val="none" w:sz="0" w:space="0" w:color="auto"/>
                                <w:right w:val="none" w:sz="0" w:space="0" w:color="auto"/>
                              </w:divBdr>
                            </w:div>
                            <w:div w:id="700400309">
                              <w:marLeft w:val="0"/>
                              <w:marRight w:val="0"/>
                              <w:marTop w:val="0"/>
                              <w:marBottom w:val="0"/>
                              <w:divBdr>
                                <w:top w:val="none" w:sz="0" w:space="0" w:color="auto"/>
                                <w:left w:val="none" w:sz="0" w:space="0" w:color="auto"/>
                                <w:bottom w:val="none" w:sz="0" w:space="0" w:color="auto"/>
                                <w:right w:val="none" w:sz="0" w:space="0" w:color="auto"/>
                              </w:divBdr>
                            </w:div>
                          </w:divsChild>
                        </w:div>
                        <w:div w:id="1012151019">
                          <w:marLeft w:val="225"/>
                          <w:marRight w:val="0"/>
                          <w:marTop w:val="0"/>
                          <w:marBottom w:val="45"/>
                          <w:divBdr>
                            <w:top w:val="none" w:sz="0" w:space="0" w:color="auto"/>
                            <w:left w:val="none" w:sz="0" w:space="0" w:color="auto"/>
                            <w:bottom w:val="none" w:sz="0" w:space="0" w:color="auto"/>
                            <w:right w:val="none" w:sz="0" w:space="0" w:color="auto"/>
                          </w:divBdr>
                          <w:divsChild>
                            <w:div w:id="54746256">
                              <w:marLeft w:val="0"/>
                              <w:marRight w:val="75"/>
                              <w:marTop w:val="0"/>
                              <w:marBottom w:val="0"/>
                              <w:divBdr>
                                <w:top w:val="none" w:sz="0" w:space="0" w:color="auto"/>
                                <w:left w:val="none" w:sz="0" w:space="0" w:color="auto"/>
                                <w:bottom w:val="none" w:sz="0" w:space="0" w:color="auto"/>
                                <w:right w:val="none" w:sz="0" w:space="0" w:color="auto"/>
                              </w:divBdr>
                            </w:div>
                            <w:div w:id="371467208">
                              <w:marLeft w:val="0"/>
                              <w:marRight w:val="0"/>
                              <w:marTop w:val="0"/>
                              <w:marBottom w:val="0"/>
                              <w:divBdr>
                                <w:top w:val="none" w:sz="0" w:space="0" w:color="auto"/>
                                <w:left w:val="none" w:sz="0" w:space="0" w:color="auto"/>
                                <w:bottom w:val="none" w:sz="0" w:space="0" w:color="auto"/>
                                <w:right w:val="none" w:sz="0" w:space="0" w:color="auto"/>
                              </w:divBdr>
                            </w:div>
                          </w:divsChild>
                        </w:div>
                        <w:div w:id="1173301136">
                          <w:marLeft w:val="225"/>
                          <w:marRight w:val="0"/>
                          <w:marTop w:val="0"/>
                          <w:marBottom w:val="45"/>
                          <w:divBdr>
                            <w:top w:val="none" w:sz="0" w:space="0" w:color="auto"/>
                            <w:left w:val="none" w:sz="0" w:space="0" w:color="auto"/>
                            <w:bottom w:val="none" w:sz="0" w:space="0" w:color="auto"/>
                            <w:right w:val="none" w:sz="0" w:space="0" w:color="auto"/>
                          </w:divBdr>
                          <w:divsChild>
                            <w:div w:id="1234655481">
                              <w:marLeft w:val="0"/>
                              <w:marRight w:val="75"/>
                              <w:marTop w:val="0"/>
                              <w:marBottom w:val="0"/>
                              <w:divBdr>
                                <w:top w:val="none" w:sz="0" w:space="0" w:color="auto"/>
                                <w:left w:val="none" w:sz="0" w:space="0" w:color="auto"/>
                                <w:bottom w:val="none" w:sz="0" w:space="0" w:color="auto"/>
                                <w:right w:val="none" w:sz="0" w:space="0" w:color="auto"/>
                              </w:divBdr>
                            </w:div>
                            <w:div w:id="1767534902">
                              <w:marLeft w:val="0"/>
                              <w:marRight w:val="0"/>
                              <w:marTop w:val="0"/>
                              <w:marBottom w:val="0"/>
                              <w:divBdr>
                                <w:top w:val="none" w:sz="0" w:space="0" w:color="auto"/>
                                <w:left w:val="none" w:sz="0" w:space="0" w:color="auto"/>
                                <w:bottom w:val="none" w:sz="0" w:space="0" w:color="auto"/>
                                <w:right w:val="none" w:sz="0" w:space="0" w:color="auto"/>
                              </w:divBdr>
                            </w:div>
                          </w:divsChild>
                        </w:div>
                        <w:div w:id="1552307820">
                          <w:marLeft w:val="225"/>
                          <w:marRight w:val="0"/>
                          <w:marTop w:val="0"/>
                          <w:marBottom w:val="45"/>
                          <w:divBdr>
                            <w:top w:val="none" w:sz="0" w:space="0" w:color="auto"/>
                            <w:left w:val="none" w:sz="0" w:space="0" w:color="auto"/>
                            <w:bottom w:val="none" w:sz="0" w:space="0" w:color="auto"/>
                            <w:right w:val="none" w:sz="0" w:space="0" w:color="auto"/>
                          </w:divBdr>
                          <w:divsChild>
                            <w:div w:id="2053572041">
                              <w:marLeft w:val="0"/>
                              <w:marRight w:val="75"/>
                              <w:marTop w:val="0"/>
                              <w:marBottom w:val="0"/>
                              <w:divBdr>
                                <w:top w:val="none" w:sz="0" w:space="0" w:color="auto"/>
                                <w:left w:val="none" w:sz="0" w:space="0" w:color="auto"/>
                                <w:bottom w:val="none" w:sz="0" w:space="0" w:color="auto"/>
                                <w:right w:val="none" w:sz="0" w:space="0" w:color="auto"/>
                              </w:divBdr>
                            </w:div>
                            <w:div w:id="2134327513">
                              <w:marLeft w:val="0"/>
                              <w:marRight w:val="0"/>
                              <w:marTop w:val="0"/>
                              <w:marBottom w:val="0"/>
                              <w:divBdr>
                                <w:top w:val="none" w:sz="0" w:space="0" w:color="auto"/>
                                <w:left w:val="none" w:sz="0" w:space="0" w:color="auto"/>
                                <w:bottom w:val="none" w:sz="0" w:space="0" w:color="auto"/>
                                <w:right w:val="none" w:sz="0" w:space="0" w:color="auto"/>
                              </w:divBdr>
                            </w:div>
                          </w:divsChild>
                        </w:div>
                        <w:div w:id="1684551238">
                          <w:marLeft w:val="225"/>
                          <w:marRight w:val="0"/>
                          <w:marTop w:val="0"/>
                          <w:marBottom w:val="45"/>
                          <w:divBdr>
                            <w:top w:val="none" w:sz="0" w:space="0" w:color="auto"/>
                            <w:left w:val="none" w:sz="0" w:space="0" w:color="auto"/>
                            <w:bottom w:val="none" w:sz="0" w:space="0" w:color="auto"/>
                            <w:right w:val="none" w:sz="0" w:space="0" w:color="auto"/>
                          </w:divBdr>
                          <w:divsChild>
                            <w:div w:id="1443188707">
                              <w:marLeft w:val="0"/>
                              <w:marRight w:val="0"/>
                              <w:marTop w:val="0"/>
                              <w:marBottom w:val="0"/>
                              <w:divBdr>
                                <w:top w:val="none" w:sz="0" w:space="0" w:color="auto"/>
                                <w:left w:val="none" w:sz="0" w:space="0" w:color="auto"/>
                                <w:bottom w:val="none" w:sz="0" w:space="0" w:color="auto"/>
                                <w:right w:val="none" w:sz="0" w:space="0" w:color="auto"/>
                              </w:divBdr>
                            </w:div>
                            <w:div w:id="2121878042">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96381568">
      <w:bodyDiv w:val="1"/>
      <w:marLeft w:val="0"/>
      <w:marRight w:val="0"/>
      <w:marTop w:val="0"/>
      <w:marBottom w:val="0"/>
      <w:divBdr>
        <w:top w:val="none" w:sz="0" w:space="0" w:color="auto"/>
        <w:left w:val="none" w:sz="0" w:space="0" w:color="auto"/>
        <w:bottom w:val="none" w:sz="0" w:space="0" w:color="auto"/>
        <w:right w:val="none" w:sz="0" w:space="0" w:color="auto"/>
      </w:divBdr>
    </w:div>
    <w:div w:id="299575335">
      <w:bodyDiv w:val="1"/>
      <w:marLeft w:val="0"/>
      <w:marRight w:val="0"/>
      <w:marTop w:val="0"/>
      <w:marBottom w:val="0"/>
      <w:divBdr>
        <w:top w:val="none" w:sz="0" w:space="0" w:color="auto"/>
        <w:left w:val="none" w:sz="0" w:space="0" w:color="auto"/>
        <w:bottom w:val="none" w:sz="0" w:space="0" w:color="auto"/>
        <w:right w:val="none" w:sz="0" w:space="0" w:color="auto"/>
      </w:divBdr>
    </w:div>
    <w:div w:id="300497510">
      <w:bodyDiv w:val="1"/>
      <w:marLeft w:val="0"/>
      <w:marRight w:val="0"/>
      <w:marTop w:val="0"/>
      <w:marBottom w:val="0"/>
      <w:divBdr>
        <w:top w:val="none" w:sz="0" w:space="0" w:color="auto"/>
        <w:left w:val="none" w:sz="0" w:space="0" w:color="auto"/>
        <w:bottom w:val="none" w:sz="0" w:space="0" w:color="auto"/>
        <w:right w:val="none" w:sz="0" w:space="0" w:color="auto"/>
      </w:divBdr>
    </w:div>
    <w:div w:id="304243818">
      <w:bodyDiv w:val="1"/>
      <w:marLeft w:val="0"/>
      <w:marRight w:val="0"/>
      <w:marTop w:val="0"/>
      <w:marBottom w:val="0"/>
      <w:divBdr>
        <w:top w:val="none" w:sz="0" w:space="0" w:color="auto"/>
        <w:left w:val="none" w:sz="0" w:space="0" w:color="auto"/>
        <w:bottom w:val="none" w:sz="0" w:space="0" w:color="auto"/>
        <w:right w:val="none" w:sz="0" w:space="0" w:color="auto"/>
      </w:divBdr>
    </w:div>
    <w:div w:id="305165592">
      <w:bodyDiv w:val="1"/>
      <w:marLeft w:val="0"/>
      <w:marRight w:val="0"/>
      <w:marTop w:val="0"/>
      <w:marBottom w:val="0"/>
      <w:divBdr>
        <w:top w:val="none" w:sz="0" w:space="0" w:color="auto"/>
        <w:left w:val="none" w:sz="0" w:space="0" w:color="auto"/>
        <w:bottom w:val="none" w:sz="0" w:space="0" w:color="auto"/>
        <w:right w:val="none" w:sz="0" w:space="0" w:color="auto"/>
      </w:divBdr>
    </w:div>
    <w:div w:id="305625649">
      <w:bodyDiv w:val="1"/>
      <w:marLeft w:val="0"/>
      <w:marRight w:val="0"/>
      <w:marTop w:val="0"/>
      <w:marBottom w:val="0"/>
      <w:divBdr>
        <w:top w:val="none" w:sz="0" w:space="0" w:color="auto"/>
        <w:left w:val="none" w:sz="0" w:space="0" w:color="auto"/>
        <w:bottom w:val="none" w:sz="0" w:space="0" w:color="auto"/>
        <w:right w:val="none" w:sz="0" w:space="0" w:color="auto"/>
      </w:divBdr>
    </w:div>
    <w:div w:id="306059457">
      <w:bodyDiv w:val="1"/>
      <w:marLeft w:val="0"/>
      <w:marRight w:val="0"/>
      <w:marTop w:val="0"/>
      <w:marBottom w:val="0"/>
      <w:divBdr>
        <w:top w:val="none" w:sz="0" w:space="0" w:color="auto"/>
        <w:left w:val="none" w:sz="0" w:space="0" w:color="auto"/>
        <w:bottom w:val="none" w:sz="0" w:space="0" w:color="auto"/>
        <w:right w:val="none" w:sz="0" w:space="0" w:color="auto"/>
      </w:divBdr>
    </w:div>
    <w:div w:id="306205585">
      <w:bodyDiv w:val="1"/>
      <w:marLeft w:val="0"/>
      <w:marRight w:val="0"/>
      <w:marTop w:val="0"/>
      <w:marBottom w:val="0"/>
      <w:divBdr>
        <w:top w:val="none" w:sz="0" w:space="0" w:color="auto"/>
        <w:left w:val="none" w:sz="0" w:space="0" w:color="auto"/>
        <w:bottom w:val="none" w:sz="0" w:space="0" w:color="auto"/>
        <w:right w:val="none" w:sz="0" w:space="0" w:color="auto"/>
      </w:divBdr>
    </w:div>
    <w:div w:id="306321271">
      <w:bodyDiv w:val="1"/>
      <w:marLeft w:val="0"/>
      <w:marRight w:val="0"/>
      <w:marTop w:val="0"/>
      <w:marBottom w:val="0"/>
      <w:divBdr>
        <w:top w:val="none" w:sz="0" w:space="0" w:color="auto"/>
        <w:left w:val="none" w:sz="0" w:space="0" w:color="auto"/>
        <w:bottom w:val="none" w:sz="0" w:space="0" w:color="auto"/>
        <w:right w:val="none" w:sz="0" w:space="0" w:color="auto"/>
      </w:divBdr>
    </w:div>
    <w:div w:id="307326513">
      <w:bodyDiv w:val="1"/>
      <w:marLeft w:val="0"/>
      <w:marRight w:val="0"/>
      <w:marTop w:val="0"/>
      <w:marBottom w:val="0"/>
      <w:divBdr>
        <w:top w:val="none" w:sz="0" w:space="0" w:color="auto"/>
        <w:left w:val="none" w:sz="0" w:space="0" w:color="auto"/>
        <w:bottom w:val="none" w:sz="0" w:space="0" w:color="auto"/>
        <w:right w:val="none" w:sz="0" w:space="0" w:color="auto"/>
      </w:divBdr>
    </w:div>
    <w:div w:id="312370867">
      <w:bodyDiv w:val="1"/>
      <w:marLeft w:val="0"/>
      <w:marRight w:val="0"/>
      <w:marTop w:val="0"/>
      <w:marBottom w:val="0"/>
      <w:divBdr>
        <w:top w:val="none" w:sz="0" w:space="0" w:color="auto"/>
        <w:left w:val="none" w:sz="0" w:space="0" w:color="auto"/>
        <w:bottom w:val="none" w:sz="0" w:space="0" w:color="auto"/>
        <w:right w:val="none" w:sz="0" w:space="0" w:color="auto"/>
      </w:divBdr>
    </w:div>
    <w:div w:id="313530413">
      <w:bodyDiv w:val="1"/>
      <w:marLeft w:val="0"/>
      <w:marRight w:val="0"/>
      <w:marTop w:val="0"/>
      <w:marBottom w:val="0"/>
      <w:divBdr>
        <w:top w:val="none" w:sz="0" w:space="0" w:color="auto"/>
        <w:left w:val="none" w:sz="0" w:space="0" w:color="auto"/>
        <w:bottom w:val="none" w:sz="0" w:space="0" w:color="auto"/>
        <w:right w:val="none" w:sz="0" w:space="0" w:color="auto"/>
      </w:divBdr>
    </w:div>
    <w:div w:id="313605245">
      <w:bodyDiv w:val="1"/>
      <w:marLeft w:val="0"/>
      <w:marRight w:val="0"/>
      <w:marTop w:val="0"/>
      <w:marBottom w:val="0"/>
      <w:divBdr>
        <w:top w:val="none" w:sz="0" w:space="0" w:color="auto"/>
        <w:left w:val="none" w:sz="0" w:space="0" w:color="auto"/>
        <w:bottom w:val="none" w:sz="0" w:space="0" w:color="auto"/>
        <w:right w:val="none" w:sz="0" w:space="0" w:color="auto"/>
      </w:divBdr>
    </w:div>
    <w:div w:id="314920378">
      <w:bodyDiv w:val="1"/>
      <w:marLeft w:val="0"/>
      <w:marRight w:val="0"/>
      <w:marTop w:val="0"/>
      <w:marBottom w:val="0"/>
      <w:divBdr>
        <w:top w:val="none" w:sz="0" w:space="0" w:color="auto"/>
        <w:left w:val="none" w:sz="0" w:space="0" w:color="auto"/>
        <w:bottom w:val="none" w:sz="0" w:space="0" w:color="auto"/>
        <w:right w:val="none" w:sz="0" w:space="0" w:color="auto"/>
      </w:divBdr>
    </w:div>
    <w:div w:id="315035482">
      <w:bodyDiv w:val="1"/>
      <w:marLeft w:val="0"/>
      <w:marRight w:val="0"/>
      <w:marTop w:val="0"/>
      <w:marBottom w:val="0"/>
      <w:divBdr>
        <w:top w:val="none" w:sz="0" w:space="0" w:color="auto"/>
        <w:left w:val="none" w:sz="0" w:space="0" w:color="auto"/>
        <w:bottom w:val="none" w:sz="0" w:space="0" w:color="auto"/>
        <w:right w:val="none" w:sz="0" w:space="0" w:color="auto"/>
      </w:divBdr>
    </w:div>
    <w:div w:id="316225600">
      <w:bodyDiv w:val="1"/>
      <w:marLeft w:val="0"/>
      <w:marRight w:val="0"/>
      <w:marTop w:val="0"/>
      <w:marBottom w:val="0"/>
      <w:divBdr>
        <w:top w:val="none" w:sz="0" w:space="0" w:color="auto"/>
        <w:left w:val="none" w:sz="0" w:space="0" w:color="auto"/>
        <w:bottom w:val="none" w:sz="0" w:space="0" w:color="auto"/>
        <w:right w:val="none" w:sz="0" w:space="0" w:color="auto"/>
      </w:divBdr>
    </w:div>
    <w:div w:id="318509974">
      <w:bodyDiv w:val="1"/>
      <w:marLeft w:val="0"/>
      <w:marRight w:val="0"/>
      <w:marTop w:val="0"/>
      <w:marBottom w:val="0"/>
      <w:divBdr>
        <w:top w:val="none" w:sz="0" w:space="0" w:color="auto"/>
        <w:left w:val="none" w:sz="0" w:space="0" w:color="auto"/>
        <w:bottom w:val="none" w:sz="0" w:space="0" w:color="auto"/>
        <w:right w:val="none" w:sz="0" w:space="0" w:color="auto"/>
      </w:divBdr>
    </w:div>
    <w:div w:id="324672835">
      <w:bodyDiv w:val="1"/>
      <w:marLeft w:val="0"/>
      <w:marRight w:val="0"/>
      <w:marTop w:val="0"/>
      <w:marBottom w:val="0"/>
      <w:divBdr>
        <w:top w:val="none" w:sz="0" w:space="0" w:color="auto"/>
        <w:left w:val="none" w:sz="0" w:space="0" w:color="auto"/>
        <w:bottom w:val="none" w:sz="0" w:space="0" w:color="auto"/>
        <w:right w:val="none" w:sz="0" w:space="0" w:color="auto"/>
      </w:divBdr>
    </w:div>
    <w:div w:id="324744788">
      <w:bodyDiv w:val="1"/>
      <w:marLeft w:val="0"/>
      <w:marRight w:val="0"/>
      <w:marTop w:val="0"/>
      <w:marBottom w:val="0"/>
      <w:divBdr>
        <w:top w:val="none" w:sz="0" w:space="0" w:color="auto"/>
        <w:left w:val="none" w:sz="0" w:space="0" w:color="auto"/>
        <w:bottom w:val="none" w:sz="0" w:space="0" w:color="auto"/>
        <w:right w:val="none" w:sz="0" w:space="0" w:color="auto"/>
      </w:divBdr>
    </w:div>
    <w:div w:id="325597133">
      <w:bodyDiv w:val="1"/>
      <w:marLeft w:val="0"/>
      <w:marRight w:val="0"/>
      <w:marTop w:val="0"/>
      <w:marBottom w:val="0"/>
      <w:divBdr>
        <w:top w:val="none" w:sz="0" w:space="0" w:color="auto"/>
        <w:left w:val="none" w:sz="0" w:space="0" w:color="auto"/>
        <w:bottom w:val="none" w:sz="0" w:space="0" w:color="auto"/>
        <w:right w:val="none" w:sz="0" w:space="0" w:color="auto"/>
      </w:divBdr>
    </w:div>
    <w:div w:id="332100735">
      <w:bodyDiv w:val="1"/>
      <w:marLeft w:val="0"/>
      <w:marRight w:val="0"/>
      <w:marTop w:val="0"/>
      <w:marBottom w:val="0"/>
      <w:divBdr>
        <w:top w:val="none" w:sz="0" w:space="0" w:color="auto"/>
        <w:left w:val="none" w:sz="0" w:space="0" w:color="auto"/>
        <w:bottom w:val="none" w:sz="0" w:space="0" w:color="auto"/>
        <w:right w:val="none" w:sz="0" w:space="0" w:color="auto"/>
      </w:divBdr>
      <w:divsChild>
        <w:div w:id="109326203">
          <w:marLeft w:val="225"/>
          <w:marRight w:val="0"/>
          <w:marTop w:val="0"/>
          <w:marBottom w:val="45"/>
          <w:divBdr>
            <w:top w:val="none" w:sz="0" w:space="0" w:color="auto"/>
            <w:left w:val="none" w:sz="0" w:space="0" w:color="auto"/>
            <w:bottom w:val="none" w:sz="0" w:space="0" w:color="auto"/>
            <w:right w:val="none" w:sz="0" w:space="0" w:color="auto"/>
          </w:divBdr>
          <w:divsChild>
            <w:div w:id="852496512">
              <w:marLeft w:val="0"/>
              <w:marRight w:val="0"/>
              <w:marTop w:val="0"/>
              <w:marBottom w:val="0"/>
              <w:divBdr>
                <w:top w:val="none" w:sz="0" w:space="0" w:color="auto"/>
                <w:left w:val="none" w:sz="0" w:space="0" w:color="auto"/>
                <w:bottom w:val="none" w:sz="0" w:space="0" w:color="auto"/>
                <w:right w:val="none" w:sz="0" w:space="0" w:color="auto"/>
              </w:divBdr>
            </w:div>
            <w:div w:id="1000889839">
              <w:marLeft w:val="0"/>
              <w:marRight w:val="75"/>
              <w:marTop w:val="0"/>
              <w:marBottom w:val="0"/>
              <w:divBdr>
                <w:top w:val="none" w:sz="0" w:space="0" w:color="auto"/>
                <w:left w:val="none" w:sz="0" w:space="0" w:color="auto"/>
                <w:bottom w:val="none" w:sz="0" w:space="0" w:color="auto"/>
                <w:right w:val="none" w:sz="0" w:space="0" w:color="auto"/>
              </w:divBdr>
            </w:div>
          </w:divsChild>
        </w:div>
        <w:div w:id="256985255">
          <w:marLeft w:val="225"/>
          <w:marRight w:val="0"/>
          <w:marTop w:val="0"/>
          <w:marBottom w:val="45"/>
          <w:divBdr>
            <w:top w:val="none" w:sz="0" w:space="0" w:color="auto"/>
            <w:left w:val="none" w:sz="0" w:space="0" w:color="auto"/>
            <w:bottom w:val="none" w:sz="0" w:space="0" w:color="auto"/>
            <w:right w:val="none" w:sz="0" w:space="0" w:color="auto"/>
          </w:divBdr>
          <w:divsChild>
            <w:div w:id="112986402">
              <w:marLeft w:val="0"/>
              <w:marRight w:val="75"/>
              <w:marTop w:val="0"/>
              <w:marBottom w:val="0"/>
              <w:divBdr>
                <w:top w:val="none" w:sz="0" w:space="0" w:color="auto"/>
                <w:left w:val="none" w:sz="0" w:space="0" w:color="auto"/>
                <w:bottom w:val="none" w:sz="0" w:space="0" w:color="auto"/>
                <w:right w:val="none" w:sz="0" w:space="0" w:color="auto"/>
              </w:divBdr>
            </w:div>
            <w:div w:id="1757289321">
              <w:marLeft w:val="0"/>
              <w:marRight w:val="0"/>
              <w:marTop w:val="0"/>
              <w:marBottom w:val="0"/>
              <w:divBdr>
                <w:top w:val="none" w:sz="0" w:space="0" w:color="auto"/>
                <w:left w:val="none" w:sz="0" w:space="0" w:color="auto"/>
                <w:bottom w:val="none" w:sz="0" w:space="0" w:color="auto"/>
                <w:right w:val="none" w:sz="0" w:space="0" w:color="auto"/>
              </w:divBdr>
            </w:div>
          </w:divsChild>
        </w:div>
        <w:div w:id="528370254">
          <w:marLeft w:val="225"/>
          <w:marRight w:val="0"/>
          <w:marTop w:val="0"/>
          <w:marBottom w:val="45"/>
          <w:divBdr>
            <w:top w:val="none" w:sz="0" w:space="0" w:color="auto"/>
            <w:left w:val="none" w:sz="0" w:space="0" w:color="auto"/>
            <w:bottom w:val="none" w:sz="0" w:space="0" w:color="auto"/>
            <w:right w:val="none" w:sz="0" w:space="0" w:color="auto"/>
          </w:divBdr>
          <w:divsChild>
            <w:div w:id="773017405">
              <w:marLeft w:val="0"/>
              <w:marRight w:val="75"/>
              <w:marTop w:val="0"/>
              <w:marBottom w:val="0"/>
              <w:divBdr>
                <w:top w:val="none" w:sz="0" w:space="0" w:color="auto"/>
                <w:left w:val="none" w:sz="0" w:space="0" w:color="auto"/>
                <w:bottom w:val="none" w:sz="0" w:space="0" w:color="auto"/>
                <w:right w:val="none" w:sz="0" w:space="0" w:color="auto"/>
              </w:divBdr>
            </w:div>
            <w:div w:id="1974361482">
              <w:marLeft w:val="0"/>
              <w:marRight w:val="0"/>
              <w:marTop w:val="0"/>
              <w:marBottom w:val="0"/>
              <w:divBdr>
                <w:top w:val="none" w:sz="0" w:space="0" w:color="auto"/>
                <w:left w:val="none" w:sz="0" w:space="0" w:color="auto"/>
                <w:bottom w:val="none" w:sz="0" w:space="0" w:color="auto"/>
                <w:right w:val="none" w:sz="0" w:space="0" w:color="auto"/>
              </w:divBdr>
            </w:div>
          </w:divsChild>
        </w:div>
        <w:div w:id="701975537">
          <w:marLeft w:val="225"/>
          <w:marRight w:val="0"/>
          <w:marTop w:val="0"/>
          <w:marBottom w:val="45"/>
          <w:divBdr>
            <w:top w:val="none" w:sz="0" w:space="0" w:color="auto"/>
            <w:left w:val="none" w:sz="0" w:space="0" w:color="auto"/>
            <w:bottom w:val="none" w:sz="0" w:space="0" w:color="auto"/>
            <w:right w:val="none" w:sz="0" w:space="0" w:color="auto"/>
          </w:divBdr>
          <w:divsChild>
            <w:div w:id="1266578486">
              <w:marLeft w:val="0"/>
              <w:marRight w:val="75"/>
              <w:marTop w:val="0"/>
              <w:marBottom w:val="0"/>
              <w:divBdr>
                <w:top w:val="none" w:sz="0" w:space="0" w:color="auto"/>
                <w:left w:val="none" w:sz="0" w:space="0" w:color="auto"/>
                <w:bottom w:val="none" w:sz="0" w:space="0" w:color="auto"/>
                <w:right w:val="none" w:sz="0" w:space="0" w:color="auto"/>
              </w:divBdr>
            </w:div>
            <w:div w:id="1608931075">
              <w:marLeft w:val="0"/>
              <w:marRight w:val="0"/>
              <w:marTop w:val="0"/>
              <w:marBottom w:val="0"/>
              <w:divBdr>
                <w:top w:val="none" w:sz="0" w:space="0" w:color="auto"/>
                <w:left w:val="none" w:sz="0" w:space="0" w:color="auto"/>
                <w:bottom w:val="none" w:sz="0" w:space="0" w:color="auto"/>
                <w:right w:val="none" w:sz="0" w:space="0" w:color="auto"/>
              </w:divBdr>
            </w:div>
          </w:divsChild>
        </w:div>
        <w:div w:id="796266807">
          <w:marLeft w:val="225"/>
          <w:marRight w:val="0"/>
          <w:marTop w:val="0"/>
          <w:marBottom w:val="45"/>
          <w:divBdr>
            <w:top w:val="none" w:sz="0" w:space="0" w:color="auto"/>
            <w:left w:val="none" w:sz="0" w:space="0" w:color="auto"/>
            <w:bottom w:val="none" w:sz="0" w:space="0" w:color="auto"/>
            <w:right w:val="none" w:sz="0" w:space="0" w:color="auto"/>
          </w:divBdr>
          <w:divsChild>
            <w:div w:id="268391508">
              <w:marLeft w:val="0"/>
              <w:marRight w:val="75"/>
              <w:marTop w:val="0"/>
              <w:marBottom w:val="0"/>
              <w:divBdr>
                <w:top w:val="none" w:sz="0" w:space="0" w:color="auto"/>
                <w:left w:val="none" w:sz="0" w:space="0" w:color="auto"/>
                <w:bottom w:val="none" w:sz="0" w:space="0" w:color="auto"/>
                <w:right w:val="none" w:sz="0" w:space="0" w:color="auto"/>
              </w:divBdr>
            </w:div>
            <w:div w:id="897319824">
              <w:marLeft w:val="0"/>
              <w:marRight w:val="0"/>
              <w:marTop w:val="0"/>
              <w:marBottom w:val="0"/>
              <w:divBdr>
                <w:top w:val="none" w:sz="0" w:space="0" w:color="auto"/>
                <w:left w:val="none" w:sz="0" w:space="0" w:color="auto"/>
                <w:bottom w:val="none" w:sz="0" w:space="0" w:color="auto"/>
                <w:right w:val="none" w:sz="0" w:space="0" w:color="auto"/>
              </w:divBdr>
            </w:div>
          </w:divsChild>
        </w:div>
        <w:div w:id="1040012862">
          <w:marLeft w:val="225"/>
          <w:marRight w:val="0"/>
          <w:marTop w:val="0"/>
          <w:marBottom w:val="45"/>
          <w:divBdr>
            <w:top w:val="none" w:sz="0" w:space="0" w:color="auto"/>
            <w:left w:val="none" w:sz="0" w:space="0" w:color="auto"/>
            <w:bottom w:val="none" w:sz="0" w:space="0" w:color="auto"/>
            <w:right w:val="none" w:sz="0" w:space="0" w:color="auto"/>
          </w:divBdr>
          <w:divsChild>
            <w:div w:id="531771590">
              <w:marLeft w:val="0"/>
              <w:marRight w:val="0"/>
              <w:marTop w:val="0"/>
              <w:marBottom w:val="0"/>
              <w:divBdr>
                <w:top w:val="none" w:sz="0" w:space="0" w:color="auto"/>
                <w:left w:val="none" w:sz="0" w:space="0" w:color="auto"/>
                <w:bottom w:val="none" w:sz="0" w:space="0" w:color="auto"/>
                <w:right w:val="none" w:sz="0" w:space="0" w:color="auto"/>
              </w:divBdr>
            </w:div>
            <w:div w:id="552471056">
              <w:marLeft w:val="0"/>
              <w:marRight w:val="75"/>
              <w:marTop w:val="0"/>
              <w:marBottom w:val="0"/>
              <w:divBdr>
                <w:top w:val="none" w:sz="0" w:space="0" w:color="auto"/>
                <w:left w:val="none" w:sz="0" w:space="0" w:color="auto"/>
                <w:bottom w:val="none" w:sz="0" w:space="0" w:color="auto"/>
                <w:right w:val="none" w:sz="0" w:space="0" w:color="auto"/>
              </w:divBdr>
            </w:div>
          </w:divsChild>
        </w:div>
        <w:div w:id="1221596288">
          <w:marLeft w:val="225"/>
          <w:marRight w:val="0"/>
          <w:marTop w:val="0"/>
          <w:marBottom w:val="45"/>
          <w:divBdr>
            <w:top w:val="none" w:sz="0" w:space="0" w:color="auto"/>
            <w:left w:val="none" w:sz="0" w:space="0" w:color="auto"/>
            <w:bottom w:val="none" w:sz="0" w:space="0" w:color="auto"/>
            <w:right w:val="none" w:sz="0" w:space="0" w:color="auto"/>
          </w:divBdr>
          <w:divsChild>
            <w:div w:id="236868532">
              <w:marLeft w:val="0"/>
              <w:marRight w:val="75"/>
              <w:marTop w:val="0"/>
              <w:marBottom w:val="0"/>
              <w:divBdr>
                <w:top w:val="none" w:sz="0" w:space="0" w:color="auto"/>
                <w:left w:val="none" w:sz="0" w:space="0" w:color="auto"/>
                <w:bottom w:val="none" w:sz="0" w:space="0" w:color="auto"/>
                <w:right w:val="none" w:sz="0" w:space="0" w:color="auto"/>
              </w:divBdr>
            </w:div>
            <w:div w:id="1090392033">
              <w:marLeft w:val="0"/>
              <w:marRight w:val="0"/>
              <w:marTop w:val="0"/>
              <w:marBottom w:val="0"/>
              <w:divBdr>
                <w:top w:val="none" w:sz="0" w:space="0" w:color="auto"/>
                <w:left w:val="none" w:sz="0" w:space="0" w:color="auto"/>
                <w:bottom w:val="none" w:sz="0" w:space="0" w:color="auto"/>
                <w:right w:val="none" w:sz="0" w:space="0" w:color="auto"/>
              </w:divBdr>
            </w:div>
          </w:divsChild>
        </w:div>
        <w:div w:id="1227448087">
          <w:marLeft w:val="225"/>
          <w:marRight w:val="0"/>
          <w:marTop w:val="0"/>
          <w:marBottom w:val="45"/>
          <w:divBdr>
            <w:top w:val="none" w:sz="0" w:space="0" w:color="auto"/>
            <w:left w:val="none" w:sz="0" w:space="0" w:color="auto"/>
            <w:bottom w:val="none" w:sz="0" w:space="0" w:color="auto"/>
            <w:right w:val="none" w:sz="0" w:space="0" w:color="auto"/>
          </w:divBdr>
          <w:divsChild>
            <w:div w:id="979190317">
              <w:marLeft w:val="0"/>
              <w:marRight w:val="75"/>
              <w:marTop w:val="0"/>
              <w:marBottom w:val="0"/>
              <w:divBdr>
                <w:top w:val="none" w:sz="0" w:space="0" w:color="auto"/>
                <w:left w:val="none" w:sz="0" w:space="0" w:color="auto"/>
                <w:bottom w:val="none" w:sz="0" w:space="0" w:color="auto"/>
                <w:right w:val="none" w:sz="0" w:space="0" w:color="auto"/>
              </w:divBdr>
            </w:div>
            <w:div w:id="1685857017">
              <w:marLeft w:val="0"/>
              <w:marRight w:val="0"/>
              <w:marTop w:val="0"/>
              <w:marBottom w:val="0"/>
              <w:divBdr>
                <w:top w:val="none" w:sz="0" w:space="0" w:color="auto"/>
                <w:left w:val="none" w:sz="0" w:space="0" w:color="auto"/>
                <w:bottom w:val="none" w:sz="0" w:space="0" w:color="auto"/>
                <w:right w:val="none" w:sz="0" w:space="0" w:color="auto"/>
              </w:divBdr>
            </w:div>
          </w:divsChild>
        </w:div>
        <w:div w:id="1278292801">
          <w:marLeft w:val="225"/>
          <w:marRight w:val="0"/>
          <w:marTop w:val="0"/>
          <w:marBottom w:val="45"/>
          <w:divBdr>
            <w:top w:val="none" w:sz="0" w:space="0" w:color="auto"/>
            <w:left w:val="none" w:sz="0" w:space="0" w:color="auto"/>
            <w:bottom w:val="none" w:sz="0" w:space="0" w:color="auto"/>
            <w:right w:val="none" w:sz="0" w:space="0" w:color="auto"/>
          </w:divBdr>
          <w:divsChild>
            <w:div w:id="231089877">
              <w:marLeft w:val="0"/>
              <w:marRight w:val="0"/>
              <w:marTop w:val="0"/>
              <w:marBottom w:val="0"/>
              <w:divBdr>
                <w:top w:val="none" w:sz="0" w:space="0" w:color="auto"/>
                <w:left w:val="none" w:sz="0" w:space="0" w:color="auto"/>
                <w:bottom w:val="none" w:sz="0" w:space="0" w:color="auto"/>
                <w:right w:val="none" w:sz="0" w:space="0" w:color="auto"/>
              </w:divBdr>
            </w:div>
            <w:div w:id="2045248025">
              <w:marLeft w:val="0"/>
              <w:marRight w:val="75"/>
              <w:marTop w:val="0"/>
              <w:marBottom w:val="0"/>
              <w:divBdr>
                <w:top w:val="none" w:sz="0" w:space="0" w:color="auto"/>
                <w:left w:val="none" w:sz="0" w:space="0" w:color="auto"/>
                <w:bottom w:val="none" w:sz="0" w:space="0" w:color="auto"/>
                <w:right w:val="none" w:sz="0" w:space="0" w:color="auto"/>
              </w:divBdr>
            </w:div>
          </w:divsChild>
        </w:div>
        <w:div w:id="1738281343">
          <w:marLeft w:val="225"/>
          <w:marRight w:val="0"/>
          <w:marTop w:val="0"/>
          <w:marBottom w:val="45"/>
          <w:divBdr>
            <w:top w:val="none" w:sz="0" w:space="0" w:color="auto"/>
            <w:left w:val="none" w:sz="0" w:space="0" w:color="auto"/>
            <w:bottom w:val="none" w:sz="0" w:space="0" w:color="auto"/>
            <w:right w:val="none" w:sz="0" w:space="0" w:color="auto"/>
          </w:divBdr>
          <w:divsChild>
            <w:div w:id="791242772">
              <w:marLeft w:val="0"/>
              <w:marRight w:val="0"/>
              <w:marTop w:val="0"/>
              <w:marBottom w:val="0"/>
              <w:divBdr>
                <w:top w:val="none" w:sz="0" w:space="0" w:color="auto"/>
                <w:left w:val="none" w:sz="0" w:space="0" w:color="auto"/>
                <w:bottom w:val="none" w:sz="0" w:space="0" w:color="auto"/>
                <w:right w:val="none" w:sz="0" w:space="0" w:color="auto"/>
              </w:divBdr>
            </w:div>
            <w:div w:id="992564194">
              <w:marLeft w:val="0"/>
              <w:marRight w:val="75"/>
              <w:marTop w:val="0"/>
              <w:marBottom w:val="0"/>
              <w:divBdr>
                <w:top w:val="none" w:sz="0" w:space="0" w:color="auto"/>
                <w:left w:val="none" w:sz="0" w:space="0" w:color="auto"/>
                <w:bottom w:val="none" w:sz="0" w:space="0" w:color="auto"/>
                <w:right w:val="none" w:sz="0" w:space="0" w:color="auto"/>
              </w:divBdr>
            </w:div>
          </w:divsChild>
        </w:div>
        <w:div w:id="1823498665">
          <w:marLeft w:val="225"/>
          <w:marRight w:val="0"/>
          <w:marTop w:val="0"/>
          <w:marBottom w:val="45"/>
          <w:divBdr>
            <w:top w:val="none" w:sz="0" w:space="0" w:color="auto"/>
            <w:left w:val="none" w:sz="0" w:space="0" w:color="auto"/>
            <w:bottom w:val="none" w:sz="0" w:space="0" w:color="auto"/>
            <w:right w:val="none" w:sz="0" w:space="0" w:color="auto"/>
          </w:divBdr>
          <w:divsChild>
            <w:div w:id="118258170">
              <w:marLeft w:val="0"/>
              <w:marRight w:val="75"/>
              <w:marTop w:val="0"/>
              <w:marBottom w:val="0"/>
              <w:divBdr>
                <w:top w:val="none" w:sz="0" w:space="0" w:color="auto"/>
                <w:left w:val="none" w:sz="0" w:space="0" w:color="auto"/>
                <w:bottom w:val="none" w:sz="0" w:space="0" w:color="auto"/>
                <w:right w:val="none" w:sz="0" w:space="0" w:color="auto"/>
              </w:divBdr>
            </w:div>
            <w:div w:id="522128801">
              <w:marLeft w:val="0"/>
              <w:marRight w:val="0"/>
              <w:marTop w:val="0"/>
              <w:marBottom w:val="0"/>
              <w:divBdr>
                <w:top w:val="none" w:sz="0" w:space="0" w:color="auto"/>
                <w:left w:val="none" w:sz="0" w:space="0" w:color="auto"/>
                <w:bottom w:val="none" w:sz="0" w:space="0" w:color="auto"/>
                <w:right w:val="none" w:sz="0" w:space="0" w:color="auto"/>
              </w:divBdr>
            </w:div>
          </w:divsChild>
        </w:div>
        <w:div w:id="1868912545">
          <w:marLeft w:val="225"/>
          <w:marRight w:val="0"/>
          <w:marTop w:val="0"/>
          <w:marBottom w:val="45"/>
          <w:divBdr>
            <w:top w:val="none" w:sz="0" w:space="0" w:color="auto"/>
            <w:left w:val="none" w:sz="0" w:space="0" w:color="auto"/>
            <w:bottom w:val="none" w:sz="0" w:space="0" w:color="auto"/>
            <w:right w:val="none" w:sz="0" w:space="0" w:color="auto"/>
          </w:divBdr>
          <w:divsChild>
            <w:div w:id="33966915">
              <w:marLeft w:val="0"/>
              <w:marRight w:val="75"/>
              <w:marTop w:val="0"/>
              <w:marBottom w:val="0"/>
              <w:divBdr>
                <w:top w:val="none" w:sz="0" w:space="0" w:color="auto"/>
                <w:left w:val="none" w:sz="0" w:space="0" w:color="auto"/>
                <w:bottom w:val="none" w:sz="0" w:space="0" w:color="auto"/>
                <w:right w:val="none" w:sz="0" w:space="0" w:color="auto"/>
              </w:divBdr>
            </w:div>
            <w:div w:id="1451195924">
              <w:marLeft w:val="0"/>
              <w:marRight w:val="0"/>
              <w:marTop w:val="0"/>
              <w:marBottom w:val="0"/>
              <w:divBdr>
                <w:top w:val="none" w:sz="0" w:space="0" w:color="auto"/>
                <w:left w:val="none" w:sz="0" w:space="0" w:color="auto"/>
                <w:bottom w:val="none" w:sz="0" w:space="0" w:color="auto"/>
                <w:right w:val="none" w:sz="0" w:space="0" w:color="auto"/>
              </w:divBdr>
            </w:div>
          </w:divsChild>
        </w:div>
        <w:div w:id="1889023320">
          <w:marLeft w:val="225"/>
          <w:marRight w:val="0"/>
          <w:marTop w:val="0"/>
          <w:marBottom w:val="45"/>
          <w:divBdr>
            <w:top w:val="none" w:sz="0" w:space="0" w:color="auto"/>
            <w:left w:val="none" w:sz="0" w:space="0" w:color="auto"/>
            <w:bottom w:val="none" w:sz="0" w:space="0" w:color="auto"/>
            <w:right w:val="none" w:sz="0" w:space="0" w:color="auto"/>
          </w:divBdr>
          <w:divsChild>
            <w:div w:id="7296783">
              <w:marLeft w:val="0"/>
              <w:marRight w:val="0"/>
              <w:marTop w:val="0"/>
              <w:marBottom w:val="0"/>
              <w:divBdr>
                <w:top w:val="none" w:sz="0" w:space="0" w:color="auto"/>
                <w:left w:val="none" w:sz="0" w:space="0" w:color="auto"/>
                <w:bottom w:val="none" w:sz="0" w:space="0" w:color="auto"/>
                <w:right w:val="none" w:sz="0" w:space="0" w:color="auto"/>
              </w:divBdr>
            </w:div>
            <w:div w:id="1826387009">
              <w:marLeft w:val="0"/>
              <w:marRight w:val="75"/>
              <w:marTop w:val="0"/>
              <w:marBottom w:val="0"/>
              <w:divBdr>
                <w:top w:val="none" w:sz="0" w:space="0" w:color="auto"/>
                <w:left w:val="none" w:sz="0" w:space="0" w:color="auto"/>
                <w:bottom w:val="none" w:sz="0" w:space="0" w:color="auto"/>
                <w:right w:val="none" w:sz="0" w:space="0" w:color="auto"/>
              </w:divBdr>
            </w:div>
          </w:divsChild>
        </w:div>
      </w:divsChild>
    </w:div>
    <w:div w:id="332222171">
      <w:bodyDiv w:val="1"/>
      <w:marLeft w:val="0"/>
      <w:marRight w:val="0"/>
      <w:marTop w:val="0"/>
      <w:marBottom w:val="0"/>
      <w:divBdr>
        <w:top w:val="none" w:sz="0" w:space="0" w:color="auto"/>
        <w:left w:val="none" w:sz="0" w:space="0" w:color="auto"/>
        <w:bottom w:val="none" w:sz="0" w:space="0" w:color="auto"/>
        <w:right w:val="none" w:sz="0" w:space="0" w:color="auto"/>
      </w:divBdr>
    </w:div>
    <w:div w:id="334654337">
      <w:bodyDiv w:val="1"/>
      <w:marLeft w:val="0"/>
      <w:marRight w:val="0"/>
      <w:marTop w:val="0"/>
      <w:marBottom w:val="0"/>
      <w:divBdr>
        <w:top w:val="none" w:sz="0" w:space="0" w:color="auto"/>
        <w:left w:val="none" w:sz="0" w:space="0" w:color="auto"/>
        <w:bottom w:val="none" w:sz="0" w:space="0" w:color="auto"/>
        <w:right w:val="none" w:sz="0" w:space="0" w:color="auto"/>
      </w:divBdr>
    </w:div>
    <w:div w:id="335573259">
      <w:bodyDiv w:val="1"/>
      <w:marLeft w:val="0"/>
      <w:marRight w:val="0"/>
      <w:marTop w:val="0"/>
      <w:marBottom w:val="0"/>
      <w:divBdr>
        <w:top w:val="none" w:sz="0" w:space="0" w:color="auto"/>
        <w:left w:val="none" w:sz="0" w:space="0" w:color="auto"/>
        <w:bottom w:val="none" w:sz="0" w:space="0" w:color="auto"/>
        <w:right w:val="none" w:sz="0" w:space="0" w:color="auto"/>
      </w:divBdr>
    </w:div>
    <w:div w:id="335889380">
      <w:bodyDiv w:val="1"/>
      <w:marLeft w:val="0"/>
      <w:marRight w:val="0"/>
      <w:marTop w:val="0"/>
      <w:marBottom w:val="0"/>
      <w:divBdr>
        <w:top w:val="none" w:sz="0" w:space="0" w:color="auto"/>
        <w:left w:val="none" w:sz="0" w:space="0" w:color="auto"/>
        <w:bottom w:val="none" w:sz="0" w:space="0" w:color="auto"/>
        <w:right w:val="none" w:sz="0" w:space="0" w:color="auto"/>
      </w:divBdr>
    </w:div>
    <w:div w:id="337386912">
      <w:bodyDiv w:val="1"/>
      <w:marLeft w:val="0"/>
      <w:marRight w:val="0"/>
      <w:marTop w:val="0"/>
      <w:marBottom w:val="0"/>
      <w:divBdr>
        <w:top w:val="none" w:sz="0" w:space="0" w:color="auto"/>
        <w:left w:val="none" w:sz="0" w:space="0" w:color="auto"/>
        <w:bottom w:val="none" w:sz="0" w:space="0" w:color="auto"/>
        <w:right w:val="none" w:sz="0" w:space="0" w:color="auto"/>
      </w:divBdr>
    </w:div>
    <w:div w:id="338167425">
      <w:bodyDiv w:val="1"/>
      <w:marLeft w:val="0"/>
      <w:marRight w:val="0"/>
      <w:marTop w:val="0"/>
      <w:marBottom w:val="0"/>
      <w:divBdr>
        <w:top w:val="none" w:sz="0" w:space="0" w:color="auto"/>
        <w:left w:val="none" w:sz="0" w:space="0" w:color="auto"/>
        <w:bottom w:val="none" w:sz="0" w:space="0" w:color="auto"/>
        <w:right w:val="none" w:sz="0" w:space="0" w:color="auto"/>
      </w:divBdr>
    </w:div>
    <w:div w:id="338703709">
      <w:bodyDiv w:val="1"/>
      <w:marLeft w:val="0"/>
      <w:marRight w:val="0"/>
      <w:marTop w:val="0"/>
      <w:marBottom w:val="0"/>
      <w:divBdr>
        <w:top w:val="none" w:sz="0" w:space="0" w:color="auto"/>
        <w:left w:val="none" w:sz="0" w:space="0" w:color="auto"/>
        <w:bottom w:val="none" w:sz="0" w:space="0" w:color="auto"/>
        <w:right w:val="none" w:sz="0" w:space="0" w:color="auto"/>
      </w:divBdr>
    </w:div>
    <w:div w:id="342821416">
      <w:bodyDiv w:val="1"/>
      <w:marLeft w:val="0"/>
      <w:marRight w:val="0"/>
      <w:marTop w:val="0"/>
      <w:marBottom w:val="0"/>
      <w:divBdr>
        <w:top w:val="none" w:sz="0" w:space="0" w:color="auto"/>
        <w:left w:val="none" w:sz="0" w:space="0" w:color="auto"/>
        <w:bottom w:val="none" w:sz="0" w:space="0" w:color="auto"/>
        <w:right w:val="none" w:sz="0" w:space="0" w:color="auto"/>
      </w:divBdr>
    </w:div>
    <w:div w:id="345405567">
      <w:bodyDiv w:val="1"/>
      <w:marLeft w:val="0"/>
      <w:marRight w:val="0"/>
      <w:marTop w:val="0"/>
      <w:marBottom w:val="0"/>
      <w:divBdr>
        <w:top w:val="none" w:sz="0" w:space="0" w:color="auto"/>
        <w:left w:val="none" w:sz="0" w:space="0" w:color="auto"/>
        <w:bottom w:val="none" w:sz="0" w:space="0" w:color="auto"/>
        <w:right w:val="none" w:sz="0" w:space="0" w:color="auto"/>
      </w:divBdr>
    </w:div>
    <w:div w:id="345601729">
      <w:bodyDiv w:val="1"/>
      <w:marLeft w:val="0"/>
      <w:marRight w:val="0"/>
      <w:marTop w:val="0"/>
      <w:marBottom w:val="0"/>
      <w:divBdr>
        <w:top w:val="none" w:sz="0" w:space="0" w:color="auto"/>
        <w:left w:val="none" w:sz="0" w:space="0" w:color="auto"/>
        <w:bottom w:val="none" w:sz="0" w:space="0" w:color="auto"/>
        <w:right w:val="none" w:sz="0" w:space="0" w:color="auto"/>
      </w:divBdr>
    </w:div>
    <w:div w:id="347146489">
      <w:bodyDiv w:val="1"/>
      <w:marLeft w:val="0"/>
      <w:marRight w:val="0"/>
      <w:marTop w:val="0"/>
      <w:marBottom w:val="0"/>
      <w:divBdr>
        <w:top w:val="none" w:sz="0" w:space="0" w:color="auto"/>
        <w:left w:val="none" w:sz="0" w:space="0" w:color="auto"/>
        <w:bottom w:val="none" w:sz="0" w:space="0" w:color="auto"/>
        <w:right w:val="none" w:sz="0" w:space="0" w:color="auto"/>
      </w:divBdr>
    </w:div>
    <w:div w:id="349844708">
      <w:bodyDiv w:val="1"/>
      <w:marLeft w:val="0"/>
      <w:marRight w:val="0"/>
      <w:marTop w:val="0"/>
      <w:marBottom w:val="0"/>
      <w:divBdr>
        <w:top w:val="none" w:sz="0" w:space="0" w:color="auto"/>
        <w:left w:val="none" w:sz="0" w:space="0" w:color="auto"/>
        <w:bottom w:val="none" w:sz="0" w:space="0" w:color="auto"/>
        <w:right w:val="none" w:sz="0" w:space="0" w:color="auto"/>
      </w:divBdr>
    </w:div>
    <w:div w:id="350567044">
      <w:bodyDiv w:val="1"/>
      <w:marLeft w:val="0"/>
      <w:marRight w:val="0"/>
      <w:marTop w:val="0"/>
      <w:marBottom w:val="0"/>
      <w:divBdr>
        <w:top w:val="none" w:sz="0" w:space="0" w:color="auto"/>
        <w:left w:val="none" w:sz="0" w:space="0" w:color="auto"/>
        <w:bottom w:val="none" w:sz="0" w:space="0" w:color="auto"/>
        <w:right w:val="none" w:sz="0" w:space="0" w:color="auto"/>
      </w:divBdr>
    </w:div>
    <w:div w:id="350842416">
      <w:bodyDiv w:val="1"/>
      <w:marLeft w:val="0"/>
      <w:marRight w:val="0"/>
      <w:marTop w:val="0"/>
      <w:marBottom w:val="0"/>
      <w:divBdr>
        <w:top w:val="none" w:sz="0" w:space="0" w:color="auto"/>
        <w:left w:val="none" w:sz="0" w:space="0" w:color="auto"/>
        <w:bottom w:val="none" w:sz="0" w:space="0" w:color="auto"/>
        <w:right w:val="none" w:sz="0" w:space="0" w:color="auto"/>
      </w:divBdr>
    </w:div>
    <w:div w:id="351735437">
      <w:bodyDiv w:val="1"/>
      <w:marLeft w:val="0"/>
      <w:marRight w:val="0"/>
      <w:marTop w:val="0"/>
      <w:marBottom w:val="0"/>
      <w:divBdr>
        <w:top w:val="none" w:sz="0" w:space="0" w:color="auto"/>
        <w:left w:val="none" w:sz="0" w:space="0" w:color="auto"/>
        <w:bottom w:val="none" w:sz="0" w:space="0" w:color="auto"/>
        <w:right w:val="none" w:sz="0" w:space="0" w:color="auto"/>
      </w:divBdr>
    </w:div>
    <w:div w:id="353577455">
      <w:bodyDiv w:val="1"/>
      <w:marLeft w:val="0"/>
      <w:marRight w:val="0"/>
      <w:marTop w:val="0"/>
      <w:marBottom w:val="0"/>
      <w:divBdr>
        <w:top w:val="none" w:sz="0" w:space="0" w:color="auto"/>
        <w:left w:val="none" w:sz="0" w:space="0" w:color="auto"/>
        <w:bottom w:val="none" w:sz="0" w:space="0" w:color="auto"/>
        <w:right w:val="none" w:sz="0" w:space="0" w:color="auto"/>
      </w:divBdr>
    </w:div>
    <w:div w:id="354235521">
      <w:bodyDiv w:val="1"/>
      <w:marLeft w:val="0"/>
      <w:marRight w:val="0"/>
      <w:marTop w:val="0"/>
      <w:marBottom w:val="0"/>
      <w:divBdr>
        <w:top w:val="none" w:sz="0" w:space="0" w:color="auto"/>
        <w:left w:val="none" w:sz="0" w:space="0" w:color="auto"/>
        <w:bottom w:val="none" w:sz="0" w:space="0" w:color="auto"/>
        <w:right w:val="none" w:sz="0" w:space="0" w:color="auto"/>
      </w:divBdr>
    </w:div>
    <w:div w:id="358627281">
      <w:bodyDiv w:val="1"/>
      <w:marLeft w:val="0"/>
      <w:marRight w:val="0"/>
      <w:marTop w:val="0"/>
      <w:marBottom w:val="0"/>
      <w:divBdr>
        <w:top w:val="none" w:sz="0" w:space="0" w:color="auto"/>
        <w:left w:val="none" w:sz="0" w:space="0" w:color="auto"/>
        <w:bottom w:val="none" w:sz="0" w:space="0" w:color="auto"/>
        <w:right w:val="none" w:sz="0" w:space="0" w:color="auto"/>
      </w:divBdr>
    </w:div>
    <w:div w:id="362901067">
      <w:bodyDiv w:val="1"/>
      <w:marLeft w:val="0"/>
      <w:marRight w:val="0"/>
      <w:marTop w:val="0"/>
      <w:marBottom w:val="0"/>
      <w:divBdr>
        <w:top w:val="none" w:sz="0" w:space="0" w:color="auto"/>
        <w:left w:val="none" w:sz="0" w:space="0" w:color="auto"/>
        <w:bottom w:val="none" w:sz="0" w:space="0" w:color="auto"/>
        <w:right w:val="none" w:sz="0" w:space="0" w:color="auto"/>
      </w:divBdr>
    </w:div>
    <w:div w:id="366177451">
      <w:bodyDiv w:val="1"/>
      <w:marLeft w:val="0"/>
      <w:marRight w:val="0"/>
      <w:marTop w:val="0"/>
      <w:marBottom w:val="0"/>
      <w:divBdr>
        <w:top w:val="none" w:sz="0" w:space="0" w:color="auto"/>
        <w:left w:val="none" w:sz="0" w:space="0" w:color="auto"/>
        <w:bottom w:val="none" w:sz="0" w:space="0" w:color="auto"/>
        <w:right w:val="none" w:sz="0" w:space="0" w:color="auto"/>
      </w:divBdr>
    </w:div>
    <w:div w:id="368604437">
      <w:bodyDiv w:val="1"/>
      <w:marLeft w:val="0"/>
      <w:marRight w:val="0"/>
      <w:marTop w:val="0"/>
      <w:marBottom w:val="0"/>
      <w:divBdr>
        <w:top w:val="none" w:sz="0" w:space="0" w:color="auto"/>
        <w:left w:val="none" w:sz="0" w:space="0" w:color="auto"/>
        <w:bottom w:val="none" w:sz="0" w:space="0" w:color="auto"/>
        <w:right w:val="none" w:sz="0" w:space="0" w:color="auto"/>
      </w:divBdr>
    </w:div>
    <w:div w:id="371921598">
      <w:bodyDiv w:val="1"/>
      <w:marLeft w:val="0"/>
      <w:marRight w:val="0"/>
      <w:marTop w:val="0"/>
      <w:marBottom w:val="0"/>
      <w:divBdr>
        <w:top w:val="none" w:sz="0" w:space="0" w:color="auto"/>
        <w:left w:val="none" w:sz="0" w:space="0" w:color="auto"/>
        <w:bottom w:val="none" w:sz="0" w:space="0" w:color="auto"/>
        <w:right w:val="none" w:sz="0" w:space="0" w:color="auto"/>
      </w:divBdr>
    </w:div>
    <w:div w:id="373576463">
      <w:bodyDiv w:val="1"/>
      <w:marLeft w:val="0"/>
      <w:marRight w:val="0"/>
      <w:marTop w:val="0"/>
      <w:marBottom w:val="0"/>
      <w:divBdr>
        <w:top w:val="none" w:sz="0" w:space="0" w:color="auto"/>
        <w:left w:val="none" w:sz="0" w:space="0" w:color="auto"/>
        <w:bottom w:val="none" w:sz="0" w:space="0" w:color="auto"/>
        <w:right w:val="none" w:sz="0" w:space="0" w:color="auto"/>
      </w:divBdr>
    </w:div>
    <w:div w:id="373888381">
      <w:bodyDiv w:val="1"/>
      <w:marLeft w:val="0"/>
      <w:marRight w:val="0"/>
      <w:marTop w:val="0"/>
      <w:marBottom w:val="0"/>
      <w:divBdr>
        <w:top w:val="none" w:sz="0" w:space="0" w:color="auto"/>
        <w:left w:val="none" w:sz="0" w:space="0" w:color="auto"/>
        <w:bottom w:val="none" w:sz="0" w:space="0" w:color="auto"/>
        <w:right w:val="none" w:sz="0" w:space="0" w:color="auto"/>
      </w:divBdr>
    </w:div>
    <w:div w:id="375199845">
      <w:bodyDiv w:val="1"/>
      <w:marLeft w:val="0"/>
      <w:marRight w:val="0"/>
      <w:marTop w:val="0"/>
      <w:marBottom w:val="0"/>
      <w:divBdr>
        <w:top w:val="none" w:sz="0" w:space="0" w:color="auto"/>
        <w:left w:val="none" w:sz="0" w:space="0" w:color="auto"/>
        <w:bottom w:val="none" w:sz="0" w:space="0" w:color="auto"/>
        <w:right w:val="none" w:sz="0" w:space="0" w:color="auto"/>
      </w:divBdr>
      <w:divsChild>
        <w:div w:id="130294456">
          <w:marLeft w:val="0"/>
          <w:marRight w:val="0"/>
          <w:marTop w:val="0"/>
          <w:marBottom w:val="0"/>
          <w:divBdr>
            <w:top w:val="none" w:sz="0" w:space="0" w:color="auto"/>
            <w:left w:val="none" w:sz="0" w:space="0" w:color="auto"/>
            <w:bottom w:val="none" w:sz="0" w:space="0" w:color="auto"/>
            <w:right w:val="none" w:sz="0" w:space="0" w:color="auto"/>
          </w:divBdr>
          <w:divsChild>
            <w:div w:id="617034042">
              <w:marLeft w:val="225"/>
              <w:marRight w:val="0"/>
              <w:marTop w:val="0"/>
              <w:marBottom w:val="45"/>
              <w:divBdr>
                <w:top w:val="none" w:sz="0" w:space="0" w:color="auto"/>
                <w:left w:val="none" w:sz="0" w:space="0" w:color="auto"/>
                <w:bottom w:val="none" w:sz="0" w:space="0" w:color="auto"/>
                <w:right w:val="none" w:sz="0" w:space="0" w:color="auto"/>
              </w:divBdr>
              <w:divsChild>
                <w:div w:id="191194498">
                  <w:marLeft w:val="0"/>
                  <w:marRight w:val="75"/>
                  <w:marTop w:val="0"/>
                  <w:marBottom w:val="0"/>
                  <w:divBdr>
                    <w:top w:val="none" w:sz="0" w:space="0" w:color="auto"/>
                    <w:left w:val="none" w:sz="0" w:space="0" w:color="auto"/>
                    <w:bottom w:val="none" w:sz="0" w:space="0" w:color="auto"/>
                    <w:right w:val="none" w:sz="0" w:space="0" w:color="auto"/>
                  </w:divBdr>
                </w:div>
                <w:div w:id="1296833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321133">
          <w:marLeft w:val="0"/>
          <w:marRight w:val="0"/>
          <w:marTop w:val="0"/>
          <w:marBottom w:val="0"/>
          <w:divBdr>
            <w:top w:val="none" w:sz="0" w:space="0" w:color="auto"/>
            <w:left w:val="none" w:sz="0" w:space="0" w:color="auto"/>
            <w:bottom w:val="none" w:sz="0" w:space="0" w:color="auto"/>
            <w:right w:val="none" w:sz="0" w:space="0" w:color="auto"/>
          </w:divBdr>
          <w:divsChild>
            <w:div w:id="1830713152">
              <w:marLeft w:val="0"/>
              <w:marRight w:val="0"/>
              <w:marTop w:val="0"/>
              <w:marBottom w:val="0"/>
              <w:divBdr>
                <w:top w:val="none" w:sz="0" w:space="0" w:color="auto"/>
                <w:left w:val="none" w:sz="0" w:space="0" w:color="auto"/>
                <w:bottom w:val="none" w:sz="0" w:space="0" w:color="auto"/>
                <w:right w:val="none" w:sz="0" w:space="0" w:color="auto"/>
              </w:divBdr>
              <w:divsChild>
                <w:div w:id="504396875">
                  <w:marLeft w:val="0"/>
                  <w:marRight w:val="0"/>
                  <w:marTop w:val="0"/>
                  <w:marBottom w:val="0"/>
                  <w:divBdr>
                    <w:top w:val="none" w:sz="0" w:space="0" w:color="auto"/>
                    <w:left w:val="none" w:sz="0" w:space="0" w:color="auto"/>
                    <w:bottom w:val="none" w:sz="0" w:space="0" w:color="auto"/>
                    <w:right w:val="none" w:sz="0" w:space="0" w:color="auto"/>
                  </w:divBdr>
                  <w:divsChild>
                    <w:div w:id="1159420545">
                      <w:marLeft w:val="0"/>
                      <w:marRight w:val="0"/>
                      <w:marTop w:val="0"/>
                      <w:marBottom w:val="0"/>
                      <w:divBdr>
                        <w:top w:val="none" w:sz="0" w:space="0" w:color="auto"/>
                        <w:left w:val="none" w:sz="0" w:space="0" w:color="auto"/>
                        <w:bottom w:val="none" w:sz="0" w:space="0" w:color="auto"/>
                        <w:right w:val="none" w:sz="0" w:space="0" w:color="auto"/>
                      </w:divBdr>
                    </w:div>
                    <w:div w:id="1795364711">
                      <w:marLeft w:val="225"/>
                      <w:marRight w:val="0"/>
                      <w:marTop w:val="0"/>
                      <w:marBottom w:val="45"/>
                      <w:divBdr>
                        <w:top w:val="none" w:sz="0" w:space="0" w:color="auto"/>
                        <w:left w:val="none" w:sz="0" w:space="0" w:color="auto"/>
                        <w:bottom w:val="none" w:sz="0" w:space="0" w:color="auto"/>
                        <w:right w:val="none" w:sz="0" w:space="0" w:color="auto"/>
                      </w:divBdr>
                      <w:divsChild>
                        <w:div w:id="6444284">
                          <w:marLeft w:val="0"/>
                          <w:marRight w:val="0"/>
                          <w:marTop w:val="0"/>
                          <w:marBottom w:val="0"/>
                          <w:divBdr>
                            <w:top w:val="none" w:sz="0" w:space="0" w:color="auto"/>
                            <w:left w:val="none" w:sz="0" w:space="0" w:color="auto"/>
                            <w:bottom w:val="none" w:sz="0" w:space="0" w:color="auto"/>
                            <w:right w:val="none" w:sz="0" w:space="0" w:color="auto"/>
                          </w:divBdr>
                        </w:div>
                        <w:div w:id="1918785986">
                          <w:marLeft w:val="0"/>
                          <w:marRight w:val="75"/>
                          <w:marTop w:val="0"/>
                          <w:marBottom w:val="0"/>
                          <w:divBdr>
                            <w:top w:val="none" w:sz="0" w:space="0" w:color="auto"/>
                            <w:left w:val="none" w:sz="0" w:space="0" w:color="auto"/>
                            <w:bottom w:val="none" w:sz="0" w:space="0" w:color="auto"/>
                            <w:right w:val="none" w:sz="0" w:space="0" w:color="auto"/>
                          </w:divBdr>
                        </w:div>
                      </w:divsChild>
                    </w:div>
                    <w:div w:id="1865944093">
                      <w:marLeft w:val="225"/>
                      <w:marRight w:val="0"/>
                      <w:marTop w:val="0"/>
                      <w:marBottom w:val="45"/>
                      <w:divBdr>
                        <w:top w:val="none" w:sz="0" w:space="0" w:color="auto"/>
                        <w:left w:val="none" w:sz="0" w:space="0" w:color="auto"/>
                        <w:bottom w:val="none" w:sz="0" w:space="0" w:color="auto"/>
                        <w:right w:val="none" w:sz="0" w:space="0" w:color="auto"/>
                      </w:divBdr>
                      <w:divsChild>
                        <w:div w:id="503319692">
                          <w:marLeft w:val="0"/>
                          <w:marRight w:val="0"/>
                          <w:marTop w:val="0"/>
                          <w:marBottom w:val="0"/>
                          <w:divBdr>
                            <w:top w:val="none" w:sz="0" w:space="0" w:color="auto"/>
                            <w:left w:val="none" w:sz="0" w:space="0" w:color="auto"/>
                            <w:bottom w:val="none" w:sz="0" w:space="0" w:color="auto"/>
                            <w:right w:val="none" w:sz="0" w:space="0" w:color="auto"/>
                          </w:divBdr>
                        </w:div>
                        <w:div w:id="1202789789">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4901846">
          <w:marLeft w:val="0"/>
          <w:marRight w:val="0"/>
          <w:marTop w:val="0"/>
          <w:marBottom w:val="0"/>
          <w:divBdr>
            <w:top w:val="none" w:sz="0" w:space="0" w:color="auto"/>
            <w:left w:val="none" w:sz="0" w:space="0" w:color="auto"/>
            <w:bottom w:val="none" w:sz="0" w:space="0" w:color="auto"/>
            <w:right w:val="none" w:sz="0" w:space="0" w:color="auto"/>
          </w:divBdr>
          <w:divsChild>
            <w:div w:id="1247883958">
              <w:marLeft w:val="0"/>
              <w:marRight w:val="0"/>
              <w:marTop w:val="0"/>
              <w:marBottom w:val="0"/>
              <w:divBdr>
                <w:top w:val="none" w:sz="0" w:space="0" w:color="auto"/>
                <w:left w:val="none" w:sz="0" w:space="0" w:color="auto"/>
                <w:bottom w:val="none" w:sz="0" w:space="0" w:color="auto"/>
                <w:right w:val="none" w:sz="0" w:space="0" w:color="auto"/>
              </w:divBdr>
              <w:divsChild>
                <w:div w:id="549344567">
                  <w:marLeft w:val="0"/>
                  <w:marRight w:val="0"/>
                  <w:marTop w:val="0"/>
                  <w:marBottom w:val="0"/>
                  <w:divBdr>
                    <w:top w:val="none" w:sz="0" w:space="0" w:color="auto"/>
                    <w:left w:val="none" w:sz="0" w:space="0" w:color="auto"/>
                    <w:bottom w:val="none" w:sz="0" w:space="0" w:color="auto"/>
                    <w:right w:val="none" w:sz="0" w:space="0" w:color="auto"/>
                  </w:divBdr>
                  <w:divsChild>
                    <w:div w:id="206533725">
                      <w:marLeft w:val="225"/>
                      <w:marRight w:val="0"/>
                      <w:marTop w:val="0"/>
                      <w:marBottom w:val="45"/>
                      <w:divBdr>
                        <w:top w:val="none" w:sz="0" w:space="0" w:color="auto"/>
                        <w:left w:val="none" w:sz="0" w:space="0" w:color="auto"/>
                        <w:bottom w:val="none" w:sz="0" w:space="0" w:color="auto"/>
                        <w:right w:val="none" w:sz="0" w:space="0" w:color="auto"/>
                      </w:divBdr>
                      <w:divsChild>
                        <w:div w:id="1285425706">
                          <w:marLeft w:val="0"/>
                          <w:marRight w:val="75"/>
                          <w:marTop w:val="0"/>
                          <w:marBottom w:val="0"/>
                          <w:divBdr>
                            <w:top w:val="none" w:sz="0" w:space="0" w:color="auto"/>
                            <w:left w:val="none" w:sz="0" w:space="0" w:color="auto"/>
                            <w:bottom w:val="none" w:sz="0" w:space="0" w:color="auto"/>
                            <w:right w:val="none" w:sz="0" w:space="0" w:color="auto"/>
                          </w:divBdr>
                        </w:div>
                        <w:div w:id="1704942539">
                          <w:marLeft w:val="0"/>
                          <w:marRight w:val="0"/>
                          <w:marTop w:val="0"/>
                          <w:marBottom w:val="0"/>
                          <w:divBdr>
                            <w:top w:val="none" w:sz="0" w:space="0" w:color="auto"/>
                            <w:left w:val="none" w:sz="0" w:space="0" w:color="auto"/>
                            <w:bottom w:val="none" w:sz="0" w:space="0" w:color="auto"/>
                            <w:right w:val="none" w:sz="0" w:space="0" w:color="auto"/>
                          </w:divBdr>
                        </w:div>
                      </w:divsChild>
                    </w:div>
                    <w:div w:id="967127625">
                      <w:marLeft w:val="225"/>
                      <w:marRight w:val="0"/>
                      <w:marTop w:val="0"/>
                      <w:marBottom w:val="45"/>
                      <w:divBdr>
                        <w:top w:val="none" w:sz="0" w:space="0" w:color="auto"/>
                        <w:left w:val="none" w:sz="0" w:space="0" w:color="auto"/>
                        <w:bottom w:val="none" w:sz="0" w:space="0" w:color="auto"/>
                        <w:right w:val="none" w:sz="0" w:space="0" w:color="auto"/>
                      </w:divBdr>
                      <w:divsChild>
                        <w:div w:id="829708744">
                          <w:marLeft w:val="0"/>
                          <w:marRight w:val="75"/>
                          <w:marTop w:val="0"/>
                          <w:marBottom w:val="0"/>
                          <w:divBdr>
                            <w:top w:val="none" w:sz="0" w:space="0" w:color="auto"/>
                            <w:left w:val="none" w:sz="0" w:space="0" w:color="auto"/>
                            <w:bottom w:val="none" w:sz="0" w:space="0" w:color="auto"/>
                            <w:right w:val="none" w:sz="0" w:space="0" w:color="auto"/>
                          </w:divBdr>
                        </w:div>
                        <w:div w:id="1753353045">
                          <w:marLeft w:val="0"/>
                          <w:marRight w:val="0"/>
                          <w:marTop w:val="0"/>
                          <w:marBottom w:val="0"/>
                          <w:divBdr>
                            <w:top w:val="none" w:sz="0" w:space="0" w:color="auto"/>
                            <w:left w:val="none" w:sz="0" w:space="0" w:color="auto"/>
                            <w:bottom w:val="none" w:sz="0" w:space="0" w:color="auto"/>
                            <w:right w:val="none" w:sz="0" w:space="0" w:color="auto"/>
                          </w:divBdr>
                        </w:div>
                      </w:divsChild>
                    </w:div>
                    <w:div w:id="1447459141">
                      <w:marLeft w:val="225"/>
                      <w:marRight w:val="0"/>
                      <w:marTop w:val="0"/>
                      <w:marBottom w:val="45"/>
                      <w:divBdr>
                        <w:top w:val="none" w:sz="0" w:space="0" w:color="auto"/>
                        <w:left w:val="none" w:sz="0" w:space="0" w:color="auto"/>
                        <w:bottom w:val="none" w:sz="0" w:space="0" w:color="auto"/>
                        <w:right w:val="none" w:sz="0" w:space="0" w:color="auto"/>
                      </w:divBdr>
                      <w:divsChild>
                        <w:div w:id="180708054">
                          <w:marLeft w:val="0"/>
                          <w:marRight w:val="0"/>
                          <w:marTop w:val="0"/>
                          <w:marBottom w:val="0"/>
                          <w:divBdr>
                            <w:top w:val="none" w:sz="0" w:space="0" w:color="auto"/>
                            <w:left w:val="none" w:sz="0" w:space="0" w:color="auto"/>
                            <w:bottom w:val="none" w:sz="0" w:space="0" w:color="auto"/>
                            <w:right w:val="none" w:sz="0" w:space="0" w:color="auto"/>
                          </w:divBdr>
                        </w:div>
                        <w:div w:id="874268113">
                          <w:marLeft w:val="0"/>
                          <w:marRight w:val="75"/>
                          <w:marTop w:val="0"/>
                          <w:marBottom w:val="0"/>
                          <w:divBdr>
                            <w:top w:val="none" w:sz="0" w:space="0" w:color="auto"/>
                            <w:left w:val="none" w:sz="0" w:space="0" w:color="auto"/>
                            <w:bottom w:val="none" w:sz="0" w:space="0" w:color="auto"/>
                            <w:right w:val="none" w:sz="0" w:space="0" w:color="auto"/>
                          </w:divBdr>
                        </w:div>
                      </w:divsChild>
                    </w:div>
                    <w:div w:id="2085954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7998217">
          <w:marLeft w:val="0"/>
          <w:marRight w:val="0"/>
          <w:marTop w:val="0"/>
          <w:marBottom w:val="0"/>
          <w:divBdr>
            <w:top w:val="none" w:sz="0" w:space="0" w:color="auto"/>
            <w:left w:val="none" w:sz="0" w:space="0" w:color="auto"/>
            <w:bottom w:val="none" w:sz="0" w:space="0" w:color="auto"/>
            <w:right w:val="none" w:sz="0" w:space="0" w:color="auto"/>
          </w:divBdr>
          <w:divsChild>
            <w:div w:id="1588226186">
              <w:marLeft w:val="0"/>
              <w:marRight w:val="0"/>
              <w:marTop w:val="0"/>
              <w:marBottom w:val="0"/>
              <w:divBdr>
                <w:top w:val="none" w:sz="0" w:space="0" w:color="auto"/>
                <w:left w:val="none" w:sz="0" w:space="0" w:color="auto"/>
                <w:bottom w:val="none" w:sz="0" w:space="0" w:color="auto"/>
                <w:right w:val="none" w:sz="0" w:space="0" w:color="auto"/>
              </w:divBdr>
              <w:divsChild>
                <w:div w:id="193278081">
                  <w:marLeft w:val="0"/>
                  <w:marRight w:val="0"/>
                  <w:marTop w:val="0"/>
                  <w:marBottom w:val="0"/>
                  <w:divBdr>
                    <w:top w:val="none" w:sz="0" w:space="0" w:color="auto"/>
                    <w:left w:val="none" w:sz="0" w:space="0" w:color="auto"/>
                    <w:bottom w:val="none" w:sz="0" w:space="0" w:color="auto"/>
                    <w:right w:val="none" w:sz="0" w:space="0" w:color="auto"/>
                  </w:divBdr>
                  <w:divsChild>
                    <w:div w:id="769354822">
                      <w:marLeft w:val="225"/>
                      <w:marRight w:val="0"/>
                      <w:marTop w:val="0"/>
                      <w:marBottom w:val="45"/>
                      <w:divBdr>
                        <w:top w:val="none" w:sz="0" w:space="0" w:color="auto"/>
                        <w:left w:val="none" w:sz="0" w:space="0" w:color="auto"/>
                        <w:bottom w:val="none" w:sz="0" w:space="0" w:color="auto"/>
                        <w:right w:val="none" w:sz="0" w:space="0" w:color="auto"/>
                      </w:divBdr>
                      <w:divsChild>
                        <w:div w:id="930704000">
                          <w:marLeft w:val="0"/>
                          <w:marRight w:val="75"/>
                          <w:marTop w:val="0"/>
                          <w:marBottom w:val="0"/>
                          <w:divBdr>
                            <w:top w:val="none" w:sz="0" w:space="0" w:color="auto"/>
                            <w:left w:val="none" w:sz="0" w:space="0" w:color="auto"/>
                            <w:bottom w:val="none" w:sz="0" w:space="0" w:color="auto"/>
                            <w:right w:val="none" w:sz="0" w:space="0" w:color="auto"/>
                          </w:divBdr>
                        </w:div>
                        <w:div w:id="1168516553">
                          <w:marLeft w:val="0"/>
                          <w:marRight w:val="0"/>
                          <w:marTop w:val="0"/>
                          <w:marBottom w:val="0"/>
                          <w:divBdr>
                            <w:top w:val="none" w:sz="0" w:space="0" w:color="auto"/>
                            <w:left w:val="none" w:sz="0" w:space="0" w:color="auto"/>
                            <w:bottom w:val="none" w:sz="0" w:space="0" w:color="auto"/>
                            <w:right w:val="none" w:sz="0" w:space="0" w:color="auto"/>
                          </w:divBdr>
                        </w:div>
                      </w:divsChild>
                    </w:div>
                    <w:div w:id="1533616594">
                      <w:marLeft w:val="225"/>
                      <w:marRight w:val="0"/>
                      <w:marTop w:val="0"/>
                      <w:marBottom w:val="45"/>
                      <w:divBdr>
                        <w:top w:val="none" w:sz="0" w:space="0" w:color="auto"/>
                        <w:left w:val="none" w:sz="0" w:space="0" w:color="auto"/>
                        <w:bottom w:val="none" w:sz="0" w:space="0" w:color="auto"/>
                        <w:right w:val="none" w:sz="0" w:space="0" w:color="auto"/>
                      </w:divBdr>
                      <w:divsChild>
                        <w:div w:id="772479945">
                          <w:marLeft w:val="0"/>
                          <w:marRight w:val="75"/>
                          <w:marTop w:val="0"/>
                          <w:marBottom w:val="0"/>
                          <w:divBdr>
                            <w:top w:val="none" w:sz="0" w:space="0" w:color="auto"/>
                            <w:left w:val="none" w:sz="0" w:space="0" w:color="auto"/>
                            <w:bottom w:val="none" w:sz="0" w:space="0" w:color="auto"/>
                            <w:right w:val="none" w:sz="0" w:space="0" w:color="auto"/>
                          </w:divBdr>
                        </w:div>
                        <w:div w:id="1975060967">
                          <w:marLeft w:val="0"/>
                          <w:marRight w:val="0"/>
                          <w:marTop w:val="0"/>
                          <w:marBottom w:val="0"/>
                          <w:divBdr>
                            <w:top w:val="none" w:sz="0" w:space="0" w:color="auto"/>
                            <w:left w:val="none" w:sz="0" w:space="0" w:color="auto"/>
                            <w:bottom w:val="none" w:sz="0" w:space="0" w:color="auto"/>
                            <w:right w:val="none" w:sz="0" w:space="0" w:color="auto"/>
                          </w:divBdr>
                        </w:div>
                      </w:divsChild>
                    </w:div>
                    <w:div w:id="1617786095">
                      <w:marLeft w:val="225"/>
                      <w:marRight w:val="0"/>
                      <w:marTop w:val="0"/>
                      <w:marBottom w:val="45"/>
                      <w:divBdr>
                        <w:top w:val="none" w:sz="0" w:space="0" w:color="auto"/>
                        <w:left w:val="none" w:sz="0" w:space="0" w:color="auto"/>
                        <w:bottom w:val="none" w:sz="0" w:space="0" w:color="auto"/>
                        <w:right w:val="none" w:sz="0" w:space="0" w:color="auto"/>
                      </w:divBdr>
                      <w:divsChild>
                        <w:div w:id="1485313712">
                          <w:marLeft w:val="0"/>
                          <w:marRight w:val="0"/>
                          <w:marTop w:val="0"/>
                          <w:marBottom w:val="0"/>
                          <w:divBdr>
                            <w:top w:val="none" w:sz="0" w:space="0" w:color="auto"/>
                            <w:left w:val="none" w:sz="0" w:space="0" w:color="auto"/>
                            <w:bottom w:val="none" w:sz="0" w:space="0" w:color="auto"/>
                            <w:right w:val="none" w:sz="0" w:space="0" w:color="auto"/>
                          </w:divBdr>
                        </w:div>
                        <w:div w:id="1812208821">
                          <w:marLeft w:val="0"/>
                          <w:marRight w:val="75"/>
                          <w:marTop w:val="0"/>
                          <w:marBottom w:val="0"/>
                          <w:divBdr>
                            <w:top w:val="none" w:sz="0" w:space="0" w:color="auto"/>
                            <w:left w:val="none" w:sz="0" w:space="0" w:color="auto"/>
                            <w:bottom w:val="none" w:sz="0" w:space="0" w:color="auto"/>
                            <w:right w:val="none" w:sz="0" w:space="0" w:color="auto"/>
                          </w:divBdr>
                        </w:div>
                      </w:divsChild>
                    </w:div>
                    <w:div w:id="1785729807">
                      <w:marLeft w:val="225"/>
                      <w:marRight w:val="0"/>
                      <w:marTop w:val="0"/>
                      <w:marBottom w:val="45"/>
                      <w:divBdr>
                        <w:top w:val="none" w:sz="0" w:space="0" w:color="auto"/>
                        <w:left w:val="none" w:sz="0" w:space="0" w:color="auto"/>
                        <w:bottom w:val="none" w:sz="0" w:space="0" w:color="auto"/>
                        <w:right w:val="none" w:sz="0" w:space="0" w:color="auto"/>
                      </w:divBdr>
                      <w:divsChild>
                        <w:div w:id="693576856">
                          <w:marLeft w:val="0"/>
                          <w:marRight w:val="0"/>
                          <w:marTop w:val="0"/>
                          <w:marBottom w:val="0"/>
                          <w:divBdr>
                            <w:top w:val="none" w:sz="0" w:space="0" w:color="auto"/>
                            <w:left w:val="none" w:sz="0" w:space="0" w:color="auto"/>
                            <w:bottom w:val="none" w:sz="0" w:space="0" w:color="auto"/>
                            <w:right w:val="none" w:sz="0" w:space="0" w:color="auto"/>
                          </w:divBdr>
                        </w:div>
                        <w:div w:id="1978101035">
                          <w:marLeft w:val="0"/>
                          <w:marRight w:val="75"/>
                          <w:marTop w:val="0"/>
                          <w:marBottom w:val="0"/>
                          <w:divBdr>
                            <w:top w:val="none" w:sz="0" w:space="0" w:color="auto"/>
                            <w:left w:val="none" w:sz="0" w:space="0" w:color="auto"/>
                            <w:bottom w:val="none" w:sz="0" w:space="0" w:color="auto"/>
                            <w:right w:val="none" w:sz="0" w:space="0" w:color="auto"/>
                          </w:divBdr>
                        </w:div>
                      </w:divsChild>
                    </w:div>
                    <w:div w:id="1846895820">
                      <w:marLeft w:val="0"/>
                      <w:marRight w:val="0"/>
                      <w:marTop w:val="0"/>
                      <w:marBottom w:val="0"/>
                      <w:divBdr>
                        <w:top w:val="none" w:sz="0" w:space="0" w:color="auto"/>
                        <w:left w:val="none" w:sz="0" w:space="0" w:color="auto"/>
                        <w:bottom w:val="none" w:sz="0" w:space="0" w:color="auto"/>
                        <w:right w:val="none" w:sz="0" w:space="0" w:color="auto"/>
                      </w:divBdr>
                    </w:div>
                    <w:div w:id="1996520419">
                      <w:marLeft w:val="225"/>
                      <w:marRight w:val="0"/>
                      <w:marTop w:val="0"/>
                      <w:marBottom w:val="45"/>
                      <w:divBdr>
                        <w:top w:val="none" w:sz="0" w:space="0" w:color="auto"/>
                        <w:left w:val="none" w:sz="0" w:space="0" w:color="auto"/>
                        <w:bottom w:val="none" w:sz="0" w:space="0" w:color="auto"/>
                        <w:right w:val="none" w:sz="0" w:space="0" w:color="auto"/>
                      </w:divBdr>
                      <w:divsChild>
                        <w:div w:id="452283506">
                          <w:marLeft w:val="0"/>
                          <w:marRight w:val="75"/>
                          <w:marTop w:val="0"/>
                          <w:marBottom w:val="0"/>
                          <w:divBdr>
                            <w:top w:val="none" w:sz="0" w:space="0" w:color="auto"/>
                            <w:left w:val="none" w:sz="0" w:space="0" w:color="auto"/>
                            <w:bottom w:val="none" w:sz="0" w:space="0" w:color="auto"/>
                            <w:right w:val="none" w:sz="0" w:space="0" w:color="auto"/>
                          </w:divBdr>
                        </w:div>
                        <w:div w:id="1660503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78764039">
          <w:marLeft w:val="0"/>
          <w:marRight w:val="0"/>
          <w:marTop w:val="0"/>
          <w:marBottom w:val="0"/>
          <w:divBdr>
            <w:top w:val="none" w:sz="0" w:space="0" w:color="auto"/>
            <w:left w:val="none" w:sz="0" w:space="0" w:color="auto"/>
            <w:bottom w:val="none" w:sz="0" w:space="0" w:color="auto"/>
            <w:right w:val="none" w:sz="0" w:space="0" w:color="auto"/>
          </w:divBdr>
          <w:divsChild>
            <w:div w:id="2066367900">
              <w:marLeft w:val="0"/>
              <w:marRight w:val="0"/>
              <w:marTop w:val="0"/>
              <w:marBottom w:val="0"/>
              <w:divBdr>
                <w:top w:val="none" w:sz="0" w:space="0" w:color="auto"/>
                <w:left w:val="none" w:sz="0" w:space="0" w:color="auto"/>
                <w:bottom w:val="none" w:sz="0" w:space="0" w:color="auto"/>
                <w:right w:val="none" w:sz="0" w:space="0" w:color="auto"/>
              </w:divBdr>
              <w:divsChild>
                <w:div w:id="1728647226">
                  <w:marLeft w:val="0"/>
                  <w:marRight w:val="0"/>
                  <w:marTop w:val="0"/>
                  <w:marBottom w:val="0"/>
                  <w:divBdr>
                    <w:top w:val="none" w:sz="0" w:space="0" w:color="auto"/>
                    <w:left w:val="none" w:sz="0" w:space="0" w:color="auto"/>
                    <w:bottom w:val="none" w:sz="0" w:space="0" w:color="auto"/>
                    <w:right w:val="none" w:sz="0" w:space="0" w:color="auto"/>
                  </w:divBdr>
                  <w:divsChild>
                    <w:div w:id="531890930">
                      <w:marLeft w:val="225"/>
                      <w:marRight w:val="0"/>
                      <w:marTop w:val="0"/>
                      <w:marBottom w:val="45"/>
                      <w:divBdr>
                        <w:top w:val="none" w:sz="0" w:space="0" w:color="auto"/>
                        <w:left w:val="none" w:sz="0" w:space="0" w:color="auto"/>
                        <w:bottom w:val="none" w:sz="0" w:space="0" w:color="auto"/>
                        <w:right w:val="none" w:sz="0" w:space="0" w:color="auto"/>
                      </w:divBdr>
                      <w:divsChild>
                        <w:div w:id="1073510731">
                          <w:marLeft w:val="0"/>
                          <w:marRight w:val="75"/>
                          <w:marTop w:val="0"/>
                          <w:marBottom w:val="0"/>
                          <w:divBdr>
                            <w:top w:val="none" w:sz="0" w:space="0" w:color="auto"/>
                            <w:left w:val="none" w:sz="0" w:space="0" w:color="auto"/>
                            <w:bottom w:val="none" w:sz="0" w:space="0" w:color="auto"/>
                            <w:right w:val="none" w:sz="0" w:space="0" w:color="auto"/>
                          </w:divBdr>
                        </w:div>
                        <w:div w:id="1387756747">
                          <w:marLeft w:val="0"/>
                          <w:marRight w:val="0"/>
                          <w:marTop w:val="0"/>
                          <w:marBottom w:val="0"/>
                          <w:divBdr>
                            <w:top w:val="none" w:sz="0" w:space="0" w:color="auto"/>
                            <w:left w:val="none" w:sz="0" w:space="0" w:color="auto"/>
                            <w:bottom w:val="none" w:sz="0" w:space="0" w:color="auto"/>
                            <w:right w:val="none" w:sz="0" w:space="0" w:color="auto"/>
                          </w:divBdr>
                        </w:div>
                      </w:divsChild>
                    </w:div>
                    <w:div w:id="1319647317">
                      <w:marLeft w:val="225"/>
                      <w:marRight w:val="0"/>
                      <w:marTop w:val="0"/>
                      <w:marBottom w:val="45"/>
                      <w:divBdr>
                        <w:top w:val="none" w:sz="0" w:space="0" w:color="auto"/>
                        <w:left w:val="none" w:sz="0" w:space="0" w:color="auto"/>
                        <w:bottom w:val="none" w:sz="0" w:space="0" w:color="auto"/>
                        <w:right w:val="none" w:sz="0" w:space="0" w:color="auto"/>
                      </w:divBdr>
                      <w:divsChild>
                        <w:div w:id="588584106">
                          <w:marLeft w:val="0"/>
                          <w:marRight w:val="0"/>
                          <w:marTop w:val="0"/>
                          <w:marBottom w:val="0"/>
                          <w:divBdr>
                            <w:top w:val="none" w:sz="0" w:space="0" w:color="auto"/>
                            <w:left w:val="none" w:sz="0" w:space="0" w:color="auto"/>
                            <w:bottom w:val="none" w:sz="0" w:space="0" w:color="auto"/>
                            <w:right w:val="none" w:sz="0" w:space="0" w:color="auto"/>
                          </w:divBdr>
                        </w:div>
                        <w:div w:id="1491171481">
                          <w:marLeft w:val="0"/>
                          <w:marRight w:val="75"/>
                          <w:marTop w:val="0"/>
                          <w:marBottom w:val="0"/>
                          <w:divBdr>
                            <w:top w:val="none" w:sz="0" w:space="0" w:color="auto"/>
                            <w:left w:val="none" w:sz="0" w:space="0" w:color="auto"/>
                            <w:bottom w:val="none" w:sz="0" w:space="0" w:color="auto"/>
                            <w:right w:val="none" w:sz="0" w:space="0" w:color="auto"/>
                          </w:divBdr>
                        </w:div>
                      </w:divsChild>
                    </w:div>
                    <w:div w:id="1754232976">
                      <w:marLeft w:val="225"/>
                      <w:marRight w:val="0"/>
                      <w:marTop w:val="0"/>
                      <w:marBottom w:val="45"/>
                      <w:divBdr>
                        <w:top w:val="none" w:sz="0" w:space="0" w:color="auto"/>
                        <w:left w:val="none" w:sz="0" w:space="0" w:color="auto"/>
                        <w:bottom w:val="none" w:sz="0" w:space="0" w:color="auto"/>
                        <w:right w:val="none" w:sz="0" w:space="0" w:color="auto"/>
                      </w:divBdr>
                      <w:divsChild>
                        <w:div w:id="118426841">
                          <w:marLeft w:val="0"/>
                          <w:marRight w:val="0"/>
                          <w:marTop w:val="0"/>
                          <w:marBottom w:val="0"/>
                          <w:divBdr>
                            <w:top w:val="none" w:sz="0" w:space="0" w:color="auto"/>
                            <w:left w:val="none" w:sz="0" w:space="0" w:color="auto"/>
                            <w:bottom w:val="none" w:sz="0" w:space="0" w:color="auto"/>
                            <w:right w:val="none" w:sz="0" w:space="0" w:color="auto"/>
                          </w:divBdr>
                        </w:div>
                        <w:div w:id="311301001">
                          <w:marLeft w:val="0"/>
                          <w:marRight w:val="75"/>
                          <w:marTop w:val="0"/>
                          <w:marBottom w:val="0"/>
                          <w:divBdr>
                            <w:top w:val="none" w:sz="0" w:space="0" w:color="auto"/>
                            <w:left w:val="none" w:sz="0" w:space="0" w:color="auto"/>
                            <w:bottom w:val="none" w:sz="0" w:space="0" w:color="auto"/>
                            <w:right w:val="none" w:sz="0" w:space="0" w:color="auto"/>
                          </w:divBdr>
                        </w:div>
                      </w:divsChild>
                    </w:div>
                    <w:div w:id="198234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1722996">
          <w:marLeft w:val="0"/>
          <w:marRight w:val="0"/>
          <w:marTop w:val="0"/>
          <w:marBottom w:val="0"/>
          <w:divBdr>
            <w:top w:val="none" w:sz="0" w:space="0" w:color="auto"/>
            <w:left w:val="none" w:sz="0" w:space="0" w:color="auto"/>
            <w:bottom w:val="none" w:sz="0" w:space="0" w:color="auto"/>
            <w:right w:val="none" w:sz="0" w:space="0" w:color="auto"/>
          </w:divBdr>
          <w:divsChild>
            <w:div w:id="1808204084">
              <w:marLeft w:val="0"/>
              <w:marRight w:val="0"/>
              <w:marTop w:val="0"/>
              <w:marBottom w:val="0"/>
              <w:divBdr>
                <w:top w:val="none" w:sz="0" w:space="0" w:color="auto"/>
                <w:left w:val="none" w:sz="0" w:space="0" w:color="auto"/>
                <w:bottom w:val="none" w:sz="0" w:space="0" w:color="auto"/>
                <w:right w:val="none" w:sz="0" w:space="0" w:color="auto"/>
              </w:divBdr>
              <w:divsChild>
                <w:div w:id="745346799">
                  <w:marLeft w:val="0"/>
                  <w:marRight w:val="0"/>
                  <w:marTop w:val="0"/>
                  <w:marBottom w:val="0"/>
                  <w:divBdr>
                    <w:top w:val="none" w:sz="0" w:space="0" w:color="auto"/>
                    <w:left w:val="none" w:sz="0" w:space="0" w:color="auto"/>
                    <w:bottom w:val="none" w:sz="0" w:space="0" w:color="auto"/>
                    <w:right w:val="none" w:sz="0" w:space="0" w:color="auto"/>
                  </w:divBdr>
                  <w:divsChild>
                    <w:div w:id="482359233">
                      <w:marLeft w:val="225"/>
                      <w:marRight w:val="0"/>
                      <w:marTop w:val="0"/>
                      <w:marBottom w:val="45"/>
                      <w:divBdr>
                        <w:top w:val="none" w:sz="0" w:space="0" w:color="auto"/>
                        <w:left w:val="none" w:sz="0" w:space="0" w:color="auto"/>
                        <w:bottom w:val="none" w:sz="0" w:space="0" w:color="auto"/>
                        <w:right w:val="none" w:sz="0" w:space="0" w:color="auto"/>
                      </w:divBdr>
                      <w:divsChild>
                        <w:div w:id="337540442">
                          <w:marLeft w:val="0"/>
                          <w:marRight w:val="0"/>
                          <w:marTop w:val="0"/>
                          <w:marBottom w:val="0"/>
                          <w:divBdr>
                            <w:top w:val="none" w:sz="0" w:space="0" w:color="auto"/>
                            <w:left w:val="none" w:sz="0" w:space="0" w:color="auto"/>
                            <w:bottom w:val="none" w:sz="0" w:space="0" w:color="auto"/>
                            <w:right w:val="none" w:sz="0" w:space="0" w:color="auto"/>
                          </w:divBdr>
                        </w:div>
                        <w:div w:id="891774363">
                          <w:marLeft w:val="0"/>
                          <w:marRight w:val="75"/>
                          <w:marTop w:val="0"/>
                          <w:marBottom w:val="0"/>
                          <w:divBdr>
                            <w:top w:val="none" w:sz="0" w:space="0" w:color="auto"/>
                            <w:left w:val="none" w:sz="0" w:space="0" w:color="auto"/>
                            <w:bottom w:val="none" w:sz="0" w:space="0" w:color="auto"/>
                            <w:right w:val="none" w:sz="0" w:space="0" w:color="auto"/>
                          </w:divBdr>
                        </w:div>
                      </w:divsChild>
                    </w:div>
                    <w:div w:id="682510382">
                      <w:marLeft w:val="225"/>
                      <w:marRight w:val="0"/>
                      <w:marTop w:val="0"/>
                      <w:marBottom w:val="45"/>
                      <w:divBdr>
                        <w:top w:val="none" w:sz="0" w:space="0" w:color="auto"/>
                        <w:left w:val="none" w:sz="0" w:space="0" w:color="auto"/>
                        <w:bottom w:val="none" w:sz="0" w:space="0" w:color="auto"/>
                        <w:right w:val="none" w:sz="0" w:space="0" w:color="auto"/>
                      </w:divBdr>
                      <w:divsChild>
                        <w:div w:id="350962293">
                          <w:marLeft w:val="0"/>
                          <w:marRight w:val="0"/>
                          <w:marTop w:val="0"/>
                          <w:marBottom w:val="0"/>
                          <w:divBdr>
                            <w:top w:val="none" w:sz="0" w:space="0" w:color="auto"/>
                            <w:left w:val="none" w:sz="0" w:space="0" w:color="auto"/>
                            <w:bottom w:val="none" w:sz="0" w:space="0" w:color="auto"/>
                            <w:right w:val="none" w:sz="0" w:space="0" w:color="auto"/>
                          </w:divBdr>
                        </w:div>
                        <w:div w:id="1274022903">
                          <w:marLeft w:val="0"/>
                          <w:marRight w:val="75"/>
                          <w:marTop w:val="0"/>
                          <w:marBottom w:val="0"/>
                          <w:divBdr>
                            <w:top w:val="none" w:sz="0" w:space="0" w:color="auto"/>
                            <w:left w:val="none" w:sz="0" w:space="0" w:color="auto"/>
                            <w:bottom w:val="none" w:sz="0" w:space="0" w:color="auto"/>
                            <w:right w:val="none" w:sz="0" w:space="0" w:color="auto"/>
                          </w:divBdr>
                        </w:div>
                      </w:divsChild>
                    </w:div>
                    <w:div w:id="764881763">
                      <w:marLeft w:val="225"/>
                      <w:marRight w:val="0"/>
                      <w:marTop w:val="0"/>
                      <w:marBottom w:val="45"/>
                      <w:divBdr>
                        <w:top w:val="none" w:sz="0" w:space="0" w:color="auto"/>
                        <w:left w:val="none" w:sz="0" w:space="0" w:color="auto"/>
                        <w:bottom w:val="none" w:sz="0" w:space="0" w:color="auto"/>
                        <w:right w:val="none" w:sz="0" w:space="0" w:color="auto"/>
                      </w:divBdr>
                      <w:divsChild>
                        <w:div w:id="590624424">
                          <w:marLeft w:val="0"/>
                          <w:marRight w:val="75"/>
                          <w:marTop w:val="0"/>
                          <w:marBottom w:val="0"/>
                          <w:divBdr>
                            <w:top w:val="none" w:sz="0" w:space="0" w:color="auto"/>
                            <w:left w:val="none" w:sz="0" w:space="0" w:color="auto"/>
                            <w:bottom w:val="none" w:sz="0" w:space="0" w:color="auto"/>
                            <w:right w:val="none" w:sz="0" w:space="0" w:color="auto"/>
                          </w:divBdr>
                        </w:div>
                        <w:div w:id="1628120044">
                          <w:marLeft w:val="0"/>
                          <w:marRight w:val="0"/>
                          <w:marTop w:val="0"/>
                          <w:marBottom w:val="0"/>
                          <w:divBdr>
                            <w:top w:val="none" w:sz="0" w:space="0" w:color="auto"/>
                            <w:left w:val="none" w:sz="0" w:space="0" w:color="auto"/>
                            <w:bottom w:val="none" w:sz="0" w:space="0" w:color="auto"/>
                            <w:right w:val="none" w:sz="0" w:space="0" w:color="auto"/>
                          </w:divBdr>
                        </w:div>
                      </w:divsChild>
                    </w:div>
                    <w:div w:id="792016390">
                      <w:marLeft w:val="225"/>
                      <w:marRight w:val="0"/>
                      <w:marTop w:val="0"/>
                      <w:marBottom w:val="45"/>
                      <w:divBdr>
                        <w:top w:val="none" w:sz="0" w:space="0" w:color="auto"/>
                        <w:left w:val="none" w:sz="0" w:space="0" w:color="auto"/>
                        <w:bottom w:val="none" w:sz="0" w:space="0" w:color="auto"/>
                        <w:right w:val="none" w:sz="0" w:space="0" w:color="auto"/>
                      </w:divBdr>
                      <w:divsChild>
                        <w:div w:id="1929727179">
                          <w:marLeft w:val="0"/>
                          <w:marRight w:val="0"/>
                          <w:marTop w:val="0"/>
                          <w:marBottom w:val="0"/>
                          <w:divBdr>
                            <w:top w:val="none" w:sz="0" w:space="0" w:color="auto"/>
                            <w:left w:val="none" w:sz="0" w:space="0" w:color="auto"/>
                            <w:bottom w:val="none" w:sz="0" w:space="0" w:color="auto"/>
                            <w:right w:val="none" w:sz="0" w:space="0" w:color="auto"/>
                          </w:divBdr>
                        </w:div>
                        <w:div w:id="2045672266">
                          <w:marLeft w:val="0"/>
                          <w:marRight w:val="75"/>
                          <w:marTop w:val="0"/>
                          <w:marBottom w:val="0"/>
                          <w:divBdr>
                            <w:top w:val="none" w:sz="0" w:space="0" w:color="auto"/>
                            <w:left w:val="none" w:sz="0" w:space="0" w:color="auto"/>
                            <w:bottom w:val="none" w:sz="0" w:space="0" w:color="auto"/>
                            <w:right w:val="none" w:sz="0" w:space="0" w:color="auto"/>
                          </w:divBdr>
                        </w:div>
                      </w:divsChild>
                    </w:div>
                    <w:div w:id="858204321">
                      <w:marLeft w:val="0"/>
                      <w:marRight w:val="0"/>
                      <w:marTop w:val="0"/>
                      <w:marBottom w:val="0"/>
                      <w:divBdr>
                        <w:top w:val="none" w:sz="0" w:space="0" w:color="auto"/>
                        <w:left w:val="none" w:sz="0" w:space="0" w:color="auto"/>
                        <w:bottom w:val="none" w:sz="0" w:space="0" w:color="auto"/>
                        <w:right w:val="none" w:sz="0" w:space="0" w:color="auto"/>
                      </w:divBdr>
                    </w:div>
                    <w:div w:id="1437485283">
                      <w:marLeft w:val="225"/>
                      <w:marRight w:val="0"/>
                      <w:marTop w:val="0"/>
                      <w:marBottom w:val="45"/>
                      <w:divBdr>
                        <w:top w:val="none" w:sz="0" w:space="0" w:color="auto"/>
                        <w:left w:val="none" w:sz="0" w:space="0" w:color="auto"/>
                        <w:bottom w:val="none" w:sz="0" w:space="0" w:color="auto"/>
                        <w:right w:val="none" w:sz="0" w:space="0" w:color="auto"/>
                      </w:divBdr>
                      <w:divsChild>
                        <w:div w:id="179126752">
                          <w:marLeft w:val="0"/>
                          <w:marRight w:val="75"/>
                          <w:marTop w:val="0"/>
                          <w:marBottom w:val="0"/>
                          <w:divBdr>
                            <w:top w:val="none" w:sz="0" w:space="0" w:color="auto"/>
                            <w:left w:val="none" w:sz="0" w:space="0" w:color="auto"/>
                            <w:bottom w:val="none" w:sz="0" w:space="0" w:color="auto"/>
                            <w:right w:val="none" w:sz="0" w:space="0" w:color="auto"/>
                          </w:divBdr>
                        </w:div>
                        <w:div w:id="1212381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5602632">
          <w:marLeft w:val="0"/>
          <w:marRight w:val="0"/>
          <w:marTop w:val="0"/>
          <w:marBottom w:val="0"/>
          <w:divBdr>
            <w:top w:val="none" w:sz="0" w:space="0" w:color="auto"/>
            <w:left w:val="none" w:sz="0" w:space="0" w:color="auto"/>
            <w:bottom w:val="none" w:sz="0" w:space="0" w:color="auto"/>
            <w:right w:val="none" w:sz="0" w:space="0" w:color="auto"/>
          </w:divBdr>
          <w:divsChild>
            <w:div w:id="818037205">
              <w:marLeft w:val="0"/>
              <w:marRight w:val="0"/>
              <w:marTop w:val="0"/>
              <w:marBottom w:val="0"/>
              <w:divBdr>
                <w:top w:val="none" w:sz="0" w:space="0" w:color="auto"/>
                <w:left w:val="none" w:sz="0" w:space="0" w:color="auto"/>
                <w:bottom w:val="none" w:sz="0" w:space="0" w:color="auto"/>
                <w:right w:val="none" w:sz="0" w:space="0" w:color="auto"/>
              </w:divBdr>
              <w:divsChild>
                <w:div w:id="1540127664">
                  <w:marLeft w:val="0"/>
                  <w:marRight w:val="0"/>
                  <w:marTop w:val="0"/>
                  <w:marBottom w:val="0"/>
                  <w:divBdr>
                    <w:top w:val="none" w:sz="0" w:space="0" w:color="auto"/>
                    <w:left w:val="none" w:sz="0" w:space="0" w:color="auto"/>
                    <w:bottom w:val="none" w:sz="0" w:space="0" w:color="auto"/>
                    <w:right w:val="none" w:sz="0" w:space="0" w:color="auto"/>
                  </w:divBdr>
                  <w:divsChild>
                    <w:div w:id="847061484">
                      <w:marLeft w:val="225"/>
                      <w:marRight w:val="0"/>
                      <w:marTop w:val="0"/>
                      <w:marBottom w:val="45"/>
                      <w:divBdr>
                        <w:top w:val="none" w:sz="0" w:space="0" w:color="auto"/>
                        <w:left w:val="none" w:sz="0" w:space="0" w:color="auto"/>
                        <w:bottom w:val="none" w:sz="0" w:space="0" w:color="auto"/>
                        <w:right w:val="none" w:sz="0" w:space="0" w:color="auto"/>
                      </w:divBdr>
                      <w:divsChild>
                        <w:div w:id="320231054">
                          <w:marLeft w:val="0"/>
                          <w:marRight w:val="75"/>
                          <w:marTop w:val="0"/>
                          <w:marBottom w:val="0"/>
                          <w:divBdr>
                            <w:top w:val="none" w:sz="0" w:space="0" w:color="auto"/>
                            <w:left w:val="none" w:sz="0" w:space="0" w:color="auto"/>
                            <w:bottom w:val="none" w:sz="0" w:space="0" w:color="auto"/>
                            <w:right w:val="none" w:sz="0" w:space="0" w:color="auto"/>
                          </w:divBdr>
                        </w:div>
                        <w:div w:id="418790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8053757">
          <w:marLeft w:val="0"/>
          <w:marRight w:val="0"/>
          <w:marTop w:val="0"/>
          <w:marBottom w:val="0"/>
          <w:divBdr>
            <w:top w:val="none" w:sz="0" w:space="0" w:color="auto"/>
            <w:left w:val="none" w:sz="0" w:space="0" w:color="auto"/>
            <w:bottom w:val="none" w:sz="0" w:space="0" w:color="auto"/>
            <w:right w:val="none" w:sz="0" w:space="0" w:color="auto"/>
          </w:divBdr>
          <w:divsChild>
            <w:div w:id="106050428">
              <w:marLeft w:val="0"/>
              <w:marRight w:val="0"/>
              <w:marTop w:val="0"/>
              <w:marBottom w:val="0"/>
              <w:divBdr>
                <w:top w:val="none" w:sz="0" w:space="0" w:color="auto"/>
                <w:left w:val="none" w:sz="0" w:space="0" w:color="auto"/>
                <w:bottom w:val="none" w:sz="0" w:space="0" w:color="auto"/>
                <w:right w:val="none" w:sz="0" w:space="0" w:color="auto"/>
              </w:divBdr>
              <w:divsChild>
                <w:div w:id="673413746">
                  <w:marLeft w:val="0"/>
                  <w:marRight w:val="0"/>
                  <w:marTop w:val="0"/>
                  <w:marBottom w:val="0"/>
                  <w:divBdr>
                    <w:top w:val="none" w:sz="0" w:space="0" w:color="auto"/>
                    <w:left w:val="none" w:sz="0" w:space="0" w:color="auto"/>
                    <w:bottom w:val="none" w:sz="0" w:space="0" w:color="auto"/>
                    <w:right w:val="none" w:sz="0" w:space="0" w:color="auto"/>
                  </w:divBdr>
                  <w:divsChild>
                    <w:div w:id="6568238">
                      <w:marLeft w:val="225"/>
                      <w:marRight w:val="0"/>
                      <w:marTop w:val="0"/>
                      <w:marBottom w:val="45"/>
                      <w:divBdr>
                        <w:top w:val="none" w:sz="0" w:space="0" w:color="auto"/>
                        <w:left w:val="none" w:sz="0" w:space="0" w:color="auto"/>
                        <w:bottom w:val="none" w:sz="0" w:space="0" w:color="auto"/>
                        <w:right w:val="none" w:sz="0" w:space="0" w:color="auto"/>
                      </w:divBdr>
                      <w:divsChild>
                        <w:div w:id="284388468">
                          <w:marLeft w:val="0"/>
                          <w:marRight w:val="75"/>
                          <w:marTop w:val="0"/>
                          <w:marBottom w:val="0"/>
                          <w:divBdr>
                            <w:top w:val="none" w:sz="0" w:space="0" w:color="auto"/>
                            <w:left w:val="none" w:sz="0" w:space="0" w:color="auto"/>
                            <w:bottom w:val="none" w:sz="0" w:space="0" w:color="auto"/>
                            <w:right w:val="none" w:sz="0" w:space="0" w:color="auto"/>
                          </w:divBdr>
                        </w:div>
                        <w:div w:id="882012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9227385">
          <w:marLeft w:val="0"/>
          <w:marRight w:val="0"/>
          <w:marTop w:val="0"/>
          <w:marBottom w:val="0"/>
          <w:divBdr>
            <w:top w:val="none" w:sz="0" w:space="0" w:color="auto"/>
            <w:left w:val="none" w:sz="0" w:space="0" w:color="auto"/>
            <w:bottom w:val="none" w:sz="0" w:space="0" w:color="auto"/>
            <w:right w:val="none" w:sz="0" w:space="0" w:color="auto"/>
          </w:divBdr>
          <w:divsChild>
            <w:div w:id="186874443">
              <w:marLeft w:val="0"/>
              <w:marRight w:val="0"/>
              <w:marTop w:val="0"/>
              <w:marBottom w:val="0"/>
              <w:divBdr>
                <w:top w:val="none" w:sz="0" w:space="0" w:color="auto"/>
                <w:left w:val="none" w:sz="0" w:space="0" w:color="auto"/>
                <w:bottom w:val="none" w:sz="0" w:space="0" w:color="auto"/>
                <w:right w:val="none" w:sz="0" w:space="0" w:color="auto"/>
              </w:divBdr>
              <w:divsChild>
                <w:div w:id="333261887">
                  <w:marLeft w:val="0"/>
                  <w:marRight w:val="0"/>
                  <w:marTop w:val="0"/>
                  <w:marBottom w:val="0"/>
                  <w:divBdr>
                    <w:top w:val="none" w:sz="0" w:space="0" w:color="auto"/>
                    <w:left w:val="none" w:sz="0" w:space="0" w:color="auto"/>
                    <w:bottom w:val="none" w:sz="0" w:space="0" w:color="auto"/>
                    <w:right w:val="none" w:sz="0" w:space="0" w:color="auto"/>
                  </w:divBdr>
                  <w:divsChild>
                    <w:div w:id="1077358110">
                      <w:marLeft w:val="225"/>
                      <w:marRight w:val="0"/>
                      <w:marTop w:val="0"/>
                      <w:marBottom w:val="45"/>
                      <w:divBdr>
                        <w:top w:val="none" w:sz="0" w:space="0" w:color="auto"/>
                        <w:left w:val="none" w:sz="0" w:space="0" w:color="auto"/>
                        <w:bottom w:val="none" w:sz="0" w:space="0" w:color="auto"/>
                        <w:right w:val="none" w:sz="0" w:space="0" w:color="auto"/>
                      </w:divBdr>
                      <w:divsChild>
                        <w:div w:id="808016837">
                          <w:marLeft w:val="0"/>
                          <w:marRight w:val="0"/>
                          <w:marTop w:val="0"/>
                          <w:marBottom w:val="0"/>
                          <w:divBdr>
                            <w:top w:val="none" w:sz="0" w:space="0" w:color="auto"/>
                            <w:left w:val="none" w:sz="0" w:space="0" w:color="auto"/>
                            <w:bottom w:val="none" w:sz="0" w:space="0" w:color="auto"/>
                            <w:right w:val="none" w:sz="0" w:space="0" w:color="auto"/>
                          </w:divBdr>
                        </w:div>
                        <w:div w:id="2001888928">
                          <w:marLeft w:val="0"/>
                          <w:marRight w:val="75"/>
                          <w:marTop w:val="0"/>
                          <w:marBottom w:val="0"/>
                          <w:divBdr>
                            <w:top w:val="none" w:sz="0" w:space="0" w:color="auto"/>
                            <w:left w:val="none" w:sz="0" w:space="0" w:color="auto"/>
                            <w:bottom w:val="none" w:sz="0" w:space="0" w:color="auto"/>
                            <w:right w:val="none" w:sz="0" w:space="0" w:color="auto"/>
                          </w:divBdr>
                        </w:div>
                      </w:divsChild>
                    </w:div>
                    <w:div w:id="1220018837">
                      <w:marLeft w:val="0"/>
                      <w:marRight w:val="0"/>
                      <w:marTop w:val="0"/>
                      <w:marBottom w:val="0"/>
                      <w:divBdr>
                        <w:top w:val="none" w:sz="0" w:space="0" w:color="auto"/>
                        <w:left w:val="none" w:sz="0" w:space="0" w:color="auto"/>
                        <w:bottom w:val="none" w:sz="0" w:space="0" w:color="auto"/>
                        <w:right w:val="none" w:sz="0" w:space="0" w:color="auto"/>
                      </w:divBdr>
                    </w:div>
                    <w:div w:id="1351637800">
                      <w:marLeft w:val="225"/>
                      <w:marRight w:val="0"/>
                      <w:marTop w:val="0"/>
                      <w:marBottom w:val="45"/>
                      <w:divBdr>
                        <w:top w:val="none" w:sz="0" w:space="0" w:color="auto"/>
                        <w:left w:val="none" w:sz="0" w:space="0" w:color="auto"/>
                        <w:bottom w:val="none" w:sz="0" w:space="0" w:color="auto"/>
                        <w:right w:val="none" w:sz="0" w:space="0" w:color="auto"/>
                      </w:divBdr>
                      <w:divsChild>
                        <w:div w:id="98379002">
                          <w:marLeft w:val="0"/>
                          <w:marRight w:val="75"/>
                          <w:marTop w:val="0"/>
                          <w:marBottom w:val="0"/>
                          <w:divBdr>
                            <w:top w:val="none" w:sz="0" w:space="0" w:color="auto"/>
                            <w:left w:val="none" w:sz="0" w:space="0" w:color="auto"/>
                            <w:bottom w:val="none" w:sz="0" w:space="0" w:color="auto"/>
                            <w:right w:val="none" w:sz="0" w:space="0" w:color="auto"/>
                          </w:divBdr>
                        </w:div>
                        <w:div w:id="633170790">
                          <w:marLeft w:val="0"/>
                          <w:marRight w:val="0"/>
                          <w:marTop w:val="0"/>
                          <w:marBottom w:val="0"/>
                          <w:divBdr>
                            <w:top w:val="none" w:sz="0" w:space="0" w:color="auto"/>
                            <w:left w:val="none" w:sz="0" w:space="0" w:color="auto"/>
                            <w:bottom w:val="none" w:sz="0" w:space="0" w:color="auto"/>
                            <w:right w:val="none" w:sz="0" w:space="0" w:color="auto"/>
                          </w:divBdr>
                        </w:div>
                      </w:divsChild>
                    </w:div>
                    <w:div w:id="1658605092">
                      <w:marLeft w:val="225"/>
                      <w:marRight w:val="0"/>
                      <w:marTop w:val="0"/>
                      <w:marBottom w:val="45"/>
                      <w:divBdr>
                        <w:top w:val="none" w:sz="0" w:space="0" w:color="auto"/>
                        <w:left w:val="none" w:sz="0" w:space="0" w:color="auto"/>
                        <w:bottom w:val="none" w:sz="0" w:space="0" w:color="auto"/>
                        <w:right w:val="none" w:sz="0" w:space="0" w:color="auto"/>
                      </w:divBdr>
                      <w:divsChild>
                        <w:div w:id="93021103">
                          <w:marLeft w:val="0"/>
                          <w:marRight w:val="0"/>
                          <w:marTop w:val="0"/>
                          <w:marBottom w:val="0"/>
                          <w:divBdr>
                            <w:top w:val="none" w:sz="0" w:space="0" w:color="auto"/>
                            <w:left w:val="none" w:sz="0" w:space="0" w:color="auto"/>
                            <w:bottom w:val="none" w:sz="0" w:space="0" w:color="auto"/>
                            <w:right w:val="none" w:sz="0" w:space="0" w:color="auto"/>
                          </w:divBdr>
                        </w:div>
                        <w:div w:id="2125466391">
                          <w:marLeft w:val="0"/>
                          <w:marRight w:val="75"/>
                          <w:marTop w:val="0"/>
                          <w:marBottom w:val="0"/>
                          <w:divBdr>
                            <w:top w:val="none" w:sz="0" w:space="0" w:color="auto"/>
                            <w:left w:val="none" w:sz="0" w:space="0" w:color="auto"/>
                            <w:bottom w:val="none" w:sz="0" w:space="0" w:color="auto"/>
                            <w:right w:val="none" w:sz="0" w:space="0" w:color="auto"/>
                          </w:divBdr>
                        </w:div>
                      </w:divsChild>
                    </w:div>
                    <w:div w:id="2004316421">
                      <w:marLeft w:val="225"/>
                      <w:marRight w:val="0"/>
                      <w:marTop w:val="0"/>
                      <w:marBottom w:val="45"/>
                      <w:divBdr>
                        <w:top w:val="none" w:sz="0" w:space="0" w:color="auto"/>
                        <w:left w:val="none" w:sz="0" w:space="0" w:color="auto"/>
                        <w:bottom w:val="none" w:sz="0" w:space="0" w:color="auto"/>
                        <w:right w:val="none" w:sz="0" w:space="0" w:color="auto"/>
                      </w:divBdr>
                      <w:divsChild>
                        <w:div w:id="227155660">
                          <w:marLeft w:val="0"/>
                          <w:marRight w:val="0"/>
                          <w:marTop w:val="0"/>
                          <w:marBottom w:val="0"/>
                          <w:divBdr>
                            <w:top w:val="none" w:sz="0" w:space="0" w:color="auto"/>
                            <w:left w:val="none" w:sz="0" w:space="0" w:color="auto"/>
                            <w:bottom w:val="none" w:sz="0" w:space="0" w:color="auto"/>
                            <w:right w:val="none" w:sz="0" w:space="0" w:color="auto"/>
                          </w:divBdr>
                        </w:div>
                        <w:div w:id="1122572467">
                          <w:marLeft w:val="0"/>
                          <w:marRight w:val="75"/>
                          <w:marTop w:val="0"/>
                          <w:marBottom w:val="0"/>
                          <w:divBdr>
                            <w:top w:val="none" w:sz="0" w:space="0" w:color="auto"/>
                            <w:left w:val="none" w:sz="0" w:space="0" w:color="auto"/>
                            <w:bottom w:val="none" w:sz="0" w:space="0" w:color="auto"/>
                            <w:right w:val="none" w:sz="0" w:space="0" w:color="auto"/>
                          </w:divBdr>
                        </w:div>
                      </w:divsChild>
                    </w:div>
                    <w:div w:id="2092845284">
                      <w:marLeft w:val="225"/>
                      <w:marRight w:val="0"/>
                      <w:marTop w:val="0"/>
                      <w:marBottom w:val="45"/>
                      <w:divBdr>
                        <w:top w:val="none" w:sz="0" w:space="0" w:color="auto"/>
                        <w:left w:val="none" w:sz="0" w:space="0" w:color="auto"/>
                        <w:bottom w:val="none" w:sz="0" w:space="0" w:color="auto"/>
                        <w:right w:val="none" w:sz="0" w:space="0" w:color="auto"/>
                      </w:divBdr>
                      <w:divsChild>
                        <w:div w:id="1120690126">
                          <w:marLeft w:val="0"/>
                          <w:marRight w:val="75"/>
                          <w:marTop w:val="0"/>
                          <w:marBottom w:val="0"/>
                          <w:divBdr>
                            <w:top w:val="none" w:sz="0" w:space="0" w:color="auto"/>
                            <w:left w:val="none" w:sz="0" w:space="0" w:color="auto"/>
                            <w:bottom w:val="none" w:sz="0" w:space="0" w:color="auto"/>
                            <w:right w:val="none" w:sz="0" w:space="0" w:color="auto"/>
                          </w:divBdr>
                        </w:div>
                        <w:div w:id="2117628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28465556">
          <w:marLeft w:val="0"/>
          <w:marRight w:val="0"/>
          <w:marTop w:val="0"/>
          <w:marBottom w:val="0"/>
          <w:divBdr>
            <w:top w:val="none" w:sz="0" w:space="0" w:color="auto"/>
            <w:left w:val="none" w:sz="0" w:space="0" w:color="auto"/>
            <w:bottom w:val="none" w:sz="0" w:space="0" w:color="auto"/>
            <w:right w:val="none" w:sz="0" w:space="0" w:color="auto"/>
          </w:divBdr>
          <w:divsChild>
            <w:div w:id="1375421156">
              <w:marLeft w:val="0"/>
              <w:marRight w:val="0"/>
              <w:marTop w:val="0"/>
              <w:marBottom w:val="0"/>
              <w:divBdr>
                <w:top w:val="none" w:sz="0" w:space="0" w:color="auto"/>
                <w:left w:val="none" w:sz="0" w:space="0" w:color="auto"/>
                <w:bottom w:val="none" w:sz="0" w:space="0" w:color="auto"/>
                <w:right w:val="none" w:sz="0" w:space="0" w:color="auto"/>
              </w:divBdr>
              <w:divsChild>
                <w:div w:id="1242300591">
                  <w:marLeft w:val="0"/>
                  <w:marRight w:val="0"/>
                  <w:marTop w:val="0"/>
                  <w:marBottom w:val="0"/>
                  <w:divBdr>
                    <w:top w:val="none" w:sz="0" w:space="0" w:color="auto"/>
                    <w:left w:val="none" w:sz="0" w:space="0" w:color="auto"/>
                    <w:bottom w:val="none" w:sz="0" w:space="0" w:color="auto"/>
                    <w:right w:val="none" w:sz="0" w:space="0" w:color="auto"/>
                  </w:divBdr>
                  <w:divsChild>
                    <w:div w:id="1275208174">
                      <w:marLeft w:val="225"/>
                      <w:marRight w:val="0"/>
                      <w:marTop w:val="0"/>
                      <w:marBottom w:val="45"/>
                      <w:divBdr>
                        <w:top w:val="none" w:sz="0" w:space="0" w:color="auto"/>
                        <w:left w:val="none" w:sz="0" w:space="0" w:color="auto"/>
                        <w:bottom w:val="none" w:sz="0" w:space="0" w:color="auto"/>
                        <w:right w:val="none" w:sz="0" w:space="0" w:color="auto"/>
                      </w:divBdr>
                      <w:divsChild>
                        <w:div w:id="1496453957">
                          <w:marLeft w:val="0"/>
                          <w:marRight w:val="0"/>
                          <w:marTop w:val="0"/>
                          <w:marBottom w:val="0"/>
                          <w:divBdr>
                            <w:top w:val="none" w:sz="0" w:space="0" w:color="auto"/>
                            <w:left w:val="none" w:sz="0" w:space="0" w:color="auto"/>
                            <w:bottom w:val="none" w:sz="0" w:space="0" w:color="auto"/>
                            <w:right w:val="none" w:sz="0" w:space="0" w:color="auto"/>
                          </w:divBdr>
                        </w:div>
                        <w:div w:id="1853449762">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8872058">
          <w:marLeft w:val="0"/>
          <w:marRight w:val="0"/>
          <w:marTop w:val="0"/>
          <w:marBottom w:val="0"/>
          <w:divBdr>
            <w:top w:val="none" w:sz="0" w:space="0" w:color="auto"/>
            <w:left w:val="none" w:sz="0" w:space="0" w:color="auto"/>
            <w:bottom w:val="none" w:sz="0" w:space="0" w:color="auto"/>
            <w:right w:val="none" w:sz="0" w:space="0" w:color="auto"/>
          </w:divBdr>
          <w:divsChild>
            <w:div w:id="165247857">
              <w:marLeft w:val="0"/>
              <w:marRight w:val="0"/>
              <w:marTop w:val="0"/>
              <w:marBottom w:val="0"/>
              <w:divBdr>
                <w:top w:val="none" w:sz="0" w:space="0" w:color="auto"/>
                <w:left w:val="none" w:sz="0" w:space="0" w:color="auto"/>
                <w:bottom w:val="none" w:sz="0" w:space="0" w:color="auto"/>
                <w:right w:val="none" w:sz="0" w:space="0" w:color="auto"/>
              </w:divBdr>
              <w:divsChild>
                <w:div w:id="1651591006">
                  <w:marLeft w:val="0"/>
                  <w:marRight w:val="0"/>
                  <w:marTop w:val="0"/>
                  <w:marBottom w:val="0"/>
                  <w:divBdr>
                    <w:top w:val="none" w:sz="0" w:space="0" w:color="auto"/>
                    <w:left w:val="none" w:sz="0" w:space="0" w:color="auto"/>
                    <w:bottom w:val="none" w:sz="0" w:space="0" w:color="auto"/>
                    <w:right w:val="none" w:sz="0" w:space="0" w:color="auto"/>
                  </w:divBdr>
                  <w:divsChild>
                    <w:div w:id="1053040408">
                      <w:marLeft w:val="0"/>
                      <w:marRight w:val="0"/>
                      <w:marTop w:val="0"/>
                      <w:marBottom w:val="0"/>
                      <w:divBdr>
                        <w:top w:val="none" w:sz="0" w:space="0" w:color="auto"/>
                        <w:left w:val="none" w:sz="0" w:space="0" w:color="auto"/>
                        <w:bottom w:val="none" w:sz="0" w:space="0" w:color="auto"/>
                        <w:right w:val="none" w:sz="0" w:space="0" w:color="auto"/>
                      </w:divBdr>
                    </w:div>
                    <w:div w:id="1218738561">
                      <w:marLeft w:val="225"/>
                      <w:marRight w:val="0"/>
                      <w:marTop w:val="0"/>
                      <w:marBottom w:val="45"/>
                      <w:divBdr>
                        <w:top w:val="none" w:sz="0" w:space="0" w:color="auto"/>
                        <w:left w:val="none" w:sz="0" w:space="0" w:color="auto"/>
                        <w:bottom w:val="none" w:sz="0" w:space="0" w:color="auto"/>
                        <w:right w:val="none" w:sz="0" w:space="0" w:color="auto"/>
                      </w:divBdr>
                      <w:divsChild>
                        <w:div w:id="171380966">
                          <w:marLeft w:val="0"/>
                          <w:marRight w:val="0"/>
                          <w:marTop w:val="0"/>
                          <w:marBottom w:val="0"/>
                          <w:divBdr>
                            <w:top w:val="none" w:sz="0" w:space="0" w:color="auto"/>
                            <w:left w:val="none" w:sz="0" w:space="0" w:color="auto"/>
                            <w:bottom w:val="none" w:sz="0" w:space="0" w:color="auto"/>
                            <w:right w:val="none" w:sz="0" w:space="0" w:color="auto"/>
                          </w:divBdr>
                        </w:div>
                        <w:div w:id="1110510156">
                          <w:marLeft w:val="0"/>
                          <w:marRight w:val="75"/>
                          <w:marTop w:val="0"/>
                          <w:marBottom w:val="0"/>
                          <w:divBdr>
                            <w:top w:val="none" w:sz="0" w:space="0" w:color="auto"/>
                            <w:left w:val="none" w:sz="0" w:space="0" w:color="auto"/>
                            <w:bottom w:val="none" w:sz="0" w:space="0" w:color="auto"/>
                            <w:right w:val="none" w:sz="0" w:space="0" w:color="auto"/>
                          </w:divBdr>
                        </w:div>
                      </w:divsChild>
                    </w:div>
                    <w:div w:id="1332948970">
                      <w:marLeft w:val="225"/>
                      <w:marRight w:val="0"/>
                      <w:marTop w:val="0"/>
                      <w:marBottom w:val="45"/>
                      <w:divBdr>
                        <w:top w:val="none" w:sz="0" w:space="0" w:color="auto"/>
                        <w:left w:val="none" w:sz="0" w:space="0" w:color="auto"/>
                        <w:bottom w:val="none" w:sz="0" w:space="0" w:color="auto"/>
                        <w:right w:val="none" w:sz="0" w:space="0" w:color="auto"/>
                      </w:divBdr>
                      <w:divsChild>
                        <w:div w:id="895551864">
                          <w:marLeft w:val="0"/>
                          <w:marRight w:val="0"/>
                          <w:marTop w:val="0"/>
                          <w:marBottom w:val="0"/>
                          <w:divBdr>
                            <w:top w:val="none" w:sz="0" w:space="0" w:color="auto"/>
                            <w:left w:val="none" w:sz="0" w:space="0" w:color="auto"/>
                            <w:bottom w:val="none" w:sz="0" w:space="0" w:color="auto"/>
                            <w:right w:val="none" w:sz="0" w:space="0" w:color="auto"/>
                          </w:divBdr>
                        </w:div>
                        <w:div w:id="1607037444">
                          <w:marLeft w:val="0"/>
                          <w:marRight w:val="75"/>
                          <w:marTop w:val="0"/>
                          <w:marBottom w:val="0"/>
                          <w:divBdr>
                            <w:top w:val="none" w:sz="0" w:space="0" w:color="auto"/>
                            <w:left w:val="none" w:sz="0" w:space="0" w:color="auto"/>
                            <w:bottom w:val="none" w:sz="0" w:space="0" w:color="auto"/>
                            <w:right w:val="none" w:sz="0" w:space="0" w:color="auto"/>
                          </w:divBdr>
                        </w:div>
                      </w:divsChild>
                    </w:div>
                    <w:div w:id="1512719987">
                      <w:marLeft w:val="225"/>
                      <w:marRight w:val="0"/>
                      <w:marTop w:val="0"/>
                      <w:marBottom w:val="45"/>
                      <w:divBdr>
                        <w:top w:val="none" w:sz="0" w:space="0" w:color="auto"/>
                        <w:left w:val="none" w:sz="0" w:space="0" w:color="auto"/>
                        <w:bottom w:val="none" w:sz="0" w:space="0" w:color="auto"/>
                        <w:right w:val="none" w:sz="0" w:space="0" w:color="auto"/>
                      </w:divBdr>
                      <w:divsChild>
                        <w:div w:id="1200166409">
                          <w:marLeft w:val="0"/>
                          <w:marRight w:val="0"/>
                          <w:marTop w:val="0"/>
                          <w:marBottom w:val="0"/>
                          <w:divBdr>
                            <w:top w:val="none" w:sz="0" w:space="0" w:color="auto"/>
                            <w:left w:val="none" w:sz="0" w:space="0" w:color="auto"/>
                            <w:bottom w:val="none" w:sz="0" w:space="0" w:color="auto"/>
                            <w:right w:val="none" w:sz="0" w:space="0" w:color="auto"/>
                          </w:divBdr>
                        </w:div>
                        <w:div w:id="1816334699">
                          <w:marLeft w:val="0"/>
                          <w:marRight w:val="75"/>
                          <w:marTop w:val="0"/>
                          <w:marBottom w:val="0"/>
                          <w:divBdr>
                            <w:top w:val="none" w:sz="0" w:space="0" w:color="auto"/>
                            <w:left w:val="none" w:sz="0" w:space="0" w:color="auto"/>
                            <w:bottom w:val="none" w:sz="0" w:space="0" w:color="auto"/>
                            <w:right w:val="none" w:sz="0" w:space="0" w:color="auto"/>
                          </w:divBdr>
                        </w:div>
                      </w:divsChild>
                    </w:div>
                    <w:div w:id="1653287418">
                      <w:marLeft w:val="225"/>
                      <w:marRight w:val="0"/>
                      <w:marTop w:val="0"/>
                      <w:marBottom w:val="45"/>
                      <w:divBdr>
                        <w:top w:val="none" w:sz="0" w:space="0" w:color="auto"/>
                        <w:left w:val="none" w:sz="0" w:space="0" w:color="auto"/>
                        <w:bottom w:val="none" w:sz="0" w:space="0" w:color="auto"/>
                        <w:right w:val="none" w:sz="0" w:space="0" w:color="auto"/>
                      </w:divBdr>
                      <w:divsChild>
                        <w:div w:id="732119344">
                          <w:marLeft w:val="0"/>
                          <w:marRight w:val="0"/>
                          <w:marTop w:val="0"/>
                          <w:marBottom w:val="0"/>
                          <w:divBdr>
                            <w:top w:val="none" w:sz="0" w:space="0" w:color="auto"/>
                            <w:left w:val="none" w:sz="0" w:space="0" w:color="auto"/>
                            <w:bottom w:val="none" w:sz="0" w:space="0" w:color="auto"/>
                            <w:right w:val="none" w:sz="0" w:space="0" w:color="auto"/>
                          </w:divBdr>
                        </w:div>
                        <w:div w:id="2085301302">
                          <w:marLeft w:val="0"/>
                          <w:marRight w:val="75"/>
                          <w:marTop w:val="0"/>
                          <w:marBottom w:val="0"/>
                          <w:divBdr>
                            <w:top w:val="none" w:sz="0" w:space="0" w:color="auto"/>
                            <w:left w:val="none" w:sz="0" w:space="0" w:color="auto"/>
                            <w:bottom w:val="none" w:sz="0" w:space="0" w:color="auto"/>
                            <w:right w:val="none" w:sz="0" w:space="0" w:color="auto"/>
                          </w:divBdr>
                        </w:div>
                      </w:divsChild>
                    </w:div>
                    <w:div w:id="1969385392">
                      <w:marLeft w:val="225"/>
                      <w:marRight w:val="0"/>
                      <w:marTop w:val="0"/>
                      <w:marBottom w:val="45"/>
                      <w:divBdr>
                        <w:top w:val="none" w:sz="0" w:space="0" w:color="auto"/>
                        <w:left w:val="none" w:sz="0" w:space="0" w:color="auto"/>
                        <w:bottom w:val="none" w:sz="0" w:space="0" w:color="auto"/>
                        <w:right w:val="none" w:sz="0" w:space="0" w:color="auto"/>
                      </w:divBdr>
                      <w:divsChild>
                        <w:div w:id="1546790954">
                          <w:marLeft w:val="0"/>
                          <w:marRight w:val="0"/>
                          <w:marTop w:val="0"/>
                          <w:marBottom w:val="0"/>
                          <w:divBdr>
                            <w:top w:val="none" w:sz="0" w:space="0" w:color="auto"/>
                            <w:left w:val="none" w:sz="0" w:space="0" w:color="auto"/>
                            <w:bottom w:val="none" w:sz="0" w:space="0" w:color="auto"/>
                            <w:right w:val="none" w:sz="0" w:space="0" w:color="auto"/>
                          </w:divBdr>
                        </w:div>
                        <w:div w:id="2035421211">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9653737">
          <w:marLeft w:val="0"/>
          <w:marRight w:val="0"/>
          <w:marTop w:val="0"/>
          <w:marBottom w:val="0"/>
          <w:divBdr>
            <w:top w:val="none" w:sz="0" w:space="0" w:color="auto"/>
            <w:left w:val="none" w:sz="0" w:space="0" w:color="auto"/>
            <w:bottom w:val="none" w:sz="0" w:space="0" w:color="auto"/>
            <w:right w:val="none" w:sz="0" w:space="0" w:color="auto"/>
          </w:divBdr>
        </w:div>
        <w:div w:id="1163006193">
          <w:marLeft w:val="0"/>
          <w:marRight w:val="0"/>
          <w:marTop w:val="0"/>
          <w:marBottom w:val="0"/>
          <w:divBdr>
            <w:top w:val="none" w:sz="0" w:space="0" w:color="auto"/>
            <w:left w:val="none" w:sz="0" w:space="0" w:color="auto"/>
            <w:bottom w:val="none" w:sz="0" w:space="0" w:color="auto"/>
            <w:right w:val="none" w:sz="0" w:space="0" w:color="auto"/>
          </w:divBdr>
          <w:divsChild>
            <w:div w:id="1479031674">
              <w:marLeft w:val="0"/>
              <w:marRight w:val="0"/>
              <w:marTop w:val="0"/>
              <w:marBottom w:val="0"/>
              <w:divBdr>
                <w:top w:val="none" w:sz="0" w:space="0" w:color="auto"/>
                <w:left w:val="none" w:sz="0" w:space="0" w:color="auto"/>
                <w:bottom w:val="none" w:sz="0" w:space="0" w:color="auto"/>
                <w:right w:val="none" w:sz="0" w:space="0" w:color="auto"/>
              </w:divBdr>
              <w:divsChild>
                <w:div w:id="1019084882">
                  <w:marLeft w:val="0"/>
                  <w:marRight w:val="0"/>
                  <w:marTop w:val="0"/>
                  <w:marBottom w:val="0"/>
                  <w:divBdr>
                    <w:top w:val="none" w:sz="0" w:space="0" w:color="auto"/>
                    <w:left w:val="none" w:sz="0" w:space="0" w:color="auto"/>
                    <w:bottom w:val="none" w:sz="0" w:space="0" w:color="auto"/>
                    <w:right w:val="none" w:sz="0" w:space="0" w:color="auto"/>
                  </w:divBdr>
                  <w:divsChild>
                    <w:div w:id="1266646600">
                      <w:marLeft w:val="225"/>
                      <w:marRight w:val="0"/>
                      <w:marTop w:val="0"/>
                      <w:marBottom w:val="45"/>
                      <w:divBdr>
                        <w:top w:val="none" w:sz="0" w:space="0" w:color="auto"/>
                        <w:left w:val="none" w:sz="0" w:space="0" w:color="auto"/>
                        <w:bottom w:val="none" w:sz="0" w:space="0" w:color="auto"/>
                        <w:right w:val="none" w:sz="0" w:space="0" w:color="auto"/>
                      </w:divBdr>
                      <w:divsChild>
                        <w:div w:id="556287550">
                          <w:marLeft w:val="0"/>
                          <w:marRight w:val="0"/>
                          <w:marTop w:val="0"/>
                          <w:marBottom w:val="0"/>
                          <w:divBdr>
                            <w:top w:val="none" w:sz="0" w:space="0" w:color="auto"/>
                            <w:left w:val="none" w:sz="0" w:space="0" w:color="auto"/>
                            <w:bottom w:val="none" w:sz="0" w:space="0" w:color="auto"/>
                            <w:right w:val="none" w:sz="0" w:space="0" w:color="auto"/>
                          </w:divBdr>
                        </w:div>
                        <w:div w:id="1880049833">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3412449">
          <w:marLeft w:val="0"/>
          <w:marRight w:val="0"/>
          <w:marTop w:val="0"/>
          <w:marBottom w:val="0"/>
          <w:divBdr>
            <w:top w:val="none" w:sz="0" w:space="0" w:color="auto"/>
            <w:left w:val="none" w:sz="0" w:space="0" w:color="auto"/>
            <w:bottom w:val="none" w:sz="0" w:space="0" w:color="auto"/>
            <w:right w:val="none" w:sz="0" w:space="0" w:color="auto"/>
          </w:divBdr>
          <w:divsChild>
            <w:div w:id="1244022290">
              <w:marLeft w:val="0"/>
              <w:marRight w:val="0"/>
              <w:marTop w:val="0"/>
              <w:marBottom w:val="0"/>
              <w:divBdr>
                <w:top w:val="none" w:sz="0" w:space="0" w:color="auto"/>
                <w:left w:val="none" w:sz="0" w:space="0" w:color="auto"/>
                <w:bottom w:val="none" w:sz="0" w:space="0" w:color="auto"/>
                <w:right w:val="none" w:sz="0" w:space="0" w:color="auto"/>
              </w:divBdr>
              <w:divsChild>
                <w:div w:id="634608662">
                  <w:marLeft w:val="0"/>
                  <w:marRight w:val="0"/>
                  <w:marTop w:val="0"/>
                  <w:marBottom w:val="0"/>
                  <w:divBdr>
                    <w:top w:val="none" w:sz="0" w:space="0" w:color="auto"/>
                    <w:left w:val="none" w:sz="0" w:space="0" w:color="auto"/>
                    <w:bottom w:val="none" w:sz="0" w:space="0" w:color="auto"/>
                    <w:right w:val="none" w:sz="0" w:space="0" w:color="auto"/>
                  </w:divBdr>
                  <w:divsChild>
                    <w:div w:id="1874730337">
                      <w:marLeft w:val="225"/>
                      <w:marRight w:val="0"/>
                      <w:marTop w:val="0"/>
                      <w:marBottom w:val="45"/>
                      <w:divBdr>
                        <w:top w:val="none" w:sz="0" w:space="0" w:color="auto"/>
                        <w:left w:val="none" w:sz="0" w:space="0" w:color="auto"/>
                        <w:bottom w:val="none" w:sz="0" w:space="0" w:color="auto"/>
                        <w:right w:val="none" w:sz="0" w:space="0" w:color="auto"/>
                      </w:divBdr>
                      <w:divsChild>
                        <w:div w:id="2040860889">
                          <w:marLeft w:val="0"/>
                          <w:marRight w:val="0"/>
                          <w:marTop w:val="0"/>
                          <w:marBottom w:val="0"/>
                          <w:divBdr>
                            <w:top w:val="none" w:sz="0" w:space="0" w:color="auto"/>
                            <w:left w:val="none" w:sz="0" w:space="0" w:color="auto"/>
                            <w:bottom w:val="none" w:sz="0" w:space="0" w:color="auto"/>
                            <w:right w:val="none" w:sz="0" w:space="0" w:color="auto"/>
                          </w:divBdr>
                        </w:div>
                        <w:div w:id="2044595147">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128149">
          <w:marLeft w:val="0"/>
          <w:marRight w:val="0"/>
          <w:marTop w:val="0"/>
          <w:marBottom w:val="0"/>
          <w:divBdr>
            <w:top w:val="none" w:sz="0" w:space="0" w:color="auto"/>
            <w:left w:val="none" w:sz="0" w:space="0" w:color="auto"/>
            <w:bottom w:val="none" w:sz="0" w:space="0" w:color="auto"/>
            <w:right w:val="none" w:sz="0" w:space="0" w:color="auto"/>
          </w:divBdr>
          <w:divsChild>
            <w:div w:id="1550338205">
              <w:marLeft w:val="0"/>
              <w:marRight w:val="0"/>
              <w:marTop w:val="0"/>
              <w:marBottom w:val="0"/>
              <w:divBdr>
                <w:top w:val="none" w:sz="0" w:space="0" w:color="auto"/>
                <w:left w:val="none" w:sz="0" w:space="0" w:color="auto"/>
                <w:bottom w:val="none" w:sz="0" w:space="0" w:color="auto"/>
                <w:right w:val="none" w:sz="0" w:space="0" w:color="auto"/>
              </w:divBdr>
              <w:divsChild>
                <w:div w:id="1863007032">
                  <w:marLeft w:val="0"/>
                  <w:marRight w:val="0"/>
                  <w:marTop w:val="0"/>
                  <w:marBottom w:val="0"/>
                  <w:divBdr>
                    <w:top w:val="none" w:sz="0" w:space="0" w:color="auto"/>
                    <w:left w:val="none" w:sz="0" w:space="0" w:color="auto"/>
                    <w:bottom w:val="none" w:sz="0" w:space="0" w:color="auto"/>
                    <w:right w:val="none" w:sz="0" w:space="0" w:color="auto"/>
                  </w:divBdr>
                  <w:divsChild>
                    <w:div w:id="35013010">
                      <w:marLeft w:val="225"/>
                      <w:marRight w:val="0"/>
                      <w:marTop w:val="0"/>
                      <w:marBottom w:val="45"/>
                      <w:divBdr>
                        <w:top w:val="none" w:sz="0" w:space="0" w:color="auto"/>
                        <w:left w:val="none" w:sz="0" w:space="0" w:color="auto"/>
                        <w:bottom w:val="none" w:sz="0" w:space="0" w:color="auto"/>
                        <w:right w:val="none" w:sz="0" w:space="0" w:color="auto"/>
                      </w:divBdr>
                      <w:divsChild>
                        <w:div w:id="338120846">
                          <w:marLeft w:val="0"/>
                          <w:marRight w:val="75"/>
                          <w:marTop w:val="0"/>
                          <w:marBottom w:val="0"/>
                          <w:divBdr>
                            <w:top w:val="none" w:sz="0" w:space="0" w:color="auto"/>
                            <w:left w:val="none" w:sz="0" w:space="0" w:color="auto"/>
                            <w:bottom w:val="none" w:sz="0" w:space="0" w:color="auto"/>
                            <w:right w:val="none" w:sz="0" w:space="0" w:color="auto"/>
                          </w:divBdr>
                        </w:div>
                        <w:div w:id="1706715764">
                          <w:marLeft w:val="0"/>
                          <w:marRight w:val="0"/>
                          <w:marTop w:val="0"/>
                          <w:marBottom w:val="0"/>
                          <w:divBdr>
                            <w:top w:val="none" w:sz="0" w:space="0" w:color="auto"/>
                            <w:left w:val="none" w:sz="0" w:space="0" w:color="auto"/>
                            <w:bottom w:val="none" w:sz="0" w:space="0" w:color="auto"/>
                            <w:right w:val="none" w:sz="0" w:space="0" w:color="auto"/>
                          </w:divBdr>
                        </w:div>
                      </w:divsChild>
                    </w:div>
                    <w:div w:id="171605614">
                      <w:marLeft w:val="0"/>
                      <w:marRight w:val="0"/>
                      <w:marTop w:val="0"/>
                      <w:marBottom w:val="0"/>
                      <w:divBdr>
                        <w:top w:val="none" w:sz="0" w:space="0" w:color="auto"/>
                        <w:left w:val="none" w:sz="0" w:space="0" w:color="auto"/>
                        <w:bottom w:val="none" w:sz="0" w:space="0" w:color="auto"/>
                        <w:right w:val="none" w:sz="0" w:space="0" w:color="auto"/>
                      </w:divBdr>
                    </w:div>
                    <w:div w:id="521480475">
                      <w:marLeft w:val="225"/>
                      <w:marRight w:val="0"/>
                      <w:marTop w:val="0"/>
                      <w:marBottom w:val="45"/>
                      <w:divBdr>
                        <w:top w:val="none" w:sz="0" w:space="0" w:color="auto"/>
                        <w:left w:val="none" w:sz="0" w:space="0" w:color="auto"/>
                        <w:bottom w:val="none" w:sz="0" w:space="0" w:color="auto"/>
                        <w:right w:val="none" w:sz="0" w:space="0" w:color="auto"/>
                      </w:divBdr>
                      <w:divsChild>
                        <w:div w:id="299918815">
                          <w:marLeft w:val="0"/>
                          <w:marRight w:val="75"/>
                          <w:marTop w:val="0"/>
                          <w:marBottom w:val="0"/>
                          <w:divBdr>
                            <w:top w:val="none" w:sz="0" w:space="0" w:color="auto"/>
                            <w:left w:val="none" w:sz="0" w:space="0" w:color="auto"/>
                            <w:bottom w:val="none" w:sz="0" w:space="0" w:color="auto"/>
                            <w:right w:val="none" w:sz="0" w:space="0" w:color="auto"/>
                          </w:divBdr>
                        </w:div>
                        <w:div w:id="1201240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8956342">
          <w:marLeft w:val="0"/>
          <w:marRight w:val="0"/>
          <w:marTop w:val="0"/>
          <w:marBottom w:val="0"/>
          <w:divBdr>
            <w:top w:val="none" w:sz="0" w:space="0" w:color="auto"/>
            <w:left w:val="none" w:sz="0" w:space="0" w:color="auto"/>
            <w:bottom w:val="none" w:sz="0" w:space="0" w:color="auto"/>
            <w:right w:val="none" w:sz="0" w:space="0" w:color="auto"/>
          </w:divBdr>
          <w:divsChild>
            <w:div w:id="68355108">
              <w:marLeft w:val="0"/>
              <w:marRight w:val="0"/>
              <w:marTop w:val="0"/>
              <w:marBottom w:val="0"/>
              <w:divBdr>
                <w:top w:val="none" w:sz="0" w:space="0" w:color="auto"/>
                <w:left w:val="none" w:sz="0" w:space="0" w:color="auto"/>
                <w:bottom w:val="none" w:sz="0" w:space="0" w:color="auto"/>
                <w:right w:val="none" w:sz="0" w:space="0" w:color="auto"/>
              </w:divBdr>
              <w:divsChild>
                <w:div w:id="403260704">
                  <w:marLeft w:val="0"/>
                  <w:marRight w:val="0"/>
                  <w:marTop w:val="0"/>
                  <w:marBottom w:val="0"/>
                  <w:divBdr>
                    <w:top w:val="none" w:sz="0" w:space="0" w:color="auto"/>
                    <w:left w:val="none" w:sz="0" w:space="0" w:color="auto"/>
                    <w:bottom w:val="none" w:sz="0" w:space="0" w:color="auto"/>
                    <w:right w:val="none" w:sz="0" w:space="0" w:color="auto"/>
                  </w:divBdr>
                  <w:divsChild>
                    <w:div w:id="319575657">
                      <w:marLeft w:val="225"/>
                      <w:marRight w:val="0"/>
                      <w:marTop w:val="0"/>
                      <w:marBottom w:val="45"/>
                      <w:divBdr>
                        <w:top w:val="none" w:sz="0" w:space="0" w:color="auto"/>
                        <w:left w:val="none" w:sz="0" w:space="0" w:color="auto"/>
                        <w:bottom w:val="none" w:sz="0" w:space="0" w:color="auto"/>
                        <w:right w:val="none" w:sz="0" w:space="0" w:color="auto"/>
                      </w:divBdr>
                      <w:divsChild>
                        <w:div w:id="923101407">
                          <w:marLeft w:val="0"/>
                          <w:marRight w:val="75"/>
                          <w:marTop w:val="0"/>
                          <w:marBottom w:val="0"/>
                          <w:divBdr>
                            <w:top w:val="none" w:sz="0" w:space="0" w:color="auto"/>
                            <w:left w:val="none" w:sz="0" w:space="0" w:color="auto"/>
                            <w:bottom w:val="none" w:sz="0" w:space="0" w:color="auto"/>
                            <w:right w:val="none" w:sz="0" w:space="0" w:color="auto"/>
                          </w:divBdr>
                        </w:div>
                        <w:div w:id="1720663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8454935">
          <w:marLeft w:val="0"/>
          <w:marRight w:val="0"/>
          <w:marTop w:val="0"/>
          <w:marBottom w:val="0"/>
          <w:divBdr>
            <w:top w:val="none" w:sz="0" w:space="0" w:color="auto"/>
            <w:left w:val="none" w:sz="0" w:space="0" w:color="auto"/>
            <w:bottom w:val="none" w:sz="0" w:space="0" w:color="auto"/>
            <w:right w:val="none" w:sz="0" w:space="0" w:color="auto"/>
          </w:divBdr>
          <w:divsChild>
            <w:div w:id="1984658857">
              <w:marLeft w:val="0"/>
              <w:marRight w:val="0"/>
              <w:marTop w:val="0"/>
              <w:marBottom w:val="0"/>
              <w:divBdr>
                <w:top w:val="none" w:sz="0" w:space="0" w:color="auto"/>
                <w:left w:val="none" w:sz="0" w:space="0" w:color="auto"/>
                <w:bottom w:val="none" w:sz="0" w:space="0" w:color="auto"/>
                <w:right w:val="none" w:sz="0" w:space="0" w:color="auto"/>
              </w:divBdr>
              <w:divsChild>
                <w:div w:id="1216088658">
                  <w:marLeft w:val="0"/>
                  <w:marRight w:val="0"/>
                  <w:marTop w:val="0"/>
                  <w:marBottom w:val="0"/>
                  <w:divBdr>
                    <w:top w:val="none" w:sz="0" w:space="0" w:color="auto"/>
                    <w:left w:val="none" w:sz="0" w:space="0" w:color="auto"/>
                    <w:bottom w:val="none" w:sz="0" w:space="0" w:color="auto"/>
                    <w:right w:val="none" w:sz="0" w:space="0" w:color="auto"/>
                  </w:divBdr>
                  <w:divsChild>
                    <w:div w:id="371540721">
                      <w:marLeft w:val="225"/>
                      <w:marRight w:val="0"/>
                      <w:marTop w:val="0"/>
                      <w:marBottom w:val="45"/>
                      <w:divBdr>
                        <w:top w:val="none" w:sz="0" w:space="0" w:color="auto"/>
                        <w:left w:val="none" w:sz="0" w:space="0" w:color="auto"/>
                        <w:bottom w:val="none" w:sz="0" w:space="0" w:color="auto"/>
                        <w:right w:val="none" w:sz="0" w:space="0" w:color="auto"/>
                      </w:divBdr>
                      <w:divsChild>
                        <w:div w:id="1743524478">
                          <w:marLeft w:val="0"/>
                          <w:marRight w:val="75"/>
                          <w:marTop w:val="0"/>
                          <w:marBottom w:val="0"/>
                          <w:divBdr>
                            <w:top w:val="none" w:sz="0" w:space="0" w:color="auto"/>
                            <w:left w:val="none" w:sz="0" w:space="0" w:color="auto"/>
                            <w:bottom w:val="none" w:sz="0" w:space="0" w:color="auto"/>
                            <w:right w:val="none" w:sz="0" w:space="0" w:color="auto"/>
                          </w:divBdr>
                        </w:div>
                        <w:div w:id="1933396487">
                          <w:marLeft w:val="0"/>
                          <w:marRight w:val="0"/>
                          <w:marTop w:val="0"/>
                          <w:marBottom w:val="0"/>
                          <w:divBdr>
                            <w:top w:val="none" w:sz="0" w:space="0" w:color="auto"/>
                            <w:left w:val="none" w:sz="0" w:space="0" w:color="auto"/>
                            <w:bottom w:val="none" w:sz="0" w:space="0" w:color="auto"/>
                            <w:right w:val="none" w:sz="0" w:space="0" w:color="auto"/>
                          </w:divBdr>
                        </w:div>
                      </w:divsChild>
                    </w:div>
                    <w:div w:id="877861094">
                      <w:marLeft w:val="0"/>
                      <w:marRight w:val="0"/>
                      <w:marTop w:val="0"/>
                      <w:marBottom w:val="0"/>
                      <w:divBdr>
                        <w:top w:val="none" w:sz="0" w:space="0" w:color="auto"/>
                        <w:left w:val="none" w:sz="0" w:space="0" w:color="auto"/>
                        <w:bottom w:val="none" w:sz="0" w:space="0" w:color="auto"/>
                        <w:right w:val="none" w:sz="0" w:space="0" w:color="auto"/>
                      </w:divBdr>
                    </w:div>
                    <w:div w:id="1143229801">
                      <w:marLeft w:val="225"/>
                      <w:marRight w:val="0"/>
                      <w:marTop w:val="0"/>
                      <w:marBottom w:val="45"/>
                      <w:divBdr>
                        <w:top w:val="none" w:sz="0" w:space="0" w:color="auto"/>
                        <w:left w:val="none" w:sz="0" w:space="0" w:color="auto"/>
                        <w:bottom w:val="none" w:sz="0" w:space="0" w:color="auto"/>
                        <w:right w:val="none" w:sz="0" w:space="0" w:color="auto"/>
                      </w:divBdr>
                      <w:divsChild>
                        <w:div w:id="770978452">
                          <w:marLeft w:val="0"/>
                          <w:marRight w:val="75"/>
                          <w:marTop w:val="0"/>
                          <w:marBottom w:val="0"/>
                          <w:divBdr>
                            <w:top w:val="none" w:sz="0" w:space="0" w:color="auto"/>
                            <w:left w:val="none" w:sz="0" w:space="0" w:color="auto"/>
                            <w:bottom w:val="none" w:sz="0" w:space="0" w:color="auto"/>
                            <w:right w:val="none" w:sz="0" w:space="0" w:color="auto"/>
                          </w:divBdr>
                        </w:div>
                        <w:div w:id="1887327763">
                          <w:marLeft w:val="0"/>
                          <w:marRight w:val="0"/>
                          <w:marTop w:val="0"/>
                          <w:marBottom w:val="0"/>
                          <w:divBdr>
                            <w:top w:val="none" w:sz="0" w:space="0" w:color="auto"/>
                            <w:left w:val="none" w:sz="0" w:space="0" w:color="auto"/>
                            <w:bottom w:val="none" w:sz="0" w:space="0" w:color="auto"/>
                            <w:right w:val="none" w:sz="0" w:space="0" w:color="auto"/>
                          </w:divBdr>
                        </w:div>
                      </w:divsChild>
                    </w:div>
                    <w:div w:id="1619874371">
                      <w:marLeft w:val="225"/>
                      <w:marRight w:val="0"/>
                      <w:marTop w:val="0"/>
                      <w:marBottom w:val="45"/>
                      <w:divBdr>
                        <w:top w:val="none" w:sz="0" w:space="0" w:color="auto"/>
                        <w:left w:val="none" w:sz="0" w:space="0" w:color="auto"/>
                        <w:bottom w:val="none" w:sz="0" w:space="0" w:color="auto"/>
                        <w:right w:val="none" w:sz="0" w:space="0" w:color="auto"/>
                      </w:divBdr>
                      <w:divsChild>
                        <w:div w:id="704209689">
                          <w:marLeft w:val="0"/>
                          <w:marRight w:val="0"/>
                          <w:marTop w:val="0"/>
                          <w:marBottom w:val="0"/>
                          <w:divBdr>
                            <w:top w:val="none" w:sz="0" w:space="0" w:color="auto"/>
                            <w:left w:val="none" w:sz="0" w:space="0" w:color="auto"/>
                            <w:bottom w:val="none" w:sz="0" w:space="0" w:color="auto"/>
                            <w:right w:val="none" w:sz="0" w:space="0" w:color="auto"/>
                          </w:divBdr>
                        </w:div>
                        <w:div w:id="1178891503">
                          <w:marLeft w:val="0"/>
                          <w:marRight w:val="75"/>
                          <w:marTop w:val="0"/>
                          <w:marBottom w:val="0"/>
                          <w:divBdr>
                            <w:top w:val="none" w:sz="0" w:space="0" w:color="auto"/>
                            <w:left w:val="none" w:sz="0" w:space="0" w:color="auto"/>
                            <w:bottom w:val="none" w:sz="0" w:space="0" w:color="auto"/>
                            <w:right w:val="none" w:sz="0" w:space="0" w:color="auto"/>
                          </w:divBdr>
                        </w:div>
                      </w:divsChild>
                    </w:div>
                    <w:div w:id="1663124916">
                      <w:marLeft w:val="225"/>
                      <w:marRight w:val="0"/>
                      <w:marTop w:val="0"/>
                      <w:marBottom w:val="45"/>
                      <w:divBdr>
                        <w:top w:val="none" w:sz="0" w:space="0" w:color="auto"/>
                        <w:left w:val="none" w:sz="0" w:space="0" w:color="auto"/>
                        <w:bottom w:val="none" w:sz="0" w:space="0" w:color="auto"/>
                        <w:right w:val="none" w:sz="0" w:space="0" w:color="auto"/>
                      </w:divBdr>
                      <w:divsChild>
                        <w:div w:id="765268298">
                          <w:marLeft w:val="0"/>
                          <w:marRight w:val="75"/>
                          <w:marTop w:val="0"/>
                          <w:marBottom w:val="0"/>
                          <w:divBdr>
                            <w:top w:val="none" w:sz="0" w:space="0" w:color="auto"/>
                            <w:left w:val="none" w:sz="0" w:space="0" w:color="auto"/>
                            <w:bottom w:val="none" w:sz="0" w:space="0" w:color="auto"/>
                            <w:right w:val="none" w:sz="0" w:space="0" w:color="auto"/>
                          </w:divBdr>
                        </w:div>
                        <w:div w:id="1406029362">
                          <w:marLeft w:val="0"/>
                          <w:marRight w:val="0"/>
                          <w:marTop w:val="0"/>
                          <w:marBottom w:val="0"/>
                          <w:divBdr>
                            <w:top w:val="none" w:sz="0" w:space="0" w:color="auto"/>
                            <w:left w:val="none" w:sz="0" w:space="0" w:color="auto"/>
                            <w:bottom w:val="none" w:sz="0" w:space="0" w:color="auto"/>
                            <w:right w:val="none" w:sz="0" w:space="0" w:color="auto"/>
                          </w:divBdr>
                        </w:div>
                      </w:divsChild>
                    </w:div>
                    <w:div w:id="1860004129">
                      <w:marLeft w:val="225"/>
                      <w:marRight w:val="0"/>
                      <w:marTop w:val="0"/>
                      <w:marBottom w:val="45"/>
                      <w:divBdr>
                        <w:top w:val="none" w:sz="0" w:space="0" w:color="auto"/>
                        <w:left w:val="none" w:sz="0" w:space="0" w:color="auto"/>
                        <w:bottom w:val="none" w:sz="0" w:space="0" w:color="auto"/>
                        <w:right w:val="none" w:sz="0" w:space="0" w:color="auto"/>
                      </w:divBdr>
                      <w:divsChild>
                        <w:div w:id="1084036617">
                          <w:marLeft w:val="0"/>
                          <w:marRight w:val="0"/>
                          <w:marTop w:val="0"/>
                          <w:marBottom w:val="0"/>
                          <w:divBdr>
                            <w:top w:val="none" w:sz="0" w:space="0" w:color="auto"/>
                            <w:left w:val="none" w:sz="0" w:space="0" w:color="auto"/>
                            <w:bottom w:val="none" w:sz="0" w:space="0" w:color="auto"/>
                            <w:right w:val="none" w:sz="0" w:space="0" w:color="auto"/>
                          </w:divBdr>
                        </w:div>
                        <w:div w:id="1330983728">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84224866">
          <w:marLeft w:val="0"/>
          <w:marRight w:val="0"/>
          <w:marTop w:val="0"/>
          <w:marBottom w:val="0"/>
          <w:divBdr>
            <w:top w:val="none" w:sz="0" w:space="0" w:color="auto"/>
            <w:left w:val="none" w:sz="0" w:space="0" w:color="auto"/>
            <w:bottom w:val="none" w:sz="0" w:space="0" w:color="auto"/>
            <w:right w:val="none" w:sz="0" w:space="0" w:color="auto"/>
          </w:divBdr>
          <w:divsChild>
            <w:div w:id="373166064">
              <w:marLeft w:val="0"/>
              <w:marRight w:val="0"/>
              <w:marTop w:val="0"/>
              <w:marBottom w:val="0"/>
              <w:divBdr>
                <w:top w:val="none" w:sz="0" w:space="0" w:color="auto"/>
                <w:left w:val="none" w:sz="0" w:space="0" w:color="auto"/>
                <w:bottom w:val="none" w:sz="0" w:space="0" w:color="auto"/>
                <w:right w:val="none" w:sz="0" w:space="0" w:color="auto"/>
              </w:divBdr>
              <w:divsChild>
                <w:div w:id="1981424333">
                  <w:marLeft w:val="0"/>
                  <w:marRight w:val="0"/>
                  <w:marTop w:val="0"/>
                  <w:marBottom w:val="0"/>
                  <w:divBdr>
                    <w:top w:val="none" w:sz="0" w:space="0" w:color="auto"/>
                    <w:left w:val="none" w:sz="0" w:space="0" w:color="auto"/>
                    <w:bottom w:val="none" w:sz="0" w:space="0" w:color="auto"/>
                    <w:right w:val="none" w:sz="0" w:space="0" w:color="auto"/>
                  </w:divBdr>
                  <w:divsChild>
                    <w:div w:id="87966467">
                      <w:marLeft w:val="0"/>
                      <w:marRight w:val="0"/>
                      <w:marTop w:val="0"/>
                      <w:marBottom w:val="0"/>
                      <w:divBdr>
                        <w:top w:val="none" w:sz="0" w:space="0" w:color="auto"/>
                        <w:left w:val="none" w:sz="0" w:space="0" w:color="auto"/>
                        <w:bottom w:val="none" w:sz="0" w:space="0" w:color="auto"/>
                        <w:right w:val="none" w:sz="0" w:space="0" w:color="auto"/>
                      </w:divBdr>
                    </w:div>
                    <w:div w:id="316345757">
                      <w:marLeft w:val="225"/>
                      <w:marRight w:val="0"/>
                      <w:marTop w:val="0"/>
                      <w:marBottom w:val="45"/>
                      <w:divBdr>
                        <w:top w:val="none" w:sz="0" w:space="0" w:color="auto"/>
                        <w:left w:val="none" w:sz="0" w:space="0" w:color="auto"/>
                        <w:bottom w:val="none" w:sz="0" w:space="0" w:color="auto"/>
                        <w:right w:val="none" w:sz="0" w:space="0" w:color="auto"/>
                      </w:divBdr>
                      <w:divsChild>
                        <w:div w:id="37779582">
                          <w:marLeft w:val="0"/>
                          <w:marRight w:val="75"/>
                          <w:marTop w:val="0"/>
                          <w:marBottom w:val="0"/>
                          <w:divBdr>
                            <w:top w:val="none" w:sz="0" w:space="0" w:color="auto"/>
                            <w:left w:val="none" w:sz="0" w:space="0" w:color="auto"/>
                            <w:bottom w:val="none" w:sz="0" w:space="0" w:color="auto"/>
                            <w:right w:val="none" w:sz="0" w:space="0" w:color="auto"/>
                          </w:divBdr>
                        </w:div>
                        <w:div w:id="446386629">
                          <w:marLeft w:val="0"/>
                          <w:marRight w:val="0"/>
                          <w:marTop w:val="0"/>
                          <w:marBottom w:val="0"/>
                          <w:divBdr>
                            <w:top w:val="none" w:sz="0" w:space="0" w:color="auto"/>
                            <w:left w:val="none" w:sz="0" w:space="0" w:color="auto"/>
                            <w:bottom w:val="none" w:sz="0" w:space="0" w:color="auto"/>
                            <w:right w:val="none" w:sz="0" w:space="0" w:color="auto"/>
                          </w:divBdr>
                        </w:div>
                      </w:divsChild>
                    </w:div>
                    <w:div w:id="377168278">
                      <w:marLeft w:val="225"/>
                      <w:marRight w:val="0"/>
                      <w:marTop w:val="0"/>
                      <w:marBottom w:val="45"/>
                      <w:divBdr>
                        <w:top w:val="none" w:sz="0" w:space="0" w:color="auto"/>
                        <w:left w:val="none" w:sz="0" w:space="0" w:color="auto"/>
                        <w:bottom w:val="none" w:sz="0" w:space="0" w:color="auto"/>
                        <w:right w:val="none" w:sz="0" w:space="0" w:color="auto"/>
                      </w:divBdr>
                      <w:divsChild>
                        <w:div w:id="1608661417">
                          <w:marLeft w:val="0"/>
                          <w:marRight w:val="0"/>
                          <w:marTop w:val="0"/>
                          <w:marBottom w:val="0"/>
                          <w:divBdr>
                            <w:top w:val="none" w:sz="0" w:space="0" w:color="auto"/>
                            <w:left w:val="none" w:sz="0" w:space="0" w:color="auto"/>
                            <w:bottom w:val="none" w:sz="0" w:space="0" w:color="auto"/>
                            <w:right w:val="none" w:sz="0" w:space="0" w:color="auto"/>
                          </w:divBdr>
                        </w:div>
                        <w:div w:id="1667634687">
                          <w:marLeft w:val="0"/>
                          <w:marRight w:val="75"/>
                          <w:marTop w:val="0"/>
                          <w:marBottom w:val="0"/>
                          <w:divBdr>
                            <w:top w:val="none" w:sz="0" w:space="0" w:color="auto"/>
                            <w:left w:val="none" w:sz="0" w:space="0" w:color="auto"/>
                            <w:bottom w:val="none" w:sz="0" w:space="0" w:color="auto"/>
                            <w:right w:val="none" w:sz="0" w:space="0" w:color="auto"/>
                          </w:divBdr>
                        </w:div>
                      </w:divsChild>
                    </w:div>
                    <w:div w:id="976374953">
                      <w:marLeft w:val="225"/>
                      <w:marRight w:val="0"/>
                      <w:marTop w:val="0"/>
                      <w:marBottom w:val="45"/>
                      <w:divBdr>
                        <w:top w:val="none" w:sz="0" w:space="0" w:color="auto"/>
                        <w:left w:val="none" w:sz="0" w:space="0" w:color="auto"/>
                        <w:bottom w:val="none" w:sz="0" w:space="0" w:color="auto"/>
                        <w:right w:val="none" w:sz="0" w:space="0" w:color="auto"/>
                      </w:divBdr>
                      <w:divsChild>
                        <w:div w:id="1298494418">
                          <w:marLeft w:val="0"/>
                          <w:marRight w:val="75"/>
                          <w:marTop w:val="0"/>
                          <w:marBottom w:val="0"/>
                          <w:divBdr>
                            <w:top w:val="none" w:sz="0" w:space="0" w:color="auto"/>
                            <w:left w:val="none" w:sz="0" w:space="0" w:color="auto"/>
                            <w:bottom w:val="none" w:sz="0" w:space="0" w:color="auto"/>
                            <w:right w:val="none" w:sz="0" w:space="0" w:color="auto"/>
                          </w:divBdr>
                        </w:div>
                        <w:div w:id="2064861297">
                          <w:marLeft w:val="0"/>
                          <w:marRight w:val="0"/>
                          <w:marTop w:val="0"/>
                          <w:marBottom w:val="0"/>
                          <w:divBdr>
                            <w:top w:val="none" w:sz="0" w:space="0" w:color="auto"/>
                            <w:left w:val="none" w:sz="0" w:space="0" w:color="auto"/>
                            <w:bottom w:val="none" w:sz="0" w:space="0" w:color="auto"/>
                            <w:right w:val="none" w:sz="0" w:space="0" w:color="auto"/>
                          </w:divBdr>
                        </w:div>
                      </w:divsChild>
                    </w:div>
                    <w:div w:id="1490175234">
                      <w:marLeft w:val="225"/>
                      <w:marRight w:val="0"/>
                      <w:marTop w:val="0"/>
                      <w:marBottom w:val="45"/>
                      <w:divBdr>
                        <w:top w:val="none" w:sz="0" w:space="0" w:color="auto"/>
                        <w:left w:val="none" w:sz="0" w:space="0" w:color="auto"/>
                        <w:bottom w:val="none" w:sz="0" w:space="0" w:color="auto"/>
                        <w:right w:val="none" w:sz="0" w:space="0" w:color="auto"/>
                      </w:divBdr>
                      <w:divsChild>
                        <w:div w:id="1213158551">
                          <w:marLeft w:val="0"/>
                          <w:marRight w:val="75"/>
                          <w:marTop w:val="0"/>
                          <w:marBottom w:val="0"/>
                          <w:divBdr>
                            <w:top w:val="none" w:sz="0" w:space="0" w:color="auto"/>
                            <w:left w:val="none" w:sz="0" w:space="0" w:color="auto"/>
                            <w:bottom w:val="none" w:sz="0" w:space="0" w:color="auto"/>
                            <w:right w:val="none" w:sz="0" w:space="0" w:color="auto"/>
                          </w:divBdr>
                        </w:div>
                        <w:div w:id="1383217221">
                          <w:marLeft w:val="0"/>
                          <w:marRight w:val="0"/>
                          <w:marTop w:val="0"/>
                          <w:marBottom w:val="0"/>
                          <w:divBdr>
                            <w:top w:val="none" w:sz="0" w:space="0" w:color="auto"/>
                            <w:left w:val="none" w:sz="0" w:space="0" w:color="auto"/>
                            <w:bottom w:val="none" w:sz="0" w:space="0" w:color="auto"/>
                            <w:right w:val="none" w:sz="0" w:space="0" w:color="auto"/>
                          </w:divBdr>
                        </w:div>
                      </w:divsChild>
                    </w:div>
                    <w:div w:id="2071492646">
                      <w:marLeft w:val="225"/>
                      <w:marRight w:val="0"/>
                      <w:marTop w:val="0"/>
                      <w:marBottom w:val="45"/>
                      <w:divBdr>
                        <w:top w:val="none" w:sz="0" w:space="0" w:color="auto"/>
                        <w:left w:val="none" w:sz="0" w:space="0" w:color="auto"/>
                        <w:bottom w:val="none" w:sz="0" w:space="0" w:color="auto"/>
                        <w:right w:val="none" w:sz="0" w:space="0" w:color="auto"/>
                      </w:divBdr>
                      <w:divsChild>
                        <w:div w:id="397755048">
                          <w:marLeft w:val="0"/>
                          <w:marRight w:val="75"/>
                          <w:marTop w:val="0"/>
                          <w:marBottom w:val="0"/>
                          <w:divBdr>
                            <w:top w:val="none" w:sz="0" w:space="0" w:color="auto"/>
                            <w:left w:val="none" w:sz="0" w:space="0" w:color="auto"/>
                            <w:bottom w:val="none" w:sz="0" w:space="0" w:color="auto"/>
                            <w:right w:val="none" w:sz="0" w:space="0" w:color="auto"/>
                          </w:divBdr>
                        </w:div>
                        <w:div w:id="1167095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89397623">
          <w:marLeft w:val="0"/>
          <w:marRight w:val="0"/>
          <w:marTop w:val="0"/>
          <w:marBottom w:val="0"/>
          <w:divBdr>
            <w:top w:val="none" w:sz="0" w:space="0" w:color="auto"/>
            <w:left w:val="none" w:sz="0" w:space="0" w:color="auto"/>
            <w:bottom w:val="none" w:sz="0" w:space="0" w:color="auto"/>
            <w:right w:val="none" w:sz="0" w:space="0" w:color="auto"/>
          </w:divBdr>
          <w:divsChild>
            <w:div w:id="362049730">
              <w:marLeft w:val="0"/>
              <w:marRight w:val="0"/>
              <w:marTop w:val="0"/>
              <w:marBottom w:val="0"/>
              <w:divBdr>
                <w:top w:val="none" w:sz="0" w:space="0" w:color="auto"/>
                <w:left w:val="none" w:sz="0" w:space="0" w:color="auto"/>
                <w:bottom w:val="none" w:sz="0" w:space="0" w:color="auto"/>
                <w:right w:val="none" w:sz="0" w:space="0" w:color="auto"/>
              </w:divBdr>
              <w:divsChild>
                <w:div w:id="1348025082">
                  <w:marLeft w:val="0"/>
                  <w:marRight w:val="0"/>
                  <w:marTop w:val="0"/>
                  <w:marBottom w:val="0"/>
                  <w:divBdr>
                    <w:top w:val="none" w:sz="0" w:space="0" w:color="auto"/>
                    <w:left w:val="none" w:sz="0" w:space="0" w:color="auto"/>
                    <w:bottom w:val="none" w:sz="0" w:space="0" w:color="auto"/>
                    <w:right w:val="none" w:sz="0" w:space="0" w:color="auto"/>
                  </w:divBdr>
                  <w:divsChild>
                    <w:div w:id="839465330">
                      <w:marLeft w:val="225"/>
                      <w:marRight w:val="0"/>
                      <w:marTop w:val="0"/>
                      <w:marBottom w:val="45"/>
                      <w:divBdr>
                        <w:top w:val="none" w:sz="0" w:space="0" w:color="auto"/>
                        <w:left w:val="none" w:sz="0" w:space="0" w:color="auto"/>
                        <w:bottom w:val="none" w:sz="0" w:space="0" w:color="auto"/>
                        <w:right w:val="none" w:sz="0" w:space="0" w:color="auto"/>
                      </w:divBdr>
                      <w:divsChild>
                        <w:div w:id="1334337344">
                          <w:marLeft w:val="0"/>
                          <w:marRight w:val="0"/>
                          <w:marTop w:val="0"/>
                          <w:marBottom w:val="0"/>
                          <w:divBdr>
                            <w:top w:val="none" w:sz="0" w:space="0" w:color="auto"/>
                            <w:left w:val="none" w:sz="0" w:space="0" w:color="auto"/>
                            <w:bottom w:val="none" w:sz="0" w:space="0" w:color="auto"/>
                            <w:right w:val="none" w:sz="0" w:space="0" w:color="auto"/>
                          </w:divBdr>
                        </w:div>
                        <w:div w:id="2003466267">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5234358">
          <w:marLeft w:val="0"/>
          <w:marRight w:val="0"/>
          <w:marTop w:val="0"/>
          <w:marBottom w:val="0"/>
          <w:divBdr>
            <w:top w:val="none" w:sz="0" w:space="0" w:color="auto"/>
            <w:left w:val="none" w:sz="0" w:space="0" w:color="auto"/>
            <w:bottom w:val="none" w:sz="0" w:space="0" w:color="auto"/>
            <w:right w:val="none" w:sz="0" w:space="0" w:color="auto"/>
          </w:divBdr>
        </w:div>
        <w:div w:id="2099591864">
          <w:marLeft w:val="0"/>
          <w:marRight w:val="0"/>
          <w:marTop w:val="0"/>
          <w:marBottom w:val="0"/>
          <w:divBdr>
            <w:top w:val="none" w:sz="0" w:space="0" w:color="auto"/>
            <w:left w:val="none" w:sz="0" w:space="0" w:color="auto"/>
            <w:bottom w:val="none" w:sz="0" w:space="0" w:color="auto"/>
            <w:right w:val="none" w:sz="0" w:space="0" w:color="auto"/>
          </w:divBdr>
          <w:divsChild>
            <w:div w:id="1896114053">
              <w:marLeft w:val="0"/>
              <w:marRight w:val="0"/>
              <w:marTop w:val="0"/>
              <w:marBottom w:val="0"/>
              <w:divBdr>
                <w:top w:val="none" w:sz="0" w:space="0" w:color="auto"/>
                <w:left w:val="none" w:sz="0" w:space="0" w:color="auto"/>
                <w:bottom w:val="none" w:sz="0" w:space="0" w:color="auto"/>
                <w:right w:val="none" w:sz="0" w:space="0" w:color="auto"/>
              </w:divBdr>
              <w:divsChild>
                <w:div w:id="922026267">
                  <w:marLeft w:val="0"/>
                  <w:marRight w:val="0"/>
                  <w:marTop w:val="0"/>
                  <w:marBottom w:val="0"/>
                  <w:divBdr>
                    <w:top w:val="none" w:sz="0" w:space="0" w:color="auto"/>
                    <w:left w:val="none" w:sz="0" w:space="0" w:color="auto"/>
                    <w:bottom w:val="none" w:sz="0" w:space="0" w:color="auto"/>
                    <w:right w:val="none" w:sz="0" w:space="0" w:color="auto"/>
                  </w:divBdr>
                  <w:divsChild>
                    <w:div w:id="329598882">
                      <w:marLeft w:val="225"/>
                      <w:marRight w:val="0"/>
                      <w:marTop w:val="0"/>
                      <w:marBottom w:val="45"/>
                      <w:divBdr>
                        <w:top w:val="none" w:sz="0" w:space="0" w:color="auto"/>
                        <w:left w:val="none" w:sz="0" w:space="0" w:color="auto"/>
                        <w:bottom w:val="none" w:sz="0" w:space="0" w:color="auto"/>
                        <w:right w:val="none" w:sz="0" w:space="0" w:color="auto"/>
                      </w:divBdr>
                      <w:divsChild>
                        <w:div w:id="1597209099">
                          <w:marLeft w:val="0"/>
                          <w:marRight w:val="0"/>
                          <w:marTop w:val="0"/>
                          <w:marBottom w:val="0"/>
                          <w:divBdr>
                            <w:top w:val="none" w:sz="0" w:space="0" w:color="auto"/>
                            <w:left w:val="none" w:sz="0" w:space="0" w:color="auto"/>
                            <w:bottom w:val="none" w:sz="0" w:space="0" w:color="auto"/>
                            <w:right w:val="none" w:sz="0" w:space="0" w:color="auto"/>
                          </w:divBdr>
                        </w:div>
                        <w:div w:id="1808162895">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76050229">
      <w:bodyDiv w:val="1"/>
      <w:marLeft w:val="0"/>
      <w:marRight w:val="0"/>
      <w:marTop w:val="0"/>
      <w:marBottom w:val="0"/>
      <w:divBdr>
        <w:top w:val="none" w:sz="0" w:space="0" w:color="auto"/>
        <w:left w:val="none" w:sz="0" w:space="0" w:color="auto"/>
        <w:bottom w:val="none" w:sz="0" w:space="0" w:color="auto"/>
        <w:right w:val="none" w:sz="0" w:space="0" w:color="auto"/>
      </w:divBdr>
    </w:div>
    <w:div w:id="380176298">
      <w:bodyDiv w:val="1"/>
      <w:marLeft w:val="0"/>
      <w:marRight w:val="0"/>
      <w:marTop w:val="0"/>
      <w:marBottom w:val="0"/>
      <w:divBdr>
        <w:top w:val="none" w:sz="0" w:space="0" w:color="auto"/>
        <w:left w:val="none" w:sz="0" w:space="0" w:color="auto"/>
        <w:bottom w:val="none" w:sz="0" w:space="0" w:color="auto"/>
        <w:right w:val="none" w:sz="0" w:space="0" w:color="auto"/>
      </w:divBdr>
    </w:div>
    <w:div w:id="380441599">
      <w:bodyDiv w:val="1"/>
      <w:marLeft w:val="0"/>
      <w:marRight w:val="0"/>
      <w:marTop w:val="0"/>
      <w:marBottom w:val="0"/>
      <w:divBdr>
        <w:top w:val="none" w:sz="0" w:space="0" w:color="auto"/>
        <w:left w:val="none" w:sz="0" w:space="0" w:color="auto"/>
        <w:bottom w:val="none" w:sz="0" w:space="0" w:color="auto"/>
        <w:right w:val="none" w:sz="0" w:space="0" w:color="auto"/>
      </w:divBdr>
    </w:div>
    <w:div w:id="382293465">
      <w:bodyDiv w:val="1"/>
      <w:marLeft w:val="0"/>
      <w:marRight w:val="0"/>
      <w:marTop w:val="0"/>
      <w:marBottom w:val="0"/>
      <w:divBdr>
        <w:top w:val="none" w:sz="0" w:space="0" w:color="auto"/>
        <w:left w:val="none" w:sz="0" w:space="0" w:color="auto"/>
        <w:bottom w:val="none" w:sz="0" w:space="0" w:color="auto"/>
        <w:right w:val="none" w:sz="0" w:space="0" w:color="auto"/>
      </w:divBdr>
    </w:div>
    <w:div w:id="383988505">
      <w:bodyDiv w:val="1"/>
      <w:marLeft w:val="0"/>
      <w:marRight w:val="0"/>
      <w:marTop w:val="0"/>
      <w:marBottom w:val="0"/>
      <w:divBdr>
        <w:top w:val="none" w:sz="0" w:space="0" w:color="auto"/>
        <w:left w:val="none" w:sz="0" w:space="0" w:color="auto"/>
        <w:bottom w:val="none" w:sz="0" w:space="0" w:color="auto"/>
        <w:right w:val="none" w:sz="0" w:space="0" w:color="auto"/>
      </w:divBdr>
    </w:div>
    <w:div w:id="386537447">
      <w:bodyDiv w:val="1"/>
      <w:marLeft w:val="0"/>
      <w:marRight w:val="0"/>
      <w:marTop w:val="0"/>
      <w:marBottom w:val="0"/>
      <w:divBdr>
        <w:top w:val="none" w:sz="0" w:space="0" w:color="auto"/>
        <w:left w:val="none" w:sz="0" w:space="0" w:color="auto"/>
        <w:bottom w:val="none" w:sz="0" w:space="0" w:color="auto"/>
        <w:right w:val="none" w:sz="0" w:space="0" w:color="auto"/>
      </w:divBdr>
    </w:div>
    <w:div w:id="388694881">
      <w:bodyDiv w:val="1"/>
      <w:marLeft w:val="0"/>
      <w:marRight w:val="0"/>
      <w:marTop w:val="0"/>
      <w:marBottom w:val="0"/>
      <w:divBdr>
        <w:top w:val="none" w:sz="0" w:space="0" w:color="auto"/>
        <w:left w:val="none" w:sz="0" w:space="0" w:color="auto"/>
        <w:bottom w:val="none" w:sz="0" w:space="0" w:color="auto"/>
        <w:right w:val="none" w:sz="0" w:space="0" w:color="auto"/>
      </w:divBdr>
    </w:div>
    <w:div w:id="392461616">
      <w:bodyDiv w:val="1"/>
      <w:marLeft w:val="0"/>
      <w:marRight w:val="0"/>
      <w:marTop w:val="0"/>
      <w:marBottom w:val="0"/>
      <w:divBdr>
        <w:top w:val="none" w:sz="0" w:space="0" w:color="auto"/>
        <w:left w:val="none" w:sz="0" w:space="0" w:color="auto"/>
        <w:bottom w:val="none" w:sz="0" w:space="0" w:color="auto"/>
        <w:right w:val="none" w:sz="0" w:space="0" w:color="auto"/>
      </w:divBdr>
    </w:div>
    <w:div w:id="393234800">
      <w:bodyDiv w:val="1"/>
      <w:marLeft w:val="0"/>
      <w:marRight w:val="0"/>
      <w:marTop w:val="0"/>
      <w:marBottom w:val="0"/>
      <w:divBdr>
        <w:top w:val="none" w:sz="0" w:space="0" w:color="auto"/>
        <w:left w:val="none" w:sz="0" w:space="0" w:color="auto"/>
        <w:bottom w:val="none" w:sz="0" w:space="0" w:color="auto"/>
        <w:right w:val="none" w:sz="0" w:space="0" w:color="auto"/>
      </w:divBdr>
    </w:div>
    <w:div w:id="398090266">
      <w:bodyDiv w:val="1"/>
      <w:marLeft w:val="0"/>
      <w:marRight w:val="0"/>
      <w:marTop w:val="0"/>
      <w:marBottom w:val="0"/>
      <w:divBdr>
        <w:top w:val="none" w:sz="0" w:space="0" w:color="auto"/>
        <w:left w:val="none" w:sz="0" w:space="0" w:color="auto"/>
        <w:bottom w:val="none" w:sz="0" w:space="0" w:color="auto"/>
        <w:right w:val="none" w:sz="0" w:space="0" w:color="auto"/>
      </w:divBdr>
    </w:div>
    <w:div w:id="398091429">
      <w:bodyDiv w:val="1"/>
      <w:marLeft w:val="0"/>
      <w:marRight w:val="0"/>
      <w:marTop w:val="0"/>
      <w:marBottom w:val="0"/>
      <w:divBdr>
        <w:top w:val="none" w:sz="0" w:space="0" w:color="auto"/>
        <w:left w:val="none" w:sz="0" w:space="0" w:color="auto"/>
        <w:bottom w:val="none" w:sz="0" w:space="0" w:color="auto"/>
        <w:right w:val="none" w:sz="0" w:space="0" w:color="auto"/>
      </w:divBdr>
    </w:div>
    <w:div w:id="399449316">
      <w:bodyDiv w:val="1"/>
      <w:marLeft w:val="0"/>
      <w:marRight w:val="0"/>
      <w:marTop w:val="0"/>
      <w:marBottom w:val="0"/>
      <w:divBdr>
        <w:top w:val="none" w:sz="0" w:space="0" w:color="auto"/>
        <w:left w:val="none" w:sz="0" w:space="0" w:color="auto"/>
        <w:bottom w:val="none" w:sz="0" w:space="0" w:color="auto"/>
        <w:right w:val="none" w:sz="0" w:space="0" w:color="auto"/>
      </w:divBdr>
    </w:div>
    <w:div w:id="403995166">
      <w:bodyDiv w:val="1"/>
      <w:marLeft w:val="0"/>
      <w:marRight w:val="0"/>
      <w:marTop w:val="0"/>
      <w:marBottom w:val="0"/>
      <w:divBdr>
        <w:top w:val="none" w:sz="0" w:space="0" w:color="auto"/>
        <w:left w:val="none" w:sz="0" w:space="0" w:color="auto"/>
        <w:bottom w:val="none" w:sz="0" w:space="0" w:color="auto"/>
        <w:right w:val="none" w:sz="0" w:space="0" w:color="auto"/>
      </w:divBdr>
    </w:div>
    <w:div w:id="405108791">
      <w:bodyDiv w:val="1"/>
      <w:marLeft w:val="0"/>
      <w:marRight w:val="0"/>
      <w:marTop w:val="0"/>
      <w:marBottom w:val="0"/>
      <w:divBdr>
        <w:top w:val="none" w:sz="0" w:space="0" w:color="auto"/>
        <w:left w:val="none" w:sz="0" w:space="0" w:color="auto"/>
        <w:bottom w:val="none" w:sz="0" w:space="0" w:color="auto"/>
        <w:right w:val="none" w:sz="0" w:space="0" w:color="auto"/>
      </w:divBdr>
    </w:div>
    <w:div w:id="405953377">
      <w:bodyDiv w:val="1"/>
      <w:marLeft w:val="0"/>
      <w:marRight w:val="0"/>
      <w:marTop w:val="0"/>
      <w:marBottom w:val="0"/>
      <w:divBdr>
        <w:top w:val="none" w:sz="0" w:space="0" w:color="auto"/>
        <w:left w:val="none" w:sz="0" w:space="0" w:color="auto"/>
        <w:bottom w:val="none" w:sz="0" w:space="0" w:color="auto"/>
        <w:right w:val="none" w:sz="0" w:space="0" w:color="auto"/>
      </w:divBdr>
    </w:div>
    <w:div w:id="407113725">
      <w:bodyDiv w:val="1"/>
      <w:marLeft w:val="0"/>
      <w:marRight w:val="0"/>
      <w:marTop w:val="0"/>
      <w:marBottom w:val="0"/>
      <w:divBdr>
        <w:top w:val="none" w:sz="0" w:space="0" w:color="auto"/>
        <w:left w:val="none" w:sz="0" w:space="0" w:color="auto"/>
        <w:bottom w:val="none" w:sz="0" w:space="0" w:color="auto"/>
        <w:right w:val="none" w:sz="0" w:space="0" w:color="auto"/>
      </w:divBdr>
    </w:div>
    <w:div w:id="408619573">
      <w:bodyDiv w:val="1"/>
      <w:marLeft w:val="0"/>
      <w:marRight w:val="0"/>
      <w:marTop w:val="0"/>
      <w:marBottom w:val="0"/>
      <w:divBdr>
        <w:top w:val="none" w:sz="0" w:space="0" w:color="auto"/>
        <w:left w:val="none" w:sz="0" w:space="0" w:color="auto"/>
        <w:bottom w:val="none" w:sz="0" w:space="0" w:color="auto"/>
        <w:right w:val="none" w:sz="0" w:space="0" w:color="auto"/>
      </w:divBdr>
    </w:div>
    <w:div w:id="409428418">
      <w:bodyDiv w:val="1"/>
      <w:marLeft w:val="0"/>
      <w:marRight w:val="0"/>
      <w:marTop w:val="0"/>
      <w:marBottom w:val="0"/>
      <w:divBdr>
        <w:top w:val="none" w:sz="0" w:space="0" w:color="auto"/>
        <w:left w:val="none" w:sz="0" w:space="0" w:color="auto"/>
        <w:bottom w:val="none" w:sz="0" w:space="0" w:color="auto"/>
        <w:right w:val="none" w:sz="0" w:space="0" w:color="auto"/>
      </w:divBdr>
    </w:div>
    <w:div w:id="415173410">
      <w:bodyDiv w:val="1"/>
      <w:marLeft w:val="0"/>
      <w:marRight w:val="0"/>
      <w:marTop w:val="0"/>
      <w:marBottom w:val="0"/>
      <w:divBdr>
        <w:top w:val="none" w:sz="0" w:space="0" w:color="auto"/>
        <w:left w:val="none" w:sz="0" w:space="0" w:color="auto"/>
        <w:bottom w:val="none" w:sz="0" w:space="0" w:color="auto"/>
        <w:right w:val="none" w:sz="0" w:space="0" w:color="auto"/>
      </w:divBdr>
    </w:div>
    <w:div w:id="415828693">
      <w:bodyDiv w:val="1"/>
      <w:marLeft w:val="0"/>
      <w:marRight w:val="0"/>
      <w:marTop w:val="0"/>
      <w:marBottom w:val="0"/>
      <w:divBdr>
        <w:top w:val="none" w:sz="0" w:space="0" w:color="auto"/>
        <w:left w:val="none" w:sz="0" w:space="0" w:color="auto"/>
        <w:bottom w:val="none" w:sz="0" w:space="0" w:color="auto"/>
        <w:right w:val="none" w:sz="0" w:space="0" w:color="auto"/>
      </w:divBdr>
    </w:div>
    <w:div w:id="416557935">
      <w:bodyDiv w:val="1"/>
      <w:marLeft w:val="0"/>
      <w:marRight w:val="0"/>
      <w:marTop w:val="0"/>
      <w:marBottom w:val="0"/>
      <w:divBdr>
        <w:top w:val="none" w:sz="0" w:space="0" w:color="auto"/>
        <w:left w:val="none" w:sz="0" w:space="0" w:color="auto"/>
        <w:bottom w:val="none" w:sz="0" w:space="0" w:color="auto"/>
        <w:right w:val="none" w:sz="0" w:space="0" w:color="auto"/>
      </w:divBdr>
    </w:div>
    <w:div w:id="416707936">
      <w:bodyDiv w:val="1"/>
      <w:marLeft w:val="0"/>
      <w:marRight w:val="0"/>
      <w:marTop w:val="0"/>
      <w:marBottom w:val="0"/>
      <w:divBdr>
        <w:top w:val="none" w:sz="0" w:space="0" w:color="auto"/>
        <w:left w:val="none" w:sz="0" w:space="0" w:color="auto"/>
        <w:bottom w:val="none" w:sz="0" w:space="0" w:color="auto"/>
        <w:right w:val="none" w:sz="0" w:space="0" w:color="auto"/>
      </w:divBdr>
    </w:div>
    <w:div w:id="418867160">
      <w:bodyDiv w:val="1"/>
      <w:marLeft w:val="0"/>
      <w:marRight w:val="0"/>
      <w:marTop w:val="0"/>
      <w:marBottom w:val="0"/>
      <w:divBdr>
        <w:top w:val="none" w:sz="0" w:space="0" w:color="auto"/>
        <w:left w:val="none" w:sz="0" w:space="0" w:color="auto"/>
        <w:bottom w:val="none" w:sz="0" w:space="0" w:color="auto"/>
        <w:right w:val="none" w:sz="0" w:space="0" w:color="auto"/>
      </w:divBdr>
    </w:div>
    <w:div w:id="420028466">
      <w:bodyDiv w:val="1"/>
      <w:marLeft w:val="0"/>
      <w:marRight w:val="0"/>
      <w:marTop w:val="0"/>
      <w:marBottom w:val="0"/>
      <w:divBdr>
        <w:top w:val="none" w:sz="0" w:space="0" w:color="auto"/>
        <w:left w:val="none" w:sz="0" w:space="0" w:color="auto"/>
        <w:bottom w:val="none" w:sz="0" w:space="0" w:color="auto"/>
        <w:right w:val="none" w:sz="0" w:space="0" w:color="auto"/>
      </w:divBdr>
    </w:div>
    <w:div w:id="422192680">
      <w:bodyDiv w:val="1"/>
      <w:marLeft w:val="0"/>
      <w:marRight w:val="0"/>
      <w:marTop w:val="0"/>
      <w:marBottom w:val="0"/>
      <w:divBdr>
        <w:top w:val="none" w:sz="0" w:space="0" w:color="auto"/>
        <w:left w:val="none" w:sz="0" w:space="0" w:color="auto"/>
        <w:bottom w:val="none" w:sz="0" w:space="0" w:color="auto"/>
        <w:right w:val="none" w:sz="0" w:space="0" w:color="auto"/>
      </w:divBdr>
    </w:div>
    <w:div w:id="425151550">
      <w:bodyDiv w:val="1"/>
      <w:marLeft w:val="0"/>
      <w:marRight w:val="0"/>
      <w:marTop w:val="0"/>
      <w:marBottom w:val="0"/>
      <w:divBdr>
        <w:top w:val="none" w:sz="0" w:space="0" w:color="auto"/>
        <w:left w:val="none" w:sz="0" w:space="0" w:color="auto"/>
        <w:bottom w:val="none" w:sz="0" w:space="0" w:color="auto"/>
        <w:right w:val="none" w:sz="0" w:space="0" w:color="auto"/>
      </w:divBdr>
    </w:div>
    <w:div w:id="425465676">
      <w:bodyDiv w:val="1"/>
      <w:marLeft w:val="0"/>
      <w:marRight w:val="0"/>
      <w:marTop w:val="0"/>
      <w:marBottom w:val="0"/>
      <w:divBdr>
        <w:top w:val="none" w:sz="0" w:space="0" w:color="auto"/>
        <w:left w:val="none" w:sz="0" w:space="0" w:color="auto"/>
        <w:bottom w:val="none" w:sz="0" w:space="0" w:color="auto"/>
        <w:right w:val="none" w:sz="0" w:space="0" w:color="auto"/>
      </w:divBdr>
    </w:div>
    <w:div w:id="428160286">
      <w:bodyDiv w:val="1"/>
      <w:marLeft w:val="0"/>
      <w:marRight w:val="0"/>
      <w:marTop w:val="0"/>
      <w:marBottom w:val="0"/>
      <w:divBdr>
        <w:top w:val="none" w:sz="0" w:space="0" w:color="auto"/>
        <w:left w:val="none" w:sz="0" w:space="0" w:color="auto"/>
        <w:bottom w:val="none" w:sz="0" w:space="0" w:color="auto"/>
        <w:right w:val="none" w:sz="0" w:space="0" w:color="auto"/>
      </w:divBdr>
    </w:div>
    <w:div w:id="430782288">
      <w:bodyDiv w:val="1"/>
      <w:marLeft w:val="0"/>
      <w:marRight w:val="0"/>
      <w:marTop w:val="0"/>
      <w:marBottom w:val="0"/>
      <w:divBdr>
        <w:top w:val="none" w:sz="0" w:space="0" w:color="auto"/>
        <w:left w:val="none" w:sz="0" w:space="0" w:color="auto"/>
        <w:bottom w:val="none" w:sz="0" w:space="0" w:color="auto"/>
        <w:right w:val="none" w:sz="0" w:space="0" w:color="auto"/>
      </w:divBdr>
    </w:div>
    <w:div w:id="432359773">
      <w:bodyDiv w:val="1"/>
      <w:marLeft w:val="0"/>
      <w:marRight w:val="0"/>
      <w:marTop w:val="0"/>
      <w:marBottom w:val="0"/>
      <w:divBdr>
        <w:top w:val="none" w:sz="0" w:space="0" w:color="auto"/>
        <w:left w:val="none" w:sz="0" w:space="0" w:color="auto"/>
        <w:bottom w:val="none" w:sz="0" w:space="0" w:color="auto"/>
        <w:right w:val="none" w:sz="0" w:space="0" w:color="auto"/>
      </w:divBdr>
    </w:div>
    <w:div w:id="433211828">
      <w:bodyDiv w:val="1"/>
      <w:marLeft w:val="0"/>
      <w:marRight w:val="0"/>
      <w:marTop w:val="0"/>
      <w:marBottom w:val="0"/>
      <w:divBdr>
        <w:top w:val="none" w:sz="0" w:space="0" w:color="auto"/>
        <w:left w:val="none" w:sz="0" w:space="0" w:color="auto"/>
        <w:bottom w:val="none" w:sz="0" w:space="0" w:color="auto"/>
        <w:right w:val="none" w:sz="0" w:space="0" w:color="auto"/>
      </w:divBdr>
    </w:div>
    <w:div w:id="433869127">
      <w:bodyDiv w:val="1"/>
      <w:marLeft w:val="0"/>
      <w:marRight w:val="0"/>
      <w:marTop w:val="0"/>
      <w:marBottom w:val="0"/>
      <w:divBdr>
        <w:top w:val="none" w:sz="0" w:space="0" w:color="auto"/>
        <w:left w:val="none" w:sz="0" w:space="0" w:color="auto"/>
        <w:bottom w:val="none" w:sz="0" w:space="0" w:color="auto"/>
        <w:right w:val="none" w:sz="0" w:space="0" w:color="auto"/>
      </w:divBdr>
    </w:div>
    <w:div w:id="434860300">
      <w:bodyDiv w:val="1"/>
      <w:marLeft w:val="0"/>
      <w:marRight w:val="0"/>
      <w:marTop w:val="0"/>
      <w:marBottom w:val="0"/>
      <w:divBdr>
        <w:top w:val="none" w:sz="0" w:space="0" w:color="auto"/>
        <w:left w:val="none" w:sz="0" w:space="0" w:color="auto"/>
        <w:bottom w:val="none" w:sz="0" w:space="0" w:color="auto"/>
        <w:right w:val="none" w:sz="0" w:space="0" w:color="auto"/>
      </w:divBdr>
    </w:div>
    <w:div w:id="436677841">
      <w:bodyDiv w:val="1"/>
      <w:marLeft w:val="0"/>
      <w:marRight w:val="0"/>
      <w:marTop w:val="0"/>
      <w:marBottom w:val="0"/>
      <w:divBdr>
        <w:top w:val="none" w:sz="0" w:space="0" w:color="auto"/>
        <w:left w:val="none" w:sz="0" w:space="0" w:color="auto"/>
        <w:bottom w:val="none" w:sz="0" w:space="0" w:color="auto"/>
        <w:right w:val="none" w:sz="0" w:space="0" w:color="auto"/>
      </w:divBdr>
    </w:div>
    <w:div w:id="438185923">
      <w:bodyDiv w:val="1"/>
      <w:marLeft w:val="0"/>
      <w:marRight w:val="0"/>
      <w:marTop w:val="0"/>
      <w:marBottom w:val="0"/>
      <w:divBdr>
        <w:top w:val="none" w:sz="0" w:space="0" w:color="auto"/>
        <w:left w:val="none" w:sz="0" w:space="0" w:color="auto"/>
        <w:bottom w:val="none" w:sz="0" w:space="0" w:color="auto"/>
        <w:right w:val="none" w:sz="0" w:space="0" w:color="auto"/>
      </w:divBdr>
    </w:div>
    <w:div w:id="443967199">
      <w:bodyDiv w:val="1"/>
      <w:marLeft w:val="0"/>
      <w:marRight w:val="0"/>
      <w:marTop w:val="0"/>
      <w:marBottom w:val="0"/>
      <w:divBdr>
        <w:top w:val="none" w:sz="0" w:space="0" w:color="auto"/>
        <w:left w:val="none" w:sz="0" w:space="0" w:color="auto"/>
        <w:bottom w:val="none" w:sz="0" w:space="0" w:color="auto"/>
        <w:right w:val="none" w:sz="0" w:space="0" w:color="auto"/>
      </w:divBdr>
    </w:div>
    <w:div w:id="444662021">
      <w:bodyDiv w:val="1"/>
      <w:marLeft w:val="0"/>
      <w:marRight w:val="0"/>
      <w:marTop w:val="0"/>
      <w:marBottom w:val="0"/>
      <w:divBdr>
        <w:top w:val="none" w:sz="0" w:space="0" w:color="auto"/>
        <w:left w:val="none" w:sz="0" w:space="0" w:color="auto"/>
        <w:bottom w:val="none" w:sz="0" w:space="0" w:color="auto"/>
        <w:right w:val="none" w:sz="0" w:space="0" w:color="auto"/>
      </w:divBdr>
    </w:div>
    <w:div w:id="449277535">
      <w:bodyDiv w:val="1"/>
      <w:marLeft w:val="0"/>
      <w:marRight w:val="0"/>
      <w:marTop w:val="0"/>
      <w:marBottom w:val="0"/>
      <w:divBdr>
        <w:top w:val="none" w:sz="0" w:space="0" w:color="auto"/>
        <w:left w:val="none" w:sz="0" w:space="0" w:color="auto"/>
        <w:bottom w:val="none" w:sz="0" w:space="0" w:color="auto"/>
        <w:right w:val="none" w:sz="0" w:space="0" w:color="auto"/>
      </w:divBdr>
    </w:div>
    <w:div w:id="449739621">
      <w:bodyDiv w:val="1"/>
      <w:marLeft w:val="0"/>
      <w:marRight w:val="0"/>
      <w:marTop w:val="0"/>
      <w:marBottom w:val="0"/>
      <w:divBdr>
        <w:top w:val="none" w:sz="0" w:space="0" w:color="auto"/>
        <w:left w:val="none" w:sz="0" w:space="0" w:color="auto"/>
        <w:bottom w:val="none" w:sz="0" w:space="0" w:color="auto"/>
        <w:right w:val="none" w:sz="0" w:space="0" w:color="auto"/>
      </w:divBdr>
    </w:div>
    <w:div w:id="451286342">
      <w:bodyDiv w:val="1"/>
      <w:marLeft w:val="0"/>
      <w:marRight w:val="0"/>
      <w:marTop w:val="0"/>
      <w:marBottom w:val="0"/>
      <w:divBdr>
        <w:top w:val="none" w:sz="0" w:space="0" w:color="auto"/>
        <w:left w:val="none" w:sz="0" w:space="0" w:color="auto"/>
        <w:bottom w:val="none" w:sz="0" w:space="0" w:color="auto"/>
        <w:right w:val="none" w:sz="0" w:space="0" w:color="auto"/>
      </w:divBdr>
    </w:div>
    <w:div w:id="451751796">
      <w:bodyDiv w:val="1"/>
      <w:marLeft w:val="0"/>
      <w:marRight w:val="0"/>
      <w:marTop w:val="0"/>
      <w:marBottom w:val="0"/>
      <w:divBdr>
        <w:top w:val="none" w:sz="0" w:space="0" w:color="auto"/>
        <w:left w:val="none" w:sz="0" w:space="0" w:color="auto"/>
        <w:bottom w:val="none" w:sz="0" w:space="0" w:color="auto"/>
        <w:right w:val="none" w:sz="0" w:space="0" w:color="auto"/>
      </w:divBdr>
    </w:div>
    <w:div w:id="452554617">
      <w:bodyDiv w:val="1"/>
      <w:marLeft w:val="0"/>
      <w:marRight w:val="0"/>
      <w:marTop w:val="0"/>
      <w:marBottom w:val="0"/>
      <w:divBdr>
        <w:top w:val="none" w:sz="0" w:space="0" w:color="auto"/>
        <w:left w:val="none" w:sz="0" w:space="0" w:color="auto"/>
        <w:bottom w:val="none" w:sz="0" w:space="0" w:color="auto"/>
        <w:right w:val="none" w:sz="0" w:space="0" w:color="auto"/>
      </w:divBdr>
    </w:div>
    <w:div w:id="456144789">
      <w:bodyDiv w:val="1"/>
      <w:marLeft w:val="0"/>
      <w:marRight w:val="0"/>
      <w:marTop w:val="0"/>
      <w:marBottom w:val="0"/>
      <w:divBdr>
        <w:top w:val="none" w:sz="0" w:space="0" w:color="auto"/>
        <w:left w:val="none" w:sz="0" w:space="0" w:color="auto"/>
        <w:bottom w:val="none" w:sz="0" w:space="0" w:color="auto"/>
        <w:right w:val="none" w:sz="0" w:space="0" w:color="auto"/>
      </w:divBdr>
    </w:div>
    <w:div w:id="456215160">
      <w:bodyDiv w:val="1"/>
      <w:marLeft w:val="0"/>
      <w:marRight w:val="0"/>
      <w:marTop w:val="0"/>
      <w:marBottom w:val="0"/>
      <w:divBdr>
        <w:top w:val="none" w:sz="0" w:space="0" w:color="auto"/>
        <w:left w:val="none" w:sz="0" w:space="0" w:color="auto"/>
        <w:bottom w:val="none" w:sz="0" w:space="0" w:color="auto"/>
        <w:right w:val="none" w:sz="0" w:space="0" w:color="auto"/>
      </w:divBdr>
    </w:div>
    <w:div w:id="456535063">
      <w:bodyDiv w:val="1"/>
      <w:marLeft w:val="0"/>
      <w:marRight w:val="0"/>
      <w:marTop w:val="0"/>
      <w:marBottom w:val="0"/>
      <w:divBdr>
        <w:top w:val="none" w:sz="0" w:space="0" w:color="auto"/>
        <w:left w:val="none" w:sz="0" w:space="0" w:color="auto"/>
        <w:bottom w:val="none" w:sz="0" w:space="0" w:color="auto"/>
        <w:right w:val="none" w:sz="0" w:space="0" w:color="auto"/>
      </w:divBdr>
    </w:div>
    <w:div w:id="456878602">
      <w:bodyDiv w:val="1"/>
      <w:marLeft w:val="0"/>
      <w:marRight w:val="0"/>
      <w:marTop w:val="0"/>
      <w:marBottom w:val="0"/>
      <w:divBdr>
        <w:top w:val="none" w:sz="0" w:space="0" w:color="auto"/>
        <w:left w:val="none" w:sz="0" w:space="0" w:color="auto"/>
        <w:bottom w:val="none" w:sz="0" w:space="0" w:color="auto"/>
        <w:right w:val="none" w:sz="0" w:space="0" w:color="auto"/>
      </w:divBdr>
    </w:div>
    <w:div w:id="460029601">
      <w:bodyDiv w:val="1"/>
      <w:marLeft w:val="0"/>
      <w:marRight w:val="0"/>
      <w:marTop w:val="0"/>
      <w:marBottom w:val="0"/>
      <w:divBdr>
        <w:top w:val="none" w:sz="0" w:space="0" w:color="auto"/>
        <w:left w:val="none" w:sz="0" w:space="0" w:color="auto"/>
        <w:bottom w:val="none" w:sz="0" w:space="0" w:color="auto"/>
        <w:right w:val="none" w:sz="0" w:space="0" w:color="auto"/>
      </w:divBdr>
    </w:div>
    <w:div w:id="460222861">
      <w:bodyDiv w:val="1"/>
      <w:marLeft w:val="0"/>
      <w:marRight w:val="0"/>
      <w:marTop w:val="0"/>
      <w:marBottom w:val="0"/>
      <w:divBdr>
        <w:top w:val="none" w:sz="0" w:space="0" w:color="auto"/>
        <w:left w:val="none" w:sz="0" w:space="0" w:color="auto"/>
        <w:bottom w:val="none" w:sz="0" w:space="0" w:color="auto"/>
        <w:right w:val="none" w:sz="0" w:space="0" w:color="auto"/>
      </w:divBdr>
    </w:div>
    <w:div w:id="462769317">
      <w:bodyDiv w:val="1"/>
      <w:marLeft w:val="0"/>
      <w:marRight w:val="0"/>
      <w:marTop w:val="0"/>
      <w:marBottom w:val="0"/>
      <w:divBdr>
        <w:top w:val="none" w:sz="0" w:space="0" w:color="auto"/>
        <w:left w:val="none" w:sz="0" w:space="0" w:color="auto"/>
        <w:bottom w:val="none" w:sz="0" w:space="0" w:color="auto"/>
        <w:right w:val="none" w:sz="0" w:space="0" w:color="auto"/>
      </w:divBdr>
    </w:div>
    <w:div w:id="464156967">
      <w:bodyDiv w:val="1"/>
      <w:marLeft w:val="0"/>
      <w:marRight w:val="0"/>
      <w:marTop w:val="0"/>
      <w:marBottom w:val="0"/>
      <w:divBdr>
        <w:top w:val="none" w:sz="0" w:space="0" w:color="auto"/>
        <w:left w:val="none" w:sz="0" w:space="0" w:color="auto"/>
        <w:bottom w:val="none" w:sz="0" w:space="0" w:color="auto"/>
        <w:right w:val="none" w:sz="0" w:space="0" w:color="auto"/>
      </w:divBdr>
    </w:div>
    <w:div w:id="465127826">
      <w:bodyDiv w:val="1"/>
      <w:marLeft w:val="0"/>
      <w:marRight w:val="0"/>
      <w:marTop w:val="0"/>
      <w:marBottom w:val="0"/>
      <w:divBdr>
        <w:top w:val="none" w:sz="0" w:space="0" w:color="auto"/>
        <w:left w:val="none" w:sz="0" w:space="0" w:color="auto"/>
        <w:bottom w:val="none" w:sz="0" w:space="0" w:color="auto"/>
        <w:right w:val="none" w:sz="0" w:space="0" w:color="auto"/>
      </w:divBdr>
    </w:div>
    <w:div w:id="468403612">
      <w:bodyDiv w:val="1"/>
      <w:marLeft w:val="0"/>
      <w:marRight w:val="0"/>
      <w:marTop w:val="0"/>
      <w:marBottom w:val="0"/>
      <w:divBdr>
        <w:top w:val="none" w:sz="0" w:space="0" w:color="auto"/>
        <w:left w:val="none" w:sz="0" w:space="0" w:color="auto"/>
        <w:bottom w:val="none" w:sz="0" w:space="0" w:color="auto"/>
        <w:right w:val="none" w:sz="0" w:space="0" w:color="auto"/>
      </w:divBdr>
    </w:div>
    <w:div w:id="473647174">
      <w:bodyDiv w:val="1"/>
      <w:marLeft w:val="0"/>
      <w:marRight w:val="0"/>
      <w:marTop w:val="0"/>
      <w:marBottom w:val="0"/>
      <w:divBdr>
        <w:top w:val="none" w:sz="0" w:space="0" w:color="auto"/>
        <w:left w:val="none" w:sz="0" w:space="0" w:color="auto"/>
        <w:bottom w:val="none" w:sz="0" w:space="0" w:color="auto"/>
        <w:right w:val="none" w:sz="0" w:space="0" w:color="auto"/>
      </w:divBdr>
    </w:div>
    <w:div w:id="477382838">
      <w:bodyDiv w:val="1"/>
      <w:marLeft w:val="0"/>
      <w:marRight w:val="0"/>
      <w:marTop w:val="0"/>
      <w:marBottom w:val="0"/>
      <w:divBdr>
        <w:top w:val="none" w:sz="0" w:space="0" w:color="auto"/>
        <w:left w:val="none" w:sz="0" w:space="0" w:color="auto"/>
        <w:bottom w:val="none" w:sz="0" w:space="0" w:color="auto"/>
        <w:right w:val="none" w:sz="0" w:space="0" w:color="auto"/>
      </w:divBdr>
    </w:div>
    <w:div w:id="478807682">
      <w:bodyDiv w:val="1"/>
      <w:marLeft w:val="0"/>
      <w:marRight w:val="0"/>
      <w:marTop w:val="0"/>
      <w:marBottom w:val="0"/>
      <w:divBdr>
        <w:top w:val="none" w:sz="0" w:space="0" w:color="auto"/>
        <w:left w:val="none" w:sz="0" w:space="0" w:color="auto"/>
        <w:bottom w:val="none" w:sz="0" w:space="0" w:color="auto"/>
        <w:right w:val="none" w:sz="0" w:space="0" w:color="auto"/>
      </w:divBdr>
    </w:div>
    <w:div w:id="480271436">
      <w:bodyDiv w:val="1"/>
      <w:marLeft w:val="0"/>
      <w:marRight w:val="0"/>
      <w:marTop w:val="0"/>
      <w:marBottom w:val="0"/>
      <w:divBdr>
        <w:top w:val="none" w:sz="0" w:space="0" w:color="auto"/>
        <w:left w:val="none" w:sz="0" w:space="0" w:color="auto"/>
        <w:bottom w:val="none" w:sz="0" w:space="0" w:color="auto"/>
        <w:right w:val="none" w:sz="0" w:space="0" w:color="auto"/>
      </w:divBdr>
      <w:divsChild>
        <w:div w:id="263656388">
          <w:marLeft w:val="225"/>
          <w:marRight w:val="0"/>
          <w:marTop w:val="0"/>
          <w:marBottom w:val="45"/>
          <w:divBdr>
            <w:top w:val="none" w:sz="0" w:space="0" w:color="auto"/>
            <w:left w:val="none" w:sz="0" w:space="0" w:color="auto"/>
            <w:bottom w:val="none" w:sz="0" w:space="0" w:color="auto"/>
            <w:right w:val="none" w:sz="0" w:space="0" w:color="auto"/>
          </w:divBdr>
          <w:divsChild>
            <w:div w:id="6176626">
              <w:marLeft w:val="0"/>
              <w:marRight w:val="75"/>
              <w:marTop w:val="0"/>
              <w:marBottom w:val="0"/>
              <w:divBdr>
                <w:top w:val="none" w:sz="0" w:space="0" w:color="auto"/>
                <w:left w:val="none" w:sz="0" w:space="0" w:color="auto"/>
                <w:bottom w:val="none" w:sz="0" w:space="0" w:color="auto"/>
                <w:right w:val="none" w:sz="0" w:space="0" w:color="auto"/>
              </w:divBdr>
            </w:div>
            <w:div w:id="455029584">
              <w:marLeft w:val="0"/>
              <w:marRight w:val="0"/>
              <w:marTop w:val="0"/>
              <w:marBottom w:val="0"/>
              <w:divBdr>
                <w:top w:val="none" w:sz="0" w:space="0" w:color="auto"/>
                <w:left w:val="none" w:sz="0" w:space="0" w:color="auto"/>
                <w:bottom w:val="none" w:sz="0" w:space="0" w:color="auto"/>
                <w:right w:val="none" w:sz="0" w:space="0" w:color="auto"/>
              </w:divBdr>
            </w:div>
          </w:divsChild>
        </w:div>
        <w:div w:id="432626609">
          <w:marLeft w:val="225"/>
          <w:marRight w:val="0"/>
          <w:marTop w:val="0"/>
          <w:marBottom w:val="45"/>
          <w:divBdr>
            <w:top w:val="none" w:sz="0" w:space="0" w:color="auto"/>
            <w:left w:val="none" w:sz="0" w:space="0" w:color="auto"/>
            <w:bottom w:val="none" w:sz="0" w:space="0" w:color="auto"/>
            <w:right w:val="none" w:sz="0" w:space="0" w:color="auto"/>
          </w:divBdr>
          <w:divsChild>
            <w:div w:id="1013842291">
              <w:marLeft w:val="0"/>
              <w:marRight w:val="0"/>
              <w:marTop w:val="0"/>
              <w:marBottom w:val="0"/>
              <w:divBdr>
                <w:top w:val="none" w:sz="0" w:space="0" w:color="auto"/>
                <w:left w:val="none" w:sz="0" w:space="0" w:color="auto"/>
                <w:bottom w:val="none" w:sz="0" w:space="0" w:color="auto"/>
                <w:right w:val="none" w:sz="0" w:space="0" w:color="auto"/>
              </w:divBdr>
            </w:div>
            <w:div w:id="1472559467">
              <w:marLeft w:val="0"/>
              <w:marRight w:val="75"/>
              <w:marTop w:val="0"/>
              <w:marBottom w:val="0"/>
              <w:divBdr>
                <w:top w:val="none" w:sz="0" w:space="0" w:color="auto"/>
                <w:left w:val="none" w:sz="0" w:space="0" w:color="auto"/>
                <w:bottom w:val="none" w:sz="0" w:space="0" w:color="auto"/>
                <w:right w:val="none" w:sz="0" w:space="0" w:color="auto"/>
              </w:divBdr>
            </w:div>
          </w:divsChild>
        </w:div>
        <w:div w:id="710231089">
          <w:marLeft w:val="225"/>
          <w:marRight w:val="0"/>
          <w:marTop w:val="0"/>
          <w:marBottom w:val="45"/>
          <w:divBdr>
            <w:top w:val="none" w:sz="0" w:space="0" w:color="auto"/>
            <w:left w:val="none" w:sz="0" w:space="0" w:color="auto"/>
            <w:bottom w:val="none" w:sz="0" w:space="0" w:color="auto"/>
            <w:right w:val="none" w:sz="0" w:space="0" w:color="auto"/>
          </w:divBdr>
          <w:divsChild>
            <w:div w:id="895318980">
              <w:marLeft w:val="0"/>
              <w:marRight w:val="0"/>
              <w:marTop w:val="0"/>
              <w:marBottom w:val="0"/>
              <w:divBdr>
                <w:top w:val="none" w:sz="0" w:space="0" w:color="auto"/>
                <w:left w:val="none" w:sz="0" w:space="0" w:color="auto"/>
                <w:bottom w:val="none" w:sz="0" w:space="0" w:color="auto"/>
                <w:right w:val="none" w:sz="0" w:space="0" w:color="auto"/>
              </w:divBdr>
            </w:div>
            <w:div w:id="1805153439">
              <w:marLeft w:val="0"/>
              <w:marRight w:val="75"/>
              <w:marTop w:val="0"/>
              <w:marBottom w:val="0"/>
              <w:divBdr>
                <w:top w:val="none" w:sz="0" w:space="0" w:color="auto"/>
                <w:left w:val="none" w:sz="0" w:space="0" w:color="auto"/>
                <w:bottom w:val="none" w:sz="0" w:space="0" w:color="auto"/>
                <w:right w:val="none" w:sz="0" w:space="0" w:color="auto"/>
              </w:divBdr>
            </w:div>
          </w:divsChild>
        </w:div>
        <w:div w:id="1227452405">
          <w:marLeft w:val="225"/>
          <w:marRight w:val="0"/>
          <w:marTop w:val="0"/>
          <w:marBottom w:val="45"/>
          <w:divBdr>
            <w:top w:val="none" w:sz="0" w:space="0" w:color="auto"/>
            <w:left w:val="none" w:sz="0" w:space="0" w:color="auto"/>
            <w:bottom w:val="none" w:sz="0" w:space="0" w:color="auto"/>
            <w:right w:val="none" w:sz="0" w:space="0" w:color="auto"/>
          </w:divBdr>
          <w:divsChild>
            <w:div w:id="594632225">
              <w:marLeft w:val="0"/>
              <w:marRight w:val="0"/>
              <w:marTop w:val="0"/>
              <w:marBottom w:val="0"/>
              <w:divBdr>
                <w:top w:val="none" w:sz="0" w:space="0" w:color="auto"/>
                <w:left w:val="none" w:sz="0" w:space="0" w:color="auto"/>
                <w:bottom w:val="none" w:sz="0" w:space="0" w:color="auto"/>
                <w:right w:val="none" w:sz="0" w:space="0" w:color="auto"/>
              </w:divBdr>
            </w:div>
            <w:div w:id="1374888486">
              <w:marLeft w:val="0"/>
              <w:marRight w:val="75"/>
              <w:marTop w:val="0"/>
              <w:marBottom w:val="0"/>
              <w:divBdr>
                <w:top w:val="none" w:sz="0" w:space="0" w:color="auto"/>
                <w:left w:val="none" w:sz="0" w:space="0" w:color="auto"/>
                <w:bottom w:val="none" w:sz="0" w:space="0" w:color="auto"/>
                <w:right w:val="none" w:sz="0" w:space="0" w:color="auto"/>
              </w:divBdr>
            </w:div>
          </w:divsChild>
        </w:div>
        <w:div w:id="1293822729">
          <w:marLeft w:val="225"/>
          <w:marRight w:val="0"/>
          <w:marTop w:val="0"/>
          <w:marBottom w:val="45"/>
          <w:divBdr>
            <w:top w:val="none" w:sz="0" w:space="0" w:color="auto"/>
            <w:left w:val="none" w:sz="0" w:space="0" w:color="auto"/>
            <w:bottom w:val="none" w:sz="0" w:space="0" w:color="auto"/>
            <w:right w:val="none" w:sz="0" w:space="0" w:color="auto"/>
          </w:divBdr>
          <w:divsChild>
            <w:div w:id="1150974192">
              <w:marLeft w:val="0"/>
              <w:marRight w:val="0"/>
              <w:marTop w:val="0"/>
              <w:marBottom w:val="0"/>
              <w:divBdr>
                <w:top w:val="none" w:sz="0" w:space="0" w:color="auto"/>
                <w:left w:val="none" w:sz="0" w:space="0" w:color="auto"/>
                <w:bottom w:val="none" w:sz="0" w:space="0" w:color="auto"/>
                <w:right w:val="none" w:sz="0" w:space="0" w:color="auto"/>
              </w:divBdr>
            </w:div>
            <w:div w:id="1179082507">
              <w:marLeft w:val="0"/>
              <w:marRight w:val="75"/>
              <w:marTop w:val="0"/>
              <w:marBottom w:val="0"/>
              <w:divBdr>
                <w:top w:val="none" w:sz="0" w:space="0" w:color="auto"/>
                <w:left w:val="none" w:sz="0" w:space="0" w:color="auto"/>
                <w:bottom w:val="none" w:sz="0" w:space="0" w:color="auto"/>
                <w:right w:val="none" w:sz="0" w:space="0" w:color="auto"/>
              </w:divBdr>
            </w:div>
          </w:divsChild>
        </w:div>
        <w:div w:id="1347829707">
          <w:marLeft w:val="225"/>
          <w:marRight w:val="0"/>
          <w:marTop w:val="0"/>
          <w:marBottom w:val="45"/>
          <w:divBdr>
            <w:top w:val="none" w:sz="0" w:space="0" w:color="auto"/>
            <w:left w:val="none" w:sz="0" w:space="0" w:color="auto"/>
            <w:bottom w:val="none" w:sz="0" w:space="0" w:color="auto"/>
            <w:right w:val="none" w:sz="0" w:space="0" w:color="auto"/>
          </w:divBdr>
          <w:divsChild>
            <w:div w:id="949319670">
              <w:marLeft w:val="0"/>
              <w:marRight w:val="75"/>
              <w:marTop w:val="0"/>
              <w:marBottom w:val="0"/>
              <w:divBdr>
                <w:top w:val="none" w:sz="0" w:space="0" w:color="auto"/>
                <w:left w:val="none" w:sz="0" w:space="0" w:color="auto"/>
                <w:bottom w:val="none" w:sz="0" w:space="0" w:color="auto"/>
                <w:right w:val="none" w:sz="0" w:space="0" w:color="auto"/>
              </w:divBdr>
            </w:div>
            <w:div w:id="1345548221">
              <w:marLeft w:val="0"/>
              <w:marRight w:val="0"/>
              <w:marTop w:val="0"/>
              <w:marBottom w:val="0"/>
              <w:divBdr>
                <w:top w:val="none" w:sz="0" w:space="0" w:color="auto"/>
                <w:left w:val="none" w:sz="0" w:space="0" w:color="auto"/>
                <w:bottom w:val="none" w:sz="0" w:space="0" w:color="auto"/>
                <w:right w:val="none" w:sz="0" w:space="0" w:color="auto"/>
              </w:divBdr>
            </w:div>
          </w:divsChild>
        </w:div>
        <w:div w:id="1922567909">
          <w:marLeft w:val="225"/>
          <w:marRight w:val="0"/>
          <w:marTop w:val="0"/>
          <w:marBottom w:val="45"/>
          <w:divBdr>
            <w:top w:val="none" w:sz="0" w:space="0" w:color="auto"/>
            <w:left w:val="none" w:sz="0" w:space="0" w:color="auto"/>
            <w:bottom w:val="none" w:sz="0" w:space="0" w:color="auto"/>
            <w:right w:val="none" w:sz="0" w:space="0" w:color="auto"/>
          </w:divBdr>
          <w:divsChild>
            <w:div w:id="1056271751">
              <w:marLeft w:val="0"/>
              <w:marRight w:val="75"/>
              <w:marTop w:val="0"/>
              <w:marBottom w:val="0"/>
              <w:divBdr>
                <w:top w:val="none" w:sz="0" w:space="0" w:color="auto"/>
                <w:left w:val="none" w:sz="0" w:space="0" w:color="auto"/>
                <w:bottom w:val="none" w:sz="0" w:space="0" w:color="auto"/>
                <w:right w:val="none" w:sz="0" w:space="0" w:color="auto"/>
              </w:divBdr>
            </w:div>
            <w:div w:id="2081058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1316493">
      <w:bodyDiv w:val="1"/>
      <w:marLeft w:val="0"/>
      <w:marRight w:val="0"/>
      <w:marTop w:val="0"/>
      <w:marBottom w:val="0"/>
      <w:divBdr>
        <w:top w:val="none" w:sz="0" w:space="0" w:color="auto"/>
        <w:left w:val="none" w:sz="0" w:space="0" w:color="auto"/>
        <w:bottom w:val="none" w:sz="0" w:space="0" w:color="auto"/>
        <w:right w:val="none" w:sz="0" w:space="0" w:color="auto"/>
      </w:divBdr>
    </w:div>
    <w:div w:id="486627553">
      <w:bodyDiv w:val="1"/>
      <w:marLeft w:val="0"/>
      <w:marRight w:val="0"/>
      <w:marTop w:val="0"/>
      <w:marBottom w:val="0"/>
      <w:divBdr>
        <w:top w:val="none" w:sz="0" w:space="0" w:color="auto"/>
        <w:left w:val="none" w:sz="0" w:space="0" w:color="auto"/>
        <w:bottom w:val="none" w:sz="0" w:space="0" w:color="auto"/>
        <w:right w:val="none" w:sz="0" w:space="0" w:color="auto"/>
      </w:divBdr>
    </w:div>
    <w:div w:id="487719863">
      <w:bodyDiv w:val="1"/>
      <w:marLeft w:val="0"/>
      <w:marRight w:val="0"/>
      <w:marTop w:val="0"/>
      <w:marBottom w:val="0"/>
      <w:divBdr>
        <w:top w:val="none" w:sz="0" w:space="0" w:color="auto"/>
        <w:left w:val="none" w:sz="0" w:space="0" w:color="auto"/>
        <w:bottom w:val="none" w:sz="0" w:space="0" w:color="auto"/>
        <w:right w:val="none" w:sz="0" w:space="0" w:color="auto"/>
      </w:divBdr>
    </w:div>
    <w:div w:id="487744926">
      <w:bodyDiv w:val="1"/>
      <w:marLeft w:val="0"/>
      <w:marRight w:val="0"/>
      <w:marTop w:val="0"/>
      <w:marBottom w:val="0"/>
      <w:divBdr>
        <w:top w:val="none" w:sz="0" w:space="0" w:color="auto"/>
        <w:left w:val="none" w:sz="0" w:space="0" w:color="auto"/>
        <w:bottom w:val="none" w:sz="0" w:space="0" w:color="auto"/>
        <w:right w:val="none" w:sz="0" w:space="0" w:color="auto"/>
      </w:divBdr>
    </w:div>
    <w:div w:id="489566336">
      <w:bodyDiv w:val="1"/>
      <w:marLeft w:val="0"/>
      <w:marRight w:val="0"/>
      <w:marTop w:val="0"/>
      <w:marBottom w:val="0"/>
      <w:divBdr>
        <w:top w:val="none" w:sz="0" w:space="0" w:color="auto"/>
        <w:left w:val="none" w:sz="0" w:space="0" w:color="auto"/>
        <w:bottom w:val="none" w:sz="0" w:space="0" w:color="auto"/>
        <w:right w:val="none" w:sz="0" w:space="0" w:color="auto"/>
      </w:divBdr>
    </w:div>
    <w:div w:id="490604952">
      <w:bodyDiv w:val="1"/>
      <w:marLeft w:val="0"/>
      <w:marRight w:val="0"/>
      <w:marTop w:val="0"/>
      <w:marBottom w:val="0"/>
      <w:divBdr>
        <w:top w:val="none" w:sz="0" w:space="0" w:color="auto"/>
        <w:left w:val="none" w:sz="0" w:space="0" w:color="auto"/>
        <w:bottom w:val="none" w:sz="0" w:space="0" w:color="auto"/>
        <w:right w:val="none" w:sz="0" w:space="0" w:color="auto"/>
      </w:divBdr>
    </w:div>
    <w:div w:id="496383982">
      <w:bodyDiv w:val="1"/>
      <w:marLeft w:val="0"/>
      <w:marRight w:val="0"/>
      <w:marTop w:val="0"/>
      <w:marBottom w:val="0"/>
      <w:divBdr>
        <w:top w:val="none" w:sz="0" w:space="0" w:color="auto"/>
        <w:left w:val="none" w:sz="0" w:space="0" w:color="auto"/>
        <w:bottom w:val="none" w:sz="0" w:space="0" w:color="auto"/>
        <w:right w:val="none" w:sz="0" w:space="0" w:color="auto"/>
      </w:divBdr>
    </w:div>
    <w:div w:id="498008326">
      <w:bodyDiv w:val="1"/>
      <w:marLeft w:val="0"/>
      <w:marRight w:val="0"/>
      <w:marTop w:val="0"/>
      <w:marBottom w:val="0"/>
      <w:divBdr>
        <w:top w:val="none" w:sz="0" w:space="0" w:color="auto"/>
        <w:left w:val="none" w:sz="0" w:space="0" w:color="auto"/>
        <w:bottom w:val="none" w:sz="0" w:space="0" w:color="auto"/>
        <w:right w:val="none" w:sz="0" w:space="0" w:color="auto"/>
      </w:divBdr>
    </w:div>
    <w:div w:id="499122658">
      <w:bodyDiv w:val="1"/>
      <w:marLeft w:val="0"/>
      <w:marRight w:val="0"/>
      <w:marTop w:val="0"/>
      <w:marBottom w:val="0"/>
      <w:divBdr>
        <w:top w:val="none" w:sz="0" w:space="0" w:color="auto"/>
        <w:left w:val="none" w:sz="0" w:space="0" w:color="auto"/>
        <w:bottom w:val="none" w:sz="0" w:space="0" w:color="auto"/>
        <w:right w:val="none" w:sz="0" w:space="0" w:color="auto"/>
      </w:divBdr>
    </w:div>
    <w:div w:id="499200663">
      <w:bodyDiv w:val="1"/>
      <w:marLeft w:val="0"/>
      <w:marRight w:val="0"/>
      <w:marTop w:val="0"/>
      <w:marBottom w:val="0"/>
      <w:divBdr>
        <w:top w:val="none" w:sz="0" w:space="0" w:color="auto"/>
        <w:left w:val="none" w:sz="0" w:space="0" w:color="auto"/>
        <w:bottom w:val="none" w:sz="0" w:space="0" w:color="auto"/>
        <w:right w:val="none" w:sz="0" w:space="0" w:color="auto"/>
      </w:divBdr>
    </w:div>
    <w:div w:id="501164918">
      <w:bodyDiv w:val="1"/>
      <w:marLeft w:val="0"/>
      <w:marRight w:val="0"/>
      <w:marTop w:val="0"/>
      <w:marBottom w:val="0"/>
      <w:divBdr>
        <w:top w:val="none" w:sz="0" w:space="0" w:color="auto"/>
        <w:left w:val="none" w:sz="0" w:space="0" w:color="auto"/>
        <w:bottom w:val="none" w:sz="0" w:space="0" w:color="auto"/>
        <w:right w:val="none" w:sz="0" w:space="0" w:color="auto"/>
      </w:divBdr>
    </w:div>
    <w:div w:id="501167191">
      <w:bodyDiv w:val="1"/>
      <w:marLeft w:val="0"/>
      <w:marRight w:val="0"/>
      <w:marTop w:val="0"/>
      <w:marBottom w:val="0"/>
      <w:divBdr>
        <w:top w:val="none" w:sz="0" w:space="0" w:color="auto"/>
        <w:left w:val="none" w:sz="0" w:space="0" w:color="auto"/>
        <w:bottom w:val="none" w:sz="0" w:space="0" w:color="auto"/>
        <w:right w:val="none" w:sz="0" w:space="0" w:color="auto"/>
      </w:divBdr>
    </w:div>
    <w:div w:id="504634699">
      <w:bodyDiv w:val="1"/>
      <w:marLeft w:val="0"/>
      <w:marRight w:val="0"/>
      <w:marTop w:val="0"/>
      <w:marBottom w:val="0"/>
      <w:divBdr>
        <w:top w:val="none" w:sz="0" w:space="0" w:color="auto"/>
        <w:left w:val="none" w:sz="0" w:space="0" w:color="auto"/>
        <w:bottom w:val="none" w:sz="0" w:space="0" w:color="auto"/>
        <w:right w:val="none" w:sz="0" w:space="0" w:color="auto"/>
      </w:divBdr>
    </w:div>
    <w:div w:id="504782513">
      <w:bodyDiv w:val="1"/>
      <w:marLeft w:val="0"/>
      <w:marRight w:val="0"/>
      <w:marTop w:val="0"/>
      <w:marBottom w:val="0"/>
      <w:divBdr>
        <w:top w:val="none" w:sz="0" w:space="0" w:color="auto"/>
        <w:left w:val="none" w:sz="0" w:space="0" w:color="auto"/>
        <w:bottom w:val="none" w:sz="0" w:space="0" w:color="auto"/>
        <w:right w:val="none" w:sz="0" w:space="0" w:color="auto"/>
      </w:divBdr>
    </w:div>
    <w:div w:id="505562217">
      <w:bodyDiv w:val="1"/>
      <w:marLeft w:val="0"/>
      <w:marRight w:val="0"/>
      <w:marTop w:val="0"/>
      <w:marBottom w:val="0"/>
      <w:divBdr>
        <w:top w:val="none" w:sz="0" w:space="0" w:color="auto"/>
        <w:left w:val="none" w:sz="0" w:space="0" w:color="auto"/>
        <w:bottom w:val="none" w:sz="0" w:space="0" w:color="auto"/>
        <w:right w:val="none" w:sz="0" w:space="0" w:color="auto"/>
      </w:divBdr>
    </w:div>
    <w:div w:id="508258739">
      <w:bodyDiv w:val="1"/>
      <w:marLeft w:val="0"/>
      <w:marRight w:val="0"/>
      <w:marTop w:val="0"/>
      <w:marBottom w:val="0"/>
      <w:divBdr>
        <w:top w:val="none" w:sz="0" w:space="0" w:color="auto"/>
        <w:left w:val="none" w:sz="0" w:space="0" w:color="auto"/>
        <w:bottom w:val="none" w:sz="0" w:space="0" w:color="auto"/>
        <w:right w:val="none" w:sz="0" w:space="0" w:color="auto"/>
      </w:divBdr>
    </w:div>
    <w:div w:id="510147305">
      <w:bodyDiv w:val="1"/>
      <w:marLeft w:val="0"/>
      <w:marRight w:val="0"/>
      <w:marTop w:val="0"/>
      <w:marBottom w:val="0"/>
      <w:divBdr>
        <w:top w:val="none" w:sz="0" w:space="0" w:color="auto"/>
        <w:left w:val="none" w:sz="0" w:space="0" w:color="auto"/>
        <w:bottom w:val="none" w:sz="0" w:space="0" w:color="auto"/>
        <w:right w:val="none" w:sz="0" w:space="0" w:color="auto"/>
      </w:divBdr>
    </w:div>
    <w:div w:id="511453987">
      <w:bodyDiv w:val="1"/>
      <w:marLeft w:val="0"/>
      <w:marRight w:val="0"/>
      <w:marTop w:val="0"/>
      <w:marBottom w:val="0"/>
      <w:divBdr>
        <w:top w:val="none" w:sz="0" w:space="0" w:color="auto"/>
        <w:left w:val="none" w:sz="0" w:space="0" w:color="auto"/>
        <w:bottom w:val="none" w:sz="0" w:space="0" w:color="auto"/>
        <w:right w:val="none" w:sz="0" w:space="0" w:color="auto"/>
      </w:divBdr>
    </w:div>
    <w:div w:id="512038338">
      <w:bodyDiv w:val="1"/>
      <w:marLeft w:val="0"/>
      <w:marRight w:val="0"/>
      <w:marTop w:val="0"/>
      <w:marBottom w:val="0"/>
      <w:divBdr>
        <w:top w:val="none" w:sz="0" w:space="0" w:color="auto"/>
        <w:left w:val="none" w:sz="0" w:space="0" w:color="auto"/>
        <w:bottom w:val="none" w:sz="0" w:space="0" w:color="auto"/>
        <w:right w:val="none" w:sz="0" w:space="0" w:color="auto"/>
      </w:divBdr>
    </w:div>
    <w:div w:id="512262028">
      <w:bodyDiv w:val="1"/>
      <w:marLeft w:val="0"/>
      <w:marRight w:val="0"/>
      <w:marTop w:val="0"/>
      <w:marBottom w:val="0"/>
      <w:divBdr>
        <w:top w:val="none" w:sz="0" w:space="0" w:color="auto"/>
        <w:left w:val="none" w:sz="0" w:space="0" w:color="auto"/>
        <w:bottom w:val="none" w:sz="0" w:space="0" w:color="auto"/>
        <w:right w:val="none" w:sz="0" w:space="0" w:color="auto"/>
      </w:divBdr>
    </w:div>
    <w:div w:id="518742904">
      <w:bodyDiv w:val="1"/>
      <w:marLeft w:val="0"/>
      <w:marRight w:val="0"/>
      <w:marTop w:val="0"/>
      <w:marBottom w:val="0"/>
      <w:divBdr>
        <w:top w:val="none" w:sz="0" w:space="0" w:color="auto"/>
        <w:left w:val="none" w:sz="0" w:space="0" w:color="auto"/>
        <w:bottom w:val="none" w:sz="0" w:space="0" w:color="auto"/>
        <w:right w:val="none" w:sz="0" w:space="0" w:color="auto"/>
      </w:divBdr>
    </w:div>
    <w:div w:id="519055226">
      <w:bodyDiv w:val="1"/>
      <w:marLeft w:val="0"/>
      <w:marRight w:val="0"/>
      <w:marTop w:val="0"/>
      <w:marBottom w:val="0"/>
      <w:divBdr>
        <w:top w:val="none" w:sz="0" w:space="0" w:color="auto"/>
        <w:left w:val="none" w:sz="0" w:space="0" w:color="auto"/>
        <w:bottom w:val="none" w:sz="0" w:space="0" w:color="auto"/>
        <w:right w:val="none" w:sz="0" w:space="0" w:color="auto"/>
      </w:divBdr>
    </w:div>
    <w:div w:id="524828069">
      <w:bodyDiv w:val="1"/>
      <w:marLeft w:val="0"/>
      <w:marRight w:val="0"/>
      <w:marTop w:val="0"/>
      <w:marBottom w:val="0"/>
      <w:divBdr>
        <w:top w:val="none" w:sz="0" w:space="0" w:color="auto"/>
        <w:left w:val="none" w:sz="0" w:space="0" w:color="auto"/>
        <w:bottom w:val="none" w:sz="0" w:space="0" w:color="auto"/>
        <w:right w:val="none" w:sz="0" w:space="0" w:color="auto"/>
      </w:divBdr>
    </w:div>
    <w:div w:id="525683089">
      <w:bodyDiv w:val="1"/>
      <w:marLeft w:val="0"/>
      <w:marRight w:val="0"/>
      <w:marTop w:val="0"/>
      <w:marBottom w:val="0"/>
      <w:divBdr>
        <w:top w:val="none" w:sz="0" w:space="0" w:color="auto"/>
        <w:left w:val="none" w:sz="0" w:space="0" w:color="auto"/>
        <w:bottom w:val="none" w:sz="0" w:space="0" w:color="auto"/>
        <w:right w:val="none" w:sz="0" w:space="0" w:color="auto"/>
      </w:divBdr>
    </w:div>
    <w:div w:id="527763421">
      <w:bodyDiv w:val="1"/>
      <w:marLeft w:val="0"/>
      <w:marRight w:val="0"/>
      <w:marTop w:val="0"/>
      <w:marBottom w:val="0"/>
      <w:divBdr>
        <w:top w:val="none" w:sz="0" w:space="0" w:color="auto"/>
        <w:left w:val="none" w:sz="0" w:space="0" w:color="auto"/>
        <w:bottom w:val="none" w:sz="0" w:space="0" w:color="auto"/>
        <w:right w:val="none" w:sz="0" w:space="0" w:color="auto"/>
      </w:divBdr>
    </w:div>
    <w:div w:id="530070313">
      <w:bodyDiv w:val="1"/>
      <w:marLeft w:val="0"/>
      <w:marRight w:val="0"/>
      <w:marTop w:val="0"/>
      <w:marBottom w:val="0"/>
      <w:divBdr>
        <w:top w:val="none" w:sz="0" w:space="0" w:color="auto"/>
        <w:left w:val="none" w:sz="0" w:space="0" w:color="auto"/>
        <w:bottom w:val="none" w:sz="0" w:space="0" w:color="auto"/>
        <w:right w:val="none" w:sz="0" w:space="0" w:color="auto"/>
      </w:divBdr>
    </w:div>
    <w:div w:id="532768388">
      <w:bodyDiv w:val="1"/>
      <w:marLeft w:val="0"/>
      <w:marRight w:val="0"/>
      <w:marTop w:val="0"/>
      <w:marBottom w:val="0"/>
      <w:divBdr>
        <w:top w:val="none" w:sz="0" w:space="0" w:color="auto"/>
        <w:left w:val="none" w:sz="0" w:space="0" w:color="auto"/>
        <w:bottom w:val="none" w:sz="0" w:space="0" w:color="auto"/>
        <w:right w:val="none" w:sz="0" w:space="0" w:color="auto"/>
      </w:divBdr>
    </w:div>
    <w:div w:id="533619580">
      <w:bodyDiv w:val="1"/>
      <w:marLeft w:val="0"/>
      <w:marRight w:val="0"/>
      <w:marTop w:val="0"/>
      <w:marBottom w:val="0"/>
      <w:divBdr>
        <w:top w:val="none" w:sz="0" w:space="0" w:color="auto"/>
        <w:left w:val="none" w:sz="0" w:space="0" w:color="auto"/>
        <w:bottom w:val="none" w:sz="0" w:space="0" w:color="auto"/>
        <w:right w:val="none" w:sz="0" w:space="0" w:color="auto"/>
      </w:divBdr>
    </w:div>
    <w:div w:id="533663565">
      <w:bodyDiv w:val="1"/>
      <w:marLeft w:val="0"/>
      <w:marRight w:val="0"/>
      <w:marTop w:val="0"/>
      <w:marBottom w:val="0"/>
      <w:divBdr>
        <w:top w:val="none" w:sz="0" w:space="0" w:color="auto"/>
        <w:left w:val="none" w:sz="0" w:space="0" w:color="auto"/>
        <w:bottom w:val="none" w:sz="0" w:space="0" w:color="auto"/>
        <w:right w:val="none" w:sz="0" w:space="0" w:color="auto"/>
      </w:divBdr>
    </w:div>
    <w:div w:id="535235956">
      <w:bodyDiv w:val="1"/>
      <w:marLeft w:val="0"/>
      <w:marRight w:val="0"/>
      <w:marTop w:val="0"/>
      <w:marBottom w:val="0"/>
      <w:divBdr>
        <w:top w:val="none" w:sz="0" w:space="0" w:color="auto"/>
        <w:left w:val="none" w:sz="0" w:space="0" w:color="auto"/>
        <w:bottom w:val="none" w:sz="0" w:space="0" w:color="auto"/>
        <w:right w:val="none" w:sz="0" w:space="0" w:color="auto"/>
      </w:divBdr>
    </w:div>
    <w:div w:id="535507075">
      <w:bodyDiv w:val="1"/>
      <w:marLeft w:val="0"/>
      <w:marRight w:val="0"/>
      <w:marTop w:val="0"/>
      <w:marBottom w:val="0"/>
      <w:divBdr>
        <w:top w:val="none" w:sz="0" w:space="0" w:color="auto"/>
        <w:left w:val="none" w:sz="0" w:space="0" w:color="auto"/>
        <w:bottom w:val="none" w:sz="0" w:space="0" w:color="auto"/>
        <w:right w:val="none" w:sz="0" w:space="0" w:color="auto"/>
      </w:divBdr>
    </w:div>
    <w:div w:id="536089778">
      <w:bodyDiv w:val="1"/>
      <w:marLeft w:val="0"/>
      <w:marRight w:val="0"/>
      <w:marTop w:val="0"/>
      <w:marBottom w:val="0"/>
      <w:divBdr>
        <w:top w:val="none" w:sz="0" w:space="0" w:color="auto"/>
        <w:left w:val="none" w:sz="0" w:space="0" w:color="auto"/>
        <w:bottom w:val="none" w:sz="0" w:space="0" w:color="auto"/>
        <w:right w:val="none" w:sz="0" w:space="0" w:color="auto"/>
      </w:divBdr>
    </w:div>
    <w:div w:id="536894716">
      <w:bodyDiv w:val="1"/>
      <w:marLeft w:val="0"/>
      <w:marRight w:val="0"/>
      <w:marTop w:val="0"/>
      <w:marBottom w:val="0"/>
      <w:divBdr>
        <w:top w:val="none" w:sz="0" w:space="0" w:color="auto"/>
        <w:left w:val="none" w:sz="0" w:space="0" w:color="auto"/>
        <w:bottom w:val="none" w:sz="0" w:space="0" w:color="auto"/>
        <w:right w:val="none" w:sz="0" w:space="0" w:color="auto"/>
      </w:divBdr>
    </w:div>
    <w:div w:id="537426795">
      <w:bodyDiv w:val="1"/>
      <w:marLeft w:val="0"/>
      <w:marRight w:val="0"/>
      <w:marTop w:val="0"/>
      <w:marBottom w:val="0"/>
      <w:divBdr>
        <w:top w:val="none" w:sz="0" w:space="0" w:color="auto"/>
        <w:left w:val="none" w:sz="0" w:space="0" w:color="auto"/>
        <w:bottom w:val="none" w:sz="0" w:space="0" w:color="auto"/>
        <w:right w:val="none" w:sz="0" w:space="0" w:color="auto"/>
      </w:divBdr>
    </w:div>
    <w:div w:id="539779378">
      <w:bodyDiv w:val="1"/>
      <w:marLeft w:val="0"/>
      <w:marRight w:val="0"/>
      <w:marTop w:val="0"/>
      <w:marBottom w:val="0"/>
      <w:divBdr>
        <w:top w:val="none" w:sz="0" w:space="0" w:color="auto"/>
        <w:left w:val="none" w:sz="0" w:space="0" w:color="auto"/>
        <w:bottom w:val="none" w:sz="0" w:space="0" w:color="auto"/>
        <w:right w:val="none" w:sz="0" w:space="0" w:color="auto"/>
      </w:divBdr>
    </w:div>
    <w:div w:id="542448202">
      <w:bodyDiv w:val="1"/>
      <w:marLeft w:val="0"/>
      <w:marRight w:val="0"/>
      <w:marTop w:val="0"/>
      <w:marBottom w:val="0"/>
      <w:divBdr>
        <w:top w:val="none" w:sz="0" w:space="0" w:color="auto"/>
        <w:left w:val="none" w:sz="0" w:space="0" w:color="auto"/>
        <w:bottom w:val="none" w:sz="0" w:space="0" w:color="auto"/>
        <w:right w:val="none" w:sz="0" w:space="0" w:color="auto"/>
      </w:divBdr>
    </w:div>
    <w:div w:id="543905247">
      <w:bodyDiv w:val="1"/>
      <w:marLeft w:val="0"/>
      <w:marRight w:val="0"/>
      <w:marTop w:val="0"/>
      <w:marBottom w:val="0"/>
      <w:divBdr>
        <w:top w:val="none" w:sz="0" w:space="0" w:color="auto"/>
        <w:left w:val="none" w:sz="0" w:space="0" w:color="auto"/>
        <w:bottom w:val="none" w:sz="0" w:space="0" w:color="auto"/>
        <w:right w:val="none" w:sz="0" w:space="0" w:color="auto"/>
      </w:divBdr>
    </w:div>
    <w:div w:id="544367278">
      <w:bodyDiv w:val="1"/>
      <w:marLeft w:val="0"/>
      <w:marRight w:val="0"/>
      <w:marTop w:val="0"/>
      <w:marBottom w:val="0"/>
      <w:divBdr>
        <w:top w:val="none" w:sz="0" w:space="0" w:color="auto"/>
        <w:left w:val="none" w:sz="0" w:space="0" w:color="auto"/>
        <w:bottom w:val="none" w:sz="0" w:space="0" w:color="auto"/>
        <w:right w:val="none" w:sz="0" w:space="0" w:color="auto"/>
      </w:divBdr>
    </w:div>
    <w:div w:id="544680650">
      <w:bodyDiv w:val="1"/>
      <w:marLeft w:val="0"/>
      <w:marRight w:val="0"/>
      <w:marTop w:val="0"/>
      <w:marBottom w:val="0"/>
      <w:divBdr>
        <w:top w:val="none" w:sz="0" w:space="0" w:color="auto"/>
        <w:left w:val="none" w:sz="0" w:space="0" w:color="auto"/>
        <w:bottom w:val="none" w:sz="0" w:space="0" w:color="auto"/>
        <w:right w:val="none" w:sz="0" w:space="0" w:color="auto"/>
      </w:divBdr>
    </w:div>
    <w:div w:id="545486768">
      <w:bodyDiv w:val="1"/>
      <w:marLeft w:val="0"/>
      <w:marRight w:val="0"/>
      <w:marTop w:val="0"/>
      <w:marBottom w:val="0"/>
      <w:divBdr>
        <w:top w:val="none" w:sz="0" w:space="0" w:color="auto"/>
        <w:left w:val="none" w:sz="0" w:space="0" w:color="auto"/>
        <w:bottom w:val="none" w:sz="0" w:space="0" w:color="auto"/>
        <w:right w:val="none" w:sz="0" w:space="0" w:color="auto"/>
      </w:divBdr>
    </w:div>
    <w:div w:id="545800826">
      <w:bodyDiv w:val="1"/>
      <w:marLeft w:val="0"/>
      <w:marRight w:val="0"/>
      <w:marTop w:val="0"/>
      <w:marBottom w:val="0"/>
      <w:divBdr>
        <w:top w:val="none" w:sz="0" w:space="0" w:color="auto"/>
        <w:left w:val="none" w:sz="0" w:space="0" w:color="auto"/>
        <w:bottom w:val="none" w:sz="0" w:space="0" w:color="auto"/>
        <w:right w:val="none" w:sz="0" w:space="0" w:color="auto"/>
      </w:divBdr>
    </w:div>
    <w:div w:id="546911086">
      <w:bodyDiv w:val="1"/>
      <w:marLeft w:val="0"/>
      <w:marRight w:val="0"/>
      <w:marTop w:val="0"/>
      <w:marBottom w:val="0"/>
      <w:divBdr>
        <w:top w:val="none" w:sz="0" w:space="0" w:color="auto"/>
        <w:left w:val="none" w:sz="0" w:space="0" w:color="auto"/>
        <w:bottom w:val="none" w:sz="0" w:space="0" w:color="auto"/>
        <w:right w:val="none" w:sz="0" w:space="0" w:color="auto"/>
      </w:divBdr>
    </w:div>
    <w:div w:id="550775213">
      <w:bodyDiv w:val="1"/>
      <w:marLeft w:val="0"/>
      <w:marRight w:val="0"/>
      <w:marTop w:val="0"/>
      <w:marBottom w:val="0"/>
      <w:divBdr>
        <w:top w:val="none" w:sz="0" w:space="0" w:color="auto"/>
        <w:left w:val="none" w:sz="0" w:space="0" w:color="auto"/>
        <w:bottom w:val="none" w:sz="0" w:space="0" w:color="auto"/>
        <w:right w:val="none" w:sz="0" w:space="0" w:color="auto"/>
      </w:divBdr>
    </w:div>
    <w:div w:id="551889772">
      <w:bodyDiv w:val="1"/>
      <w:marLeft w:val="0"/>
      <w:marRight w:val="0"/>
      <w:marTop w:val="0"/>
      <w:marBottom w:val="0"/>
      <w:divBdr>
        <w:top w:val="none" w:sz="0" w:space="0" w:color="auto"/>
        <w:left w:val="none" w:sz="0" w:space="0" w:color="auto"/>
        <w:bottom w:val="none" w:sz="0" w:space="0" w:color="auto"/>
        <w:right w:val="none" w:sz="0" w:space="0" w:color="auto"/>
      </w:divBdr>
    </w:div>
    <w:div w:id="556474976">
      <w:bodyDiv w:val="1"/>
      <w:marLeft w:val="0"/>
      <w:marRight w:val="0"/>
      <w:marTop w:val="0"/>
      <w:marBottom w:val="0"/>
      <w:divBdr>
        <w:top w:val="none" w:sz="0" w:space="0" w:color="auto"/>
        <w:left w:val="none" w:sz="0" w:space="0" w:color="auto"/>
        <w:bottom w:val="none" w:sz="0" w:space="0" w:color="auto"/>
        <w:right w:val="none" w:sz="0" w:space="0" w:color="auto"/>
      </w:divBdr>
    </w:div>
    <w:div w:id="557594969">
      <w:bodyDiv w:val="1"/>
      <w:marLeft w:val="0"/>
      <w:marRight w:val="0"/>
      <w:marTop w:val="0"/>
      <w:marBottom w:val="0"/>
      <w:divBdr>
        <w:top w:val="none" w:sz="0" w:space="0" w:color="auto"/>
        <w:left w:val="none" w:sz="0" w:space="0" w:color="auto"/>
        <w:bottom w:val="none" w:sz="0" w:space="0" w:color="auto"/>
        <w:right w:val="none" w:sz="0" w:space="0" w:color="auto"/>
      </w:divBdr>
    </w:div>
    <w:div w:id="562522609">
      <w:bodyDiv w:val="1"/>
      <w:marLeft w:val="0"/>
      <w:marRight w:val="0"/>
      <w:marTop w:val="0"/>
      <w:marBottom w:val="0"/>
      <w:divBdr>
        <w:top w:val="none" w:sz="0" w:space="0" w:color="auto"/>
        <w:left w:val="none" w:sz="0" w:space="0" w:color="auto"/>
        <w:bottom w:val="none" w:sz="0" w:space="0" w:color="auto"/>
        <w:right w:val="none" w:sz="0" w:space="0" w:color="auto"/>
      </w:divBdr>
    </w:div>
    <w:div w:id="562986133">
      <w:bodyDiv w:val="1"/>
      <w:marLeft w:val="0"/>
      <w:marRight w:val="0"/>
      <w:marTop w:val="0"/>
      <w:marBottom w:val="0"/>
      <w:divBdr>
        <w:top w:val="none" w:sz="0" w:space="0" w:color="auto"/>
        <w:left w:val="none" w:sz="0" w:space="0" w:color="auto"/>
        <w:bottom w:val="none" w:sz="0" w:space="0" w:color="auto"/>
        <w:right w:val="none" w:sz="0" w:space="0" w:color="auto"/>
      </w:divBdr>
    </w:div>
    <w:div w:id="563102763">
      <w:bodyDiv w:val="1"/>
      <w:marLeft w:val="0"/>
      <w:marRight w:val="0"/>
      <w:marTop w:val="0"/>
      <w:marBottom w:val="0"/>
      <w:divBdr>
        <w:top w:val="none" w:sz="0" w:space="0" w:color="auto"/>
        <w:left w:val="none" w:sz="0" w:space="0" w:color="auto"/>
        <w:bottom w:val="none" w:sz="0" w:space="0" w:color="auto"/>
        <w:right w:val="none" w:sz="0" w:space="0" w:color="auto"/>
      </w:divBdr>
    </w:div>
    <w:div w:id="566913522">
      <w:bodyDiv w:val="1"/>
      <w:marLeft w:val="0"/>
      <w:marRight w:val="0"/>
      <w:marTop w:val="0"/>
      <w:marBottom w:val="0"/>
      <w:divBdr>
        <w:top w:val="none" w:sz="0" w:space="0" w:color="auto"/>
        <w:left w:val="none" w:sz="0" w:space="0" w:color="auto"/>
        <w:bottom w:val="none" w:sz="0" w:space="0" w:color="auto"/>
        <w:right w:val="none" w:sz="0" w:space="0" w:color="auto"/>
      </w:divBdr>
    </w:div>
    <w:div w:id="568425713">
      <w:bodyDiv w:val="1"/>
      <w:marLeft w:val="0"/>
      <w:marRight w:val="0"/>
      <w:marTop w:val="0"/>
      <w:marBottom w:val="0"/>
      <w:divBdr>
        <w:top w:val="none" w:sz="0" w:space="0" w:color="auto"/>
        <w:left w:val="none" w:sz="0" w:space="0" w:color="auto"/>
        <w:bottom w:val="none" w:sz="0" w:space="0" w:color="auto"/>
        <w:right w:val="none" w:sz="0" w:space="0" w:color="auto"/>
      </w:divBdr>
    </w:div>
    <w:div w:id="569510786">
      <w:bodyDiv w:val="1"/>
      <w:marLeft w:val="0"/>
      <w:marRight w:val="0"/>
      <w:marTop w:val="0"/>
      <w:marBottom w:val="0"/>
      <w:divBdr>
        <w:top w:val="none" w:sz="0" w:space="0" w:color="auto"/>
        <w:left w:val="none" w:sz="0" w:space="0" w:color="auto"/>
        <w:bottom w:val="none" w:sz="0" w:space="0" w:color="auto"/>
        <w:right w:val="none" w:sz="0" w:space="0" w:color="auto"/>
      </w:divBdr>
    </w:div>
    <w:div w:id="572932811">
      <w:bodyDiv w:val="1"/>
      <w:marLeft w:val="0"/>
      <w:marRight w:val="0"/>
      <w:marTop w:val="0"/>
      <w:marBottom w:val="0"/>
      <w:divBdr>
        <w:top w:val="none" w:sz="0" w:space="0" w:color="auto"/>
        <w:left w:val="none" w:sz="0" w:space="0" w:color="auto"/>
        <w:bottom w:val="none" w:sz="0" w:space="0" w:color="auto"/>
        <w:right w:val="none" w:sz="0" w:space="0" w:color="auto"/>
      </w:divBdr>
    </w:div>
    <w:div w:id="575819568">
      <w:bodyDiv w:val="1"/>
      <w:marLeft w:val="0"/>
      <w:marRight w:val="0"/>
      <w:marTop w:val="0"/>
      <w:marBottom w:val="0"/>
      <w:divBdr>
        <w:top w:val="none" w:sz="0" w:space="0" w:color="auto"/>
        <w:left w:val="none" w:sz="0" w:space="0" w:color="auto"/>
        <w:bottom w:val="none" w:sz="0" w:space="0" w:color="auto"/>
        <w:right w:val="none" w:sz="0" w:space="0" w:color="auto"/>
      </w:divBdr>
    </w:div>
    <w:div w:id="576018376">
      <w:bodyDiv w:val="1"/>
      <w:marLeft w:val="0"/>
      <w:marRight w:val="0"/>
      <w:marTop w:val="0"/>
      <w:marBottom w:val="0"/>
      <w:divBdr>
        <w:top w:val="none" w:sz="0" w:space="0" w:color="auto"/>
        <w:left w:val="none" w:sz="0" w:space="0" w:color="auto"/>
        <w:bottom w:val="none" w:sz="0" w:space="0" w:color="auto"/>
        <w:right w:val="none" w:sz="0" w:space="0" w:color="auto"/>
      </w:divBdr>
    </w:div>
    <w:div w:id="576089302">
      <w:bodyDiv w:val="1"/>
      <w:marLeft w:val="0"/>
      <w:marRight w:val="0"/>
      <w:marTop w:val="0"/>
      <w:marBottom w:val="0"/>
      <w:divBdr>
        <w:top w:val="none" w:sz="0" w:space="0" w:color="auto"/>
        <w:left w:val="none" w:sz="0" w:space="0" w:color="auto"/>
        <w:bottom w:val="none" w:sz="0" w:space="0" w:color="auto"/>
        <w:right w:val="none" w:sz="0" w:space="0" w:color="auto"/>
      </w:divBdr>
    </w:div>
    <w:div w:id="577060023">
      <w:bodyDiv w:val="1"/>
      <w:marLeft w:val="0"/>
      <w:marRight w:val="0"/>
      <w:marTop w:val="0"/>
      <w:marBottom w:val="0"/>
      <w:divBdr>
        <w:top w:val="none" w:sz="0" w:space="0" w:color="auto"/>
        <w:left w:val="none" w:sz="0" w:space="0" w:color="auto"/>
        <w:bottom w:val="none" w:sz="0" w:space="0" w:color="auto"/>
        <w:right w:val="none" w:sz="0" w:space="0" w:color="auto"/>
      </w:divBdr>
    </w:div>
    <w:div w:id="578368397">
      <w:bodyDiv w:val="1"/>
      <w:marLeft w:val="0"/>
      <w:marRight w:val="0"/>
      <w:marTop w:val="0"/>
      <w:marBottom w:val="0"/>
      <w:divBdr>
        <w:top w:val="none" w:sz="0" w:space="0" w:color="auto"/>
        <w:left w:val="none" w:sz="0" w:space="0" w:color="auto"/>
        <w:bottom w:val="none" w:sz="0" w:space="0" w:color="auto"/>
        <w:right w:val="none" w:sz="0" w:space="0" w:color="auto"/>
      </w:divBdr>
    </w:div>
    <w:div w:id="578557256">
      <w:bodyDiv w:val="1"/>
      <w:marLeft w:val="0"/>
      <w:marRight w:val="0"/>
      <w:marTop w:val="0"/>
      <w:marBottom w:val="0"/>
      <w:divBdr>
        <w:top w:val="none" w:sz="0" w:space="0" w:color="auto"/>
        <w:left w:val="none" w:sz="0" w:space="0" w:color="auto"/>
        <w:bottom w:val="none" w:sz="0" w:space="0" w:color="auto"/>
        <w:right w:val="none" w:sz="0" w:space="0" w:color="auto"/>
      </w:divBdr>
    </w:div>
    <w:div w:id="578758702">
      <w:bodyDiv w:val="1"/>
      <w:marLeft w:val="0"/>
      <w:marRight w:val="0"/>
      <w:marTop w:val="0"/>
      <w:marBottom w:val="0"/>
      <w:divBdr>
        <w:top w:val="none" w:sz="0" w:space="0" w:color="auto"/>
        <w:left w:val="none" w:sz="0" w:space="0" w:color="auto"/>
        <w:bottom w:val="none" w:sz="0" w:space="0" w:color="auto"/>
        <w:right w:val="none" w:sz="0" w:space="0" w:color="auto"/>
      </w:divBdr>
    </w:div>
    <w:div w:id="578829615">
      <w:bodyDiv w:val="1"/>
      <w:marLeft w:val="0"/>
      <w:marRight w:val="0"/>
      <w:marTop w:val="0"/>
      <w:marBottom w:val="0"/>
      <w:divBdr>
        <w:top w:val="none" w:sz="0" w:space="0" w:color="auto"/>
        <w:left w:val="none" w:sz="0" w:space="0" w:color="auto"/>
        <w:bottom w:val="none" w:sz="0" w:space="0" w:color="auto"/>
        <w:right w:val="none" w:sz="0" w:space="0" w:color="auto"/>
      </w:divBdr>
    </w:div>
    <w:div w:id="579405893">
      <w:bodyDiv w:val="1"/>
      <w:marLeft w:val="0"/>
      <w:marRight w:val="0"/>
      <w:marTop w:val="0"/>
      <w:marBottom w:val="0"/>
      <w:divBdr>
        <w:top w:val="none" w:sz="0" w:space="0" w:color="auto"/>
        <w:left w:val="none" w:sz="0" w:space="0" w:color="auto"/>
        <w:bottom w:val="none" w:sz="0" w:space="0" w:color="auto"/>
        <w:right w:val="none" w:sz="0" w:space="0" w:color="auto"/>
      </w:divBdr>
    </w:div>
    <w:div w:id="581371861">
      <w:bodyDiv w:val="1"/>
      <w:marLeft w:val="0"/>
      <w:marRight w:val="0"/>
      <w:marTop w:val="0"/>
      <w:marBottom w:val="0"/>
      <w:divBdr>
        <w:top w:val="none" w:sz="0" w:space="0" w:color="auto"/>
        <w:left w:val="none" w:sz="0" w:space="0" w:color="auto"/>
        <w:bottom w:val="none" w:sz="0" w:space="0" w:color="auto"/>
        <w:right w:val="none" w:sz="0" w:space="0" w:color="auto"/>
      </w:divBdr>
    </w:div>
    <w:div w:id="582373792">
      <w:bodyDiv w:val="1"/>
      <w:marLeft w:val="0"/>
      <w:marRight w:val="0"/>
      <w:marTop w:val="0"/>
      <w:marBottom w:val="0"/>
      <w:divBdr>
        <w:top w:val="none" w:sz="0" w:space="0" w:color="auto"/>
        <w:left w:val="none" w:sz="0" w:space="0" w:color="auto"/>
        <w:bottom w:val="none" w:sz="0" w:space="0" w:color="auto"/>
        <w:right w:val="none" w:sz="0" w:space="0" w:color="auto"/>
      </w:divBdr>
    </w:div>
    <w:div w:id="586185299">
      <w:bodyDiv w:val="1"/>
      <w:marLeft w:val="0"/>
      <w:marRight w:val="0"/>
      <w:marTop w:val="0"/>
      <w:marBottom w:val="0"/>
      <w:divBdr>
        <w:top w:val="none" w:sz="0" w:space="0" w:color="auto"/>
        <w:left w:val="none" w:sz="0" w:space="0" w:color="auto"/>
        <w:bottom w:val="none" w:sz="0" w:space="0" w:color="auto"/>
        <w:right w:val="none" w:sz="0" w:space="0" w:color="auto"/>
      </w:divBdr>
    </w:div>
    <w:div w:id="586380789">
      <w:bodyDiv w:val="1"/>
      <w:marLeft w:val="0"/>
      <w:marRight w:val="0"/>
      <w:marTop w:val="0"/>
      <w:marBottom w:val="0"/>
      <w:divBdr>
        <w:top w:val="none" w:sz="0" w:space="0" w:color="auto"/>
        <w:left w:val="none" w:sz="0" w:space="0" w:color="auto"/>
        <w:bottom w:val="none" w:sz="0" w:space="0" w:color="auto"/>
        <w:right w:val="none" w:sz="0" w:space="0" w:color="auto"/>
      </w:divBdr>
    </w:div>
    <w:div w:id="587075848">
      <w:bodyDiv w:val="1"/>
      <w:marLeft w:val="0"/>
      <w:marRight w:val="0"/>
      <w:marTop w:val="0"/>
      <w:marBottom w:val="0"/>
      <w:divBdr>
        <w:top w:val="none" w:sz="0" w:space="0" w:color="auto"/>
        <w:left w:val="none" w:sz="0" w:space="0" w:color="auto"/>
        <w:bottom w:val="none" w:sz="0" w:space="0" w:color="auto"/>
        <w:right w:val="none" w:sz="0" w:space="0" w:color="auto"/>
      </w:divBdr>
    </w:div>
    <w:div w:id="591162889">
      <w:bodyDiv w:val="1"/>
      <w:marLeft w:val="0"/>
      <w:marRight w:val="0"/>
      <w:marTop w:val="0"/>
      <w:marBottom w:val="0"/>
      <w:divBdr>
        <w:top w:val="none" w:sz="0" w:space="0" w:color="auto"/>
        <w:left w:val="none" w:sz="0" w:space="0" w:color="auto"/>
        <w:bottom w:val="none" w:sz="0" w:space="0" w:color="auto"/>
        <w:right w:val="none" w:sz="0" w:space="0" w:color="auto"/>
      </w:divBdr>
    </w:div>
    <w:div w:id="591624179">
      <w:bodyDiv w:val="1"/>
      <w:marLeft w:val="0"/>
      <w:marRight w:val="0"/>
      <w:marTop w:val="0"/>
      <w:marBottom w:val="0"/>
      <w:divBdr>
        <w:top w:val="none" w:sz="0" w:space="0" w:color="auto"/>
        <w:left w:val="none" w:sz="0" w:space="0" w:color="auto"/>
        <w:bottom w:val="none" w:sz="0" w:space="0" w:color="auto"/>
        <w:right w:val="none" w:sz="0" w:space="0" w:color="auto"/>
      </w:divBdr>
    </w:div>
    <w:div w:id="593441248">
      <w:bodyDiv w:val="1"/>
      <w:marLeft w:val="0"/>
      <w:marRight w:val="0"/>
      <w:marTop w:val="0"/>
      <w:marBottom w:val="0"/>
      <w:divBdr>
        <w:top w:val="none" w:sz="0" w:space="0" w:color="auto"/>
        <w:left w:val="none" w:sz="0" w:space="0" w:color="auto"/>
        <w:bottom w:val="none" w:sz="0" w:space="0" w:color="auto"/>
        <w:right w:val="none" w:sz="0" w:space="0" w:color="auto"/>
      </w:divBdr>
    </w:div>
    <w:div w:id="594048410">
      <w:bodyDiv w:val="1"/>
      <w:marLeft w:val="0"/>
      <w:marRight w:val="0"/>
      <w:marTop w:val="0"/>
      <w:marBottom w:val="0"/>
      <w:divBdr>
        <w:top w:val="none" w:sz="0" w:space="0" w:color="auto"/>
        <w:left w:val="none" w:sz="0" w:space="0" w:color="auto"/>
        <w:bottom w:val="none" w:sz="0" w:space="0" w:color="auto"/>
        <w:right w:val="none" w:sz="0" w:space="0" w:color="auto"/>
      </w:divBdr>
    </w:div>
    <w:div w:id="595208713">
      <w:bodyDiv w:val="1"/>
      <w:marLeft w:val="0"/>
      <w:marRight w:val="0"/>
      <w:marTop w:val="0"/>
      <w:marBottom w:val="0"/>
      <w:divBdr>
        <w:top w:val="none" w:sz="0" w:space="0" w:color="auto"/>
        <w:left w:val="none" w:sz="0" w:space="0" w:color="auto"/>
        <w:bottom w:val="none" w:sz="0" w:space="0" w:color="auto"/>
        <w:right w:val="none" w:sz="0" w:space="0" w:color="auto"/>
      </w:divBdr>
    </w:div>
    <w:div w:id="596258712">
      <w:bodyDiv w:val="1"/>
      <w:marLeft w:val="0"/>
      <w:marRight w:val="0"/>
      <w:marTop w:val="0"/>
      <w:marBottom w:val="0"/>
      <w:divBdr>
        <w:top w:val="none" w:sz="0" w:space="0" w:color="auto"/>
        <w:left w:val="none" w:sz="0" w:space="0" w:color="auto"/>
        <w:bottom w:val="none" w:sz="0" w:space="0" w:color="auto"/>
        <w:right w:val="none" w:sz="0" w:space="0" w:color="auto"/>
      </w:divBdr>
    </w:div>
    <w:div w:id="596864257">
      <w:bodyDiv w:val="1"/>
      <w:marLeft w:val="0"/>
      <w:marRight w:val="0"/>
      <w:marTop w:val="0"/>
      <w:marBottom w:val="0"/>
      <w:divBdr>
        <w:top w:val="none" w:sz="0" w:space="0" w:color="auto"/>
        <w:left w:val="none" w:sz="0" w:space="0" w:color="auto"/>
        <w:bottom w:val="none" w:sz="0" w:space="0" w:color="auto"/>
        <w:right w:val="none" w:sz="0" w:space="0" w:color="auto"/>
      </w:divBdr>
    </w:div>
    <w:div w:id="602766384">
      <w:bodyDiv w:val="1"/>
      <w:marLeft w:val="0"/>
      <w:marRight w:val="0"/>
      <w:marTop w:val="0"/>
      <w:marBottom w:val="0"/>
      <w:divBdr>
        <w:top w:val="none" w:sz="0" w:space="0" w:color="auto"/>
        <w:left w:val="none" w:sz="0" w:space="0" w:color="auto"/>
        <w:bottom w:val="none" w:sz="0" w:space="0" w:color="auto"/>
        <w:right w:val="none" w:sz="0" w:space="0" w:color="auto"/>
      </w:divBdr>
    </w:div>
    <w:div w:id="603146852">
      <w:bodyDiv w:val="1"/>
      <w:marLeft w:val="0"/>
      <w:marRight w:val="0"/>
      <w:marTop w:val="0"/>
      <w:marBottom w:val="0"/>
      <w:divBdr>
        <w:top w:val="none" w:sz="0" w:space="0" w:color="auto"/>
        <w:left w:val="none" w:sz="0" w:space="0" w:color="auto"/>
        <w:bottom w:val="none" w:sz="0" w:space="0" w:color="auto"/>
        <w:right w:val="none" w:sz="0" w:space="0" w:color="auto"/>
      </w:divBdr>
    </w:div>
    <w:div w:id="606232333">
      <w:bodyDiv w:val="1"/>
      <w:marLeft w:val="0"/>
      <w:marRight w:val="0"/>
      <w:marTop w:val="0"/>
      <w:marBottom w:val="0"/>
      <w:divBdr>
        <w:top w:val="none" w:sz="0" w:space="0" w:color="auto"/>
        <w:left w:val="none" w:sz="0" w:space="0" w:color="auto"/>
        <w:bottom w:val="none" w:sz="0" w:space="0" w:color="auto"/>
        <w:right w:val="none" w:sz="0" w:space="0" w:color="auto"/>
      </w:divBdr>
    </w:div>
    <w:div w:id="607003832">
      <w:bodyDiv w:val="1"/>
      <w:marLeft w:val="0"/>
      <w:marRight w:val="0"/>
      <w:marTop w:val="0"/>
      <w:marBottom w:val="0"/>
      <w:divBdr>
        <w:top w:val="none" w:sz="0" w:space="0" w:color="auto"/>
        <w:left w:val="none" w:sz="0" w:space="0" w:color="auto"/>
        <w:bottom w:val="none" w:sz="0" w:space="0" w:color="auto"/>
        <w:right w:val="none" w:sz="0" w:space="0" w:color="auto"/>
      </w:divBdr>
    </w:div>
    <w:div w:id="607977783">
      <w:bodyDiv w:val="1"/>
      <w:marLeft w:val="0"/>
      <w:marRight w:val="0"/>
      <w:marTop w:val="0"/>
      <w:marBottom w:val="0"/>
      <w:divBdr>
        <w:top w:val="none" w:sz="0" w:space="0" w:color="auto"/>
        <w:left w:val="none" w:sz="0" w:space="0" w:color="auto"/>
        <w:bottom w:val="none" w:sz="0" w:space="0" w:color="auto"/>
        <w:right w:val="none" w:sz="0" w:space="0" w:color="auto"/>
      </w:divBdr>
    </w:div>
    <w:div w:id="611789572">
      <w:bodyDiv w:val="1"/>
      <w:marLeft w:val="0"/>
      <w:marRight w:val="0"/>
      <w:marTop w:val="0"/>
      <w:marBottom w:val="0"/>
      <w:divBdr>
        <w:top w:val="none" w:sz="0" w:space="0" w:color="auto"/>
        <w:left w:val="none" w:sz="0" w:space="0" w:color="auto"/>
        <w:bottom w:val="none" w:sz="0" w:space="0" w:color="auto"/>
        <w:right w:val="none" w:sz="0" w:space="0" w:color="auto"/>
      </w:divBdr>
    </w:div>
    <w:div w:id="612589143">
      <w:bodyDiv w:val="1"/>
      <w:marLeft w:val="0"/>
      <w:marRight w:val="0"/>
      <w:marTop w:val="0"/>
      <w:marBottom w:val="0"/>
      <w:divBdr>
        <w:top w:val="none" w:sz="0" w:space="0" w:color="auto"/>
        <w:left w:val="none" w:sz="0" w:space="0" w:color="auto"/>
        <w:bottom w:val="none" w:sz="0" w:space="0" w:color="auto"/>
        <w:right w:val="none" w:sz="0" w:space="0" w:color="auto"/>
      </w:divBdr>
    </w:div>
    <w:div w:id="614363963">
      <w:bodyDiv w:val="1"/>
      <w:marLeft w:val="0"/>
      <w:marRight w:val="0"/>
      <w:marTop w:val="0"/>
      <w:marBottom w:val="0"/>
      <w:divBdr>
        <w:top w:val="none" w:sz="0" w:space="0" w:color="auto"/>
        <w:left w:val="none" w:sz="0" w:space="0" w:color="auto"/>
        <w:bottom w:val="none" w:sz="0" w:space="0" w:color="auto"/>
        <w:right w:val="none" w:sz="0" w:space="0" w:color="auto"/>
      </w:divBdr>
    </w:div>
    <w:div w:id="614487101">
      <w:bodyDiv w:val="1"/>
      <w:marLeft w:val="0"/>
      <w:marRight w:val="0"/>
      <w:marTop w:val="0"/>
      <w:marBottom w:val="0"/>
      <w:divBdr>
        <w:top w:val="none" w:sz="0" w:space="0" w:color="auto"/>
        <w:left w:val="none" w:sz="0" w:space="0" w:color="auto"/>
        <w:bottom w:val="none" w:sz="0" w:space="0" w:color="auto"/>
        <w:right w:val="none" w:sz="0" w:space="0" w:color="auto"/>
      </w:divBdr>
    </w:div>
    <w:div w:id="615988549">
      <w:bodyDiv w:val="1"/>
      <w:marLeft w:val="0"/>
      <w:marRight w:val="0"/>
      <w:marTop w:val="0"/>
      <w:marBottom w:val="0"/>
      <w:divBdr>
        <w:top w:val="none" w:sz="0" w:space="0" w:color="auto"/>
        <w:left w:val="none" w:sz="0" w:space="0" w:color="auto"/>
        <w:bottom w:val="none" w:sz="0" w:space="0" w:color="auto"/>
        <w:right w:val="none" w:sz="0" w:space="0" w:color="auto"/>
      </w:divBdr>
    </w:div>
    <w:div w:id="616641635">
      <w:bodyDiv w:val="1"/>
      <w:marLeft w:val="0"/>
      <w:marRight w:val="0"/>
      <w:marTop w:val="0"/>
      <w:marBottom w:val="0"/>
      <w:divBdr>
        <w:top w:val="none" w:sz="0" w:space="0" w:color="auto"/>
        <w:left w:val="none" w:sz="0" w:space="0" w:color="auto"/>
        <w:bottom w:val="none" w:sz="0" w:space="0" w:color="auto"/>
        <w:right w:val="none" w:sz="0" w:space="0" w:color="auto"/>
      </w:divBdr>
    </w:div>
    <w:div w:id="618730459">
      <w:bodyDiv w:val="1"/>
      <w:marLeft w:val="0"/>
      <w:marRight w:val="0"/>
      <w:marTop w:val="0"/>
      <w:marBottom w:val="0"/>
      <w:divBdr>
        <w:top w:val="none" w:sz="0" w:space="0" w:color="auto"/>
        <w:left w:val="none" w:sz="0" w:space="0" w:color="auto"/>
        <w:bottom w:val="none" w:sz="0" w:space="0" w:color="auto"/>
        <w:right w:val="none" w:sz="0" w:space="0" w:color="auto"/>
      </w:divBdr>
    </w:div>
    <w:div w:id="620651763">
      <w:bodyDiv w:val="1"/>
      <w:marLeft w:val="0"/>
      <w:marRight w:val="0"/>
      <w:marTop w:val="0"/>
      <w:marBottom w:val="0"/>
      <w:divBdr>
        <w:top w:val="none" w:sz="0" w:space="0" w:color="auto"/>
        <w:left w:val="none" w:sz="0" w:space="0" w:color="auto"/>
        <w:bottom w:val="none" w:sz="0" w:space="0" w:color="auto"/>
        <w:right w:val="none" w:sz="0" w:space="0" w:color="auto"/>
      </w:divBdr>
    </w:div>
    <w:div w:id="620720672">
      <w:bodyDiv w:val="1"/>
      <w:marLeft w:val="0"/>
      <w:marRight w:val="0"/>
      <w:marTop w:val="0"/>
      <w:marBottom w:val="0"/>
      <w:divBdr>
        <w:top w:val="none" w:sz="0" w:space="0" w:color="auto"/>
        <w:left w:val="none" w:sz="0" w:space="0" w:color="auto"/>
        <w:bottom w:val="none" w:sz="0" w:space="0" w:color="auto"/>
        <w:right w:val="none" w:sz="0" w:space="0" w:color="auto"/>
      </w:divBdr>
    </w:div>
    <w:div w:id="621545531">
      <w:bodyDiv w:val="1"/>
      <w:marLeft w:val="0"/>
      <w:marRight w:val="0"/>
      <w:marTop w:val="0"/>
      <w:marBottom w:val="0"/>
      <w:divBdr>
        <w:top w:val="none" w:sz="0" w:space="0" w:color="auto"/>
        <w:left w:val="none" w:sz="0" w:space="0" w:color="auto"/>
        <w:bottom w:val="none" w:sz="0" w:space="0" w:color="auto"/>
        <w:right w:val="none" w:sz="0" w:space="0" w:color="auto"/>
      </w:divBdr>
    </w:div>
    <w:div w:id="625083202">
      <w:bodyDiv w:val="1"/>
      <w:marLeft w:val="0"/>
      <w:marRight w:val="0"/>
      <w:marTop w:val="0"/>
      <w:marBottom w:val="0"/>
      <w:divBdr>
        <w:top w:val="none" w:sz="0" w:space="0" w:color="auto"/>
        <w:left w:val="none" w:sz="0" w:space="0" w:color="auto"/>
        <w:bottom w:val="none" w:sz="0" w:space="0" w:color="auto"/>
        <w:right w:val="none" w:sz="0" w:space="0" w:color="auto"/>
      </w:divBdr>
    </w:div>
    <w:div w:id="625620897">
      <w:bodyDiv w:val="1"/>
      <w:marLeft w:val="0"/>
      <w:marRight w:val="0"/>
      <w:marTop w:val="0"/>
      <w:marBottom w:val="0"/>
      <w:divBdr>
        <w:top w:val="none" w:sz="0" w:space="0" w:color="auto"/>
        <w:left w:val="none" w:sz="0" w:space="0" w:color="auto"/>
        <w:bottom w:val="none" w:sz="0" w:space="0" w:color="auto"/>
        <w:right w:val="none" w:sz="0" w:space="0" w:color="auto"/>
      </w:divBdr>
    </w:div>
    <w:div w:id="626472484">
      <w:bodyDiv w:val="1"/>
      <w:marLeft w:val="0"/>
      <w:marRight w:val="0"/>
      <w:marTop w:val="0"/>
      <w:marBottom w:val="0"/>
      <w:divBdr>
        <w:top w:val="none" w:sz="0" w:space="0" w:color="auto"/>
        <w:left w:val="none" w:sz="0" w:space="0" w:color="auto"/>
        <w:bottom w:val="none" w:sz="0" w:space="0" w:color="auto"/>
        <w:right w:val="none" w:sz="0" w:space="0" w:color="auto"/>
      </w:divBdr>
    </w:div>
    <w:div w:id="627011995">
      <w:bodyDiv w:val="1"/>
      <w:marLeft w:val="0"/>
      <w:marRight w:val="0"/>
      <w:marTop w:val="0"/>
      <w:marBottom w:val="0"/>
      <w:divBdr>
        <w:top w:val="none" w:sz="0" w:space="0" w:color="auto"/>
        <w:left w:val="none" w:sz="0" w:space="0" w:color="auto"/>
        <w:bottom w:val="none" w:sz="0" w:space="0" w:color="auto"/>
        <w:right w:val="none" w:sz="0" w:space="0" w:color="auto"/>
      </w:divBdr>
    </w:div>
    <w:div w:id="627441892">
      <w:bodyDiv w:val="1"/>
      <w:marLeft w:val="0"/>
      <w:marRight w:val="0"/>
      <w:marTop w:val="0"/>
      <w:marBottom w:val="0"/>
      <w:divBdr>
        <w:top w:val="none" w:sz="0" w:space="0" w:color="auto"/>
        <w:left w:val="none" w:sz="0" w:space="0" w:color="auto"/>
        <w:bottom w:val="none" w:sz="0" w:space="0" w:color="auto"/>
        <w:right w:val="none" w:sz="0" w:space="0" w:color="auto"/>
      </w:divBdr>
    </w:div>
    <w:div w:id="627905087">
      <w:bodyDiv w:val="1"/>
      <w:marLeft w:val="0"/>
      <w:marRight w:val="0"/>
      <w:marTop w:val="0"/>
      <w:marBottom w:val="0"/>
      <w:divBdr>
        <w:top w:val="none" w:sz="0" w:space="0" w:color="auto"/>
        <w:left w:val="none" w:sz="0" w:space="0" w:color="auto"/>
        <w:bottom w:val="none" w:sz="0" w:space="0" w:color="auto"/>
        <w:right w:val="none" w:sz="0" w:space="0" w:color="auto"/>
      </w:divBdr>
    </w:div>
    <w:div w:id="629089399">
      <w:bodyDiv w:val="1"/>
      <w:marLeft w:val="0"/>
      <w:marRight w:val="0"/>
      <w:marTop w:val="0"/>
      <w:marBottom w:val="0"/>
      <w:divBdr>
        <w:top w:val="none" w:sz="0" w:space="0" w:color="auto"/>
        <w:left w:val="none" w:sz="0" w:space="0" w:color="auto"/>
        <w:bottom w:val="none" w:sz="0" w:space="0" w:color="auto"/>
        <w:right w:val="none" w:sz="0" w:space="0" w:color="auto"/>
      </w:divBdr>
    </w:div>
    <w:div w:id="630134029">
      <w:bodyDiv w:val="1"/>
      <w:marLeft w:val="0"/>
      <w:marRight w:val="0"/>
      <w:marTop w:val="0"/>
      <w:marBottom w:val="0"/>
      <w:divBdr>
        <w:top w:val="none" w:sz="0" w:space="0" w:color="auto"/>
        <w:left w:val="none" w:sz="0" w:space="0" w:color="auto"/>
        <w:bottom w:val="none" w:sz="0" w:space="0" w:color="auto"/>
        <w:right w:val="none" w:sz="0" w:space="0" w:color="auto"/>
      </w:divBdr>
    </w:div>
    <w:div w:id="633557548">
      <w:bodyDiv w:val="1"/>
      <w:marLeft w:val="0"/>
      <w:marRight w:val="0"/>
      <w:marTop w:val="0"/>
      <w:marBottom w:val="0"/>
      <w:divBdr>
        <w:top w:val="none" w:sz="0" w:space="0" w:color="auto"/>
        <w:left w:val="none" w:sz="0" w:space="0" w:color="auto"/>
        <w:bottom w:val="none" w:sz="0" w:space="0" w:color="auto"/>
        <w:right w:val="none" w:sz="0" w:space="0" w:color="auto"/>
      </w:divBdr>
    </w:div>
    <w:div w:id="635457045">
      <w:bodyDiv w:val="1"/>
      <w:marLeft w:val="0"/>
      <w:marRight w:val="0"/>
      <w:marTop w:val="0"/>
      <w:marBottom w:val="0"/>
      <w:divBdr>
        <w:top w:val="none" w:sz="0" w:space="0" w:color="auto"/>
        <w:left w:val="none" w:sz="0" w:space="0" w:color="auto"/>
        <w:bottom w:val="none" w:sz="0" w:space="0" w:color="auto"/>
        <w:right w:val="none" w:sz="0" w:space="0" w:color="auto"/>
      </w:divBdr>
    </w:div>
    <w:div w:id="635796912">
      <w:bodyDiv w:val="1"/>
      <w:marLeft w:val="0"/>
      <w:marRight w:val="0"/>
      <w:marTop w:val="0"/>
      <w:marBottom w:val="0"/>
      <w:divBdr>
        <w:top w:val="none" w:sz="0" w:space="0" w:color="auto"/>
        <w:left w:val="none" w:sz="0" w:space="0" w:color="auto"/>
        <w:bottom w:val="none" w:sz="0" w:space="0" w:color="auto"/>
        <w:right w:val="none" w:sz="0" w:space="0" w:color="auto"/>
      </w:divBdr>
    </w:div>
    <w:div w:id="637075817">
      <w:bodyDiv w:val="1"/>
      <w:marLeft w:val="0"/>
      <w:marRight w:val="0"/>
      <w:marTop w:val="0"/>
      <w:marBottom w:val="0"/>
      <w:divBdr>
        <w:top w:val="none" w:sz="0" w:space="0" w:color="auto"/>
        <w:left w:val="none" w:sz="0" w:space="0" w:color="auto"/>
        <w:bottom w:val="none" w:sz="0" w:space="0" w:color="auto"/>
        <w:right w:val="none" w:sz="0" w:space="0" w:color="auto"/>
      </w:divBdr>
    </w:div>
    <w:div w:id="642924584">
      <w:bodyDiv w:val="1"/>
      <w:marLeft w:val="0"/>
      <w:marRight w:val="0"/>
      <w:marTop w:val="0"/>
      <w:marBottom w:val="0"/>
      <w:divBdr>
        <w:top w:val="none" w:sz="0" w:space="0" w:color="auto"/>
        <w:left w:val="none" w:sz="0" w:space="0" w:color="auto"/>
        <w:bottom w:val="none" w:sz="0" w:space="0" w:color="auto"/>
        <w:right w:val="none" w:sz="0" w:space="0" w:color="auto"/>
      </w:divBdr>
    </w:div>
    <w:div w:id="644093120">
      <w:bodyDiv w:val="1"/>
      <w:marLeft w:val="0"/>
      <w:marRight w:val="0"/>
      <w:marTop w:val="0"/>
      <w:marBottom w:val="0"/>
      <w:divBdr>
        <w:top w:val="none" w:sz="0" w:space="0" w:color="auto"/>
        <w:left w:val="none" w:sz="0" w:space="0" w:color="auto"/>
        <w:bottom w:val="none" w:sz="0" w:space="0" w:color="auto"/>
        <w:right w:val="none" w:sz="0" w:space="0" w:color="auto"/>
      </w:divBdr>
    </w:div>
    <w:div w:id="645663768">
      <w:bodyDiv w:val="1"/>
      <w:marLeft w:val="0"/>
      <w:marRight w:val="0"/>
      <w:marTop w:val="0"/>
      <w:marBottom w:val="0"/>
      <w:divBdr>
        <w:top w:val="none" w:sz="0" w:space="0" w:color="auto"/>
        <w:left w:val="none" w:sz="0" w:space="0" w:color="auto"/>
        <w:bottom w:val="none" w:sz="0" w:space="0" w:color="auto"/>
        <w:right w:val="none" w:sz="0" w:space="0" w:color="auto"/>
      </w:divBdr>
    </w:div>
    <w:div w:id="648904129">
      <w:bodyDiv w:val="1"/>
      <w:marLeft w:val="0"/>
      <w:marRight w:val="0"/>
      <w:marTop w:val="0"/>
      <w:marBottom w:val="0"/>
      <w:divBdr>
        <w:top w:val="none" w:sz="0" w:space="0" w:color="auto"/>
        <w:left w:val="none" w:sz="0" w:space="0" w:color="auto"/>
        <w:bottom w:val="none" w:sz="0" w:space="0" w:color="auto"/>
        <w:right w:val="none" w:sz="0" w:space="0" w:color="auto"/>
      </w:divBdr>
      <w:divsChild>
        <w:div w:id="6257889">
          <w:marLeft w:val="225"/>
          <w:marRight w:val="0"/>
          <w:marTop w:val="0"/>
          <w:marBottom w:val="45"/>
          <w:divBdr>
            <w:top w:val="none" w:sz="0" w:space="0" w:color="auto"/>
            <w:left w:val="none" w:sz="0" w:space="0" w:color="auto"/>
            <w:bottom w:val="none" w:sz="0" w:space="0" w:color="auto"/>
            <w:right w:val="none" w:sz="0" w:space="0" w:color="auto"/>
          </w:divBdr>
          <w:divsChild>
            <w:div w:id="145443022">
              <w:marLeft w:val="0"/>
              <w:marRight w:val="75"/>
              <w:marTop w:val="0"/>
              <w:marBottom w:val="0"/>
              <w:divBdr>
                <w:top w:val="none" w:sz="0" w:space="0" w:color="auto"/>
                <w:left w:val="none" w:sz="0" w:space="0" w:color="auto"/>
                <w:bottom w:val="none" w:sz="0" w:space="0" w:color="auto"/>
                <w:right w:val="none" w:sz="0" w:space="0" w:color="auto"/>
              </w:divBdr>
            </w:div>
            <w:div w:id="725762703">
              <w:marLeft w:val="0"/>
              <w:marRight w:val="0"/>
              <w:marTop w:val="0"/>
              <w:marBottom w:val="0"/>
              <w:divBdr>
                <w:top w:val="none" w:sz="0" w:space="0" w:color="auto"/>
                <w:left w:val="none" w:sz="0" w:space="0" w:color="auto"/>
                <w:bottom w:val="none" w:sz="0" w:space="0" w:color="auto"/>
                <w:right w:val="none" w:sz="0" w:space="0" w:color="auto"/>
              </w:divBdr>
            </w:div>
          </w:divsChild>
        </w:div>
        <w:div w:id="97415537">
          <w:marLeft w:val="225"/>
          <w:marRight w:val="0"/>
          <w:marTop w:val="0"/>
          <w:marBottom w:val="45"/>
          <w:divBdr>
            <w:top w:val="none" w:sz="0" w:space="0" w:color="auto"/>
            <w:left w:val="none" w:sz="0" w:space="0" w:color="auto"/>
            <w:bottom w:val="none" w:sz="0" w:space="0" w:color="auto"/>
            <w:right w:val="none" w:sz="0" w:space="0" w:color="auto"/>
          </w:divBdr>
          <w:divsChild>
            <w:div w:id="966159164">
              <w:marLeft w:val="0"/>
              <w:marRight w:val="0"/>
              <w:marTop w:val="0"/>
              <w:marBottom w:val="0"/>
              <w:divBdr>
                <w:top w:val="none" w:sz="0" w:space="0" w:color="auto"/>
                <w:left w:val="none" w:sz="0" w:space="0" w:color="auto"/>
                <w:bottom w:val="none" w:sz="0" w:space="0" w:color="auto"/>
                <w:right w:val="none" w:sz="0" w:space="0" w:color="auto"/>
              </w:divBdr>
            </w:div>
            <w:div w:id="2117478254">
              <w:marLeft w:val="0"/>
              <w:marRight w:val="75"/>
              <w:marTop w:val="0"/>
              <w:marBottom w:val="0"/>
              <w:divBdr>
                <w:top w:val="none" w:sz="0" w:space="0" w:color="auto"/>
                <w:left w:val="none" w:sz="0" w:space="0" w:color="auto"/>
                <w:bottom w:val="none" w:sz="0" w:space="0" w:color="auto"/>
                <w:right w:val="none" w:sz="0" w:space="0" w:color="auto"/>
              </w:divBdr>
            </w:div>
          </w:divsChild>
        </w:div>
        <w:div w:id="127405226">
          <w:marLeft w:val="225"/>
          <w:marRight w:val="0"/>
          <w:marTop w:val="0"/>
          <w:marBottom w:val="45"/>
          <w:divBdr>
            <w:top w:val="none" w:sz="0" w:space="0" w:color="auto"/>
            <w:left w:val="none" w:sz="0" w:space="0" w:color="auto"/>
            <w:bottom w:val="none" w:sz="0" w:space="0" w:color="auto"/>
            <w:right w:val="none" w:sz="0" w:space="0" w:color="auto"/>
          </w:divBdr>
          <w:divsChild>
            <w:div w:id="892886902">
              <w:marLeft w:val="0"/>
              <w:marRight w:val="75"/>
              <w:marTop w:val="0"/>
              <w:marBottom w:val="0"/>
              <w:divBdr>
                <w:top w:val="none" w:sz="0" w:space="0" w:color="auto"/>
                <w:left w:val="none" w:sz="0" w:space="0" w:color="auto"/>
                <w:bottom w:val="none" w:sz="0" w:space="0" w:color="auto"/>
                <w:right w:val="none" w:sz="0" w:space="0" w:color="auto"/>
              </w:divBdr>
            </w:div>
            <w:div w:id="1178156270">
              <w:marLeft w:val="0"/>
              <w:marRight w:val="0"/>
              <w:marTop w:val="0"/>
              <w:marBottom w:val="0"/>
              <w:divBdr>
                <w:top w:val="none" w:sz="0" w:space="0" w:color="auto"/>
                <w:left w:val="none" w:sz="0" w:space="0" w:color="auto"/>
                <w:bottom w:val="none" w:sz="0" w:space="0" w:color="auto"/>
                <w:right w:val="none" w:sz="0" w:space="0" w:color="auto"/>
              </w:divBdr>
            </w:div>
          </w:divsChild>
        </w:div>
        <w:div w:id="199589797">
          <w:marLeft w:val="225"/>
          <w:marRight w:val="0"/>
          <w:marTop w:val="0"/>
          <w:marBottom w:val="45"/>
          <w:divBdr>
            <w:top w:val="none" w:sz="0" w:space="0" w:color="auto"/>
            <w:left w:val="none" w:sz="0" w:space="0" w:color="auto"/>
            <w:bottom w:val="none" w:sz="0" w:space="0" w:color="auto"/>
            <w:right w:val="none" w:sz="0" w:space="0" w:color="auto"/>
          </w:divBdr>
          <w:divsChild>
            <w:div w:id="65029782">
              <w:marLeft w:val="0"/>
              <w:marRight w:val="0"/>
              <w:marTop w:val="0"/>
              <w:marBottom w:val="0"/>
              <w:divBdr>
                <w:top w:val="none" w:sz="0" w:space="0" w:color="auto"/>
                <w:left w:val="none" w:sz="0" w:space="0" w:color="auto"/>
                <w:bottom w:val="none" w:sz="0" w:space="0" w:color="auto"/>
                <w:right w:val="none" w:sz="0" w:space="0" w:color="auto"/>
              </w:divBdr>
            </w:div>
            <w:div w:id="181478509">
              <w:marLeft w:val="0"/>
              <w:marRight w:val="75"/>
              <w:marTop w:val="0"/>
              <w:marBottom w:val="0"/>
              <w:divBdr>
                <w:top w:val="none" w:sz="0" w:space="0" w:color="auto"/>
                <w:left w:val="none" w:sz="0" w:space="0" w:color="auto"/>
                <w:bottom w:val="none" w:sz="0" w:space="0" w:color="auto"/>
                <w:right w:val="none" w:sz="0" w:space="0" w:color="auto"/>
              </w:divBdr>
            </w:div>
          </w:divsChild>
        </w:div>
        <w:div w:id="520624867">
          <w:marLeft w:val="225"/>
          <w:marRight w:val="0"/>
          <w:marTop w:val="0"/>
          <w:marBottom w:val="45"/>
          <w:divBdr>
            <w:top w:val="none" w:sz="0" w:space="0" w:color="auto"/>
            <w:left w:val="none" w:sz="0" w:space="0" w:color="auto"/>
            <w:bottom w:val="none" w:sz="0" w:space="0" w:color="auto"/>
            <w:right w:val="none" w:sz="0" w:space="0" w:color="auto"/>
          </w:divBdr>
          <w:divsChild>
            <w:div w:id="429470150">
              <w:marLeft w:val="0"/>
              <w:marRight w:val="0"/>
              <w:marTop w:val="0"/>
              <w:marBottom w:val="0"/>
              <w:divBdr>
                <w:top w:val="none" w:sz="0" w:space="0" w:color="auto"/>
                <w:left w:val="none" w:sz="0" w:space="0" w:color="auto"/>
                <w:bottom w:val="none" w:sz="0" w:space="0" w:color="auto"/>
                <w:right w:val="none" w:sz="0" w:space="0" w:color="auto"/>
              </w:divBdr>
            </w:div>
            <w:div w:id="1813716071">
              <w:marLeft w:val="0"/>
              <w:marRight w:val="75"/>
              <w:marTop w:val="0"/>
              <w:marBottom w:val="0"/>
              <w:divBdr>
                <w:top w:val="none" w:sz="0" w:space="0" w:color="auto"/>
                <w:left w:val="none" w:sz="0" w:space="0" w:color="auto"/>
                <w:bottom w:val="none" w:sz="0" w:space="0" w:color="auto"/>
                <w:right w:val="none" w:sz="0" w:space="0" w:color="auto"/>
              </w:divBdr>
            </w:div>
          </w:divsChild>
        </w:div>
        <w:div w:id="542257369">
          <w:marLeft w:val="225"/>
          <w:marRight w:val="0"/>
          <w:marTop w:val="0"/>
          <w:marBottom w:val="45"/>
          <w:divBdr>
            <w:top w:val="none" w:sz="0" w:space="0" w:color="auto"/>
            <w:left w:val="none" w:sz="0" w:space="0" w:color="auto"/>
            <w:bottom w:val="none" w:sz="0" w:space="0" w:color="auto"/>
            <w:right w:val="none" w:sz="0" w:space="0" w:color="auto"/>
          </w:divBdr>
          <w:divsChild>
            <w:div w:id="1295872214">
              <w:marLeft w:val="0"/>
              <w:marRight w:val="75"/>
              <w:marTop w:val="0"/>
              <w:marBottom w:val="0"/>
              <w:divBdr>
                <w:top w:val="none" w:sz="0" w:space="0" w:color="auto"/>
                <w:left w:val="none" w:sz="0" w:space="0" w:color="auto"/>
                <w:bottom w:val="none" w:sz="0" w:space="0" w:color="auto"/>
                <w:right w:val="none" w:sz="0" w:space="0" w:color="auto"/>
              </w:divBdr>
            </w:div>
            <w:div w:id="1933540391">
              <w:marLeft w:val="0"/>
              <w:marRight w:val="0"/>
              <w:marTop w:val="0"/>
              <w:marBottom w:val="0"/>
              <w:divBdr>
                <w:top w:val="none" w:sz="0" w:space="0" w:color="auto"/>
                <w:left w:val="none" w:sz="0" w:space="0" w:color="auto"/>
                <w:bottom w:val="none" w:sz="0" w:space="0" w:color="auto"/>
                <w:right w:val="none" w:sz="0" w:space="0" w:color="auto"/>
              </w:divBdr>
            </w:div>
          </w:divsChild>
        </w:div>
        <w:div w:id="600449755">
          <w:marLeft w:val="225"/>
          <w:marRight w:val="0"/>
          <w:marTop w:val="0"/>
          <w:marBottom w:val="45"/>
          <w:divBdr>
            <w:top w:val="none" w:sz="0" w:space="0" w:color="auto"/>
            <w:left w:val="none" w:sz="0" w:space="0" w:color="auto"/>
            <w:bottom w:val="none" w:sz="0" w:space="0" w:color="auto"/>
            <w:right w:val="none" w:sz="0" w:space="0" w:color="auto"/>
          </w:divBdr>
          <w:divsChild>
            <w:div w:id="59601882">
              <w:marLeft w:val="0"/>
              <w:marRight w:val="0"/>
              <w:marTop w:val="0"/>
              <w:marBottom w:val="0"/>
              <w:divBdr>
                <w:top w:val="none" w:sz="0" w:space="0" w:color="auto"/>
                <w:left w:val="none" w:sz="0" w:space="0" w:color="auto"/>
                <w:bottom w:val="none" w:sz="0" w:space="0" w:color="auto"/>
                <w:right w:val="none" w:sz="0" w:space="0" w:color="auto"/>
              </w:divBdr>
            </w:div>
            <w:div w:id="971012425">
              <w:marLeft w:val="0"/>
              <w:marRight w:val="75"/>
              <w:marTop w:val="0"/>
              <w:marBottom w:val="0"/>
              <w:divBdr>
                <w:top w:val="none" w:sz="0" w:space="0" w:color="auto"/>
                <w:left w:val="none" w:sz="0" w:space="0" w:color="auto"/>
                <w:bottom w:val="none" w:sz="0" w:space="0" w:color="auto"/>
                <w:right w:val="none" w:sz="0" w:space="0" w:color="auto"/>
              </w:divBdr>
            </w:div>
          </w:divsChild>
        </w:div>
        <w:div w:id="749235192">
          <w:marLeft w:val="225"/>
          <w:marRight w:val="0"/>
          <w:marTop w:val="0"/>
          <w:marBottom w:val="45"/>
          <w:divBdr>
            <w:top w:val="none" w:sz="0" w:space="0" w:color="auto"/>
            <w:left w:val="none" w:sz="0" w:space="0" w:color="auto"/>
            <w:bottom w:val="none" w:sz="0" w:space="0" w:color="auto"/>
            <w:right w:val="none" w:sz="0" w:space="0" w:color="auto"/>
          </w:divBdr>
          <w:divsChild>
            <w:div w:id="1802189192">
              <w:marLeft w:val="0"/>
              <w:marRight w:val="0"/>
              <w:marTop w:val="0"/>
              <w:marBottom w:val="0"/>
              <w:divBdr>
                <w:top w:val="none" w:sz="0" w:space="0" w:color="auto"/>
                <w:left w:val="none" w:sz="0" w:space="0" w:color="auto"/>
                <w:bottom w:val="none" w:sz="0" w:space="0" w:color="auto"/>
                <w:right w:val="none" w:sz="0" w:space="0" w:color="auto"/>
              </w:divBdr>
            </w:div>
            <w:div w:id="2126659024">
              <w:marLeft w:val="0"/>
              <w:marRight w:val="75"/>
              <w:marTop w:val="0"/>
              <w:marBottom w:val="0"/>
              <w:divBdr>
                <w:top w:val="none" w:sz="0" w:space="0" w:color="auto"/>
                <w:left w:val="none" w:sz="0" w:space="0" w:color="auto"/>
                <w:bottom w:val="none" w:sz="0" w:space="0" w:color="auto"/>
                <w:right w:val="none" w:sz="0" w:space="0" w:color="auto"/>
              </w:divBdr>
            </w:div>
          </w:divsChild>
        </w:div>
        <w:div w:id="987899226">
          <w:marLeft w:val="225"/>
          <w:marRight w:val="0"/>
          <w:marTop w:val="0"/>
          <w:marBottom w:val="45"/>
          <w:divBdr>
            <w:top w:val="none" w:sz="0" w:space="0" w:color="auto"/>
            <w:left w:val="none" w:sz="0" w:space="0" w:color="auto"/>
            <w:bottom w:val="none" w:sz="0" w:space="0" w:color="auto"/>
            <w:right w:val="none" w:sz="0" w:space="0" w:color="auto"/>
          </w:divBdr>
          <w:divsChild>
            <w:div w:id="583806458">
              <w:marLeft w:val="0"/>
              <w:marRight w:val="75"/>
              <w:marTop w:val="0"/>
              <w:marBottom w:val="0"/>
              <w:divBdr>
                <w:top w:val="none" w:sz="0" w:space="0" w:color="auto"/>
                <w:left w:val="none" w:sz="0" w:space="0" w:color="auto"/>
                <w:bottom w:val="none" w:sz="0" w:space="0" w:color="auto"/>
                <w:right w:val="none" w:sz="0" w:space="0" w:color="auto"/>
              </w:divBdr>
            </w:div>
            <w:div w:id="1548764276">
              <w:marLeft w:val="0"/>
              <w:marRight w:val="0"/>
              <w:marTop w:val="0"/>
              <w:marBottom w:val="0"/>
              <w:divBdr>
                <w:top w:val="none" w:sz="0" w:space="0" w:color="auto"/>
                <w:left w:val="none" w:sz="0" w:space="0" w:color="auto"/>
                <w:bottom w:val="none" w:sz="0" w:space="0" w:color="auto"/>
                <w:right w:val="none" w:sz="0" w:space="0" w:color="auto"/>
              </w:divBdr>
            </w:div>
          </w:divsChild>
        </w:div>
        <w:div w:id="1009677034">
          <w:marLeft w:val="225"/>
          <w:marRight w:val="0"/>
          <w:marTop w:val="0"/>
          <w:marBottom w:val="45"/>
          <w:divBdr>
            <w:top w:val="none" w:sz="0" w:space="0" w:color="auto"/>
            <w:left w:val="none" w:sz="0" w:space="0" w:color="auto"/>
            <w:bottom w:val="none" w:sz="0" w:space="0" w:color="auto"/>
            <w:right w:val="none" w:sz="0" w:space="0" w:color="auto"/>
          </w:divBdr>
          <w:divsChild>
            <w:div w:id="866481445">
              <w:marLeft w:val="0"/>
              <w:marRight w:val="75"/>
              <w:marTop w:val="0"/>
              <w:marBottom w:val="0"/>
              <w:divBdr>
                <w:top w:val="none" w:sz="0" w:space="0" w:color="auto"/>
                <w:left w:val="none" w:sz="0" w:space="0" w:color="auto"/>
                <w:bottom w:val="none" w:sz="0" w:space="0" w:color="auto"/>
                <w:right w:val="none" w:sz="0" w:space="0" w:color="auto"/>
              </w:divBdr>
            </w:div>
            <w:div w:id="1186021445">
              <w:marLeft w:val="0"/>
              <w:marRight w:val="0"/>
              <w:marTop w:val="0"/>
              <w:marBottom w:val="0"/>
              <w:divBdr>
                <w:top w:val="none" w:sz="0" w:space="0" w:color="auto"/>
                <w:left w:val="none" w:sz="0" w:space="0" w:color="auto"/>
                <w:bottom w:val="none" w:sz="0" w:space="0" w:color="auto"/>
                <w:right w:val="none" w:sz="0" w:space="0" w:color="auto"/>
              </w:divBdr>
            </w:div>
          </w:divsChild>
        </w:div>
        <w:div w:id="1020933727">
          <w:marLeft w:val="225"/>
          <w:marRight w:val="0"/>
          <w:marTop w:val="0"/>
          <w:marBottom w:val="45"/>
          <w:divBdr>
            <w:top w:val="none" w:sz="0" w:space="0" w:color="auto"/>
            <w:left w:val="none" w:sz="0" w:space="0" w:color="auto"/>
            <w:bottom w:val="none" w:sz="0" w:space="0" w:color="auto"/>
            <w:right w:val="none" w:sz="0" w:space="0" w:color="auto"/>
          </w:divBdr>
          <w:divsChild>
            <w:div w:id="24446248">
              <w:marLeft w:val="0"/>
              <w:marRight w:val="75"/>
              <w:marTop w:val="0"/>
              <w:marBottom w:val="0"/>
              <w:divBdr>
                <w:top w:val="none" w:sz="0" w:space="0" w:color="auto"/>
                <w:left w:val="none" w:sz="0" w:space="0" w:color="auto"/>
                <w:bottom w:val="none" w:sz="0" w:space="0" w:color="auto"/>
                <w:right w:val="none" w:sz="0" w:space="0" w:color="auto"/>
              </w:divBdr>
            </w:div>
            <w:div w:id="1388257224">
              <w:marLeft w:val="0"/>
              <w:marRight w:val="0"/>
              <w:marTop w:val="0"/>
              <w:marBottom w:val="0"/>
              <w:divBdr>
                <w:top w:val="none" w:sz="0" w:space="0" w:color="auto"/>
                <w:left w:val="none" w:sz="0" w:space="0" w:color="auto"/>
                <w:bottom w:val="none" w:sz="0" w:space="0" w:color="auto"/>
                <w:right w:val="none" w:sz="0" w:space="0" w:color="auto"/>
              </w:divBdr>
            </w:div>
          </w:divsChild>
        </w:div>
        <w:div w:id="1055010312">
          <w:marLeft w:val="225"/>
          <w:marRight w:val="0"/>
          <w:marTop w:val="0"/>
          <w:marBottom w:val="45"/>
          <w:divBdr>
            <w:top w:val="none" w:sz="0" w:space="0" w:color="auto"/>
            <w:left w:val="none" w:sz="0" w:space="0" w:color="auto"/>
            <w:bottom w:val="none" w:sz="0" w:space="0" w:color="auto"/>
            <w:right w:val="none" w:sz="0" w:space="0" w:color="auto"/>
          </w:divBdr>
          <w:divsChild>
            <w:div w:id="297954400">
              <w:marLeft w:val="0"/>
              <w:marRight w:val="75"/>
              <w:marTop w:val="0"/>
              <w:marBottom w:val="0"/>
              <w:divBdr>
                <w:top w:val="none" w:sz="0" w:space="0" w:color="auto"/>
                <w:left w:val="none" w:sz="0" w:space="0" w:color="auto"/>
                <w:bottom w:val="none" w:sz="0" w:space="0" w:color="auto"/>
                <w:right w:val="none" w:sz="0" w:space="0" w:color="auto"/>
              </w:divBdr>
            </w:div>
            <w:div w:id="944196398">
              <w:marLeft w:val="0"/>
              <w:marRight w:val="0"/>
              <w:marTop w:val="0"/>
              <w:marBottom w:val="0"/>
              <w:divBdr>
                <w:top w:val="none" w:sz="0" w:space="0" w:color="auto"/>
                <w:left w:val="none" w:sz="0" w:space="0" w:color="auto"/>
                <w:bottom w:val="none" w:sz="0" w:space="0" w:color="auto"/>
                <w:right w:val="none" w:sz="0" w:space="0" w:color="auto"/>
              </w:divBdr>
            </w:div>
          </w:divsChild>
        </w:div>
        <w:div w:id="1209683196">
          <w:marLeft w:val="225"/>
          <w:marRight w:val="0"/>
          <w:marTop w:val="0"/>
          <w:marBottom w:val="45"/>
          <w:divBdr>
            <w:top w:val="none" w:sz="0" w:space="0" w:color="auto"/>
            <w:left w:val="none" w:sz="0" w:space="0" w:color="auto"/>
            <w:bottom w:val="none" w:sz="0" w:space="0" w:color="auto"/>
            <w:right w:val="none" w:sz="0" w:space="0" w:color="auto"/>
          </w:divBdr>
          <w:divsChild>
            <w:div w:id="37438863">
              <w:marLeft w:val="0"/>
              <w:marRight w:val="75"/>
              <w:marTop w:val="0"/>
              <w:marBottom w:val="0"/>
              <w:divBdr>
                <w:top w:val="none" w:sz="0" w:space="0" w:color="auto"/>
                <w:left w:val="none" w:sz="0" w:space="0" w:color="auto"/>
                <w:bottom w:val="none" w:sz="0" w:space="0" w:color="auto"/>
                <w:right w:val="none" w:sz="0" w:space="0" w:color="auto"/>
              </w:divBdr>
            </w:div>
            <w:div w:id="533546007">
              <w:marLeft w:val="0"/>
              <w:marRight w:val="0"/>
              <w:marTop w:val="0"/>
              <w:marBottom w:val="0"/>
              <w:divBdr>
                <w:top w:val="none" w:sz="0" w:space="0" w:color="auto"/>
                <w:left w:val="none" w:sz="0" w:space="0" w:color="auto"/>
                <w:bottom w:val="none" w:sz="0" w:space="0" w:color="auto"/>
                <w:right w:val="none" w:sz="0" w:space="0" w:color="auto"/>
              </w:divBdr>
            </w:div>
          </w:divsChild>
        </w:div>
        <w:div w:id="1605726847">
          <w:marLeft w:val="225"/>
          <w:marRight w:val="0"/>
          <w:marTop w:val="0"/>
          <w:marBottom w:val="45"/>
          <w:divBdr>
            <w:top w:val="none" w:sz="0" w:space="0" w:color="auto"/>
            <w:left w:val="none" w:sz="0" w:space="0" w:color="auto"/>
            <w:bottom w:val="none" w:sz="0" w:space="0" w:color="auto"/>
            <w:right w:val="none" w:sz="0" w:space="0" w:color="auto"/>
          </w:divBdr>
          <w:divsChild>
            <w:div w:id="1552811214">
              <w:marLeft w:val="0"/>
              <w:marRight w:val="0"/>
              <w:marTop w:val="0"/>
              <w:marBottom w:val="0"/>
              <w:divBdr>
                <w:top w:val="none" w:sz="0" w:space="0" w:color="auto"/>
                <w:left w:val="none" w:sz="0" w:space="0" w:color="auto"/>
                <w:bottom w:val="none" w:sz="0" w:space="0" w:color="auto"/>
                <w:right w:val="none" w:sz="0" w:space="0" w:color="auto"/>
              </w:divBdr>
            </w:div>
            <w:div w:id="2131000962">
              <w:marLeft w:val="0"/>
              <w:marRight w:val="75"/>
              <w:marTop w:val="0"/>
              <w:marBottom w:val="0"/>
              <w:divBdr>
                <w:top w:val="none" w:sz="0" w:space="0" w:color="auto"/>
                <w:left w:val="none" w:sz="0" w:space="0" w:color="auto"/>
                <w:bottom w:val="none" w:sz="0" w:space="0" w:color="auto"/>
                <w:right w:val="none" w:sz="0" w:space="0" w:color="auto"/>
              </w:divBdr>
            </w:div>
          </w:divsChild>
        </w:div>
        <w:div w:id="1631016169">
          <w:marLeft w:val="225"/>
          <w:marRight w:val="0"/>
          <w:marTop w:val="0"/>
          <w:marBottom w:val="45"/>
          <w:divBdr>
            <w:top w:val="none" w:sz="0" w:space="0" w:color="auto"/>
            <w:left w:val="none" w:sz="0" w:space="0" w:color="auto"/>
            <w:bottom w:val="none" w:sz="0" w:space="0" w:color="auto"/>
            <w:right w:val="none" w:sz="0" w:space="0" w:color="auto"/>
          </w:divBdr>
          <w:divsChild>
            <w:div w:id="321471085">
              <w:marLeft w:val="0"/>
              <w:marRight w:val="75"/>
              <w:marTop w:val="0"/>
              <w:marBottom w:val="0"/>
              <w:divBdr>
                <w:top w:val="none" w:sz="0" w:space="0" w:color="auto"/>
                <w:left w:val="none" w:sz="0" w:space="0" w:color="auto"/>
                <w:bottom w:val="none" w:sz="0" w:space="0" w:color="auto"/>
                <w:right w:val="none" w:sz="0" w:space="0" w:color="auto"/>
              </w:divBdr>
            </w:div>
            <w:div w:id="1809394743">
              <w:marLeft w:val="0"/>
              <w:marRight w:val="0"/>
              <w:marTop w:val="0"/>
              <w:marBottom w:val="0"/>
              <w:divBdr>
                <w:top w:val="none" w:sz="0" w:space="0" w:color="auto"/>
                <w:left w:val="none" w:sz="0" w:space="0" w:color="auto"/>
                <w:bottom w:val="none" w:sz="0" w:space="0" w:color="auto"/>
                <w:right w:val="none" w:sz="0" w:space="0" w:color="auto"/>
              </w:divBdr>
            </w:div>
          </w:divsChild>
        </w:div>
        <w:div w:id="2027827555">
          <w:marLeft w:val="225"/>
          <w:marRight w:val="0"/>
          <w:marTop w:val="0"/>
          <w:marBottom w:val="45"/>
          <w:divBdr>
            <w:top w:val="none" w:sz="0" w:space="0" w:color="auto"/>
            <w:left w:val="none" w:sz="0" w:space="0" w:color="auto"/>
            <w:bottom w:val="none" w:sz="0" w:space="0" w:color="auto"/>
            <w:right w:val="none" w:sz="0" w:space="0" w:color="auto"/>
          </w:divBdr>
          <w:divsChild>
            <w:div w:id="691148601">
              <w:marLeft w:val="0"/>
              <w:marRight w:val="75"/>
              <w:marTop w:val="0"/>
              <w:marBottom w:val="0"/>
              <w:divBdr>
                <w:top w:val="none" w:sz="0" w:space="0" w:color="auto"/>
                <w:left w:val="none" w:sz="0" w:space="0" w:color="auto"/>
                <w:bottom w:val="none" w:sz="0" w:space="0" w:color="auto"/>
                <w:right w:val="none" w:sz="0" w:space="0" w:color="auto"/>
              </w:divBdr>
            </w:div>
            <w:div w:id="214488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0252411">
      <w:bodyDiv w:val="1"/>
      <w:marLeft w:val="0"/>
      <w:marRight w:val="0"/>
      <w:marTop w:val="0"/>
      <w:marBottom w:val="0"/>
      <w:divBdr>
        <w:top w:val="none" w:sz="0" w:space="0" w:color="auto"/>
        <w:left w:val="none" w:sz="0" w:space="0" w:color="auto"/>
        <w:bottom w:val="none" w:sz="0" w:space="0" w:color="auto"/>
        <w:right w:val="none" w:sz="0" w:space="0" w:color="auto"/>
      </w:divBdr>
    </w:div>
    <w:div w:id="650332941">
      <w:bodyDiv w:val="1"/>
      <w:marLeft w:val="0"/>
      <w:marRight w:val="0"/>
      <w:marTop w:val="0"/>
      <w:marBottom w:val="0"/>
      <w:divBdr>
        <w:top w:val="none" w:sz="0" w:space="0" w:color="auto"/>
        <w:left w:val="none" w:sz="0" w:space="0" w:color="auto"/>
        <w:bottom w:val="none" w:sz="0" w:space="0" w:color="auto"/>
        <w:right w:val="none" w:sz="0" w:space="0" w:color="auto"/>
      </w:divBdr>
    </w:div>
    <w:div w:id="650980999">
      <w:bodyDiv w:val="1"/>
      <w:marLeft w:val="0"/>
      <w:marRight w:val="0"/>
      <w:marTop w:val="0"/>
      <w:marBottom w:val="0"/>
      <w:divBdr>
        <w:top w:val="none" w:sz="0" w:space="0" w:color="auto"/>
        <w:left w:val="none" w:sz="0" w:space="0" w:color="auto"/>
        <w:bottom w:val="none" w:sz="0" w:space="0" w:color="auto"/>
        <w:right w:val="none" w:sz="0" w:space="0" w:color="auto"/>
      </w:divBdr>
    </w:div>
    <w:div w:id="651984129">
      <w:bodyDiv w:val="1"/>
      <w:marLeft w:val="0"/>
      <w:marRight w:val="0"/>
      <w:marTop w:val="0"/>
      <w:marBottom w:val="0"/>
      <w:divBdr>
        <w:top w:val="none" w:sz="0" w:space="0" w:color="auto"/>
        <w:left w:val="none" w:sz="0" w:space="0" w:color="auto"/>
        <w:bottom w:val="none" w:sz="0" w:space="0" w:color="auto"/>
        <w:right w:val="none" w:sz="0" w:space="0" w:color="auto"/>
      </w:divBdr>
    </w:div>
    <w:div w:id="652366909">
      <w:bodyDiv w:val="1"/>
      <w:marLeft w:val="0"/>
      <w:marRight w:val="0"/>
      <w:marTop w:val="0"/>
      <w:marBottom w:val="0"/>
      <w:divBdr>
        <w:top w:val="none" w:sz="0" w:space="0" w:color="auto"/>
        <w:left w:val="none" w:sz="0" w:space="0" w:color="auto"/>
        <w:bottom w:val="none" w:sz="0" w:space="0" w:color="auto"/>
        <w:right w:val="none" w:sz="0" w:space="0" w:color="auto"/>
      </w:divBdr>
    </w:div>
    <w:div w:id="655652112">
      <w:bodyDiv w:val="1"/>
      <w:marLeft w:val="0"/>
      <w:marRight w:val="0"/>
      <w:marTop w:val="0"/>
      <w:marBottom w:val="0"/>
      <w:divBdr>
        <w:top w:val="none" w:sz="0" w:space="0" w:color="auto"/>
        <w:left w:val="none" w:sz="0" w:space="0" w:color="auto"/>
        <w:bottom w:val="none" w:sz="0" w:space="0" w:color="auto"/>
        <w:right w:val="none" w:sz="0" w:space="0" w:color="auto"/>
      </w:divBdr>
    </w:div>
    <w:div w:id="655914125">
      <w:bodyDiv w:val="1"/>
      <w:marLeft w:val="0"/>
      <w:marRight w:val="0"/>
      <w:marTop w:val="0"/>
      <w:marBottom w:val="0"/>
      <w:divBdr>
        <w:top w:val="none" w:sz="0" w:space="0" w:color="auto"/>
        <w:left w:val="none" w:sz="0" w:space="0" w:color="auto"/>
        <w:bottom w:val="none" w:sz="0" w:space="0" w:color="auto"/>
        <w:right w:val="none" w:sz="0" w:space="0" w:color="auto"/>
      </w:divBdr>
    </w:div>
    <w:div w:id="657029000">
      <w:bodyDiv w:val="1"/>
      <w:marLeft w:val="0"/>
      <w:marRight w:val="0"/>
      <w:marTop w:val="0"/>
      <w:marBottom w:val="0"/>
      <w:divBdr>
        <w:top w:val="none" w:sz="0" w:space="0" w:color="auto"/>
        <w:left w:val="none" w:sz="0" w:space="0" w:color="auto"/>
        <w:bottom w:val="none" w:sz="0" w:space="0" w:color="auto"/>
        <w:right w:val="none" w:sz="0" w:space="0" w:color="auto"/>
      </w:divBdr>
    </w:div>
    <w:div w:id="659313567">
      <w:bodyDiv w:val="1"/>
      <w:marLeft w:val="0"/>
      <w:marRight w:val="0"/>
      <w:marTop w:val="0"/>
      <w:marBottom w:val="0"/>
      <w:divBdr>
        <w:top w:val="none" w:sz="0" w:space="0" w:color="auto"/>
        <w:left w:val="none" w:sz="0" w:space="0" w:color="auto"/>
        <w:bottom w:val="none" w:sz="0" w:space="0" w:color="auto"/>
        <w:right w:val="none" w:sz="0" w:space="0" w:color="auto"/>
      </w:divBdr>
    </w:div>
    <w:div w:id="659888811">
      <w:bodyDiv w:val="1"/>
      <w:marLeft w:val="0"/>
      <w:marRight w:val="0"/>
      <w:marTop w:val="0"/>
      <w:marBottom w:val="0"/>
      <w:divBdr>
        <w:top w:val="none" w:sz="0" w:space="0" w:color="auto"/>
        <w:left w:val="none" w:sz="0" w:space="0" w:color="auto"/>
        <w:bottom w:val="none" w:sz="0" w:space="0" w:color="auto"/>
        <w:right w:val="none" w:sz="0" w:space="0" w:color="auto"/>
      </w:divBdr>
    </w:div>
    <w:div w:id="660962915">
      <w:bodyDiv w:val="1"/>
      <w:marLeft w:val="0"/>
      <w:marRight w:val="0"/>
      <w:marTop w:val="0"/>
      <w:marBottom w:val="0"/>
      <w:divBdr>
        <w:top w:val="none" w:sz="0" w:space="0" w:color="auto"/>
        <w:left w:val="none" w:sz="0" w:space="0" w:color="auto"/>
        <w:bottom w:val="none" w:sz="0" w:space="0" w:color="auto"/>
        <w:right w:val="none" w:sz="0" w:space="0" w:color="auto"/>
      </w:divBdr>
    </w:div>
    <w:div w:id="663707572">
      <w:bodyDiv w:val="1"/>
      <w:marLeft w:val="0"/>
      <w:marRight w:val="0"/>
      <w:marTop w:val="0"/>
      <w:marBottom w:val="0"/>
      <w:divBdr>
        <w:top w:val="none" w:sz="0" w:space="0" w:color="auto"/>
        <w:left w:val="none" w:sz="0" w:space="0" w:color="auto"/>
        <w:bottom w:val="none" w:sz="0" w:space="0" w:color="auto"/>
        <w:right w:val="none" w:sz="0" w:space="0" w:color="auto"/>
      </w:divBdr>
    </w:div>
    <w:div w:id="663779801">
      <w:bodyDiv w:val="1"/>
      <w:marLeft w:val="0"/>
      <w:marRight w:val="0"/>
      <w:marTop w:val="0"/>
      <w:marBottom w:val="0"/>
      <w:divBdr>
        <w:top w:val="none" w:sz="0" w:space="0" w:color="auto"/>
        <w:left w:val="none" w:sz="0" w:space="0" w:color="auto"/>
        <w:bottom w:val="none" w:sz="0" w:space="0" w:color="auto"/>
        <w:right w:val="none" w:sz="0" w:space="0" w:color="auto"/>
      </w:divBdr>
    </w:div>
    <w:div w:id="665015849">
      <w:bodyDiv w:val="1"/>
      <w:marLeft w:val="0"/>
      <w:marRight w:val="0"/>
      <w:marTop w:val="0"/>
      <w:marBottom w:val="0"/>
      <w:divBdr>
        <w:top w:val="none" w:sz="0" w:space="0" w:color="auto"/>
        <w:left w:val="none" w:sz="0" w:space="0" w:color="auto"/>
        <w:bottom w:val="none" w:sz="0" w:space="0" w:color="auto"/>
        <w:right w:val="none" w:sz="0" w:space="0" w:color="auto"/>
      </w:divBdr>
    </w:div>
    <w:div w:id="666176807">
      <w:bodyDiv w:val="1"/>
      <w:marLeft w:val="0"/>
      <w:marRight w:val="0"/>
      <w:marTop w:val="0"/>
      <w:marBottom w:val="0"/>
      <w:divBdr>
        <w:top w:val="none" w:sz="0" w:space="0" w:color="auto"/>
        <w:left w:val="none" w:sz="0" w:space="0" w:color="auto"/>
        <w:bottom w:val="none" w:sz="0" w:space="0" w:color="auto"/>
        <w:right w:val="none" w:sz="0" w:space="0" w:color="auto"/>
      </w:divBdr>
    </w:div>
    <w:div w:id="668606405">
      <w:bodyDiv w:val="1"/>
      <w:marLeft w:val="0"/>
      <w:marRight w:val="0"/>
      <w:marTop w:val="0"/>
      <w:marBottom w:val="0"/>
      <w:divBdr>
        <w:top w:val="none" w:sz="0" w:space="0" w:color="auto"/>
        <w:left w:val="none" w:sz="0" w:space="0" w:color="auto"/>
        <w:bottom w:val="none" w:sz="0" w:space="0" w:color="auto"/>
        <w:right w:val="none" w:sz="0" w:space="0" w:color="auto"/>
      </w:divBdr>
    </w:div>
    <w:div w:id="669984821">
      <w:bodyDiv w:val="1"/>
      <w:marLeft w:val="0"/>
      <w:marRight w:val="0"/>
      <w:marTop w:val="0"/>
      <w:marBottom w:val="0"/>
      <w:divBdr>
        <w:top w:val="none" w:sz="0" w:space="0" w:color="auto"/>
        <w:left w:val="none" w:sz="0" w:space="0" w:color="auto"/>
        <w:bottom w:val="none" w:sz="0" w:space="0" w:color="auto"/>
        <w:right w:val="none" w:sz="0" w:space="0" w:color="auto"/>
      </w:divBdr>
    </w:div>
    <w:div w:id="673070946">
      <w:bodyDiv w:val="1"/>
      <w:marLeft w:val="0"/>
      <w:marRight w:val="0"/>
      <w:marTop w:val="0"/>
      <w:marBottom w:val="0"/>
      <w:divBdr>
        <w:top w:val="none" w:sz="0" w:space="0" w:color="auto"/>
        <w:left w:val="none" w:sz="0" w:space="0" w:color="auto"/>
        <w:bottom w:val="none" w:sz="0" w:space="0" w:color="auto"/>
        <w:right w:val="none" w:sz="0" w:space="0" w:color="auto"/>
      </w:divBdr>
    </w:div>
    <w:div w:id="681054472">
      <w:bodyDiv w:val="1"/>
      <w:marLeft w:val="0"/>
      <w:marRight w:val="0"/>
      <w:marTop w:val="0"/>
      <w:marBottom w:val="0"/>
      <w:divBdr>
        <w:top w:val="none" w:sz="0" w:space="0" w:color="auto"/>
        <w:left w:val="none" w:sz="0" w:space="0" w:color="auto"/>
        <w:bottom w:val="none" w:sz="0" w:space="0" w:color="auto"/>
        <w:right w:val="none" w:sz="0" w:space="0" w:color="auto"/>
      </w:divBdr>
    </w:div>
    <w:div w:id="684206635">
      <w:bodyDiv w:val="1"/>
      <w:marLeft w:val="0"/>
      <w:marRight w:val="0"/>
      <w:marTop w:val="0"/>
      <w:marBottom w:val="0"/>
      <w:divBdr>
        <w:top w:val="none" w:sz="0" w:space="0" w:color="auto"/>
        <w:left w:val="none" w:sz="0" w:space="0" w:color="auto"/>
        <w:bottom w:val="none" w:sz="0" w:space="0" w:color="auto"/>
        <w:right w:val="none" w:sz="0" w:space="0" w:color="auto"/>
      </w:divBdr>
    </w:div>
    <w:div w:id="684870592">
      <w:bodyDiv w:val="1"/>
      <w:marLeft w:val="0"/>
      <w:marRight w:val="0"/>
      <w:marTop w:val="0"/>
      <w:marBottom w:val="0"/>
      <w:divBdr>
        <w:top w:val="none" w:sz="0" w:space="0" w:color="auto"/>
        <w:left w:val="none" w:sz="0" w:space="0" w:color="auto"/>
        <w:bottom w:val="none" w:sz="0" w:space="0" w:color="auto"/>
        <w:right w:val="none" w:sz="0" w:space="0" w:color="auto"/>
      </w:divBdr>
    </w:div>
    <w:div w:id="685710898">
      <w:bodyDiv w:val="1"/>
      <w:marLeft w:val="0"/>
      <w:marRight w:val="0"/>
      <w:marTop w:val="0"/>
      <w:marBottom w:val="0"/>
      <w:divBdr>
        <w:top w:val="none" w:sz="0" w:space="0" w:color="auto"/>
        <w:left w:val="none" w:sz="0" w:space="0" w:color="auto"/>
        <w:bottom w:val="none" w:sz="0" w:space="0" w:color="auto"/>
        <w:right w:val="none" w:sz="0" w:space="0" w:color="auto"/>
      </w:divBdr>
    </w:div>
    <w:div w:id="686560923">
      <w:bodyDiv w:val="1"/>
      <w:marLeft w:val="0"/>
      <w:marRight w:val="0"/>
      <w:marTop w:val="0"/>
      <w:marBottom w:val="0"/>
      <w:divBdr>
        <w:top w:val="none" w:sz="0" w:space="0" w:color="auto"/>
        <w:left w:val="none" w:sz="0" w:space="0" w:color="auto"/>
        <w:bottom w:val="none" w:sz="0" w:space="0" w:color="auto"/>
        <w:right w:val="none" w:sz="0" w:space="0" w:color="auto"/>
      </w:divBdr>
    </w:div>
    <w:div w:id="689569971">
      <w:bodyDiv w:val="1"/>
      <w:marLeft w:val="0"/>
      <w:marRight w:val="0"/>
      <w:marTop w:val="0"/>
      <w:marBottom w:val="0"/>
      <w:divBdr>
        <w:top w:val="none" w:sz="0" w:space="0" w:color="auto"/>
        <w:left w:val="none" w:sz="0" w:space="0" w:color="auto"/>
        <w:bottom w:val="none" w:sz="0" w:space="0" w:color="auto"/>
        <w:right w:val="none" w:sz="0" w:space="0" w:color="auto"/>
      </w:divBdr>
    </w:div>
    <w:div w:id="690178938">
      <w:bodyDiv w:val="1"/>
      <w:marLeft w:val="0"/>
      <w:marRight w:val="0"/>
      <w:marTop w:val="0"/>
      <w:marBottom w:val="0"/>
      <w:divBdr>
        <w:top w:val="none" w:sz="0" w:space="0" w:color="auto"/>
        <w:left w:val="none" w:sz="0" w:space="0" w:color="auto"/>
        <w:bottom w:val="none" w:sz="0" w:space="0" w:color="auto"/>
        <w:right w:val="none" w:sz="0" w:space="0" w:color="auto"/>
      </w:divBdr>
    </w:div>
    <w:div w:id="691340456">
      <w:bodyDiv w:val="1"/>
      <w:marLeft w:val="0"/>
      <w:marRight w:val="0"/>
      <w:marTop w:val="0"/>
      <w:marBottom w:val="0"/>
      <w:divBdr>
        <w:top w:val="none" w:sz="0" w:space="0" w:color="auto"/>
        <w:left w:val="none" w:sz="0" w:space="0" w:color="auto"/>
        <w:bottom w:val="none" w:sz="0" w:space="0" w:color="auto"/>
        <w:right w:val="none" w:sz="0" w:space="0" w:color="auto"/>
      </w:divBdr>
    </w:div>
    <w:div w:id="691883636">
      <w:bodyDiv w:val="1"/>
      <w:marLeft w:val="0"/>
      <w:marRight w:val="0"/>
      <w:marTop w:val="0"/>
      <w:marBottom w:val="0"/>
      <w:divBdr>
        <w:top w:val="none" w:sz="0" w:space="0" w:color="auto"/>
        <w:left w:val="none" w:sz="0" w:space="0" w:color="auto"/>
        <w:bottom w:val="none" w:sz="0" w:space="0" w:color="auto"/>
        <w:right w:val="none" w:sz="0" w:space="0" w:color="auto"/>
      </w:divBdr>
    </w:div>
    <w:div w:id="695933786">
      <w:bodyDiv w:val="1"/>
      <w:marLeft w:val="0"/>
      <w:marRight w:val="0"/>
      <w:marTop w:val="0"/>
      <w:marBottom w:val="0"/>
      <w:divBdr>
        <w:top w:val="none" w:sz="0" w:space="0" w:color="auto"/>
        <w:left w:val="none" w:sz="0" w:space="0" w:color="auto"/>
        <w:bottom w:val="none" w:sz="0" w:space="0" w:color="auto"/>
        <w:right w:val="none" w:sz="0" w:space="0" w:color="auto"/>
      </w:divBdr>
    </w:div>
    <w:div w:id="696010003">
      <w:bodyDiv w:val="1"/>
      <w:marLeft w:val="0"/>
      <w:marRight w:val="0"/>
      <w:marTop w:val="0"/>
      <w:marBottom w:val="0"/>
      <w:divBdr>
        <w:top w:val="none" w:sz="0" w:space="0" w:color="auto"/>
        <w:left w:val="none" w:sz="0" w:space="0" w:color="auto"/>
        <w:bottom w:val="none" w:sz="0" w:space="0" w:color="auto"/>
        <w:right w:val="none" w:sz="0" w:space="0" w:color="auto"/>
      </w:divBdr>
    </w:div>
    <w:div w:id="696589706">
      <w:bodyDiv w:val="1"/>
      <w:marLeft w:val="0"/>
      <w:marRight w:val="0"/>
      <w:marTop w:val="0"/>
      <w:marBottom w:val="0"/>
      <w:divBdr>
        <w:top w:val="none" w:sz="0" w:space="0" w:color="auto"/>
        <w:left w:val="none" w:sz="0" w:space="0" w:color="auto"/>
        <w:bottom w:val="none" w:sz="0" w:space="0" w:color="auto"/>
        <w:right w:val="none" w:sz="0" w:space="0" w:color="auto"/>
      </w:divBdr>
    </w:div>
    <w:div w:id="696929966">
      <w:bodyDiv w:val="1"/>
      <w:marLeft w:val="0"/>
      <w:marRight w:val="0"/>
      <w:marTop w:val="0"/>
      <w:marBottom w:val="0"/>
      <w:divBdr>
        <w:top w:val="none" w:sz="0" w:space="0" w:color="auto"/>
        <w:left w:val="none" w:sz="0" w:space="0" w:color="auto"/>
        <w:bottom w:val="none" w:sz="0" w:space="0" w:color="auto"/>
        <w:right w:val="none" w:sz="0" w:space="0" w:color="auto"/>
      </w:divBdr>
    </w:div>
    <w:div w:id="700017511">
      <w:bodyDiv w:val="1"/>
      <w:marLeft w:val="0"/>
      <w:marRight w:val="0"/>
      <w:marTop w:val="0"/>
      <w:marBottom w:val="0"/>
      <w:divBdr>
        <w:top w:val="none" w:sz="0" w:space="0" w:color="auto"/>
        <w:left w:val="none" w:sz="0" w:space="0" w:color="auto"/>
        <w:bottom w:val="none" w:sz="0" w:space="0" w:color="auto"/>
        <w:right w:val="none" w:sz="0" w:space="0" w:color="auto"/>
      </w:divBdr>
    </w:div>
    <w:div w:id="700203515">
      <w:bodyDiv w:val="1"/>
      <w:marLeft w:val="0"/>
      <w:marRight w:val="0"/>
      <w:marTop w:val="0"/>
      <w:marBottom w:val="0"/>
      <w:divBdr>
        <w:top w:val="none" w:sz="0" w:space="0" w:color="auto"/>
        <w:left w:val="none" w:sz="0" w:space="0" w:color="auto"/>
        <w:bottom w:val="none" w:sz="0" w:space="0" w:color="auto"/>
        <w:right w:val="none" w:sz="0" w:space="0" w:color="auto"/>
      </w:divBdr>
    </w:div>
    <w:div w:id="700983152">
      <w:bodyDiv w:val="1"/>
      <w:marLeft w:val="0"/>
      <w:marRight w:val="0"/>
      <w:marTop w:val="0"/>
      <w:marBottom w:val="0"/>
      <w:divBdr>
        <w:top w:val="none" w:sz="0" w:space="0" w:color="auto"/>
        <w:left w:val="none" w:sz="0" w:space="0" w:color="auto"/>
        <w:bottom w:val="none" w:sz="0" w:space="0" w:color="auto"/>
        <w:right w:val="none" w:sz="0" w:space="0" w:color="auto"/>
      </w:divBdr>
    </w:div>
    <w:div w:id="702748280">
      <w:bodyDiv w:val="1"/>
      <w:marLeft w:val="0"/>
      <w:marRight w:val="0"/>
      <w:marTop w:val="0"/>
      <w:marBottom w:val="0"/>
      <w:divBdr>
        <w:top w:val="none" w:sz="0" w:space="0" w:color="auto"/>
        <w:left w:val="none" w:sz="0" w:space="0" w:color="auto"/>
        <w:bottom w:val="none" w:sz="0" w:space="0" w:color="auto"/>
        <w:right w:val="none" w:sz="0" w:space="0" w:color="auto"/>
      </w:divBdr>
    </w:div>
    <w:div w:id="702874596">
      <w:bodyDiv w:val="1"/>
      <w:marLeft w:val="0"/>
      <w:marRight w:val="0"/>
      <w:marTop w:val="0"/>
      <w:marBottom w:val="0"/>
      <w:divBdr>
        <w:top w:val="none" w:sz="0" w:space="0" w:color="auto"/>
        <w:left w:val="none" w:sz="0" w:space="0" w:color="auto"/>
        <w:bottom w:val="none" w:sz="0" w:space="0" w:color="auto"/>
        <w:right w:val="none" w:sz="0" w:space="0" w:color="auto"/>
      </w:divBdr>
    </w:div>
    <w:div w:id="703212396">
      <w:bodyDiv w:val="1"/>
      <w:marLeft w:val="0"/>
      <w:marRight w:val="0"/>
      <w:marTop w:val="0"/>
      <w:marBottom w:val="0"/>
      <w:divBdr>
        <w:top w:val="none" w:sz="0" w:space="0" w:color="auto"/>
        <w:left w:val="none" w:sz="0" w:space="0" w:color="auto"/>
        <w:bottom w:val="none" w:sz="0" w:space="0" w:color="auto"/>
        <w:right w:val="none" w:sz="0" w:space="0" w:color="auto"/>
      </w:divBdr>
    </w:div>
    <w:div w:id="703478693">
      <w:bodyDiv w:val="1"/>
      <w:marLeft w:val="0"/>
      <w:marRight w:val="0"/>
      <w:marTop w:val="0"/>
      <w:marBottom w:val="0"/>
      <w:divBdr>
        <w:top w:val="none" w:sz="0" w:space="0" w:color="auto"/>
        <w:left w:val="none" w:sz="0" w:space="0" w:color="auto"/>
        <w:bottom w:val="none" w:sz="0" w:space="0" w:color="auto"/>
        <w:right w:val="none" w:sz="0" w:space="0" w:color="auto"/>
      </w:divBdr>
    </w:div>
    <w:div w:id="703676312">
      <w:bodyDiv w:val="1"/>
      <w:marLeft w:val="0"/>
      <w:marRight w:val="0"/>
      <w:marTop w:val="0"/>
      <w:marBottom w:val="0"/>
      <w:divBdr>
        <w:top w:val="none" w:sz="0" w:space="0" w:color="auto"/>
        <w:left w:val="none" w:sz="0" w:space="0" w:color="auto"/>
        <w:bottom w:val="none" w:sz="0" w:space="0" w:color="auto"/>
        <w:right w:val="none" w:sz="0" w:space="0" w:color="auto"/>
      </w:divBdr>
    </w:div>
    <w:div w:id="706489849">
      <w:bodyDiv w:val="1"/>
      <w:marLeft w:val="0"/>
      <w:marRight w:val="0"/>
      <w:marTop w:val="0"/>
      <w:marBottom w:val="0"/>
      <w:divBdr>
        <w:top w:val="none" w:sz="0" w:space="0" w:color="auto"/>
        <w:left w:val="none" w:sz="0" w:space="0" w:color="auto"/>
        <w:bottom w:val="none" w:sz="0" w:space="0" w:color="auto"/>
        <w:right w:val="none" w:sz="0" w:space="0" w:color="auto"/>
      </w:divBdr>
    </w:div>
    <w:div w:id="707071613">
      <w:bodyDiv w:val="1"/>
      <w:marLeft w:val="0"/>
      <w:marRight w:val="0"/>
      <w:marTop w:val="0"/>
      <w:marBottom w:val="0"/>
      <w:divBdr>
        <w:top w:val="none" w:sz="0" w:space="0" w:color="auto"/>
        <w:left w:val="none" w:sz="0" w:space="0" w:color="auto"/>
        <w:bottom w:val="none" w:sz="0" w:space="0" w:color="auto"/>
        <w:right w:val="none" w:sz="0" w:space="0" w:color="auto"/>
      </w:divBdr>
    </w:div>
    <w:div w:id="708064692">
      <w:bodyDiv w:val="1"/>
      <w:marLeft w:val="0"/>
      <w:marRight w:val="0"/>
      <w:marTop w:val="0"/>
      <w:marBottom w:val="0"/>
      <w:divBdr>
        <w:top w:val="none" w:sz="0" w:space="0" w:color="auto"/>
        <w:left w:val="none" w:sz="0" w:space="0" w:color="auto"/>
        <w:bottom w:val="none" w:sz="0" w:space="0" w:color="auto"/>
        <w:right w:val="none" w:sz="0" w:space="0" w:color="auto"/>
      </w:divBdr>
    </w:div>
    <w:div w:id="708997414">
      <w:bodyDiv w:val="1"/>
      <w:marLeft w:val="0"/>
      <w:marRight w:val="0"/>
      <w:marTop w:val="0"/>
      <w:marBottom w:val="0"/>
      <w:divBdr>
        <w:top w:val="none" w:sz="0" w:space="0" w:color="auto"/>
        <w:left w:val="none" w:sz="0" w:space="0" w:color="auto"/>
        <w:bottom w:val="none" w:sz="0" w:space="0" w:color="auto"/>
        <w:right w:val="none" w:sz="0" w:space="0" w:color="auto"/>
      </w:divBdr>
    </w:div>
    <w:div w:id="709064134">
      <w:bodyDiv w:val="1"/>
      <w:marLeft w:val="0"/>
      <w:marRight w:val="0"/>
      <w:marTop w:val="0"/>
      <w:marBottom w:val="0"/>
      <w:divBdr>
        <w:top w:val="none" w:sz="0" w:space="0" w:color="auto"/>
        <w:left w:val="none" w:sz="0" w:space="0" w:color="auto"/>
        <w:bottom w:val="none" w:sz="0" w:space="0" w:color="auto"/>
        <w:right w:val="none" w:sz="0" w:space="0" w:color="auto"/>
      </w:divBdr>
    </w:div>
    <w:div w:id="716321646">
      <w:bodyDiv w:val="1"/>
      <w:marLeft w:val="0"/>
      <w:marRight w:val="0"/>
      <w:marTop w:val="0"/>
      <w:marBottom w:val="0"/>
      <w:divBdr>
        <w:top w:val="none" w:sz="0" w:space="0" w:color="auto"/>
        <w:left w:val="none" w:sz="0" w:space="0" w:color="auto"/>
        <w:bottom w:val="none" w:sz="0" w:space="0" w:color="auto"/>
        <w:right w:val="none" w:sz="0" w:space="0" w:color="auto"/>
      </w:divBdr>
    </w:div>
    <w:div w:id="716440764">
      <w:bodyDiv w:val="1"/>
      <w:marLeft w:val="0"/>
      <w:marRight w:val="0"/>
      <w:marTop w:val="0"/>
      <w:marBottom w:val="0"/>
      <w:divBdr>
        <w:top w:val="none" w:sz="0" w:space="0" w:color="auto"/>
        <w:left w:val="none" w:sz="0" w:space="0" w:color="auto"/>
        <w:bottom w:val="none" w:sz="0" w:space="0" w:color="auto"/>
        <w:right w:val="none" w:sz="0" w:space="0" w:color="auto"/>
      </w:divBdr>
    </w:div>
    <w:div w:id="718895912">
      <w:bodyDiv w:val="1"/>
      <w:marLeft w:val="0"/>
      <w:marRight w:val="0"/>
      <w:marTop w:val="0"/>
      <w:marBottom w:val="0"/>
      <w:divBdr>
        <w:top w:val="none" w:sz="0" w:space="0" w:color="auto"/>
        <w:left w:val="none" w:sz="0" w:space="0" w:color="auto"/>
        <w:bottom w:val="none" w:sz="0" w:space="0" w:color="auto"/>
        <w:right w:val="none" w:sz="0" w:space="0" w:color="auto"/>
      </w:divBdr>
    </w:div>
    <w:div w:id="720833907">
      <w:bodyDiv w:val="1"/>
      <w:marLeft w:val="0"/>
      <w:marRight w:val="0"/>
      <w:marTop w:val="0"/>
      <w:marBottom w:val="0"/>
      <w:divBdr>
        <w:top w:val="none" w:sz="0" w:space="0" w:color="auto"/>
        <w:left w:val="none" w:sz="0" w:space="0" w:color="auto"/>
        <w:bottom w:val="none" w:sz="0" w:space="0" w:color="auto"/>
        <w:right w:val="none" w:sz="0" w:space="0" w:color="auto"/>
      </w:divBdr>
    </w:div>
    <w:div w:id="722294955">
      <w:bodyDiv w:val="1"/>
      <w:marLeft w:val="0"/>
      <w:marRight w:val="0"/>
      <w:marTop w:val="0"/>
      <w:marBottom w:val="0"/>
      <w:divBdr>
        <w:top w:val="none" w:sz="0" w:space="0" w:color="auto"/>
        <w:left w:val="none" w:sz="0" w:space="0" w:color="auto"/>
        <w:bottom w:val="none" w:sz="0" w:space="0" w:color="auto"/>
        <w:right w:val="none" w:sz="0" w:space="0" w:color="auto"/>
      </w:divBdr>
    </w:div>
    <w:div w:id="723793198">
      <w:bodyDiv w:val="1"/>
      <w:marLeft w:val="0"/>
      <w:marRight w:val="0"/>
      <w:marTop w:val="0"/>
      <w:marBottom w:val="0"/>
      <w:divBdr>
        <w:top w:val="none" w:sz="0" w:space="0" w:color="auto"/>
        <w:left w:val="none" w:sz="0" w:space="0" w:color="auto"/>
        <w:bottom w:val="none" w:sz="0" w:space="0" w:color="auto"/>
        <w:right w:val="none" w:sz="0" w:space="0" w:color="auto"/>
      </w:divBdr>
    </w:div>
    <w:div w:id="723911929">
      <w:bodyDiv w:val="1"/>
      <w:marLeft w:val="0"/>
      <w:marRight w:val="0"/>
      <w:marTop w:val="0"/>
      <w:marBottom w:val="0"/>
      <w:divBdr>
        <w:top w:val="none" w:sz="0" w:space="0" w:color="auto"/>
        <w:left w:val="none" w:sz="0" w:space="0" w:color="auto"/>
        <w:bottom w:val="none" w:sz="0" w:space="0" w:color="auto"/>
        <w:right w:val="none" w:sz="0" w:space="0" w:color="auto"/>
      </w:divBdr>
    </w:div>
    <w:div w:id="728967082">
      <w:bodyDiv w:val="1"/>
      <w:marLeft w:val="0"/>
      <w:marRight w:val="0"/>
      <w:marTop w:val="0"/>
      <w:marBottom w:val="0"/>
      <w:divBdr>
        <w:top w:val="none" w:sz="0" w:space="0" w:color="auto"/>
        <w:left w:val="none" w:sz="0" w:space="0" w:color="auto"/>
        <w:bottom w:val="none" w:sz="0" w:space="0" w:color="auto"/>
        <w:right w:val="none" w:sz="0" w:space="0" w:color="auto"/>
      </w:divBdr>
    </w:div>
    <w:div w:id="731276502">
      <w:bodyDiv w:val="1"/>
      <w:marLeft w:val="0"/>
      <w:marRight w:val="0"/>
      <w:marTop w:val="0"/>
      <w:marBottom w:val="0"/>
      <w:divBdr>
        <w:top w:val="none" w:sz="0" w:space="0" w:color="auto"/>
        <w:left w:val="none" w:sz="0" w:space="0" w:color="auto"/>
        <w:bottom w:val="none" w:sz="0" w:space="0" w:color="auto"/>
        <w:right w:val="none" w:sz="0" w:space="0" w:color="auto"/>
      </w:divBdr>
    </w:div>
    <w:div w:id="732700623">
      <w:bodyDiv w:val="1"/>
      <w:marLeft w:val="0"/>
      <w:marRight w:val="0"/>
      <w:marTop w:val="0"/>
      <w:marBottom w:val="0"/>
      <w:divBdr>
        <w:top w:val="none" w:sz="0" w:space="0" w:color="auto"/>
        <w:left w:val="none" w:sz="0" w:space="0" w:color="auto"/>
        <w:bottom w:val="none" w:sz="0" w:space="0" w:color="auto"/>
        <w:right w:val="none" w:sz="0" w:space="0" w:color="auto"/>
      </w:divBdr>
    </w:div>
    <w:div w:id="734009382">
      <w:bodyDiv w:val="1"/>
      <w:marLeft w:val="0"/>
      <w:marRight w:val="0"/>
      <w:marTop w:val="0"/>
      <w:marBottom w:val="0"/>
      <w:divBdr>
        <w:top w:val="none" w:sz="0" w:space="0" w:color="auto"/>
        <w:left w:val="none" w:sz="0" w:space="0" w:color="auto"/>
        <w:bottom w:val="none" w:sz="0" w:space="0" w:color="auto"/>
        <w:right w:val="none" w:sz="0" w:space="0" w:color="auto"/>
      </w:divBdr>
    </w:div>
    <w:div w:id="734593089">
      <w:bodyDiv w:val="1"/>
      <w:marLeft w:val="0"/>
      <w:marRight w:val="0"/>
      <w:marTop w:val="0"/>
      <w:marBottom w:val="0"/>
      <w:divBdr>
        <w:top w:val="none" w:sz="0" w:space="0" w:color="auto"/>
        <w:left w:val="none" w:sz="0" w:space="0" w:color="auto"/>
        <w:bottom w:val="none" w:sz="0" w:space="0" w:color="auto"/>
        <w:right w:val="none" w:sz="0" w:space="0" w:color="auto"/>
      </w:divBdr>
    </w:div>
    <w:div w:id="735324830">
      <w:bodyDiv w:val="1"/>
      <w:marLeft w:val="0"/>
      <w:marRight w:val="0"/>
      <w:marTop w:val="0"/>
      <w:marBottom w:val="0"/>
      <w:divBdr>
        <w:top w:val="none" w:sz="0" w:space="0" w:color="auto"/>
        <w:left w:val="none" w:sz="0" w:space="0" w:color="auto"/>
        <w:bottom w:val="none" w:sz="0" w:space="0" w:color="auto"/>
        <w:right w:val="none" w:sz="0" w:space="0" w:color="auto"/>
      </w:divBdr>
    </w:div>
    <w:div w:id="739135822">
      <w:bodyDiv w:val="1"/>
      <w:marLeft w:val="0"/>
      <w:marRight w:val="0"/>
      <w:marTop w:val="0"/>
      <w:marBottom w:val="0"/>
      <w:divBdr>
        <w:top w:val="none" w:sz="0" w:space="0" w:color="auto"/>
        <w:left w:val="none" w:sz="0" w:space="0" w:color="auto"/>
        <w:bottom w:val="none" w:sz="0" w:space="0" w:color="auto"/>
        <w:right w:val="none" w:sz="0" w:space="0" w:color="auto"/>
      </w:divBdr>
    </w:div>
    <w:div w:id="741828559">
      <w:bodyDiv w:val="1"/>
      <w:marLeft w:val="0"/>
      <w:marRight w:val="0"/>
      <w:marTop w:val="0"/>
      <w:marBottom w:val="0"/>
      <w:divBdr>
        <w:top w:val="none" w:sz="0" w:space="0" w:color="auto"/>
        <w:left w:val="none" w:sz="0" w:space="0" w:color="auto"/>
        <w:bottom w:val="none" w:sz="0" w:space="0" w:color="auto"/>
        <w:right w:val="none" w:sz="0" w:space="0" w:color="auto"/>
      </w:divBdr>
    </w:div>
    <w:div w:id="743527985">
      <w:bodyDiv w:val="1"/>
      <w:marLeft w:val="0"/>
      <w:marRight w:val="0"/>
      <w:marTop w:val="0"/>
      <w:marBottom w:val="0"/>
      <w:divBdr>
        <w:top w:val="none" w:sz="0" w:space="0" w:color="auto"/>
        <w:left w:val="none" w:sz="0" w:space="0" w:color="auto"/>
        <w:bottom w:val="none" w:sz="0" w:space="0" w:color="auto"/>
        <w:right w:val="none" w:sz="0" w:space="0" w:color="auto"/>
      </w:divBdr>
    </w:div>
    <w:div w:id="744644018">
      <w:bodyDiv w:val="1"/>
      <w:marLeft w:val="0"/>
      <w:marRight w:val="0"/>
      <w:marTop w:val="0"/>
      <w:marBottom w:val="0"/>
      <w:divBdr>
        <w:top w:val="none" w:sz="0" w:space="0" w:color="auto"/>
        <w:left w:val="none" w:sz="0" w:space="0" w:color="auto"/>
        <w:bottom w:val="none" w:sz="0" w:space="0" w:color="auto"/>
        <w:right w:val="none" w:sz="0" w:space="0" w:color="auto"/>
      </w:divBdr>
    </w:div>
    <w:div w:id="745953868">
      <w:bodyDiv w:val="1"/>
      <w:marLeft w:val="0"/>
      <w:marRight w:val="0"/>
      <w:marTop w:val="0"/>
      <w:marBottom w:val="0"/>
      <w:divBdr>
        <w:top w:val="none" w:sz="0" w:space="0" w:color="auto"/>
        <w:left w:val="none" w:sz="0" w:space="0" w:color="auto"/>
        <w:bottom w:val="none" w:sz="0" w:space="0" w:color="auto"/>
        <w:right w:val="none" w:sz="0" w:space="0" w:color="auto"/>
      </w:divBdr>
    </w:div>
    <w:div w:id="746808119">
      <w:bodyDiv w:val="1"/>
      <w:marLeft w:val="0"/>
      <w:marRight w:val="0"/>
      <w:marTop w:val="0"/>
      <w:marBottom w:val="0"/>
      <w:divBdr>
        <w:top w:val="none" w:sz="0" w:space="0" w:color="auto"/>
        <w:left w:val="none" w:sz="0" w:space="0" w:color="auto"/>
        <w:bottom w:val="none" w:sz="0" w:space="0" w:color="auto"/>
        <w:right w:val="none" w:sz="0" w:space="0" w:color="auto"/>
      </w:divBdr>
    </w:div>
    <w:div w:id="747457185">
      <w:bodyDiv w:val="1"/>
      <w:marLeft w:val="0"/>
      <w:marRight w:val="0"/>
      <w:marTop w:val="0"/>
      <w:marBottom w:val="0"/>
      <w:divBdr>
        <w:top w:val="none" w:sz="0" w:space="0" w:color="auto"/>
        <w:left w:val="none" w:sz="0" w:space="0" w:color="auto"/>
        <w:bottom w:val="none" w:sz="0" w:space="0" w:color="auto"/>
        <w:right w:val="none" w:sz="0" w:space="0" w:color="auto"/>
      </w:divBdr>
    </w:div>
    <w:div w:id="750396318">
      <w:bodyDiv w:val="1"/>
      <w:marLeft w:val="0"/>
      <w:marRight w:val="0"/>
      <w:marTop w:val="0"/>
      <w:marBottom w:val="0"/>
      <w:divBdr>
        <w:top w:val="none" w:sz="0" w:space="0" w:color="auto"/>
        <w:left w:val="none" w:sz="0" w:space="0" w:color="auto"/>
        <w:bottom w:val="none" w:sz="0" w:space="0" w:color="auto"/>
        <w:right w:val="none" w:sz="0" w:space="0" w:color="auto"/>
      </w:divBdr>
    </w:div>
    <w:div w:id="750857073">
      <w:bodyDiv w:val="1"/>
      <w:marLeft w:val="0"/>
      <w:marRight w:val="0"/>
      <w:marTop w:val="0"/>
      <w:marBottom w:val="0"/>
      <w:divBdr>
        <w:top w:val="none" w:sz="0" w:space="0" w:color="auto"/>
        <w:left w:val="none" w:sz="0" w:space="0" w:color="auto"/>
        <w:bottom w:val="none" w:sz="0" w:space="0" w:color="auto"/>
        <w:right w:val="none" w:sz="0" w:space="0" w:color="auto"/>
      </w:divBdr>
    </w:div>
    <w:div w:id="751438618">
      <w:bodyDiv w:val="1"/>
      <w:marLeft w:val="0"/>
      <w:marRight w:val="0"/>
      <w:marTop w:val="0"/>
      <w:marBottom w:val="0"/>
      <w:divBdr>
        <w:top w:val="none" w:sz="0" w:space="0" w:color="auto"/>
        <w:left w:val="none" w:sz="0" w:space="0" w:color="auto"/>
        <w:bottom w:val="none" w:sz="0" w:space="0" w:color="auto"/>
        <w:right w:val="none" w:sz="0" w:space="0" w:color="auto"/>
      </w:divBdr>
    </w:div>
    <w:div w:id="751777996">
      <w:bodyDiv w:val="1"/>
      <w:marLeft w:val="0"/>
      <w:marRight w:val="0"/>
      <w:marTop w:val="0"/>
      <w:marBottom w:val="0"/>
      <w:divBdr>
        <w:top w:val="none" w:sz="0" w:space="0" w:color="auto"/>
        <w:left w:val="none" w:sz="0" w:space="0" w:color="auto"/>
        <w:bottom w:val="none" w:sz="0" w:space="0" w:color="auto"/>
        <w:right w:val="none" w:sz="0" w:space="0" w:color="auto"/>
      </w:divBdr>
    </w:div>
    <w:div w:id="751968558">
      <w:bodyDiv w:val="1"/>
      <w:marLeft w:val="0"/>
      <w:marRight w:val="0"/>
      <w:marTop w:val="0"/>
      <w:marBottom w:val="0"/>
      <w:divBdr>
        <w:top w:val="none" w:sz="0" w:space="0" w:color="auto"/>
        <w:left w:val="none" w:sz="0" w:space="0" w:color="auto"/>
        <w:bottom w:val="none" w:sz="0" w:space="0" w:color="auto"/>
        <w:right w:val="none" w:sz="0" w:space="0" w:color="auto"/>
      </w:divBdr>
    </w:div>
    <w:div w:id="758066398">
      <w:bodyDiv w:val="1"/>
      <w:marLeft w:val="0"/>
      <w:marRight w:val="0"/>
      <w:marTop w:val="0"/>
      <w:marBottom w:val="0"/>
      <w:divBdr>
        <w:top w:val="none" w:sz="0" w:space="0" w:color="auto"/>
        <w:left w:val="none" w:sz="0" w:space="0" w:color="auto"/>
        <w:bottom w:val="none" w:sz="0" w:space="0" w:color="auto"/>
        <w:right w:val="none" w:sz="0" w:space="0" w:color="auto"/>
      </w:divBdr>
    </w:div>
    <w:div w:id="759527247">
      <w:bodyDiv w:val="1"/>
      <w:marLeft w:val="0"/>
      <w:marRight w:val="0"/>
      <w:marTop w:val="0"/>
      <w:marBottom w:val="0"/>
      <w:divBdr>
        <w:top w:val="none" w:sz="0" w:space="0" w:color="auto"/>
        <w:left w:val="none" w:sz="0" w:space="0" w:color="auto"/>
        <w:bottom w:val="none" w:sz="0" w:space="0" w:color="auto"/>
        <w:right w:val="none" w:sz="0" w:space="0" w:color="auto"/>
      </w:divBdr>
    </w:div>
    <w:div w:id="760680225">
      <w:bodyDiv w:val="1"/>
      <w:marLeft w:val="0"/>
      <w:marRight w:val="0"/>
      <w:marTop w:val="0"/>
      <w:marBottom w:val="0"/>
      <w:divBdr>
        <w:top w:val="none" w:sz="0" w:space="0" w:color="auto"/>
        <w:left w:val="none" w:sz="0" w:space="0" w:color="auto"/>
        <w:bottom w:val="none" w:sz="0" w:space="0" w:color="auto"/>
        <w:right w:val="none" w:sz="0" w:space="0" w:color="auto"/>
      </w:divBdr>
    </w:div>
    <w:div w:id="764613235">
      <w:bodyDiv w:val="1"/>
      <w:marLeft w:val="0"/>
      <w:marRight w:val="0"/>
      <w:marTop w:val="0"/>
      <w:marBottom w:val="0"/>
      <w:divBdr>
        <w:top w:val="none" w:sz="0" w:space="0" w:color="auto"/>
        <w:left w:val="none" w:sz="0" w:space="0" w:color="auto"/>
        <w:bottom w:val="none" w:sz="0" w:space="0" w:color="auto"/>
        <w:right w:val="none" w:sz="0" w:space="0" w:color="auto"/>
      </w:divBdr>
    </w:div>
    <w:div w:id="765227132">
      <w:bodyDiv w:val="1"/>
      <w:marLeft w:val="0"/>
      <w:marRight w:val="0"/>
      <w:marTop w:val="0"/>
      <w:marBottom w:val="0"/>
      <w:divBdr>
        <w:top w:val="none" w:sz="0" w:space="0" w:color="auto"/>
        <w:left w:val="none" w:sz="0" w:space="0" w:color="auto"/>
        <w:bottom w:val="none" w:sz="0" w:space="0" w:color="auto"/>
        <w:right w:val="none" w:sz="0" w:space="0" w:color="auto"/>
      </w:divBdr>
    </w:div>
    <w:div w:id="765617320">
      <w:bodyDiv w:val="1"/>
      <w:marLeft w:val="0"/>
      <w:marRight w:val="0"/>
      <w:marTop w:val="0"/>
      <w:marBottom w:val="0"/>
      <w:divBdr>
        <w:top w:val="none" w:sz="0" w:space="0" w:color="auto"/>
        <w:left w:val="none" w:sz="0" w:space="0" w:color="auto"/>
        <w:bottom w:val="none" w:sz="0" w:space="0" w:color="auto"/>
        <w:right w:val="none" w:sz="0" w:space="0" w:color="auto"/>
      </w:divBdr>
    </w:div>
    <w:div w:id="765686241">
      <w:bodyDiv w:val="1"/>
      <w:marLeft w:val="0"/>
      <w:marRight w:val="0"/>
      <w:marTop w:val="0"/>
      <w:marBottom w:val="0"/>
      <w:divBdr>
        <w:top w:val="none" w:sz="0" w:space="0" w:color="auto"/>
        <w:left w:val="none" w:sz="0" w:space="0" w:color="auto"/>
        <w:bottom w:val="none" w:sz="0" w:space="0" w:color="auto"/>
        <w:right w:val="none" w:sz="0" w:space="0" w:color="auto"/>
      </w:divBdr>
    </w:div>
    <w:div w:id="765813060">
      <w:bodyDiv w:val="1"/>
      <w:marLeft w:val="0"/>
      <w:marRight w:val="0"/>
      <w:marTop w:val="0"/>
      <w:marBottom w:val="0"/>
      <w:divBdr>
        <w:top w:val="none" w:sz="0" w:space="0" w:color="auto"/>
        <w:left w:val="none" w:sz="0" w:space="0" w:color="auto"/>
        <w:bottom w:val="none" w:sz="0" w:space="0" w:color="auto"/>
        <w:right w:val="none" w:sz="0" w:space="0" w:color="auto"/>
      </w:divBdr>
    </w:div>
    <w:div w:id="766927918">
      <w:bodyDiv w:val="1"/>
      <w:marLeft w:val="0"/>
      <w:marRight w:val="0"/>
      <w:marTop w:val="0"/>
      <w:marBottom w:val="0"/>
      <w:divBdr>
        <w:top w:val="none" w:sz="0" w:space="0" w:color="auto"/>
        <w:left w:val="none" w:sz="0" w:space="0" w:color="auto"/>
        <w:bottom w:val="none" w:sz="0" w:space="0" w:color="auto"/>
        <w:right w:val="none" w:sz="0" w:space="0" w:color="auto"/>
      </w:divBdr>
    </w:div>
    <w:div w:id="770013187">
      <w:bodyDiv w:val="1"/>
      <w:marLeft w:val="0"/>
      <w:marRight w:val="0"/>
      <w:marTop w:val="0"/>
      <w:marBottom w:val="0"/>
      <w:divBdr>
        <w:top w:val="none" w:sz="0" w:space="0" w:color="auto"/>
        <w:left w:val="none" w:sz="0" w:space="0" w:color="auto"/>
        <w:bottom w:val="none" w:sz="0" w:space="0" w:color="auto"/>
        <w:right w:val="none" w:sz="0" w:space="0" w:color="auto"/>
      </w:divBdr>
      <w:divsChild>
        <w:div w:id="113911596">
          <w:marLeft w:val="225"/>
          <w:marRight w:val="0"/>
          <w:marTop w:val="0"/>
          <w:marBottom w:val="45"/>
          <w:divBdr>
            <w:top w:val="none" w:sz="0" w:space="0" w:color="auto"/>
            <w:left w:val="none" w:sz="0" w:space="0" w:color="auto"/>
            <w:bottom w:val="none" w:sz="0" w:space="0" w:color="auto"/>
            <w:right w:val="none" w:sz="0" w:space="0" w:color="auto"/>
          </w:divBdr>
          <w:divsChild>
            <w:div w:id="1725333189">
              <w:marLeft w:val="0"/>
              <w:marRight w:val="0"/>
              <w:marTop w:val="0"/>
              <w:marBottom w:val="0"/>
              <w:divBdr>
                <w:top w:val="none" w:sz="0" w:space="0" w:color="auto"/>
                <w:left w:val="none" w:sz="0" w:space="0" w:color="auto"/>
                <w:bottom w:val="none" w:sz="0" w:space="0" w:color="auto"/>
                <w:right w:val="none" w:sz="0" w:space="0" w:color="auto"/>
              </w:divBdr>
            </w:div>
            <w:div w:id="1760368888">
              <w:marLeft w:val="0"/>
              <w:marRight w:val="75"/>
              <w:marTop w:val="0"/>
              <w:marBottom w:val="0"/>
              <w:divBdr>
                <w:top w:val="none" w:sz="0" w:space="0" w:color="auto"/>
                <w:left w:val="none" w:sz="0" w:space="0" w:color="auto"/>
                <w:bottom w:val="none" w:sz="0" w:space="0" w:color="auto"/>
                <w:right w:val="none" w:sz="0" w:space="0" w:color="auto"/>
              </w:divBdr>
            </w:div>
          </w:divsChild>
        </w:div>
        <w:div w:id="264193302">
          <w:marLeft w:val="225"/>
          <w:marRight w:val="0"/>
          <w:marTop w:val="0"/>
          <w:marBottom w:val="45"/>
          <w:divBdr>
            <w:top w:val="none" w:sz="0" w:space="0" w:color="auto"/>
            <w:left w:val="none" w:sz="0" w:space="0" w:color="auto"/>
            <w:bottom w:val="none" w:sz="0" w:space="0" w:color="auto"/>
            <w:right w:val="none" w:sz="0" w:space="0" w:color="auto"/>
          </w:divBdr>
          <w:divsChild>
            <w:div w:id="377559423">
              <w:marLeft w:val="0"/>
              <w:marRight w:val="75"/>
              <w:marTop w:val="0"/>
              <w:marBottom w:val="0"/>
              <w:divBdr>
                <w:top w:val="none" w:sz="0" w:space="0" w:color="auto"/>
                <w:left w:val="none" w:sz="0" w:space="0" w:color="auto"/>
                <w:bottom w:val="none" w:sz="0" w:space="0" w:color="auto"/>
                <w:right w:val="none" w:sz="0" w:space="0" w:color="auto"/>
              </w:divBdr>
            </w:div>
            <w:div w:id="729499056">
              <w:marLeft w:val="0"/>
              <w:marRight w:val="0"/>
              <w:marTop w:val="0"/>
              <w:marBottom w:val="0"/>
              <w:divBdr>
                <w:top w:val="none" w:sz="0" w:space="0" w:color="auto"/>
                <w:left w:val="none" w:sz="0" w:space="0" w:color="auto"/>
                <w:bottom w:val="none" w:sz="0" w:space="0" w:color="auto"/>
                <w:right w:val="none" w:sz="0" w:space="0" w:color="auto"/>
              </w:divBdr>
            </w:div>
          </w:divsChild>
        </w:div>
        <w:div w:id="459107535">
          <w:marLeft w:val="225"/>
          <w:marRight w:val="0"/>
          <w:marTop w:val="0"/>
          <w:marBottom w:val="45"/>
          <w:divBdr>
            <w:top w:val="none" w:sz="0" w:space="0" w:color="auto"/>
            <w:left w:val="none" w:sz="0" w:space="0" w:color="auto"/>
            <w:bottom w:val="none" w:sz="0" w:space="0" w:color="auto"/>
            <w:right w:val="none" w:sz="0" w:space="0" w:color="auto"/>
          </w:divBdr>
          <w:divsChild>
            <w:div w:id="670715620">
              <w:marLeft w:val="0"/>
              <w:marRight w:val="0"/>
              <w:marTop w:val="0"/>
              <w:marBottom w:val="0"/>
              <w:divBdr>
                <w:top w:val="none" w:sz="0" w:space="0" w:color="auto"/>
                <w:left w:val="none" w:sz="0" w:space="0" w:color="auto"/>
                <w:bottom w:val="none" w:sz="0" w:space="0" w:color="auto"/>
                <w:right w:val="none" w:sz="0" w:space="0" w:color="auto"/>
              </w:divBdr>
            </w:div>
            <w:div w:id="738021106">
              <w:marLeft w:val="0"/>
              <w:marRight w:val="75"/>
              <w:marTop w:val="0"/>
              <w:marBottom w:val="0"/>
              <w:divBdr>
                <w:top w:val="none" w:sz="0" w:space="0" w:color="auto"/>
                <w:left w:val="none" w:sz="0" w:space="0" w:color="auto"/>
                <w:bottom w:val="none" w:sz="0" w:space="0" w:color="auto"/>
                <w:right w:val="none" w:sz="0" w:space="0" w:color="auto"/>
              </w:divBdr>
            </w:div>
          </w:divsChild>
        </w:div>
        <w:div w:id="476922272">
          <w:marLeft w:val="225"/>
          <w:marRight w:val="0"/>
          <w:marTop w:val="0"/>
          <w:marBottom w:val="45"/>
          <w:divBdr>
            <w:top w:val="none" w:sz="0" w:space="0" w:color="auto"/>
            <w:left w:val="none" w:sz="0" w:space="0" w:color="auto"/>
            <w:bottom w:val="none" w:sz="0" w:space="0" w:color="auto"/>
            <w:right w:val="none" w:sz="0" w:space="0" w:color="auto"/>
          </w:divBdr>
          <w:divsChild>
            <w:div w:id="127011895">
              <w:marLeft w:val="0"/>
              <w:marRight w:val="0"/>
              <w:marTop w:val="0"/>
              <w:marBottom w:val="0"/>
              <w:divBdr>
                <w:top w:val="none" w:sz="0" w:space="0" w:color="auto"/>
                <w:left w:val="none" w:sz="0" w:space="0" w:color="auto"/>
                <w:bottom w:val="none" w:sz="0" w:space="0" w:color="auto"/>
                <w:right w:val="none" w:sz="0" w:space="0" w:color="auto"/>
              </w:divBdr>
            </w:div>
            <w:div w:id="979043956">
              <w:marLeft w:val="0"/>
              <w:marRight w:val="75"/>
              <w:marTop w:val="0"/>
              <w:marBottom w:val="0"/>
              <w:divBdr>
                <w:top w:val="none" w:sz="0" w:space="0" w:color="auto"/>
                <w:left w:val="none" w:sz="0" w:space="0" w:color="auto"/>
                <w:bottom w:val="none" w:sz="0" w:space="0" w:color="auto"/>
                <w:right w:val="none" w:sz="0" w:space="0" w:color="auto"/>
              </w:divBdr>
            </w:div>
          </w:divsChild>
        </w:div>
        <w:div w:id="550459819">
          <w:marLeft w:val="225"/>
          <w:marRight w:val="0"/>
          <w:marTop w:val="0"/>
          <w:marBottom w:val="45"/>
          <w:divBdr>
            <w:top w:val="none" w:sz="0" w:space="0" w:color="auto"/>
            <w:left w:val="none" w:sz="0" w:space="0" w:color="auto"/>
            <w:bottom w:val="none" w:sz="0" w:space="0" w:color="auto"/>
            <w:right w:val="none" w:sz="0" w:space="0" w:color="auto"/>
          </w:divBdr>
          <w:divsChild>
            <w:div w:id="155921735">
              <w:marLeft w:val="0"/>
              <w:marRight w:val="0"/>
              <w:marTop w:val="0"/>
              <w:marBottom w:val="0"/>
              <w:divBdr>
                <w:top w:val="none" w:sz="0" w:space="0" w:color="auto"/>
                <w:left w:val="none" w:sz="0" w:space="0" w:color="auto"/>
                <w:bottom w:val="none" w:sz="0" w:space="0" w:color="auto"/>
                <w:right w:val="none" w:sz="0" w:space="0" w:color="auto"/>
              </w:divBdr>
            </w:div>
            <w:div w:id="980767750">
              <w:marLeft w:val="0"/>
              <w:marRight w:val="75"/>
              <w:marTop w:val="0"/>
              <w:marBottom w:val="0"/>
              <w:divBdr>
                <w:top w:val="none" w:sz="0" w:space="0" w:color="auto"/>
                <w:left w:val="none" w:sz="0" w:space="0" w:color="auto"/>
                <w:bottom w:val="none" w:sz="0" w:space="0" w:color="auto"/>
                <w:right w:val="none" w:sz="0" w:space="0" w:color="auto"/>
              </w:divBdr>
            </w:div>
          </w:divsChild>
        </w:div>
        <w:div w:id="879710890">
          <w:marLeft w:val="225"/>
          <w:marRight w:val="0"/>
          <w:marTop w:val="0"/>
          <w:marBottom w:val="45"/>
          <w:divBdr>
            <w:top w:val="none" w:sz="0" w:space="0" w:color="auto"/>
            <w:left w:val="none" w:sz="0" w:space="0" w:color="auto"/>
            <w:bottom w:val="none" w:sz="0" w:space="0" w:color="auto"/>
            <w:right w:val="none" w:sz="0" w:space="0" w:color="auto"/>
          </w:divBdr>
          <w:divsChild>
            <w:div w:id="1079061683">
              <w:marLeft w:val="0"/>
              <w:marRight w:val="75"/>
              <w:marTop w:val="0"/>
              <w:marBottom w:val="0"/>
              <w:divBdr>
                <w:top w:val="none" w:sz="0" w:space="0" w:color="auto"/>
                <w:left w:val="none" w:sz="0" w:space="0" w:color="auto"/>
                <w:bottom w:val="none" w:sz="0" w:space="0" w:color="auto"/>
                <w:right w:val="none" w:sz="0" w:space="0" w:color="auto"/>
              </w:divBdr>
            </w:div>
            <w:div w:id="1493445913">
              <w:marLeft w:val="0"/>
              <w:marRight w:val="0"/>
              <w:marTop w:val="0"/>
              <w:marBottom w:val="0"/>
              <w:divBdr>
                <w:top w:val="none" w:sz="0" w:space="0" w:color="auto"/>
                <w:left w:val="none" w:sz="0" w:space="0" w:color="auto"/>
                <w:bottom w:val="none" w:sz="0" w:space="0" w:color="auto"/>
                <w:right w:val="none" w:sz="0" w:space="0" w:color="auto"/>
              </w:divBdr>
            </w:div>
          </w:divsChild>
        </w:div>
        <w:div w:id="1004749794">
          <w:marLeft w:val="225"/>
          <w:marRight w:val="0"/>
          <w:marTop w:val="0"/>
          <w:marBottom w:val="45"/>
          <w:divBdr>
            <w:top w:val="none" w:sz="0" w:space="0" w:color="auto"/>
            <w:left w:val="none" w:sz="0" w:space="0" w:color="auto"/>
            <w:bottom w:val="none" w:sz="0" w:space="0" w:color="auto"/>
            <w:right w:val="none" w:sz="0" w:space="0" w:color="auto"/>
          </w:divBdr>
          <w:divsChild>
            <w:div w:id="534388610">
              <w:marLeft w:val="0"/>
              <w:marRight w:val="75"/>
              <w:marTop w:val="0"/>
              <w:marBottom w:val="0"/>
              <w:divBdr>
                <w:top w:val="none" w:sz="0" w:space="0" w:color="auto"/>
                <w:left w:val="none" w:sz="0" w:space="0" w:color="auto"/>
                <w:bottom w:val="none" w:sz="0" w:space="0" w:color="auto"/>
                <w:right w:val="none" w:sz="0" w:space="0" w:color="auto"/>
              </w:divBdr>
            </w:div>
            <w:div w:id="1212965449">
              <w:marLeft w:val="0"/>
              <w:marRight w:val="0"/>
              <w:marTop w:val="0"/>
              <w:marBottom w:val="0"/>
              <w:divBdr>
                <w:top w:val="none" w:sz="0" w:space="0" w:color="auto"/>
                <w:left w:val="none" w:sz="0" w:space="0" w:color="auto"/>
                <w:bottom w:val="none" w:sz="0" w:space="0" w:color="auto"/>
                <w:right w:val="none" w:sz="0" w:space="0" w:color="auto"/>
              </w:divBdr>
            </w:div>
          </w:divsChild>
        </w:div>
        <w:div w:id="1155027044">
          <w:marLeft w:val="225"/>
          <w:marRight w:val="0"/>
          <w:marTop w:val="0"/>
          <w:marBottom w:val="45"/>
          <w:divBdr>
            <w:top w:val="none" w:sz="0" w:space="0" w:color="auto"/>
            <w:left w:val="none" w:sz="0" w:space="0" w:color="auto"/>
            <w:bottom w:val="none" w:sz="0" w:space="0" w:color="auto"/>
            <w:right w:val="none" w:sz="0" w:space="0" w:color="auto"/>
          </w:divBdr>
          <w:divsChild>
            <w:div w:id="688872473">
              <w:marLeft w:val="0"/>
              <w:marRight w:val="0"/>
              <w:marTop w:val="0"/>
              <w:marBottom w:val="0"/>
              <w:divBdr>
                <w:top w:val="none" w:sz="0" w:space="0" w:color="auto"/>
                <w:left w:val="none" w:sz="0" w:space="0" w:color="auto"/>
                <w:bottom w:val="none" w:sz="0" w:space="0" w:color="auto"/>
                <w:right w:val="none" w:sz="0" w:space="0" w:color="auto"/>
              </w:divBdr>
            </w:div>
            <w:div w:id="1755318584">
              <w:marLeft w:val="0"/>
              <w:marRight w:val="75"/>
              <w:marTop w:val="0"/>
              <w:marBottom w:val="0"/>
              <w:divBdr>
                <w:top w:val="none" w:sz="0" w:space="0" w:color="auto"/>
                <w:left w:val="none" w:sz="0" w:space="0" w:color="auto"/>
                <w:bottom w:val="none" w:sz="0" w:space="0" w:color="auto"/>
                <w:right w:val="none" w:sz="0" w:space="0" w:color="auto"/>
              </w:divBdr>
            </w:div>
          </w:divsChild>
        </w:div>
        <w:div w:id="1195508407">
          <w:marLeft w:val="225"/>
          <w:marRight w:val="0"/>
          <w:marTop w:val="0"/>
          <w:marBottom w:val="45"/>
          <w:divBdr>
            <w:top w:val="none" w:sz="0" w:space="0" w:color="auto"/>
            <w:left w:val="none" w:sz="0" w:space="0" w:color="auto"/>
            <w:bottom w:val="none" w:sz="0" w:space="0" w:color="auto"/>
            <w:right w:val="none" w:sz="0" w:space="0" w:color="auto"/>
          </w:divBdr>
          <w:divsChild>
            <w:div w:id="1954748701">
              <w:marLeft w:val="0"/>
              <w:marRight w:val="75"/>
              <w:marTop w:val="0"/>
              <w:marBottom w:val="0"/>
              <w:divBdr>
                <w:top w:val="none" w:sz="0" w:space="0" w:color="auto"/>
                <w:left w:val="none" w:sz="0" w:space="0" w:color="auto"/>
                <w:bottom w:val="none" w:sz="0" w:space="0" w:color="auto"/>
                <w:right w:val="none" w:sz="0" w:space="0" w:color="auto"/>
              </w:divBdr>
            </w:div>
            <w:div w:id="2092775993">
              <w:marLeft w:val="0"/>
              <w:marRight w:val="0"/>
              <w:marTop w:val="0"/>
              <w:marBottom w:val="0"/>
              <w:divBdr>
                <w:top w:val="none" w:sz="0" w:space="0" w:color="auto"/>
                <w:left w:val="none" w:sz="0" w:space="0" w:color="auto"/>
                <w:bottom w:val="none" w:sz="0" w:space="0" w:color="auto"/>
                <w:right w:val="none" w:sz="0" w:space="0" w:color="auto"/>
              </w:divBdr>
            </w:div>
          </w:divsChild>
        </w:div>
        <w:div w:id="1223979778">
          <w:marLeft w:val="225"/>
          <w:marRight w:val="0"/>
          <w:marTop w:val="0"/>
          <w:marBottom w:val="45"/>
          <w:divBdr>
            <w:top w:val="none" w:sz="0" w:space="0" w:color="auto"/>
            <w:left w:val="none" w:sz="0" w:space="0" w:color="auto"/>
            <w:bottom w:val="none" w:sz="0" w:space="0" w:color="auto"/>
            <w:right w:val="none" w:sz="0" w:space="0" w:color="auto"/>
          </w:divBdr>
          <w:divsChild>
            <w:div w:id="109595835">
              <w:marLeft w:val="0"/>
              <w:marRight w:val="0"/>
              <w:marTop w:val="0"/>
              <w:marBottom w:val="0"/>
              <w:divBdr>
                <w:top w:val="none" w:sz="0" w:space="0" w:color="auto"/>
                <w:left w:val="none" w:sz="0" w:space="0" w:color="auto"/>
                <w:bottom w:val="none" w:sz="0" w:space="0" w:color="auto"/>
                <w:right w:val="none" w:sz="0" w:space="0" w:color="auto"/>
              </w:divBdr>
            </w:div>
            <w:div w:id="1863012601">
              <w:marLeft w:val="0"/>
              <w:marRight w:val="75"/>
              <w:marTop w:val="0"/>
              <w:marBottom w:val="0"/>
              <w:divBdr>
                <w:top w:val="none" w:sz="0" w:space="0" w:color="auto"/>
                <w:left w:val="none" w:sz="0" w:space="0" w:color="auto"/>
                <w:bottom w:val="none" w:sz="0" w:space="0" w:color="auto"/>
                <w:right w:val="none" w:sz="0" w:space="0" w:color="auto"/>
              </w:divBdr>
            </w:div>
          </w:divsChild>
        </w:div>
        <w:div w:id="1270624025">
          <w:marLeft w:val="225"/>
          <w:marRight w:val="0"/>
          <w:marTop w:val="0"/>
          <w:marBottom w:val="45"/>
          <w:divBdr>
            <w:top w:val="none" w:sz="0" w:space="0" w:color="auto"/>
            <w:left w:val="none" w:sz="0" w:space="0" w:color="auto"/>
            <w:bottom w:val="none" w:sz="0" w:space="0" w:color="auto"/>
            <w:right w:val="none" w:sz="0" w:space="0" w:color="auto"/>
          </w:divBdr>
          <w:divsChild>
            <w:div w:id="1434520705">
              <w:marLeft w:val="0"/>
              <w:marRight w:val="0"/>
              <w:marTop w:val="0"/>
              <w:marBottom w:val="0"/>
              <w:divBdr>
                <w:top w:val="none" w:sz="0" w:space="0" w:color="auto"/>
                <w:left w:val="none" w:sz="0" w:space="0" w:color="auto"/>
                <w:bottom w:val="none" w:sz="0" w:space="0" w:color="auto"/>
                <w:right w:val="none" w:sz="0" w:space="0" w:color="auto"/>
              </w:divBdr>
            </w:div>
            <w:div w:id="1627396920">
              <w:marLeft w:val="0"/>
              <w:marRight w:val="75"/>
              <w:marTop w:val="0"/>
              <w:marBottom w:val="0"/>
              <w:divBdr>
                <w:top w:val="none" w:sz="0" w:space="0" w:color="auto"/>
                <w:left w:val="none" w:sz="0" w:space="0" w:color="auto"/>
                <w:bottom w:val="none" w:sz="0" w:space="0" w:color="auto"/>
                <w:right w:val="none" w:sz="0" w:space="0" w:color="auto"/>
              </w:divBdr>
            </w:div>
          </w:divsChild>
        </w:div>
        <w:div w:id="1389301342">
          <w:marLeft w:val="225"/>
          <w:marRight w:val="0"/>
          <w:marTop w:val="0"/>
          <w:marBottom w:val="45"/>
          <w:divBdr>
            <w:top w:val="none" w:sz="0" w:space="0" w:color="auto"/>
            <w:left w:val="none" w:sz="0" w:space="0" w:color="auto"/>
            <w:bottom w:val="none" w:sz="0" w:space="0" w:color="auto"/>
            <w:right w:val="none" w:sz="0" w:space="0" w:color="auto"/>
          </w:divBdr>
          <w:divsChild>
            <w:div w:id="1409422020">
              <w:marLeft w:val="0"/>
              <w:marRight w:val="75"/>
              <w:marTop w:val="0"/>
              <w:marBottom w:val="0"/>
              <w:divBdr>
                <w:top w:val="none" w:sz="0" w:space="0" w:color="auto"/>
                <w:left w:val="none" w:sz="0" w:space="0" w:color="auto"/>
                <w:bottom w:val="none" w:sz="0" w:space="0" w:color="auto"/>
                <w:right w:val="none" w:sz="0" w:space="0" w:color="auto"/>
              </w:divBdr>
            </w:div>
            <w:div w:id="1930113627">
              <w:marLeft w:val="0"/>
              <w:marRight w:val="0"/>
              <w:marTop w:val="0"/>
              <w:marBottom w:val="0"/>
              <w:divBdr>
                <w:top w:val="none" w:sz="0" w:space="0" w:color="auto"/>
                <w:left w:val="none" w:sz="0" w:space="0" w:color="auto"/>
                <w:bottom w:val="none" w:sz="0" w:space="0" w:color="auto"/>
                <w:right w:val="none" w:sz="0" w:space="0" w:color="auto"/>
              </w:divBdr>
            </w:div>
          </w:divsChild>
        </w:div>
        <w:div w:id="1434203268">
          <w:marLeft w:val="225"/>
          <w:marRight w:val="0"/>
          <w:marTop w:val="0"/>
          <w:marBottom w:val="45"/>
          <w:divBdr>
            <w:top w:val="none" w:sz="0" w:space="0" w:color="auto"/>
            <w:left w:val="none" w:sz="0" w:space="0" w:color="auto"/>
            <w:bottom w:val="none" w:sz="0" w:space="0" w:color="auto"/>
            <w:right w:val="none" w:sz="0" w:space="0" w:color="auto"/>
          </w:divBdr>
          <w:divsChild>
            <w:div w:id="960652624">
              <w:marLeft w:val="0"/>
              <w:marRight w:val="0"/>
              <w:marTop w:val="0"/>
              <w:marBottom w:val="0"/>
              <w:divBdr>
                <w:top w:val="none" w:sz="0" w:space="0" w:color="auto"/>
                <w:left w:val="none" w:sz="0" w:space="0" w:color="auto"/>
                <w:bottom w:val="none" w:sz="0" w:space="0" w:color="auto"/>
                <w:right w:val="none" w:sz="0" w:space="0" w:color="auto"/>
              </w:divBdr>
            </w:div>
            <w:div w:id="1109275429">
              <w:marLeft w:val="0"/>
              <w:marRight w:val="75"/>
              <w:marTop w:val="0"/>
              <w:marBottom w:val="0"/>
              <w:divBdr>
                <w:top w:val="none" w:sz="0" w:space="0" w:color="auto"/>
                <w:left w:val="none" w:sz="0" w:space="0" w:color="auto"/>
                <w:bottom w:val="none" w:sz="0" w:space="0" w:color="auto"/>
                <w:right w:val="none" w:sz="0" w:space="0" w:color="auto"/>
              </w:divBdr>
            </w:div>
          </w:divsChild>
        </w:div>
        <w:div w:id="1457485584">
          <w:marLeft w:val="225"/>
          <w:marRight w:val="0"/>
          <w:marTop w:val="0"/>
          <w:marBottom w:val="45"/>
          <w:divBdr>
            <w:top w:val="none" w:sz="0" w:space="0" w:color="auto"/>
            <w:left w:val="none" w:sz="0" w:space="0" w:color="auto"/>
            <w:bottom w:val="none" w:sz="0" w:space="0" w:color="auto"/>
            <w:right w:val="none" w:sz="0" w:space="0" w:color="auto"/>
          </w:divBdr>
          <w:divsChild>
            <w:div w:id="1774352601">
              <w:marLeft w:val="0"/>
              <w:marRight w:val="0"/>
              <w:marTop w:val="0"/>
              <w:marBottom w:val="0"/>
              <w:divBdr>
                <w:top w:val="none" w:sz="0" w:space="0" w:color="auto"/>
                <w:left w:val="none" w:sz="0" w:space="0" w:color="auto"/>
                <w:bottom w:val="none" w:sz="0" w:space="0" w:color="auto"/>
                <w:right w:val="none" w:sz="0" w:space="0" w:color="auto"/>
              </w:divBdr>
            </w:div>
            <w:div w:id="2024091794">
              <w:marLeft w:val="0"/>
              <w:marRight w:val="75"/>
              <w:marTop w:val="0"/>
              <w:marBottom w:val="0"/>
              <w:divBdr>
                <w:top w:val="none" w:sz="0" w:space="0" w:color="auto"/>
                <w:left w:val="none" w:sz="0" w:space="0" w:color="auto"/>
                <w:bottom w:val="none" w:sz="0" w:space="0" w:color="auto"/>
                <w:right w:val="none" w:sz="0" w:space="0" w:color="auto"/>
              </w:divBdr>
            </w:div>
          </w:divsChild>
        </w:div>
        <w:div w:id="1603798273">
          <w:marLeft w:val="225"/>
          <w:marRight w:val="0"/>
          <w:marTop w:val="0"/>
          <w:marBottom w:val="45"/>
          <w:divBdr>
            <w:top w:val="none" w:sz="0" w:space="0" w:color="auto"/>
            <w:left w:val="none" w:sz="0" w:space="0" w:color="auto"/>
            <w:bottom w:val="none" w:sz="0" w:space="0" w:color="auto"/>
            <w:right w:val="none" w:sz="0" w:space="0" w:color="auto"/>
          </w:divBdr>
          <w:divsChild>
            <w:div w:id="551236940">
              <w:marLeft w:val="0"/>
              <w:marRight w:val="75"/>
              <w:marTop w:val="0"/>
              <w:marBottom w:val="0"/>
              <w:divBdr>
                <w:top w:val="none" w:sz="0" w:space="0" w:color="auto"/>
                <w:left w:val="none" w:sz="0" w:space="0" w:color="auto"/>
                <w:bottom w:val="none" w:sz="0" w:space="0" w:color="auto"/>
                <w:right w:val="none" w:sz="0" w:space="0" w:color="auto"/>
              </w:divBdr>
            </w:div>
            <w:div w:id="1023821708">
              <w:marLeft w:val="0"/>
              <w:marRight w:val="0"/>
              <w:marTop w:val="0"/>
              <w:marBottom w:val="0"/>
              <w:divBdr>
                <w:top w:val="none" w:sz="0" w:space="0" w:color="auto"/>
                <w:left w:val="none" w:sz="0" w:space="0" w:color="auto"/>
                <w:bottom w:val="none" w:sz="0" w:space="0" w:color="auto"/>
                <w:right w:val="none" w:sz="0" w:space="0" w:color="auto"/>
              </w:divBdr>
            </w:div>
          </w:divsChild>
        </w:div>
        <w:div w:id="1605335402">
          <w:marLeft w:val="225"/>
          <w:marRight w:val="0"/>
          <w:marTop w:val="0"/>
          <w:marBottom w:val="45"/>
          <w:divBdr>
            <w:top w:val="none" w:sz="0" w:space="0" w:color="auto"/>
            <w:left w:val="none" w:sz="0" w:space="0" w:color="auto"/>
            <w:bottom w:val="none" w:sz="0" w:space="0" w:color="auto"/>
            <w:right w:val="none" w:sz="0" w:space="0" w:color="auto"/>
          </w:divBdr>
          <w:divsChild>
            <w:div w:id="873886230">
              <w:marLeft w:val="0"/>
              <w:marRight w:val="0"/>
              <w:marTop w:val="0"/>
              <w:marBottom w:val="0"/>
              <w:divBdr>
                <w:top w:val="none" w:sz="0" w:space="0" w:color="auto"/>
                <w:left w:val="none" w:sz="0" w:space="0" w:color="auto"/>
                <w:bottom w:val="none" w:sz="0" w:space="0" w:color="auto"/>
                <w:right w:val="none" w:sz="0" w:space="0" w:color="auto"/>
              </w:divBdr>
            </w:div>
            <w:div w:id="1163743042">
              <w:marLeft w:val="0"/>
              <w:marRight w:val="75"/>
              <w:marTop w:val="0"/>
              <w:marBottom w:val="0"/>
              <w:divBdr>
                <w:top w:val="none" w:sz="0" w:space="0" w:color="auto"/>
                <w:left w:val="none" w:sz="0" w:space="0" w:color="auto"/>
                <w:bottom w:val="none" w:sz="0" w:space="0" w:color="auto"/>
                <w:right w:val="none" w:sz="0" w:space="0" w:color="auto"/>
              </w:divBdr>
            </w:div>
          </w:divsChild>
        </w:div>
        <w:div w:id="1716193907">
          <w:marLeft w:val="225"/>
          <w:marRight w:val="0"/>
          <w:marTop w:val="0"/>
          <w:marBottom w:val="45"/>
          <w:divBdr>
            <w:top w:val="none" w:sz="0" w:space="0" w:color="auto"/>
            <w:left w:val="none" w:sz="0" w:space="0" w:color="auto"/>
            <w:bottom w:val="none" w:sz="0" w:space="0" w:color="auto"/>
            <w:right w:val="none" w:sz="0" w:space="0" w:color="auto"/>
          </w:divBdr>
          <w:divsChild>
            <w:div w:id="655644717">
              <w:marLeft w:val="0"/>
              <w:marRight w:val="0"/>
              <w:marTop w:val="0"/>
              <w:marBottom w:val="0"/>
              <w:divBdr>
                <w:top w:val="none" w:sz="0" w:space="0" w:color="auto"/>
                <w:left w:val="none" w:sz="0" w:space="0" w:color="auto"/>
                <w:bottom w:val="none" w:sz="0" w:space="0" w:color="auto"/>
                <w:right w:val="none" w:sz="0" w:space="0" w:color="auto"/>
              </w:divBdr>
            </w:div>
            <w:div w:id="1927760795">
              <w:marLeft w:val="0"/>
              <w:marRight w:val="75"/>
              <w:marTop w:val="0"/>
              <w:marBottom w:val="0"/>
              <w:divBdr>
                <w:top w:val="none" w:sz="0" w:space="0" w:color="auto"/>
                <w:left w:val="none" w:sz="0" w:space="0" w:color="auto"/>
                <w:bottom w:val="none" w:sz="0" w:space="0" w:color="auto"/>
                <w:right w:val="none" w:sz="0" w:space="0" w:color="auto"/>
              </w:divBdr>
            </w:div>
          </w:divsChild>
        </w:div>
        <w:div w:id="1850607224">
          <w:marLeft w:val="225"/>
          <w:marRight w:val="0"/>
          <w:marTop w:val="0"/>
          <w:marBottom w:val="45"/>
          <w:divBdr>
            <w:top w:val="none" w:sz="0" w:space="0" w:color="auto"/>
            <w:left w:val="none" w:sz="0" w:space="0" w:color="auto"/>
            <w:bottom w:val="none" w:sz="0" w:space="0" w:color="auto"/>
            <w:right w:val="none" w:sz="0" w:space="0" w:color="auto"/>
          </w:divBdr>
          <w:divsChild>
            <w:div w:id="1563757074">
              <w:marLeft w:val="0"/>
              <w:marRight w:val="0"/>
              <w:marTop w:val="0"/>
              <w:marBottom w:val="0"/>
              <w:divBdr>
                <w:top w:val="none" w:sz="0" w:space="0" w:color="auto"/>
                <w:left w:val="none" w:sz="0" w:space="0" w:color="auto"/>
                <w:bottom w:val="none" w:sz="0" w:space="0" w:color="auto"/>
                <w:right w:val="none" w:sz="0" w:space="0" w:color="auto"/>
              </w:divBdr>
            </w:div>
            <w:div w:id="2024474937">
              <w:marLeft w:val="0"/>
              <w:marRight w:val="75"/>
              <w:marTop w:val="0"/>
              <w:marBottom w:val="0"/>
              <w:divBdr>
                <w:top w:val="none" w:sz="0" w:space="0" w:color="auto"/>
                <w:left w:val="none" w:sz="0" w:space="0" w:color="auto"/>
                <w:bottom w:val="none" w:sz="0" w:space="0" w:color="auto"/>
                <w:right w:val="none" w:sz="0" w:space="0" w:color="auto"/>
              </w:divBdr>
            </w:div>
          </w:divsChild>
        </w:div>
        <w:div w:id="1882789295">
          <w:marLeft w:val="225"/>
          <w:marRight w:val="0"/>
          <w:marTop w:val="0"/>
          <w:marBottom w:val="45"/>
          <w:divBdr>
            <w:top w:val="none" w:sz="0" w:space="0" w:color="auto"/>
            <w:left w:val="none" w:sz="0" w:space="0" w:color="auto"/>
            <w:bottom w:val="none" w:sz="0" w:space="0" w:color="auto"/>
            <w:right w:val="none" w:sz="0" w:space="0" w:color="auto"/>
          </w:divBdr>
          <w:divsChild>
            <w:div w:id="1076052376">
              <w:marLeft w:val="0"/>
              <w:marRight w:val="0"/>
              <w:marTop w:val="0"/>
              <w:marBottom w:val="0"/>
              <w:divBdr>
                <w:top w:val="none" w:sz="0" w:space="0" w:color="auto"/>
                <w:left w:val="none" w:sz="0" w:space="0" w:color="auto"/>
                <w:bottom w:val="none" w:sz="0" w:space="0" w:color="auto"/>
                <w:right w:val="none" w:sz="0" w:space="0" w:color="auto"/>
              </w:divBdr>
            </w:div>
            <w:div w:id="1472017520">
              <w:marLeft w:val="0"/>
              <w:marRight w:val="75"/>
              <w:marTop w:val="0"/>
              <w:marBottom w:val="0"/>
              <w:divBdr>
                <w:top w:val="none" w:sz="0" w:space="0" w:color="auto"/>
                <w:left w:val="none" w:sz="0" w:space="0" w:color="auto"/>
                <w:bottom w:val="none" w:sz="0" w:space="0" w:color="auto"/>
                <w:right w:val="none" w:sz="0" w:space="0" w:color="auto"/>
              </w:divBdr>
            </w:div>
          </w:divsChild>
        </w:div>
        <w:div w:id="1904100716">
          <w:marLeft w:val="225"/>
          <w:marRight w:val="0"/>
          <w:marTop w:val="0"/>
          <w:marBottom w:val="45"/>
          <w:divBdr>
            <w:top w:val="none" w:sz="0" w:space="0" w:color="auto"/>
            <w:left w:val="none" w:sz="0" w:space="0" w:color="auto"/>
            <w:bottom w:val="none" w:sz="0" w:space="0" w:color="auto"/>
            <w:right w:val="none" w:sz="0" w:space="0" w:color="auto"/>
          </w:divBdr>
          <w:divsChild>
            <w:div w:id="57561800">
              <w:marLeft w:val="0"/>
              <w:marRight w:val="0"/>
              <w:marTop w:val="0"/>
              <w:marBottom w:val="0"/>
              <w:divBdr>
                <w:top w:val="none" w:sz="0" w:space="0" w:color="auto"/>
                <w:left w:val="none" w:sz="0" w:space="0" w:color="auto"/>
                <w:bottom w:val="none" w:sz="0" w:space="0" w:color="auto"/>
                <w:right w:val="none" w:sz="0" w:space="0" w:color="auto"/>
              </w:divBdr>
            </w:div>
            <w:div w:id="1986734533">
              <w:marLeft w:val="0"/>
              <w:marRight w:val="75"/>
              <w:marTop w:val="0"/>
              <w:marBottom w:val="0"/>
              <w:divBdr>
                <w:top w:val="none" w:sz="0" w:space="0" w:color="auto"/>
                <w:left w:val="none" w:sz="0" w:space="0" w:color="auto"/>
                <w:bottom w:val="none" w:sz="0" w:space="0" w:color="auto"/>
                <w:right w:val="none" w:sz="0" w:space="0" w:color="auto"/>
              </w:divBdr>
            </w:div>
          </w:divsChild>
        </w:div>
        <w:div w:id="2093428536">
          <w:marLeft w:val="225"/>
          <w:marRight w:val="0"/>
          <w:marTop w:val="0"/>
          <w:marBottom w:val="45"/>
          <w:divBdr>
            <w:top w:val="none" w:sz="0" w:space="0" w:color="auto"/>
            <w:left w:val="none" w:sz="0" w:space="0" w:color="auto"/>
            <w:bottom w:val="none" w:sz="0" w:space="0" w:color="auto"/>
            <w:right w:val="none" w:sz="0" w:space="0" w:color="auto"/>
          </w:divBdr>
          <w:divsChild>
            <w:div w:id="1298802059">
              <w:marLeft w:val="0"/>
              <w:marRight w:val="75"/>
              <w:marTop w:val="0"/>
              <w:marBottom w:val="0"/>
              <w:divBdr>
                <w:top w:val="none" w:sz="0" w:space="0" w:color="auto"/>
                <w:left w:val="none" w:sz="0" w:space="0" w:color="auto"/>
                <w:bottom w:val="none" w:sz="0" w:space="0" w:color="auto"/>
                <w:right w:val="none" w:sz="0" w:space="0" w:color="auto"/>
              </w:divBdr>
            </w:div>
            <w:div w:id="1790735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1705840">
      <w:bodyDiv w:val="1"/>
      <w:marLeft w:val="0"/>
      <w:marRight w:val="0"/>
      <w:marTop w:val="0"/>
      <w:marBottom w:val="0"/>
      <w:divBdr>
        <w:top w:val="none" w:sz="0" w:space="0" w:color="auto"/>
        <w:left w:val="none" w:sz="0" w:space="0" w:color="auto"/>
        <w:bottom w:val="none" w:sz="0" w:space="0" w:color="auto"/>
        <w:right w:val="none" w:sz="0" w:space="0" w:color="auto"/>
      </w:divBdr>
    </w:div>
    <w:div w:id="771901501">
      <w:bodyDiv w:val="1"/>
      <w:marLeft w:val="0"/>
      <w:marRight w:val="0"/>
      <w:marTop w:val="0"/>
      <w:marBottom w:val="0"/>
      <w:divBdr>
        <w:top w:val="none" w:sz="0" w:space="0" w:color="auto"/>
        <w:left w:val="none" w:sz="0" w:space="0" w:color="auto"/>
        <w:bottom w:val="none" w:sz="0" w:space="0" w:color="auto"/>
        <w:right w:val="none" w:sz="0" w:space="0" w:color="auto"/>
      </w:divBdr>
    </w:div>
    <w:div w:id="773550548">
      <w:bodyDiv w:val="1"/>
      <w:marLeft w:val="0"/>
      <w:marRight w:val="0"/>
      <w:marTop w:val="0"/>
      <w:marBottom w:val="0"/>
      <w:divBdr>
        <w:top w:val="none" w:sz="0" w:space="0" w:color="auto"/>
        <w:left w:val="none" w:sz="0" w:space="0" w:color="auto"/>
        <w:bottom w:val="none" w:sz="0" w:space="0" w:color="auto"/>
        <w:right w:val="none" w:sz="0" w:space="0" w:color="auto"/>
      </w:divBdr>
    </w:div>
    <w:div w:id="773668872">
      <w:bodyDiv w:val="1"/>
      <w:marLeft w:val="0"/>
      <w:marRight w:val="0"/>
      <w:marTop w:val="0"/>
      <w:marBottom w:val="0"/>
      <w:divBdr>
        <w:top w:val="none" w:sz="0" w:space="0" w:color="auto"/>
        <w:left w:val="none" w:sz="0" w:space="0" w:color="auto"/>
        <w:bottom w:val="none" w:sz="0" w:space="0" w:color="auto"/>
        <w:right w:val="none" w:sz="0" w:space="0" w:color="auto"/>
      </w:divBdr>
      <w:divsChild>
        <w:div w:id="50469036">
          <w:marLeft w:val="225"/>
          <w:marRight w:val="0"/>
          <w:marTop w:val="0"/>
          <w:marBottom w:val="45"/>
          <w:divBdr>
            <w:top w:val="none" w:sz="0" w:space="0" w:color="auto"/>
            <w:left w:val="none" w:sz="0" w:space="0" w:color="auto"/>
            <w:bottom w:val="none" w:sz="0" w:space="0" w:color="auto"/>
            <w:right w:val="none" w:sz="0" w:space="0" w:color="auto"/>
          </w:divBdr>
          <w:divsChild>
            <w:div w:id="548421148">
              <w:marLeft w:val="0"/>
              <w:marRight w:val="75"/>
              <w:marTop w:val="0"/>
              <w:marBottom w:val="0"/>
              <w:divBdr>
                <w:top w:val="none" w:sz="0" w:space="0" w:color="auto"/>
                <w:left w:val="none" w:sz="0" w:space="0" w:color="auto"/>
                <w:bottom w:val="none" w:sz="0" w:space="0" w:color="auto"/>
                <w:right w:val="none" w:sz="0" w:space="0" w:color="auto"/>
              </w:divBdr>
            </w:div>
            <w:div w:id="1241329544">
              <w:marLeft w:val="0"/>
              <w:marRight w:val="0"/>
              <w:marTop w:val="0"/>
              <w:marBottom w:val="0"/>
              <w:divBdr>
                <w:top w:val="none" w:sz="0" w:space="0" w:color="auto"/>
                <w:left w:val="none" w:sz="0" w:space="0" w:color="auto"/>
                <w:bottom w:val="none" w:sz="0" w:space="0" w:color="auto"/>
                <w:right w:val="none" w:sz="0" w:space="0" w:color="auto"/>
              </w:divBdr>
            </w:div>
          </w:divsChild>
        </w:div>
        <w:div w:id="53508477">
          <w:marLeft w:val="225"/>
          <w:marRight w:val="0"/>
          <w:marTop w:val="0"/>
          <w:marBottom w:val="45"/>
          <w:divBdr>
            <w:top w:val="none" w:sz="0" w:space="0" w:color="auto"/>
            <w:left w:val="none" w:sz="0" w:space="0" w:color="auto"/>
            <w:bottom w:val="none" w:sz="0" w:space="0" w:color="auto"/>
            <w:right w:val="none" w:sz="0" w:space="0" w:color="auto"/>
          </w:divBdr>
          <w:divsChild>
            <w:div w:id="898128491">
              <w:marLeft w:val="0"/>
              <w:marRight w:val="75"/>
              <w:marTop w:val="0"/>
              <w:marBottom w:val="0"/>
              <w:divBdr>
                <w:top w:val="none" w:sz="0" w:space="0" w:color="auto"/>
                <w:left w:val="none" w:sz="0" w:space="0" w:color="auto"/>
                <w:bottom w:val="none" w:sz="0" w:space="0" w:color="auto"/>
                <w:right w:val="none" w:sz="0" w:space="0" w:color="auto"/>
              </w:divBdr>
            </w:div>
            <w:div w:id="1534877456">
              <w:marLeft w:val="0"/>
              <w:marRight w:val="0"/>
              <w:marTop w:val="0"/>
              <w:marBottom w:val="0"/>
              <w:divBdr>
                <w:top w:val="none" w:sz="0" w:space="0" w:color="auto"/>
                <w:left w:val="none" w:sz="0" w:space="0" w:color="auto"/>
                <w:bottom w:val="none" w:sz="0" w:space="0" w:color="auto"/>
                <w:right w:val="none" w:sz="0" w:space="0" w:color="auto"/>
              </w:divBdr>
            </w:div>
          </w:divsChild>
        </w:div>
        <w:div w:id="96680755">
          <w:marLeft w:val="225"/>
          <w:marRight w:val="0"/>
          <w:marTop w:val="0"/>
          <w:marBottom w:val="45"/>
          <w:divBdr>
            <w:top w:val="none" w:sz="0" w:space="0" w:color="auto"/>
            <w:left w:val="none" w:sz="0" w:space="0" w:color="auto"/>
            <w:bottom w:val="none" w:sz="0" w:space="0" w:color="auto"/>
            <w:right w:val="none" w:sz="0" w:space="0" w:color="auto"/>
          </w:divBdr>
          <w:divsChild>
            <w:div w:id="634212716">
              <w:marLeft w:val="0"/>
              <w:marRight w:val="75"/>
              <w:marTop w:val="0"/>
              <w:marBottom w:val="0"/>
              <w:divBdr>
                <w:top w:val="none" w:sz="0" w:space="0" w:color="auto"/>
                <w:left w:val="none" w:sz="0" w:space="0" w:color="auto"/>
                <w:bottom w:val="none" w:sz="0" w:space="0" w:color="auto"/>
                <w:right w:val="none" w:sz="0" w:space="0" w:color="auto"/>
              </w:divBdr>
            </w:div>
            <w:div w:id="968626214">
              <w:marLeft w:val="0"/>
              <w:marRight w:val="0"/>
              <w:marTop w:val="0"/>
              <w:marBottom w:val="0"/>
              <w:divBdr>
                <w:top w:val="none" w:sz="0" w:space="0" w:color="auto"/>
                <w:left w:val="none" w:sz="0" w:space="0" w:color="auto"/>
                <w:bottom w:val="none" w:sz="0" w:space="0" w:color="auto"/>
                <w:right w:val="none" w:sz="0" w:space="0" w:color="auto"/>
              </w:divBdr>
            </w:div>
          </w:divsChild>
        </w:div>
        <w:div w:id="168983966">
          <w:marLeft w:val="225"/>
          <w:marRight w:val="0"/>
          <w:marTop w:val="0"/>
          <w:marBottom w:val="45"/>
          <w:divBdr>
            <w:top w:val="none" w:sz="0" w:space="0" w:color="auto"/>
            <w:left w:val="none" w:sz="0" w:space="0" w:color="auto"/>
            <w:bottom w:val="none" w:sz="0" w:space="0" w:color="auto"/>
            <w:right w:val="none" w:sz="0" w:space="0" w:color="auto"/>
          </w:divBdr>
          <w:divsChild>
            <w:div w:id="893321828">
              <w:marLeft w:val="0"/>
              <w:marRight w:val="75"/>
              <w:marTop w:val="0"/>
              <w:marBottom w:val="0"/>
              <w:divBdr>
                <w:top w:val="none" w:sz="0" w:space="0" w:color="auto"/>
                <w:left w:val="none" w:sz="0" w:space="0" w:color="auto"/>
                <w:bottom w:val="none" w:sz="0" w:space="0" w:color="auto"/>
                <w:right w:val="none" w:sz="0" w:space="0" w:color="auto"/>
              </w:divBdr>
            </w:div>
            <w:div w:id="1358771704">
              <w:marLeft w:val="0"/>
              <w:marRight w:val="0"/>
              <w:marTop w:val="0"/>
              <w:marBottom w:val="0"/>
              <w:divBdr>
                <w:top w:val="none" w:sz="0" w:space="0" w:color="auto"/>
                <w:left w:val="none" w:sz="0" w:space="0" w:color="auto"/>
                <w:bottom w:val="none" w:sz="0" w:space="0" w:color="auto"/>
                <w:right w:val="none" w:sz="0" w:space="0" w:color="auto"/>
              </w:divBdr>
            </w:div>
          </w:divsChild>
        </w:div>
        <w:div w:id="502167367">
          <w:marLeft w:val="225"/>
          <w:marRight w:val="0"/>
          <w:marTop w:val="0"/>
          <w:marBottom w:val="45"/>
          <w:divBdr>
            <w:top w:val="none" w:sz="0" w:space="0" w:color="auto"/>
            <w:left w:val="none" w:sz="0" w:space="0" w:color="auto"/>
            <w:bottom w:val="none" w:sz="0" w:space="0" w:color="auto"/>
            <w:right w:val="none" w:sz="0" w:space="0" w:color="auto"/>
          </w:divBdr>
          <w:divsChild>
            <w:div w:id="1842356940">
              <w:marLeft w:val="0"/>
              <w:marRight w:val="75"/>
              <w:marTop w:val="0"/>
              <w:marBottom w:val="0"/>
              <w:divBdr>
                <w:top w:val="none" w:sz="0" w:space="0" w:color="auto"/>
                <w:left w:val="none" w:sz="0" w:space="0" w:color="auto"/>
                <w:bottom w:val="none" w:sz="0" w:space="0" w:color="auto"/>
                <w:right w:val="none" w:sz="0" w:space="0" w:color="auto"/>
              </w:divBdr>
            </w:div>
            <w:div w:id="2098019279">
              <w:marLeft w:val="0"/>
              <w:marRight w:val="0"/>
              <w:marTop w:val="0"/>
              <w:marBottom w:val="0"/>
              <w:divBdr>
                <w:top w:val="none" w:sz="0" w:space="0" w:color="auto"/>
                <w:left w:val="none" w:sz="0" w:space="0" w:color="auto"/>
                <w:bottom w:val="none" w:sz="0" w:space="0" w:color="auto"/>
                <w:right w:val="none" w:sz="0" w:space="0" w:color="auto"/>
              </w:divBdr>
            </w:div>
          </w:divsChild>
        </w:div>
        <w:div w:id="522398787">
          <w:marLeft w:val="225"/>
          <w:marRight w:val="0"/>
          <w:marTop w:val="0"/>
          <w:marBottom w:val="45"/>
          <w:divBdr>
            <w:top w:val="none" w:sz="0" w:space="0" w:color="auto"/>
            <w:left w:val="none" w:sz="0" w:space="0" w:color="auto"/>
            <w:bottom w:val="none" w:sz="0" w:space="0" w:color="auto"/>
            <w:right w:val="none" w:sz="0" w:space="0" w:color="auto"/>
          </w:divBdr>
          <w:divsChild>
            <w:div w:id="683093260">
              <w:marLeft w:val="0"/>
              <w:marRight w:val="75"/>
              <w:marTop w:val="0"/>
              <w:marBottom w:val="0"/>
              <w:divBdr>
                <w:top w:val="none" w:sz="0" w:space="0" w:color="auto"/>
                <w:left w:val="none" w:sz="0" w:space="0" w:color="auto"/>
                <w:bottom w:val="none" w:sz="0" w:space="0" w:color="auto"/>
                <w:right w:val="none" w:sz="0" w:space="0" w:color="auto"/>
              </w:divBdr>
            </w:div>
            <w:div w:id="1039204950">
              <w:marLeft w:val="0"/>
              <w:marRight w:val="0"/>
              <w:marTop w:val="0"/>
              <w:marBottom w:val="0"/>
              <w:divBdr>
                <w:top w:val="none" w:sz="0" w:space="0" w:color="auto"/>
                <w:left w:val="none" w:sz="0" w:space="0" w:color="auto"/>
                <w:bottom w:val="none" w:sz="0" w:space="0" w:color="auto"/>
                <w:right w:val="none" w:sz="0" w:space="0" w:color="auto"/>
              </w:divBdr>
            </w:div>
          </w:divsChild>
        </w:div>
        <w:div w:id="559898847">
          <w:marLeft w:val="225"/>
          <w:marRight w:val="0"/>
          <w:marTop w:val="0"/>
          <w:marBottom w:val="45"/>
          <w:divBdr>
            <w:top w:val="none" w:sz="0" w:space="0" w:color="auto"/>
            <w:left w:val="none" w:sz="0" w:space="0" w:color="auto"/>
            <w:bottom w:val="none" w:sz="0" w:space="0" w:color="auto"/>
            <w:right w:val="none" w:sz="0" w:space="0" w:color="auto"/>
          </w:divBdr>
          <w:divsChild>
            <w:div w:id="843475533">
              <w:marLeft w:val="0"/>
              <w:marRight w:val="0"/>
              <w:marTop w:val="0"/>
              <w:marBottom w:val="0"/>
              <w:divBdr>
                <w:top w:val="none" w:sz="0" w:space="0" w:color="auto"/>
                <w:left w:val="none" w:sz="0" w:space="0" w:color="auto"/>
                <w:bottom w:val="none" w:sz="0" w:space="0" w:color="auto"/>
                <w:right w:val="none" w:sz="0" w:space="0" w:color="auto"/>
              </w:divBdr>
            </w:div>
            <w:div w:id="976185709">
              <w:marLeft w:val="0"/>
              <w:marRight w:val="75"/>
              <w:marTop w:val="0"/>
              <w:marBottom w:val="0"/>
              <w:divBdr>
                <w:top w:val="none" w:sz="0" w:space="0" w:color="auto"/>
                <w:left w:val="none" w:sz="0" w:space="0" w:color="auto"/>
                <w:bottom w:val="none" w:sz="0" w:space="0" w:color="auto"/>
                <w:right w:val="none" w:sz="0" w:space="0" w:color="auto"/>
              </w:divBdr>
            </w:div>
          </w:divsChild>
        </w:div>
        <w:div w:id="592209286">
          <w:marLeft w:val="225"/>
          <w:marRight w:val="0"/>
          <w:marTop w:val="0"/>
          <w:marBottom w:val="45"/>
          <w:divBdr>
            <w:top w:val="none" w:sz="0" w:space="0" w:color="auto"/>
            <w:left w:val="none" w:sz="0" w:space="0" w:color="auto"/>
            <w:bottom w:val="none" w:sz="0" w:space="0" w:color="auto"/>
            <w:right w:val="none" w:sz="0" w:space="0" w:color="auto"/>
          </w:divBdr>
          <w:divsChild>
            <w:div w:id="206575047">
              <w:marLeft w:val="0"/>
              <w:marRight w:val="75"/>
              <w:marTop w:val="0"/>
              <w:marBottom w:val="0"/>
              <w:divBdr>
                <w:top w:val="none" w:sz="0" w:space="0" w:color="auto"/>
                <w:left w:val="none" w:sz="0" w:space="0" w:color="auto"/>
                <w:bottom w:val="none" w:sz="0" w:space="0" w:color="auto"/>
                <w:right w:val="none" w:sz="0" w:space="0" w:color="auto"/>
              </w:divBdr>
            </w:div>
            <w:div w:id="285047547">
              <w:marLeft w:val="0"/>
              <w:marRight w:val="0"/>
              <w:marTop w:val="0"/>
              <w:marBottom w:val="0"/>
              <w:divBdr>
                <w:top w:val="none" w:sz="0" w:space="0" w:color="auto"/>
                <w:left w:val="none" w:sz="0" w:space="0" w:color="auto"/>
                <w:bottom w:val="none" w:sz="0" w:space="0" w:color="auto"/>
                <w:right w:val="none" w:sz="0" w:space="0" w:color="auto"/>
              </w:divBdr>
            </w:div>
          </w:divsChild>
        </w:div>
        <w:div w:id="849414706">
          <w:marLeft w:val="225"/>
          <w:marRight w:val="0"/>
          <w:marTop w:val="0"/>
          <w:marBottom w:val="45"/>
          <w:divBdr>
            <w:top w:val="none" w:sz="0" w:space="0" w:color="auto"/>
            <w:left w:val="none" w:sz="0" w:space="0" w:color="auto"/>
            <w:bottom w:val="none" w:sz="0" w:space="0" w:color="auto"/>
            <w:right w:val="none" w:sz="0" w:space="0" w:color="auto"/>
          </w:divBdr>
          <w:divsChild>
            <w:div w:id="2036687742">
              <w:marLeft w:val="0"/>
              <w:marRight w:val="75"/>
              <w:marTop w:val="0"/>
              <w:marBottom w:val="0"/>
              <w:divBdr>
                <w:top w:val="none" w:sz="0" w:space="0" w:color="auto"/>
                <w:left w:val="none" w:sz="0" w:space="0" w:color="auto"/>
                <w:bottom w:val="none" w:sz="0" w:space="0" w:color="auto"/>
                <w:right w:val="none" w:sz="0" w:space="0" w:color="auto"/>
              </w:divBdr>
            </w:div>
            <w:div w:id="2045672051">
              <w:marLeft w:val="0"/>
              <w:marRight w:val="0"/>
              <w:marTop w:val="0"/>
              <w:marBottom w:val="0"/>
              <w:divBdr>
                <w:top w:val="none" w:sz="0" w:space="0" w:color="auto"/>
                <w:left w:val="none" w:sz="0" w:space="0" w:color="auto"/>
                <w:bottom w:val="none" w:sz="0" w:space="0" w:color="auto"/>
                <w:right w:val="none" w:sz="0" w:space="0" w:color="auto"/>
              </w:divBdr>
            </w:div>
          </w:divsChild>
        </w:div>
        <w:div w:id="960184112">
          <w:marLeft w:val="225"/>
          <w:marRight w:val="0"/>
          <w:marTop w:val="0"/>
          <w:marBottom w:val="45"/>
          <w:divBdr>
            <w:top w:val="none" w:sz="0" w:space="0" w:color="auto"/>
            <w:left w:val="none" w:sz="0" w:space="0" w:color="auto"/>
            <w:bottom w:val="none" w:sz="0" w:space="0" w:color="auto"/>
            <w:right w:val="none" w:sz="0" w:space="0" w:color="auto"/>
          </w:divBdr>
          <w:divsChild>
            <w:div w:id="178665124">
              <w:marLeft w:val="0"/>
              <w:marRight w:val="0"/>
              <w:marTop w:val="0"/>
              <w:marBottom w:val="0"/>
              <w:divBdr>
                <w:top w:val="none" w:sz="0" w:space="0" w:color="auto"/>
                <w:left w:val="none" w:sz="0" w:space="0" w:color="auto"/>
                <w:bottom w:val="none" w:sz="0" w:space="0" w:color="auto"/>
                <w:right w:val="none" w:sz="0" w:space="0" w:color="auto"/>
              </w:divBdr>
            </w:div>
            <w:div w:id="1015379720">
              <w:marLeft w:val="0"/>
              <w:marRight w:val="75"/>
              <w:marTop w:val="0"/>
              <w:marBottom w:val="0"/>
              <w:divBdr>
                <w:top w:val="none" w:sz="0" w:space="0" w:color="auto"/>
                <w:left w:val="none" w:sz="0" w:space="0" w:color="auto"/>
                <w:bottom w:val="none" w:sz="0" w:space="0" w:color="auto"/>
                <w:right w:val="none" w:sz="0" w:space="0" w:color="auto"/>
              </w:divBdr>
            </w:div>
          </w:divsChild>
        </w:div>
        <w:div w:id="1009403176">
          <w:marLeft w:val="225"/>
          <w:marRight w:val="0"/>
          <w:marTop w:val="0"/>
          <w:marBottom w:val="45"/>
          <w:divBdr>
            <w:top w:val="none" w:sz="0" w:space="0" w:color="auto"/>
            <w:left w:val="none" w:sz="0" w:space="0" w:color="auto"/>
            <w:bottom w:val="none" w:sz="0" w:space="0" w:color="auto"/>
            <w:right w:val="none" w:sz="0" w:space="0" w:color="auto"/>
          </w:divBdr>
          <w:divsChild>
            <w:div w:id="2029284496">
              <w:marLeft w:val="0"/>
              <w:marRight w:val="75"/>
              <w:marTop w:val="0"/>
              <w:marBottom w:val="0"/>
              <w:divBdr>
                <w:top w:val="none" w:sz="0" w:space="0" w:color="auto"/>
                <w:left w:val="none" w:sz="0" w:space="0" w:color="auto"/>
                <w:bottom w:val="none" w:sz="0" w:space="0" w:color="auto"/>
                <w:right w:val="none" w:sz="0" w:space="0" w:color="auto"/>
              </w:divBdr>
            </w:div>
            <w:div w:id="2074769952">
              <w:marLeft w:val="0"/>
              <w:marRight w:val="0"/>
              <w:marTop w:val="0"/>
              <w:marBottom w:val="0"/>
              <w:divBdr>
                <w:top w:val="none" w:sz="0" w:space="0" w:color="auto"/>
                <w:left w:val="none" w:sz="0" w:space="0" w:color="auto"/>
                <w:bottom w:val="none" w:sz="0" w:space="0" w:color="auto"/>
                <w:right w:val="none" w:sz="0" w:space="0" w:color="auto"/>
              </w:divBdr>
            </w:div>
          </w:divsChild>
        </w:div>
        <w:div w:id="1048187843">
          <w:marLeft w:val="225"/>
          <w:marRight w:val="0"/>
          <w:marTop w:val="0"/>
          <w:marBottom w:val="45"/>
          <w:divBdr>
            <w:top w:val="none" w:sz="0" w:space="0" w:color="auto"/>
            <w:left w:val="none" w:sz="0" w:space="0" w:color="auto"/>
            <w:bottom w:val="none" w:sz="0" w:space="0" w:color="auto"/>
            <w:right w:val="none" w:sz="0" w:space="0" w:color="auto"/>
          </w:divBdr>
          <w:divsChild>
            <w:div w:id="1649048841">
              <w:marLeft w:val="0"/>
              <w:marRight w:val="75"/>
              <w:marTop w:val="0"/>
              <w:marBottom w:val="0"/>
              <w:divBdr>
                <w:top w:val="none" w:sz="0" w:space="0" w:color="auto"/>
                <w:left w:val="none" w:sz="0" w:space="0" w:color="auto"/>
                <w:bottom w:val="none" w:sz="0" w:space="0" w:color="auto"/>
                <w:right w:val="none" w:sz="0" w:space="0" w:color="auto"/>
              </w:divBdr>
            </w:div>
            <w:div w:id="2146265657">
              <w:marLeft w:val="0"/>
              <w:marRight w:val="0"/>
              <w:marTop w:val="0"/>
              <w:marBottom w:val="0"/>
              <w:divBdr>
                <w:top w:val="none" w:sz="0" w:space="0" w:color="auto"/>
                <w:left w:val="none" w:sz="0" w:space="0" w:color="auto"/>
                <w:bottom w:val="none" w:sz="0" w:space="0" w:color="auto"/>
                <w:right w:val="none" w:sz="0" w:space="0" w:color="auto"/>
              </w:divBdr>
            </w:div>
          </w:divsChild>
        </w:div>
        <w:div w:id="1415584905">
          <w:marLeft w:val="225"/>
          <w:marRight w:val="0"/>
          <w:marTop w:val="0"/>
          <w:marBottom w:val="45"/>
          <w:divBdr>
            <w:top w:val="none" w:sz="0" w:space="0" w:color="auto"/>
            <w:left w:val="none" w:sz="0" w:space="0" w:color="auto"/>
            <w:bottom w:val="none" w:sz="0" w:space="0" w:color="auto"/>
            <w:right w:val="none" w:sz="0" w:space="0" w:color="auto"/>
          </w:divBdr>
          <w:divsChild>
            <w:div w:id="71203107">
              <w:marLeft w:val="0"/>
              <w:marRight w:val="75"/>
              <w:marTop w:val="0"/>
              <w:marBottom w:val="0"/>
              <w:divBdr>
                <w:top w:val="none" w:sz="0" w:space="0" w:color="auto"/>
                <w:left w:val="none" w:sz="0" w:space="0" w:color="auto"/>
                <w:bottom w:val="none" w:sz="0" w:space="0" w:color="auto"/>
                <w:right w:val="none" w:sz="0" w:space="0" w:color="auto"/>
              </w:divBdr>
            </w:div>
            <w:div w:id="1761027524">
              <w:marLeft w:val="0"/>
              <w:marRight w:val="0"/>
              <w:marTop w:val="0"/>
              <w:marBottom w:val="0"/>
              <w:divBdr>
                <w:top w:val="none" w:sz="0" w:space="0" w:color="auto"/>
                <w:left w:val="none" w:sz="0" w:space="0" w:color="auto"/>
                <w:bottom w:val="none" w:sz="0" w:space="0" w:color="auto"/>
                <w:right w:val="none" w:sz="0" w:space="0" w:color="auto"/>
              </w:divBdr>
            </w:div>
          </w:divsChild>
        </w:div>
        <w:div w:id="1450009358">
          <w:marLeft w:val="225"/>
          <w:marRight w:val="0"/>
          <w:marTop w:val="0"/>
          <w:marBottom w:val="45"/>
          <w:divBdr>
            <w:top w:val="none" w:sz="0" w:space="0" w:color="auto"/>
            <w:left w:val="none" w:sz="0" w:space="0" w:color="auto"/>
            <w:bottom w:val="none" w:sz="0" w:space="0" w:color="auto"/>
            <w:right w:val="none" w:sz="0" w:space="0" w:color="auto"/>
          </w:divBdr>
          <w:divsChild>
            <w:div w:id="989601816">
              <w:marLeft w:val="0"/>
              <w:marRight w:val="0"/>
              <w:marTop w:val="0"/>
              <w:marBottom w:val="0"/>
              <w:divBdr>
                <w:top w:val="none" w:sz="0" w:space="0" w:color="auto"/>
                <w:left w:val="none" w:sz="0" w:space="0" w:color="auto"/>
                <w:bottom w:val="none" w:sz="0" w:space="0" w:color="auto"/>
                <w:right w:val="none" w:sz="0" w:space="0" w:color="auto"/>
              </w:divBdr>
            </w:div>
            <w:div w:id="1447969968">
              <w:marLeft w:val="0"/>
              <w:marRight w:val="75"/>
              <w:marTop w:val="0"/>
              <w:marBottom w:val="0"/>
              <w:divBdr>
                <w:top w:val="none" w:sz="0" w:space="0" w:color="auto"/>
                <w:left w:val="none" w:sz="0" w:space="0" w:color="auto"/>
                <w:bottom w:val="none" w:sz="0" w:space="0" w:color="auto"/>
                <w:right w:val="none" w:sz="0" w:space="0" w:color="auto"/>
              </w:divBdr>
            </w:div>
          </w:divsChild>
        </w:div>
        <w:div w:id="1452476473">
          <w:marLeft w:val="225"/>
          <w:marRight w:val="0"/>
          <w:marTop w:val="0"/>
          <w:marBottom w:val="45"/>
          <w:divBdr>
            <w:top w:val="none" w:sz="0" w:space="0" w:color="auto"/>
            <w:left w:val="none" w:sz="0" w:space="0" w:color="auto"/>
            <w:bottom w:val="none" w:sz="0" w:space="0" w:color="auto"/>
            <w:right w:val="none" w:sz="0" w:space="0" w:color="auto"/>
          </w:divBdr>
          <w:divsChild>
            <w:div w:id="173228973">
              <w:marLeft w:val="0"/>
              <w:marRight w:val="75"/>
              <w:marTop w:val="0"/>
              <w:marBottom w:val="0"/>
              <w:divBdr>
                <w:top w:val="none" w:sz="0" w:space="0" w:color="auto"/>
                <w:left w:val="none" w:sz="0" w:space="0" w:color="auto"/>
                <w:bottom w:val="none" w:sz="0" w:space="0" w:color="auto"/>
                <w:right w:val="none" w:sz="0" w:space="0" w:color="auto"/>
              </w:divBdr>
            </w:div>
            <w:div w:id="1637640018">
              <w:marLeft w:val="0"/>
              <w:marRight w:val="0"/>
              <w:marTop w:val="0"/>
              <w:marBottom w:val="0"/>
              <w:divBdr>
                <w:top w:val="none" w:sz="0" w:space="0" w:color="auto"/>
                <w:left w:val="none" w:sz="0" w:space="0" w:color="auto"/>
                <w:bottom w:val="none" w:sz="0" w:space="0" w:color="auto"/>
                <w:right w:val="none" w:sz="0" w:space="0" w:color="auto"/>
              </w:divBdr>
            </w:div>
          </w:divsChild>
        </w:div>
        <w:div w:id="1472207074">
          <w:marLeft w:val="225"/>
          <w:marRight w:val="0"/>
          <w:marTop w:val="0"/>
          <w:marBottom w:val="45"/>
          <w:divBdr>
            <w:top w:val="none" w:sz="0" w:space="0" w:color="auto"/>
            <w:left w:val="none" w:sz="0" w:space="0" w:color="auto"/>
            <w:bottom w:val="none" w:sz="0" w:space="0" w:color="auto"/>
            <w:right w:val="none" w:sz="0" w:space="0" w:color="auto"/>
          </w:divBdr>
          <w:divsChild>
            <w:div w:id="986395107">
              <w:marLeft w:val="0"/>
              <w:marRight w:val="75"/>
              <w:marTop w:val="0"/>
              <w:marBottom w:val="0"/>
              <w:divBdr>
                <w:top w:val="none" w:sz="0" w:space="0" w:color="auto"/>
                <w:left w:val="none" w:sz="0" w:space="0" w:color="auto"/>
                <w:bottom w:val="none" w:sz="0" w:space="0" w:color="auto"/>
                <w:right w:val="none" w:sz="0" w:space="0" w:color="auto"/>
              </w:divBdr>
            </w:div>
            <w:div w:id="1609241407">
              <w:marLeft w:val="0"/>
              <w:marRight w:val="0"/>
              <w:marTop w:val="0"/>
              <w:marBottom w:val="0"/>
              <w:divBdr>
                <w:top w:val="none" w:sz="0" w:space="0" w:color="auto"/>
                <w:left w:val="none" w:sz="0" w:space="0" w:color="auto"/>
                <w:bottom w:val="none" w:sz="0" w:space="0" w:color="auto"/>
                <w:right w:val="none" w:sz="0" w:space="0" w:color="auto"/>
              </w:divBdr>
            </w:div>
          </w:divsChild>
        </w:div>
        <w:div w:id="1535580632">
          <w:marLeft w:val="225"/>
          <w:marRight w:val="0"/>
          <w:marTop w:val="0"/>
          <w:marBottom w:val="45"/>
          <w:divBdr>
            <w:top w:val="none" w:sz="0" w:space="0" w:color="auto"/>
            <w:left w:val="none" w:sz="0" w:space="0" w:color="auto"/>
            <w:bottom w:val="none" w:sz="0" w:space="0" w:color="auto"/>
            <w:right w:val="none" w:sz="0" w:space="0" w:color="auto"/>
          </w:divBdr>
          <w:divsChild>
            <w:div w:id="823548970">
              <w:marLeft w:val="0"/>
              <w:marRight w:val="0"/>
              <w:marTop w:val="0"/>
              <w:marBottom w:val="0"/>
              <w:divBdr>
                <w:top w:val="none" w:sz="0" w:space="0" w:color="auto"/>
                <w:left w:val="none" w:sz="0" w:space="0" w:color="auto"/>
                <w:bottom w:val="none" w:sz="0" w:space="0" w:color="auto"/>
                <w:right w:val="none" w:sz="0" w:space="0" w:color="auto"/>
              </w:divBdr>
            </w:div>
            <w:div w:id="1456563538">
              <w:marLeft w:val="0"/>
              <w:marRight w:val="75"/>
              <w:marTop w:val="0"/>
              <w:marBottom w:val="0"/>
              <w:divBdr>
                <w:top w:val="none" w:sz="0" w:space="0" w:color="auto"/>
                <w:left w:val="none" w:sz="0" w:space="0" w:color="auto"/>
                <w:bottom w:val="none" w:sz="0" w:space="0" w:color="auto"/>
                <w:right w:val="none" w:sz="0" w:space="0" w:color="auto"/>
              </w:divBdr>
            </w:div>
          </w:divsChild>
        </w:div>
        <w:div w:id="1658417869">
          <w:marLeft w:val="225"/>
          <w:marRight w:val="0"/>
          <w:marTop w:val="0"/>
          <w:marBottom w:val="45"/>
          <w:divBdr>
            <w:top w:val="none" w:sz="0" w:space="0" w:color="auto"/>
            <w:left w:val="none" w:sz="0" w:space="0" w:color="auto"/>
            <w:bottom w:val="none" w:sz="0" w:space="0" w:color="auto"/>
            <w:right w:val="none" w:sz="0" w:space="0" w:color="auto"/>
          </w:divBdr>
          <w:divsChild>
            <w:div w:id="1927691481">
              <w:marLeft w:val="0"/>
              <w:marRight w:val="75"/>
              <w:marTop w:val="0"/>
              <w:marBottom w:val="0"/>
              <w:divBdr>
                <w:top w:val="none" w:sz="0" w:space="0" w:color="auto"/>
                <w:left w:val="none" w:sz="0" w:space="0" w:color="auto"/>
                <w:bottom w:val="none" w:sz="0" w:space="0" w:color="auto"/>
                <w:right w:val="none" w:sz="0" w:space="0" w:color="auto"/>
              </w:divBdr>
            </w:div>
            <w:div w:id="1966503376">
              <w:marLeft w:val="0"/>
              <w:marRight w:val="0"/>
              <w:marTop w:val="0"/>
              <w:marBottom w:val="0"/>
              <w:divBdr>
                <w:top w:val="none" w:sz="0" w:space="0" w:color="auto"/>
                <w:left w:val="none" w:sz="0" w:space="0" w:color="auto"/>
                <w:bottom w:val="none" w:sz="0" w:space="0" w:color="auto"/>
                <w:right w:val="none" w:sz="0" w:space="0" w:color="auto"/>
              </w:divBdr>
            </w:div>
          </w:divsChild>
        </w:div>
        <w:div w:id="1963265284">
          <w:marLeft w:val="225"/>
          <w:marRight w:val="0"/>
          <w:marTop w:val="0"/>
          <w:marBottom w:val="45"/>
          <w:divBdr>
            <w:top w:val="none" w:sz="0" w:space="0" w:color="auto"/>
            <w:left w:val="none" w:sz="0" w:space="0" w:color="auto"/>
            <w:bottom w:val="none" w:sz="0" w:space="0" w:color="auto"/>
            <w:right w:val="none" w:sz="0" w:space="0" w:color="auto"/>
          </w:divBdr>
          <w:divsChild>
            <w:div w:id="357316491">
              <w:marLeft w:val="0"/>
              <w:marRight w:val="0"/>
              <w:marTop w:val="0"/>
              <w:marBottom w:val="0"/>
              <w:divBdr>
                <w:top w:val="none" w:sz="0" w:space="0" w:color="auto"/>
                <w:left w:val="none" w:sz="0" w:space="0" w:color="auto"/>
                <w:bottom w:val="none" w:sz="0" w:space="0" w:color="auto"/>
                <w:right w:val="none" w:sz="0" w:space="0" w:color="auto"/>
              </w:divBdr>
            </w:div>
            <w:div w:id="2001420887">
              <w:marLeft w:val="0"/>
              <w:marRight w:val="75"/>
              <w:marTop w:val="0"/>
              <w:marBottom w:val="0"/>
              <w:divBdr>
                <w:top w:val="none" w:sz="0" w:space="0" w:color="auto"/>
                <w:left w:val="none" w:sz="0" w:space="0" w:color="auto"/>
                <w:bottom w:val="none" w:sz="0" w:space="0" w:color="auto"/>
                <w:right w:val="none" w:sz="0" w:space="0" w:color="auto"/>
              </w:divBdr>
            </w:div>
          </w:divsChild>
        </w:div>
      </w:divsChild>
    </w:div>
    <w:div w:id="774250312">
      <w:bodyDiv w:val="1"/>
      <w:marLeft w:val="0"/>
      <w:marRight w:val="0"/>
      <w:marTop w:val="0"/>
      <w:marBottom w:val="0"/>
      <w:divBdr>
        <w:top w:val="none" w:sz="0" w:space="0" w:color="auto"/>
        <w:left w:val="none" w:sz="0" w:space="0" w:color="auto"/>
        <w:bottom w:val="none" w:sz="0" w:space="0" w:color="auto"/>
        <w:right w:val="none" w:sz="0" w:space="0" w:color="auto"/>
      </w:divBdr>
    </w:div>
    <w:div w:id="776144102">
      <w:bodyDiv w:val="1"/>
      <w:marLeft w:val="0"/>
      <w:marRight w:val="0"/>
      <w:marTop w:val="0"/>
      <w:marBottom w:val="0"/>
      <w:divBdr>
        <w:top w:val="none" w:sz="0" w:space="0" w:color="auto"/>
        <w:left w:val="none" w:sz="0" w:space="0" w:color="auto"/>
        <w:bottom w:val="none" w:sz="0" w:space="0" w:color="auto"/>
        <w:right w:val="none" w:sz="0" w:space="0" w:color="auto"/>
      </w:divBdr>
    </w:div>
    <w:div w:id="779497799">
      <w:bodyDiv w:val="1"/>
      <w:marLeft w:val="0"/>
      <w:marRight w:val="0"/>
      <w:marTop w:val="0"/>
      <w:marBottom w:val="0"/>
      <w:divBdr>
        <w:top w:val="none" w:sz="0" w:space="0" w:color="auto"/>
        <w:left w:val="none" w:sz="0" w:space="0" w:color="auto"/>
        <w:bottom w:val="none" w:sz="0" w:space="0" w:color="auto"/>
        <w:right w:val="none" w:sz="0" w:space="0" w:color="auto"/>
      </w:divBdr>
    </w:div>
    <w:div w:id="780535465">
      <w:bodyDiv w:val="1"/>
      <w:marLeft w:val="0"/>
      <w:marRight w:val="0"/>
      <w:marTop w:val="0"/>
      <w:marBottom w:val="0"/>
      <w:divBdr>
        <w:top w:val="none" w:sz="0" w:space="0" w:color="auto"/>
        <w:left w:val="none" w:sz="0" w:space="0" w:color="auto"/>
        <w:bottom w:val="none" w:sz="0" w:space="0" w:color="auto"/>
        <w:right w:val="none" w:sz="0" w:space="0" w:color="auto"/>
      </w:divBdr>
    </w:div>
    <w:div w:id="783840593">
      <w:bodyDiv w:val="1"/>
      <w:marLeft w:val="0"/>
      <w:marRight w:val="0"/>
      <w:marTop w:val="0"/>
      <w:marBottom w:val="0"/>
      <w:divBdr>
        <w:top w:val="none" w:sz="0" w:space="0" w:color="auto"/>
        <w:left w:val="none" w:sz="0" w:space="0" w:color="auto"/>
        <w:bottom w:val="none" w:sz="0" w:space="0" w:color="auto"/>
        <w:right w:val="none" w:sz="0" w:space="0" w:color="auto"/>
      </w:divBdr>
    </w:div>
    <w:div w:id="787554293">
      <w:bodyDiv w:val="1"/>
      <w:marLeft w:val="0"/>
      <w:marRight w:val="0"/>
      <w:marTop w:val="0"/>
      <w:marBottom w:val="0"/>
      <w:divBdr>
        <w:top w:val="none" w:sz="0" w:space="0" w:color="auto"/>
        <w:left w:val="none" w:sz="0" w:space="0" w:color="auto"/>
        <w:bottom w:val="none" w:sz="0" w:space="0" w:color="auto"/>
        <w:right w:val="none" w:sz="0" w:space="0" w:color="auto"/>
      </w:divBdr>
    </w:div>
    <w:div w:id="788744018">
      <w:bodyDiv w:val="1"/>
      <w:marLeft w:val="0"/>
      <w:marRight w:val="0"/>
      <w:marTop w:val="0"/>
      <w:marBottom w:val="0"/>
      <w:divBdr>
        <w:top w:val="none" w:sz="0" w:space="0" w:color="auto"/>
        <w:left w:val="none" w:sz="0" w:space="0" w:color="auto"/>
        <w:bottom w:val="none" w:sz="0" w:space="0" w:color="auto"/>
        <w:right w:val="none" w:sz="0" w:space="0" w:color="auto"/>
      </w:divBdr>
    </w:div>
    <w:div w:id="789125477">
      <w:bodyDiv w:val="1"/>
      <w:marLeft w:val="0"/>
      <w:marRight w:val="0"/>
      <w:marTop w:val="0"/>
      <w:marBottom w:val="0"/>
      <w:divBdr>
        <w:top w:val="none" w:sz="0" w:space="0" w:color="auto"/>
        <w:left w:val="none" w:sz="0" w:space="0" w:color="auto"/>
        <w:bottom w:val="none" w:sz="0" w:space="0" w:color="auto"/>
        <w:right w:val="none" w:sz="0" w:space="0" w:color="auto"/>
      </w:divBdr>
    </w:div>
    <w:div w:id="791099929">
      <w:bodyDiv w:val="1"/>
      <w:marLeft w:val="0"/>
      <w:marRight w:val="0"/>
      <w:marTop w:val="0"/>
      <w:marBottom w:val="0"/>
      <w:divBdr>
        <w:top w:val="none" w:sz="0" w:space="0" w:color="auto"/>
        <w:left w:val="none" w:sz="0" w:space="0" w:color="auto"/>
        <w:bottom w:val="none" w:sz="0" w:space="0" w:color="auto"/>
        <w:right w:val="none" w:sz="0" w:space="0" w:color="auto"/>
      </w:divBdr>
    </w:div>
    <w:div w:id="791288925">
      <w:bodyDiv w:val="1"/>
      <w:marLeft w:val="0"/>
      <w:marRight w:val="0"/>
      <w:marTop w:val="0"/>
      <w:marBottom w:val="0"/>
      <w:divBdr>
        <w:top w:val="none" w:sz="0" w:space="0" w:color="auto"/>
        <w:left w:val="none" w:sz="0" w:space="0" w:color="auto"/>
        <w:bottom w:val="none" w:sz="0" w:space="0" w:color="auto"/>
        <w:right w:val="none" w:sz="0" w:space="0" w:color="auto"/>
      </w:divBdr>
    </w:div>
    <w:div w:id="793208102">
      <w:bodyDiv w:val="1"/>
      <w:marLeft w:val="0"/>
      <w:marRight w:val="0"/>
      <w:marTop w:val="0"/>
      <w:marBottom w:val="0"/>
      <w:divBdr>
        <w:top w:val="none" w:sz="0" w:space="0" w:color="auto"/>
        <w:left w:val="none" w:sz="0" w:space="0" w:color="auto"/>
        <w:bottom w:val="none" w:sz="0" w:space="0" w:color="auto"/>
        <w:right w:val="none" w:sz="0" w:space="0" w:color="auto"/>
      </w:divBdr>
    </w:div>
    <w:div w:id="794713267">
      <w:bodyDiv w:val="1"/>
      <w:marLeft w:val="0"/>
      <w:marRight w:val="0"/>
      <w:marTop w:val="0"/>
      <w:marBottom w:val="0"/>
      <w:divBdr>
        <w:top w:val="none" w:sz="0" w:space="0" w:color="auto"/>
        <w:left w:val="none" w:sz="0" w:space="0" w:color="auto"/>
        <w:bottom w:val="none" w:sz="0" w:space="0" w:color="auto"/>
        <w:right w:val="none" w:sz="0" w:space="0" w:color="auto"/>
      </w:divBdr>
    </w:div>
    <w:div w:id="795180458">
      <w:bodyDiv w:val="1"/>
      <w:marLeft w:val="0"/>
      <w:marRight w:val="0"/>
      <w:marTop w:val="0"/>
      <w:marBottom w:val="0"/>
      <w:divBdr>
        <w:top w:val="none" w:sz="0" w:space="0" w:color="auto"/>
        <w:left w:val="none" w:sz="0" w:space="0" w:color="auto"/>
        <w:bottom w:val="none" w:sz="0" w:space="0" w:color="auto"/>
        <w:right w:val="none" w:sz="0" w:space="0" w:color="auto"/>
      </w:divBdr>
    </w:div>
    <w:div w:id="795490435">
      <w:bodyDiv w:val="1"/>
      <w:marLeft w:val="0"/>
      <w:marRight w:val="0"/>
      <w:marTop w:val="0"/>
      <w:marBottom w:val="0"/>
      <w:divBdr>
        <w:top w:val="none" w:sz="0" w:space="0" w:color="auto"/>
        <w:left w:val="none" w:sz="0" w:space="0" w:color="auto"/>
        <w:bottom w:val="none" w:sz="0" w:space="0" w:color="auto"/>
        <w:right w:val="none" w:sz="0" w:space="0" w:color="auto"/>
      </w:divBdr>
    </w:div>
    <w:div w:id="796721231">
      <w:bodyDiv w:val="1"/>
      <w:marLeft w:val="0"/>
      <w:marRight w:val="0"/>
      <w:marTop w:val="0"/>
      <w:marBottom w:val="0"/>
      <w:divBdr>
        <w:top w:val="none" w:sz="0" w:space="0" w:color="auto"/>
        <w:left w:val="none" w:sz="0" w:space="0" w:color="auto"/>
        <w:bottom w:val="none" w:sz="0" w:space="0" w:color="auto"/>
        <w:right w:val="none" w:sz="0" w:space="0" w:color="auto"/>
      </w:divBdr>
    </w:div>
    <w:div w:id="796797495">
      <w:bodyDiv w:val="1"/>
      <w:marLeft w:val="0"/>
      <w:marRight w:val="0"/>
      <w:marTop w:val="0"/>
      <w:marBottom w:val="0"/>
      <w:divBdr>
        <w:top w:val="none" w:sz="0" w:space="0" w:color="auto"/>
        <w:left w:val="none" w:sz="0" w:space="0" w:color="auto"/>
        <w:bottom w:val="none" w:sz="0" w:space="0" w:color="auto"/>
        <w:right w:val="none" w:sz="0" w:space="0" w:color="auto"/>
      </w:divBdr>
    </w:div>
    <w:div w:id="797340405">
      <w:bodyDiv w:val="1"/>
      <w:marLeft w:val="0"/>
      <w:marRight w:val="0"/>
      <w:marTop w:val="0"/>
      <w:marBottom w:val="0"/>
      <w:divBdr>
        <w:top w:val="none" w:sz="0" w:space="0" w:color="auto"/>
        <w:left w:val="none" w:sz="0" w:space="0" w:color="auto"/>
        <w:bottom w:val="none" w:sz="0" w:space="0" w:color="auto"/>
        <w:right w:val="none" w:sz="0" w:space="0" w:color="auto"/>
      </w:divBdr>
    </w:div>
    <w:div w:id="802189623">
      <w:bodyDiv w:val="1"/>
      <w:marLeft w:val="0"/>
      <w:marRight w:val="0"/>
      <w:marTop w:val="0"/>
      <w:marBottom w:val="0"/>
      <w:divBdr>
        <w:top w:val="none" w:sz="0" w:space="0" w:color="auto"/>
        <w:left w:val="none" w:sz="0" w:space="0" w:color="auto"/>
        <w:bottom w:val="none" w:sz="0" w:space="0" w:color="auto"/>
        <w:right w:val="none" w:sz="0" w:space="0" w:color="auto"/>
      </w:divBdr>
    </w:div>
    <w:div w:id="802231170">
      <w:bodyDiv w:val="1"/>
      <w:marLeft w:val="0"/>
      <w:marRight w:val="0"/>
      <w:marTop w:val="0"/>
      <w:marBottom w:val="0"/>
      <w:divBdr>
        <w:top w:val="none" w:sz="0" w:space="0" w:color="auto"/>
        <w:left w:val="none" w:sz="0" w:space="0" w:color="auto"/>
        <w:bottom w:val="none" w:sz="0" w:space="0" w:color="auto"/>
        <w:right w:val="none" w:sz="0" w:space="0" w:color="auto"/>
      </w:divBdr>
    </w:div>
    <w:div w:id="804087293">
      <w:bodyDiv w:val="1"/>
      <w:marLeft w:val="0"/>
      <w:marRight w:val="0"/>
      <w:marTop w:val="0"/>
      <w:marBottom w:val="0"/>
      <w:divBdr>
        <w:top w:val="none" w:sz="0" w:space="0" w:color="auto"/>
        <w:left w:val="none" w:sz="0" w:space="0" w:color="auto"/>
        <w:bottom w:val="none" w:sz="0" w:space="0" w:color="auto"/>
        <w:right w:val="none" w:sz="0" w:space="0" w:color="auto"/>
      </w:divBdr>
    </w:div>
    <w:div w:id="804198894">
      <w:bodyDiv w:val="1"/>
      <w:marLeft w:val="0"/>
      <w:marRight w:val="0"/>
      <w:marTop w:val="0"/>
      <w:marBottom w:val="0"/>
      <w:divBdr>
        <w:top w:val="none" w:sz="0" w:space="0" w:color="auto"/>
        <w:left w:val="none" w:sz="0" w:space="0" w:color="auto"/>
        <w:bottom w:val="none" w:sz="0" w:space="0" w:color="auto"/>
        <w:right w:val="none" w:sz="0" w:space="0" w:color="auto"/>
      </w:divBdr>
    </w:div>
    <w:div w:id="804811493">
      <w:bodyDiv w:val="1"/>
      <w:marLeft w:val="0"/>
      <w:marRight w:val="0"/>
      <w:marTop w:val="0"/>
      <w:marBottom w:val="0"/>
      <w:divBdr>
        <w:top w:val="none" w:sz="0" w:space="0" w:color="auto"/>
        <w:left w:val="none" w:sz="0" w:space="0" w:color="auto"/>
        <w:bottom w:val="none" w:sz="0" w:space="0" w:color="auto"/>
        <w:right w:val="none" w:sz="0" w:space="0" w:color="auto"/>
      </w:divBdr>
    </w:div>
    <w:div w:id="807473151">
      <w:bodyDiv w:val="1"/>
      <w:marLeft w:val="0"/>
      <w:marRight w:val="0"/>
      <w:marTop w:val="0"/>
      <w:marBottom w:val="0"/>
      <w:divBdr>
        <w:top w:val="none" w:sz="0" w:space="0" w:color="auto"/>
        <w:left w:val="none" w:sz="0" w:space="0" w:color="auto"/>
        <w:bottom w:val="none" w:sz="0" w:space="0" w:color="auto"/>
        <w:right w:val="none" w:sz="0" w:space="0" w:color="auto"/>
      </w:divBdr>
    </w:div>
    <w:div w:id="815222847">
      <w:bodyDiv w:val="1"/>
      <w:marLeft w:val="0"/>
      <w:marRight w:val="0"/>
      <w:marTop w:val="0"/>
      <w:marBottom w:val="0"/>
      <w:divBdr>
        <w:top w:val="none" w:sz="0" w:space="0" w:color="auto"/>
        <w:left w:val="none" w:sz="0" w:space="0" w:color="auto"/>
        <w:bottom w:val="none" w:sz="0" w:space="0" w:color="auto"/>
        <w:right w:val="none" w:sz="0" w:space="0" w:color="auto"/>
      </w:divBdr>
    </w:div>
    <w:div w:id="816143406">
      <w:bodyDiv w:val="1"/>
      <w:marLeft w:val="0"/>
      <w:marRight w:val="0"/>
      <w:marTop w:val="0"/>
      <w:marBottom w:val="0"/>
      <w:divBdr>
        <w:top w:val="none" w:sz="0" w:space="0" w:color="auto"/>
        <w:left w:val="none" w:sz="0" w:space="0" w:color="auto"/>
        <w:bottom w:val="none" w:sz="0" w:space="0" w:color="auto"/>
        <w:right w:val="none" w:sz="0" w:space="0" w:color="auto"/>
      </w:divBdr>
    </w:div>
    <w:div w:id="818229300">
      <w:bodyDiv w:val="1"/>
      <w:marLeft w:val="0"/>
      <w:marRight w:val="0"/>
      <w:marTop w:val="0"/>
      <w:marBottom w:val="0"/>
      <w:divBdr>
        <w:top w:val="none" w:sz="0" w:space="0" w:color="auto"/>
        <w:left w:val="none" w:sz="0" w:space="0" w:color="auto"/>
        <w:bottom w:val="none" w:sz="0" w:space="0" w:color="auto"/>
        <w:right w:val="none" w:sz="0" w:space="0" w:color="auto"/>
      </w:divBdr>
    </w:div>
    <w:div w:id="819426988">
      <w:bodyDiv w:val="1"/>
      <w:marLeft w:val="0"/>
      <w:marRight w:val="0"/>
      <w:marTop w:val="0"/>
      <w:marBottom w:val="0"/>
      <w:divBdr>
        <w:top w:val="none" w:sz="0" w:space="0" w:color="auto"/>
        <w:left w:val="none" w:sz="0" w:space="0" w:color="auto"/>
        <w:bottom w:val="none" w:sz="0" w:space="0" w:color="auto"/>
        <w:right w:val="none" w:sz="0" w:space="0" w:color="auto"/>
      </w:divBdr>
    </w:div>
    <w:div w:id="821047913">
      <w:bodyDiv w:val="1"/>
      <w:marLeft w:val="0"/>
      <w:marRight w:val="0"/>
      <w:marTop w:val="0"/>
      <w:marBottom w:val="0"/>
      <w:divBdr>
        <w:top w:val="none" w:sz="0" w:space="0" w:color="auto"/>
        <w:left w:val="none" w:sz="0" w:space="0" w:color="auto"/>
        <w:bottom w:val="none" w:sz="0" w:space="0" w:color="auto"/>
        <w:right w:val="none" w:sz="0" w:space="0" w:color="auto"/>
      </w:divBdr>
    </w:div>
    <w:div w:id="822089280">
      <w:bodyDiv w:val="1"/>
      <w:marLeft w:val="0"/>
      <w:marRight w:val="0"/>
      <w:marTop w:val="0"/>
      <w:marBottom w:val="0"/>
      <w:divBdr>
        <w:top w:val="none" w:sz="0" w:space="0" w:color="auto"/>
        <w:left w:val="none" w:sz="0" w:space="0" w:color="auto"/>
        <w:bottom w:val="none" w:sz="0" w:space="0" w:color="auto"/>
        <w:right w:val="none" w:sz="0" w:space="0" w:color="auto"/>
      </w:divBdr>
    </w:div>
    <w:div w:id="822628351">
      <w:bodyDiv w:val="1"/>
      <w:marLeft w:val="0"/>
      <w:marRight w:val="0"/>
      <w:marTop w:val="0"/>
      <w:marBottom w:val="0"/>
      <w:divBdr>
        <w:top w:val="none" w:sz="0" w:space="0" w:color="auto"/>
        <w:left w:val="none" w:sz="0" w:space="0" w:color="auto"/>
        <w:bottom w:val="none" w:sz="0" w:space="0" w:color="auto"/>
        <w:right w:val="none" w:sz="0" w:space="0" w:color="auto"/>
      </w:divBdr>
    </w:div>
    <w:div w:id="830407674">
      <w:bodyDiv w:val="1"/>
      <w:marLeft w:val="0"/>
      <w:marRight w:val="0"/>
      <w:marTop w:val="0"/>
      <w:marBottom w:val="0"/>
      <w:divBdr>
        <w:top w:val="none" w:sz="0" w:space="0" w:color="auto"/>
        <w:left w:val="none" w:sz="0" w:space="0" w:color="auto"/>
        <w:bottom w:val="none" w:sz="0" w:space="0" w:color="auto"/>
        <w:right w:val="none" w:sz="0" w:space="0" w:color="auto"/>
      </w:divBdr>
    </w:div>
    <w:div w:id="832373297">
      <w:bodyDiv w:val="1"/>
      <w:marLeft w:val="0"/>
      <w:marRight w:val="0"/>
      <w:marTop w:val="0"/>
      <w:marBottom w:val="0"/>
      <w:divBdr>
        <w:top w:val="none" w:sz="0" w:space="0" w:color="auto"/>
        <w:left w:val="none" w:sz="0" w:space="0" w:color="auto"/>
        <w:bottom w:val="none" w:sz="0" w:space="0" w:color="auto"/>
        <w:right w:val="none" w:sz="0" w:space="0" w:color="auto"/>
      </w:divBdr>
    </w:div>
    <w:div w:id="835072909">
      <w:bodyDiv w:val="1"/>
      <w:marLeft w:val="0"/>
      <w:marRight w:val="0"/>
      <w:marTop w:val="0"/>
      <w:marBottom w:val="0"/>
      <w:divBdr>
        <w:top w:val="none" w:sz="0" w:space="0" w:color="auto"/>
        <w:left w:val="none" w:sz="0" w:space="0" w:color="auto"/>
        <w:bottom w:val="none" w:sz="0" w:space="0" w:color="auto"/>
        <w:right w:val="none" w:sz="0" w:space="0" w:color="auto"/>
      </w:divBdr>
    </w:div>
    <w:div w:id="835340875">
      <w:bodyDiv w:val="1"/>
      <w:marLeft w:val="0"/>
      <w:marRight w:val="0"/>
      <w:marTop w:val="0"/>
      <w:marBottom w:val="0"/>
      <w:divBdr>
        <w:top w:val="none" w:sz="0" w:space="0" w:color="auto"/>
        <w:left w:val="none" w:sz="0" w:space="0" w:color="auto"/>
        <w:bottom w:val="none" w:sz="0" w:space="0" w:color="auto"/>
        <w:right w:val="none" w:sz="0" w:space="0" w:color="auto"/>
      </w:divBdr>
    </w:div>
    <w:div w:id="836577403">
      <w:bodyDiv w:val="1"/>
      <w:marLeft w:val="0"/>
      <w:marRight w:val="0"/>
      <w:marTop w:val="0"/>
      <w:marBottom w:val="0"/>
      <w:divBdr>
        <w:top w:val="none" w:sz="0" w:space="0" w:color="auto"/>
        <w:left w:val="none" w:sz="0" w:space="0" w:color="auto"/>
        <w:bottom w:val="none" w:sz="0" w:space="0" w:color="auto"/>
        <w:right w:val="none" w:sz="0" w:space="0" w:color="auto"/>
      </w:divBdr>
    </w:div>
    <w:div w:id="836966742">
      <w:bodyDiv w:val="1"/>
      <w:marLeft w:val="0"/>
      <w:marRight w:val="0"/>
      <w:marTop w:val="0"/>
      <w:marBottom w:val="0"/>
      <w:divBdr>
        <w:top w:val="none" w:sz="0" w:space="0" w:color="auto"/>
        <w:left w:val="none" w:sz="0" w:space="0" w:color="auto"/>
        <w:bottom w:val="none" w:sz="0" w:space="0" w:color="auto"/>
        <w:right w:val="none" w:sz="0" w:space="0" w:color="auto"/>
      </w:divBdr>
      <w:divsChild>
        <w:div w:id="285740453">
          <w:marLeft w:val="225"/>
          <w:marRight w:val="0"/>
          <w:marTop w:val="0"/>
          <w:marBottom w:val="45"/>
          <w:divBdr>
            <w:top w:val="none" w:sz="0" w:space="0" w:color="auto"/>
            <w:left w:val="none" w:sz="0" w:space="0" w:color="auto"/>
            <w:bottom w:val="none" w:sz="0" w:space="0" w:color="auto"/>
            <w:right w:val="none" w:sz="0" w:space="0" w:color="auto"/>
          </w:divBdr>
          <w:divsChild>
            <w:div w:id="19673906">
              <w:marLeft w:val="0"/>
              <w:marRight w:val="0"/>
              <w:marTop w:val="0"/>
              <w:marBottom w:val="0"/>
              <w:divBdr>
                <w:top w:val="none" w:sz="0" w:space="0" w:color="auto"/>
                <w:left w:val="none" w:sz="0" w:space="0" w:color="auto"/>
                <w:bottom w:val="none" w:sz="0" w:space="0" w:color="auto"/>
                <w:right w:val="none" w:sz="0" w:space="0" w:color="auto"/>
              </w:divBdr>
            </w:div>
            <w:div w:id="2117216539">
              <w:marLeft w:val="0"/>
              <w:marRight w:val="75"/>
              <w:marTop w:val="0"/>
              <w:marBottom w:val="0"/>
              <w:divBdr>
                <w:top w:val="none" w:sz="0" w:space="0" w:color="auto"/>
                <w:left w:val="none" w:sz="0" w:space="0" w:color="auto"/>
                <w:bottom w:val="none" w:sz="0" w:space="0" w:color="auto"/>
                <w:right w:val="none" w:sz="0" w:space="0" w:color="auto"/>
              </w:divBdr>
            </w:div>
          </w:divsChild>
        </w:div>
        <w:div w:id="302345994">
          <w:marLeft w:val="225"/>
          <w:marRight w:val="0"/>
          <w:marTop w:val="0"/>
          <w:marBottom w:val="45"/>
          <w:divBdr>
            <w:top w:val="none" w:sz="0" w:space="0" w:color="auto"/>
            <w:left w:val="none" w:sz="0" w:space="0" w:color="auto"/>
            <w:bottom w:val="none" w:sz="0" w:space="0" w:color="auto"/>
            <w:right w:val="none" w:sz="0" w:space="0" w:color="auto"/>
          </w:divBdr>
          <w:divsChild>
            <w:div w:id="240795242">
              <w:marLeft w:val="0"/>
              <w:marRight w:val="0"/>
              <w:marTop w:val="0"/>
              <w:marBottom w:val="0"/>
              <w:divBdr>
                <w:top w:val="none" w:sz="0" w:space="0" w:color="auto"/>
                <w:left w:val="none" w:sz="0" w:space="0" w:color="auto"/>
                <w:bottom w:val="none" w:sz="0" w:space="0" w:color="auto"/>
                <w:right w:val="none" w:sz="0" w:space="0" w:color="auto"/>
              </w:divBdr>
            </w:div>
            <w:div w:id="1764498341">
              <w:marLeft w:val="0"/>
              <w:marRight w:val="75"/>
              <w:marTop w:val="0"/>
              <w:marBottom w:val="0"/>
              <w:divBdr>
                <w:top w:val="none" w:sz="0" w:space="0" w:color="auto"/>
                <w:left w:val="none" w:sz="0" w:space="0" w:color="auto"/>
                <w:bottom w:val="none" w:sz="0" w:space="0" w:color="auto"/>
                <w:right w:val="none" w:sz="0" w:space="0" w:color="auto"/>
              </w:divBdr>
            </w:div>
          </w:divsChild>
        </w:div>
        <w:div w:id="1026367752">
          <w:marLeft w:val="225"/>
          <w:marRight w:val="0"/>
          <w:marTop w:val="0"/>
          <w:marBottom w:val="45"/>
          <w:divBdr>
            <w:top w:val="none" w:sz="0" w:space="0" w:color="auto"/>
            <w:left w:val="none" w:sz="0" w:space="0" w:color="auto"/>
            <w:bottom w:val="none" w:sz="0" w:space="0" w:color="auto"/>
            <w:right w:val="none" w:sz="0" w:space="0" w:color="auto"/>
          </w:divBdr>
          <w:divsChild>
            <w:div w:id="748817884">
              <w:marLeft w:val="0"/>
              <w:marRight w:val="75"/>
              <w:marTop w:val="0"/>
              <w:marBottom w:val="0"/>
              <w:divBdr>
                <w:top w:val="none" w:sz="0" w:space="0" w:color="auto"/>
                <w:left w:val="none" w:sz="0" w:space="0" w:color="auto"/>
                <w:bottom w:val="none" w:sz="0" w:space="0" w:color="auto"/>
                <w:right w:val="none" w:sz="0" w:space="0" w:color="auto"/>
              </w:divBdr>
            </w:div>
            <w:div w:id="792138214">
              <w:marLeft w:val="0"/>
              <w:marRight w:val="0"/>
              <w:marTop w:val="0"/>
              <w:marBottom w:val="0"/>
              <w:divBdr>
                <w:top w:val="none" w:sz="0" w:space="0" w:color="auto"/>
                <w:left w:val="none" w:sz="0" w:space="0" w:color="auto"/>
                <w:bottom w:val="none" w:sz="0" w:space="0" w:color="auto"/>
                <w:right w:val="none" w:sz="0" w:space="0" w:color="auto"/>
              </w:divBdr>
            </w:div>
          </w:divsChild>
        </w:div>
        <w:div w:id="1378160891">
          <w:marLeft w:val="225"/>
          <w:marRight w:val="0"/>
          <w:marTop w:val="0"/>
          <w:marBottom w:val="45"/>
          <w:divBdr>
            <w:top w:val="none" w:sz="0" w:space="0" w:color="auto"/>
            <w:left w:val="none" w:sz="0" w:space="0" w:color="auto"/>
            <w:bottom w:val="none" w:sz="0" w:space="0" w:color="auto"/>
            <w:right w:val="none" w:sz="0" w:space="0" w:color="auto"/>
          </w:divBdr>
          <w:divsChild>
            <w:div w:id="819200559">
              <w:marLeft w:val="0"/>
              <w:marRight w:val="0"/>
              <w:marTop w:val="0"/>
              <w:marBottom w:val="0"/>
              <w:divBdr>
                <w:top w:val="none" w:sz="0" w:space="0" w:color="auto"/>
                <w:left w:val="none" w:sz="0" w:space="0" w:color="auto"/>
                <w:bottom w:val="none" w:sz="0" w:space="0" w:color="auto"/>
                <w:right w:val="none" w:sz="0" w:space="0" w:color="auto"/>
              </w:divBdr>
            </w:div>
            <w:div w:id="2104372542">
              <w:marLeft w:val="0"/>
              <w:marRight w:val="75"/>
              <w:marTop w:val="0"/>
              <w:marBottom w:val="0"/>
              <w:divBdr>
                <w:top w:val="none" w:sz="0" w:space="0" w:color="auto"/>
                <w:left w:val="none" w:sz="0" w:space="0" w:color="auto"/>
                <w:bottom w:val="none" w:sz="0" w:space="0" w:color="auto"/>
                <w:right w:val="none" w:sz="0" w:space="0" w:color="auto"/>
              </w:divBdr>
            </w:div>
          </w:divsChild>
        </w:div>
        <w:div w:id="1407923240">
          <w:marLeft w:val="225"/>
          <w:marRight w:val="0"/>
          <w:marTop w:val="0"/>
          <w:marBottom w:val="45"/>
          <w:divBdr>
            <w:top w:val="none" w:sz="0" w:space="0" w:color="auto"/>
            <w:left w:val="none" w:sz="0" w:space="0" w:color="auto"/>
            <w:bottom w:val="none" w:sz="0" w:space="0" w:color="auto"/>
            <w:right w:val="none" w:sz="0" w:space="0" w:color="auto"/>
          </w:divBdr>
          <w:divsChild>
            <w:div w:id="1245652670">
              <w:marLeft w:val="0"/>
              <w:marRight w:val="75"/>
              <w:marTop w:val="0"/>
              <w:marBottom w:val="0"/>
              <w:divBdr>
                <w:top w:val="none" w:sz="0" w:space="0" w:color="auto"/>
                <w:left w:val="none" w:sz="0" w:space="0" w:color="auto"/>
                <w:bottom w:val="none" w:sz="0" w:space="0" w:color="auto"/>
                <w:right w:val="none" w:sz="0" w:space="0" w:color="auto"/>
              </w:divBdr>
            </w:div>
            <w:div w:id="1716077748">
              <w:marLeft w:val="0"/>
              <w:marRight w:val="0"/>
              <w:marTop w:val="0"/>
              <w:marBottom w:val="0"/>
              <w:divBdr>
                <w:top w:val="none" w:sz="0" w:space="0" w:color="auto"/>
                <w:left w:val="none" w:sz="0" w:space="0" w:color="auto"/>
                <w:bottom w:val="none" w:sz="0" w:space="0" w:color="auto"/>
                <w:right w:val="none" w:sz="0" w:space="0" w:color="auto"/>
              </w:divBdr>
            </w:div>
          </w:divsChild>
        </w:div>
        <w:div w:id="1823544971">
          <w:marLeft w:val="225"/>
          <w:marRight w:val="0"/>
          <w:marTop w:val="0"/>
          <w:marBottom w:val="45"/>
          <w:divBdr>
            <w:top w:val="none" w:sz="0" w:space="0" w:color="auto"/>
            <w:left w:val="none" w:sz="0" w:space="0" w:color="auto"/>
            <w:bottom w:val="none" w:sz="0" w:space="0" w:color="auto"/>
            <w:right w:val="none" w:sz="0" w:space="0" w:color="auto"/>
          </w:divBdr>
          <w:divsChild>
            <w:div w:id="344091631">
              <w:marLeft w:val="0"/>
              <w:marRight w:val="75"/>
              <w:marTop w:val="0"/>
              <w:marBottom w:val="0"/>
              <w:divBdr>
                <w:top w:val="none" w:sz="0" w:space="0" w:color="auto"/>
                <w:left w:val="none" w:sz="0" w:space="0" w:color="auto"/>
                <w:bottom w:val="none" w:sz="0" w:space="0" w:color="auto"/>
                <w:right w:val="none" w:sz="0" w:space="0" w:color="auto"/>
              </w:divBdr>
            </w:div>
            <w:div w:id="1301763624">
              <w:marLeft w:val="0"/>
              <w:marRight w:val="0"/>
              <w:marTop w:val="0"/>
              <w:marBottom w:val="0"/>
              <w:divBdr>
                <w:top w:val="none" w:sz="0" w:space="0" w:color="auto"/>
                <w:left w:val="none" w:sz="0" w:space="0" w:color="auto"/>
                <w:bottom w:val="none" w:sz="0" w:space="0" w:color="auto"/>
                <w:right w:val="none" w:sz="0" w:space="0" w:color="auto"/>
              </w:divBdr>
            </w:div>
          </w:divsChild>
        </w:div>
        <w:div w:id="1823810911">
          <w:marLeft w:val="225"/>
          <w:marRight w:val="0"/>
          <w:marTop w:val="0"/>
          <w:marBottom w:val="45"/>
          <w:divBdr>
            <w:top w:val="none" w:sz="0" w:space="0" w:color="auto"/>
            <w:left w:val="none" w:sz="0" w:space="0" w:color="auto"/>
            <w:bottom w:val="none" w:sz="0" w:space="0" w:color="auto"/>
            <w:right w:val="none" w:sz="0" w:space="0" w:color="auto"/>
          </w:divBdr>
          <w:divsChild>
            <w:div w:id="688868309">
              <w:marLeft w:val="0"/>
              <w:marRight w:val="75"/>
              <w:marTop w:val="0"/>
              <w:marBottom w:val="0"/>
              <w:divBdr>
                <w:top w:val="none" w:sz="0" w:space="0" w:color="auto"/>
                <w:left w:val="none" w:sz="0" w:space="0" w:color="auto"/>
                <w:bottom w:val="none" w:sz="0" w:space="0" w:color="auto"/>
                <w:right w:val="none" w:sz="0" w:space="0" w:color="auto"/>
              </w:divBdr>
            </w:div>
            <w:div w:id="1434209405">
              <w:marLeft w:val="0"/>
              <w:marRight w:val="0"/>
              <w:marTop w:val="0"/>
              <w:marBottom w:val="0"/>
              <w:divBdr>
                <w:top w:val="none" w:sz="0" w:space="0" w:color="auto"/>
                <w:left w:val="none" w:sz="0" w:space="0" w:color="auto"/>
                <w:bottom w:val="none" w:sz="0" w:space="0" w:color="auto"/>
                <w:right w:val="none" w:sz="0" w:space="0" w:color="auto"/>
              </w:divBdr>
            </w:div>
          </w:divsChild>
        </w:div>
        <w:div w:id="1953702939">
          <w:marLeft w:val="225"/>
          <w:marRight w:val="0"/>
          <w:marTop w:val="0"/>
          <w:marBottom w:val="45"/>
          <w:divBdr>
            <w:top w:val="none" w:sz="0" w:space="0" w:color="auto"/>
            <w:left w:val="none" w:sz="0" w:space="0" w:color="auto"/>
            <w:bottom w:val="none" w:sz="0" w:space="0" w:color="auto"/>
            <w:right w:val="none" w:sz="0" w:space="0" w:color="auto"/>
          </w:divBdr>
          <w:divsChild>
            <w:div w:id="80838585">
              <w:marLeft w:val="0"/>
              <w:marRight w:val="75"/>
              <w:marTop w:val="0"/>
              <w:marBottom w:val="0"/>
              <w:divBdr>
                <w:top w:val="none" w:sz="0" w:space="0" w:color="auto"/>
                <w:left w:val="none" w:sz="0" w:space="0" w:color="auto"/>
                <w:bottom w:val="none" w:sz="0" w:space="0" w:color="auto"/>
                <w:right w:val="none" w:sz="0" w:space="0" w:color="auto"/>
              </w:divBdr>
            </w:div>
            <w:div w:id="113988400">
              <w:marLeft w:val="0"/>
              <w:marRight w:val="0"/>
              <w:marTop w:val="0"/>
              <w:marBottom w:val="0"/>
              <w:divBdr>
                <w:top w:val="none" w:sz="0" w:space="0" w:color="auto"/>
                <w:left w:val="none" w:sz="0" w:space="0" w:color="auto"/>
                <w:bottom w:val="none" w:sz="0" w:space="0" w:color="auto"/>
                <w:right w:val="none" w:sz="0" w:space="0" w:color="auto"/>
              </w:divBdr>
            </w:div>
          </w:divsChild>
        </w:div>
        <w:div w:id="1978100157">
          <w:marLeft w:val="225"/>
          <w:marRight w:val="0"/>
          <w:marTop w:val="0"/>
          <w:marBottom w:val="45"/>
          <w:divBdr>
            <w:top w:val="none" w:sz="0" w:space="0" w:color="auto"/>
            <w:left w:val="none" w:sz="0" w:space="0" w:color="auto"/>
            <w:bottom w:val="none" w:sz="0" w:space="0" w:color="auto"/>
            <w:right w:val="none" w:sz="0" w:space="0" w:color="auto"/>
          </w:divBdr>
          <w:divsChild>
            <w:div w:id="673074194">
              <w:marLeft w:val="0"/>
              <w:marRight w:val="75"/>
              <w:marTop w:val="0"/>
              <w:marBottom w:val="0"/>
              <w:divBdr>
                <w:top w:val="none" w:sz="0" w:space="0" w:color="auto"/>
                <w:left w:val="none" w:sz="0" w:space="0" w:color="auto"/>
                <w:bottom w:val="none" w:sz="0" w:space="0" w:color="auto"/>
                <w:right w:val="none" w:sz="0" w:space="0" w:color="auto"/>
              </w:divBdr>
            </w:div>
            <w:div w:id="1567259499">
              <w:marLeft w:val="0"/>
              <w:marRight w:val="0"/>
              <w:marTop w:val="0"/>
              <w:marBottom w:val="0"/>
              <w:divBdr>
                <w:top w:val="none" w:sz="0" w:space="0" w:color="auto"/>
                <w:left w:val="none" w:sz="0" w:space="0" w:color="auto"/>
                <w:bottom w:val="none" w:sz="0" w:space="0" w:color="auto"/>
                <w:right w:val="none" w:sz="0" w:space="0" w:color="auto"/>
              </w:divBdr>
            </w:div>
          </w:divsChild>
        </w:div>
        <w:div w:id="2041396085">
          <w:marLeft w:val="225"/>
          <w:marRight w:val="0"/>
          <w:marTop w:val="0"/>
          <w:marBottom w:val="45"/>
          <w:divBdr>
            <w:top w:val="none" w:sz="0" w:space="0" w:color="auto"/>
            <w:left w:val="none" w:sz="0" w:space="0" w:color="auto"/>
            <w:bottom w:val="none" w:sz="0" w:space="0" w:color="auto"/>
            <w:right w:val="none" w:sz="0" w:space="0" w:color="auto"/>
          </w:divBdr>
          <w:divsChild>
            <w:div w:id="1131248213">
              <w:marLeft w:val="0"/>
              <w:marRight w:val="75"/>
              <w:marTop w:val="0"/>
              <w:marBottom w:val="0"/>
              <w:divBdr>
                <w:top w:val="none" w:sz="0" w:space="0" w:color="auto"/>
                <w:left w:val="none" w:sz="0" w:space="0" w:color="auto"/>
                <w:bottom w:val="none" w:sz="0" w:space="0" w:color="auto"/>
                <w:right w:val="none" w:sz="0" w:space="0" w:color="auto"/>
              </w:divBdr>
            </w:div>
            <w:div w:id="1219242193">
              <w:marLeft w:val="0"/>
              <w:marRight w:val="0"/>
              <w:marTop w:val="0"/>
              <w:marBottom w:val="0"/>
              <w:divBdr>
                <w:top w:val="none" w:sz="0" w:space="0" w:color="auto"/>
                <w:left w:val="none" w:sz="0" w:space="0" w:color="auto"/>
                <w:bottom w:val="none" w:sz="0" w:space="0" w:color="auto"/>
                <w:right w:val="none" w:sz="0" w:space="0" w:color="auto"/>
              </w:divBdr>
            </w:div>
          </w:divsChild>
        </w:div>
        <w:div w:id="2090812926">
          <w:marLeft w:val="225"/>
          <w:marRight w:val="0"/>
          <w:marTop w:val="0"/>
          <w:marBottom w:val="45"/>
          <w:divBdr>
            <w:top w:val="none" w:sz="0" w:space="0" w:color="auto"/>
            <w:left w:val="none" w:sz="0" w:space="0" w:color="auto"/>
            <w:bottom w:val="none" w:sz="0" w:space="0" w:color="auto"/>
            <w:right w:val="none" w:sz="0" w:space="0" w:color="auto"/>
          </w:divBdr>
          <w:divsChild>
            <w:div w:id="188569541">
              <w:marLeft w:val="0"/>
              <w:marRight w:val="75"/>
              <w:marTop w:val="0"/>
              <w:marBottom w:val="0"/>
              <w:divBdr>
                <w:top w:val="none" w:sz="0" w:space="0" w:color="auto"/>
                <w:left w:val="none" w:sz="0" w:space="0" w:color="auto"/>
                <w:bottom w:val="none" w:sz="0" w:space="0" w:color="auto"/>
                <w:right w:val="none" w:sz="0" w:space="0" w:color="auto"/>
              </w:divBdr>
            </w:div>
            <w:div w:id="1375153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0579809">
      <w:bodyDiv w:val="1"/>
      <w:marLeft w:val="0"/>
      <w:marRight w:val="0"/>
      <w:marTop w:val="0"/>
      <w:marBottom w:val="0"/>
      <w:divBdr>
        <w:top w:val="none" w:sz="0" w:space="0" w:color="auto"/>
        <w:left w:val="none" w:sz="0" w:space="0" w:color="auto"/>
        <w:bottom w:val="none" w:sz="0" w:space="0" w:color="auto"/>
        <w:right w:val="none" w:sz="0" w:space="0" w:color="auto"/>
      </w:divBdr>
    </w:div>
    <w:div w:id="841621876">
      <w:bodyDiv w:val="1"/>
      <w:marLeft w:val="0"/>
      <w:marRight w:val="0"/>
      <w:marTop w:val="0"/>
      <w:marBottom w:val="0"/>
      <w:divBdr>
        <w:top w:val="none" w:sz="0" w:space="0" w:color="auto"/>
        <w:left w:val="none" w:sz="0" w:space="0" w:color="auto"/>
        <w:bottom w:val="none" w:sz="0" w:space="0" w:color="auto"/>
        <w:right w:val="none" w:sz="0" w:space="0" w:color="auto"/>
      </w:divBdr>
    </w:div>
    <w:div w:id="842821234">
      <w:bodyDiv w:val="1"/>
      <w:marLeft w:val="0"/>
      <w:marRight w:val="0"/>
      <w:marTop w:val="0"/>
      <w:marBottom w:val="0"/>
      <w:divBdr>
        <w:top w:val="none" w:sz="0" w:space="0" w:color="auto"/>
        <w:left w:val="none" w:sz="0" w:space="0" w:color="auto"/>
        <w:bottom w:val="none" w:sz="0" w:space="0" w:color="auto"/>
        <w:right w:val="none" w:sz="0" w:space="0" w:color="auto"/>
      </w:divBdr>
    </w:div>
    <w:div w:id="843856126">
      <w:bodyDiv w:val="1"/>
      <w:marLeft w:val="0"/>
      <w:marRight w:val="0"/>
      <w:marTop w:val="0"/>
      <w:marBottom w:val="0"/>
      <w:divBdr>
        <w:top w:val="none" w:sz="0" w:space="0" w:color="auto"/>
        <w:left w:val="none" w:sz="0" w:space="0" w:color="auto"/>
        <w:bottom w:val="none" w:sz="0" w:space="0" w:color="auto"/>
        <w:right w:val="none" w:sz="0" w:space="0" w:color="auto"/>
      </w:divBdr>
    </w:div>
    <w:div w:id="843934460">
      <w:bodyDiv w:val="1"/>
      <w:marLeft w:val="0"/>
      <w:marRight w:val="0"/>
      <w:marTop w:val="0"/>
      <w:marBottom w:val="0"/>
      <w:divBdr>
        <w:top w:val="none" w:sz="0" w:space="0" w:color="auto"/>
        <w:left w:val="none" w:sz="0" w:space="0" w:color="auto"/>
        <w:bottom w:val="none" w:sz="0" w:space="0" w:color="auto"/>
        <w:right w:val="none" w:sz="0" w:space="0" w:color="auto"/>
      </w:divBdr>
    </w:div>
    <w:div w:id="844436168">
      <w:bodyDiv w:val="1"/>
      <w:marLeft w:val="0"/>
      <w:marRight w:val="0"/>
      <w:marTop w:val="0"/>
      <w:marBottom w:val="0"/>
      <w:divBdr>
        <w:top w:val="none" w:sz="0" w:space="0" w:color="auto"/>
        <w:left w:val="none" w:sz="0" w:space="0" w:color="auto"/>
        <w:bottom w:val="none" w:sz="0" w:space="0" w:color="auto"/>
        <w:right w:val="none" w:sz="0" w:space="0" w:color="auto"/>
      </w:divBdr>
    </w:div>
    <w:div w:id="845560428">
      <w:bodyDiv w:val="1"/>
      <w:marLeft w:val="0"/>
      <w:marRight w:val="0"/>
      <w:marTop w:val="0"/>
      <w:marBottom w:val="0"/>
      <w:divBdr>
        <w:top w:val="none" w:sz="0" w:space="0" w:color="auto"/>
        <w:left w:val="none" w:sz="0" w:space="0" w:color="auto"/>
        <w:bottom w:val="none" w:sz="0" w:space="0" w:color="auto"/>
        <w:right w:val="none" w:sz="0" w:space="0" w:color="auto"/>
      </w:divBdr>
    </w:div>
    <w:div w:id="846671408">
      <w:bodyDiv w:val="1"/>
      <w:marLeft w:val="0"/>
      <w:marRight w:val="0"/>
      <w:marTop w:val="0"/>
      <w:marBottom w:val="0"/>
      <w:divBdr>
        <w:top w:val="none" w:sz="0" w:space="0" w:color="auto"/>
        <w:left w:val="none" w:sz="0" w:space="0" w:color="auto"/>
        <w:bottom w:val="none" w:sz="0" w:space="0" w:color="auto"/>
        <w:right w:val="none" w:sz="0" w:space="0" w:color="auto"/>
      </w:divBdr>
    </w:div>
    <w:div w:id="847447962">
      <w:bodyDiv w:val="1"/>
      <w:marLeft w:val="0"/>
      <w:marRight w:val="0"/>
      <w:marTop w:val="0"/>
      <w:marBottom w:val="0"/>
      <w:divBdr>
        <w:top w:val="none" w:sz="0" w:space="0" w:color="auto"/>
        <w:left w:val="none" w:sz="0" w:space="0" w:color="auto"/>
        <w:bottom w:val="none" w:sz="0" w:space="0" w:color="auto"/>
        <w:right w:val="none" w:sz="0" w:space="0" w:color="auto"/>
      </w:divBdr>
    </w:div>
    <w:div w:id="850412068">
      <w:bodyDiv w:val="1"/>
      <w:marLeft w:val="0"/>
      <w:marRight w:val="0"/>
      <w:marTop w:val="0"/>
      <w:marBottom w:val="0"/>
      <w:divBdr>
        <w:top w:val="none" w:sz="0" w:space="0" w:color="auto"/>
        <w:left w:val="none" w:sz="0" w:space="0" w:color="auto"/>
        <w:bottom w:val="none" w:sz="0" w:space="0" w:color="auto"/>
        <w:right w:val="none" w:sz="0" w:space="0" w:color="auto"/>
      </w:divBdr>
    </w:div>
    <w:div w:id="851335553">
      <w:bodyDiv w:val="1"/>
      <w:marLeft w:val="0"/>
      <w:marRight w:val="0"/>
      <w:marTop w:val="0"/>
      <w:marBottom w:val="0"/>
      <w:divBdr>
        <w:top w:val="none" w:sz="0" w:space="0" w:color="auto"/>
        <w:left w:val="none" w:sz="0" w:space="0" w:color="auto"/>
        <w:bottom w:val="none" w:sz="0" w:space="0" w:color="auto"/>
        <w:right w:val="none" w:sz="0" w:space="0" w:color="auto"/>
      </w:divBdr>
    </w:div>
    <w:div w:id="857741807">
      <w:bodyDiv w:val="1"/>
      <w:marLeft w:val="0"/>
      <w:marRight w:val="0"/>
      <w:marTop w:val="0"/>
      <w:marBottom w:val="0"/>
      <w:divBdr>
        <w:top w:val="none" w:sz="0" w:space="0" w:color="auto"/>
        <w:left w:val="none" w:sz="0" w:space="0" w:color="auto"/>
        <w:bottom w:val="none" w:sz="0" w:space="0" w:color="auto"/>
        <w:right w:val="none" w:sz="0" w:space="0" w:color="auto"/>
      </w:divBdr>
    </w:div>
    <w:div w:id="858590873">
      <w:bodyDiv w:val="1"/>
      <w:marLeft w:val="0"/>
      <w:marRight w:val="0"/>
      <w:marTop w:val="0"/>
      <w:marBottom w:val="0"/>
      <w:divBdr>
        <w:top w:val="none" w:sz="0" w:space="0" w:color="auto"/>
        <w:left w:val="none" w:sz="0" w:space="0" w:color="auto"/>
        <w:bottom w:val="none" w:sz="0" w:space="0" w:color="auto"/>
        <w:right w:val="none" w:sz="0" w:space="0" w:color="auto"/>
      </w:divBdr>
    </w:div>
    <w:div w:id="860511442">
      <w:bodyDiv w:val="1"/>
      <w:marLeft w:val="0"/>
      <w:marRight w:val="0"/>
      <w:marTop w:val="0"/>
      <w:marBottom w:val="0"/>
      <w:divBdr>
        <w:top w:val="none" w:sz="0" w:space="0" w:color="auto"/>
        <w:left w:val="none" w:sz="0" w:space="0" w:color="auto"/>
        <w:bottom w:val="none" w:sz="0" w:space="0" w:color="auto"/>
        <w:right w:val="none" w:sz="0" w:space="0" w:color="auto"/>
      </w:divBdr>
    </w:div>
    <w:div w:id="862134966">
      <w:bodyDiv w:val="1"/>
      <w:marLeft w:val="0"/>
      <w:marRight w:val="0"/>
      <w:marTop w:val="0"/>
      <w:marBottom w:val="0"/>
      <w:divBdr>
        <w:top w:val="none" w:sz="0" w:space="0" w:color="auto"/>
        <w:left w:val="none" w:sz="0" w:space="0" w:color="auto"/>
        <w:bottom w:val="none" w:sz="0" w:space="0" w:color="auto"/>
        <w:right w:val="none" w:sz="0" w:space="0" w:color="auto"/>
      </w:divBdr>
    </w:div>
    <w:div w:id="863514207">
      <w:bodyDiv w:val="1"/>
      <w:marLeft w:val="0"/>
      <w:marRight w:val="0"/>
      <w:marTop w:val="0"/>
      <w:marBottom w:val="0"/>
      <w:divBdr>
        <w:top w:val="none" w:sz="0" w:space="0" w:color="auto"/>
        <w:left w:val="none" w:sz="0" w:space="0" w:color="auto"/>
        <w:bottom w:val="none" w:sz="0" w:space="0" w:color="auto"/>
        <w:right w:val="none" w:sz="0" w:space="0" w:color="auto"/>
      </w:divBdr>
    </w:div>
    <w:div w:id="863908946">
      <w:bodyDiv w:val="1"/>
      <w:marLeft w:val="0"/>
      <w:marRight w:val="0"/>
      <w:marTop w:val="0"/>
      <w:marBottom w:val="0"/>
      <w:divBdr>
        <w:top w:val="none" w:sz="0" w:space="0" w:color="auto"/>
        <w:left w:val="none" w:sz="0" w:space="0" w:color="auto"/>
        <w:bottom w:val="none" w:sz="0" w:space="0" w:color="auto"/>
        <w:right w:val="none" w:sz="0" w:space="0" w:color="auto"/>
      </w:divBdr>
    </w:div>
    <w:div w:id="864440125">
      <w:bodyDiv w:val="1"/>
      <w:marLeft w:val="0"/>
      <w:marRight w:val="0"/>
      <w:marTop w:val="0"/>
      <w:marBottom w:val="0"/>
      <w:divBdr>
        <w:top w:val="none" w:sz="0" w:space="0" w:color="auto"/>
        <w:left w:val="none" w:sz="0" w:space="0" w:color="auto"/>
        <w:bottom w:val="none" w:sz="0" w:space="0" w:color="auto"/>
        <w:right w:val="none" w:sz="0" w:space="0" w:color="auto"/>
      </w:divBdr>
    </w:div>
    <w:div w:id="865363552">
      <w:bodyDiv w:val="1"/>
      <w:marLeft w:val="0"/>
      <w:marRight w:val="0"/>
      <w:marTop w:val="0"/>
      <w:marBottom w:val="0"/>
      <w:divBdr>
        <w:top w:val="none" w:sz="0" w:space="0" w:color="auto"/>
        <w:left w:val="none" w:sz="0" w:space="0" w:color="auto"/>
        <w:bottom w:val="none" w:sz="0" w:space="0" w:color="auto"/>
        <w:right w:val="none" w:sz="0" w:space="0" w:color="auto"/>
      </w:divBdr>
    </w:div>
    <w:div w:id="866910218">
      <w:bodyDiv w:val="1"/>
      <w:marLeft w:val="0"/>
      <w:marRight w:val="0"/>
      <w:marTop w:val="0"/>
      <w:marBottom w:val="0"/>
      <w:divBdr>
        <w:top w:val="none" w:sz="0" w:space="0" w:color="auto"/>
        <w:left w:val="none" w:sz="0" w:space="0" w:color="auto"/>
        <w:bottom w:val="none" w:sz="0" w:space="0" w:color="auto"/>
        <w:right w:val="none" w:sz="0" w:space="0" w:color="auto"/>
      </w:divBdr>
    </w:div>
    <w:div w:id="867572311">
      <w:bodyDiv w:val="1"/>
      <w:marLeft w:val="0"/>
      <w:marRight w:val="0"/>
      <w:marTop w:val="0"/>
      <w:marBottom w:val="0"/>
      <w:divBdr>
        <w:top w:val="none" w:sz="0" w:space="0" w:color="auto"/>
        <w:left w:val="none" w:sz="0" w:space="0" w:color="auto"/>
        <w:bottom w:val="none" w:sz="0" w:space="0" w:color="auto"/>
        <w:right w:val="none" w:sz="0" w:space="0" w:color="auto"/>
      </w:divBdr>
    </w:div>
    <w:div w:id="868025963">
      <w:bodyDiv w:val="1"/>
      <w:marLeft w:val="0"/>
      <w:marRight w:val="0"/>
      <w:marTop w:val="0"/>
      <w:marBottom w:val="0"/>
      <w:divBdr>
        <w:top w:val="none" w:sz="0" w:space="0" w:color="auto"/>
        <w:left w:val="none" w:sz="0" w:space="0" w:color="auto"/>
        <w:bottom w:val="none" w:sz="0" w:space="0" w:color="auto"/>
        <w:right w:val="none" w:sz="0" w:space="0" w:color="auto"/>
      </w:divBdr>
    </w:div>
    <w:div w:id="869613125">
      <w:bodyDiv w:val="1"/>
      <w:marLeft w:val="0"/>
      <w:marRight w:val="0"/>
      <w:marTop w:val="0"/>
      <w:marBottom w:val="0"/>
      <w:divBdr>
        <w:top w:val="none" w:sz="0" w:space="0" w:color="auto"/>
        <w:left w:val="none" w:sz="0" w:space="0" w:color="auto"/>
        <w:bottom w:val="none" w:sz="0" w:space="0" w:color="auto"/>
        <w:right w:val="none" w:sz="0" w:space="0" w:color="auto"/>
      </w:divBdr>
    </w:div>
    <w:div w:id="869804883">
      <w:bodyDiv w:val="1"/>
      <w:marLeft w:val="0"/>
      <w:marRight w:val="0"/>
      <w:marTop w:val="0"/>
      <w:marBottom w:val="0"/>
      <w:divBdr>
        <w:top w:val="none" w:sz="0" w:space="0" w:color="auto"/>
        <w:left w:val="none" w:sz="0" w:space="0" w:color="auto"/>
        <w:bottom w:val="none" w:sz="0" w:space="0" w:color="auto"/>
        <w:right w:val="none" w:sz="0" w:space="0" w:color="auto"/>
      </w:divBdr>
    </w:div>
    <w:div w:id="871843219">
      <w:bodyDiv w:val="1"/>
      <w:marLeft w:val="0"/>
      <w:marRight w:val="0"/>
      <w:marTop w:val="0"/>
      <w:marBottom w:val="0"/>
      <w:divBdr>
        <w:top w:val="none" w:sz="0" w:space="0" w:color="auto"/>
        <w:left w:val="none" w:sz="0" w:space="0" w:color="auto"/>
        <w:bottom w:val="none" w:sz="0" w:space="0" w:color="auto"/>
        <w:right w:val="none" w:sz="0" w:space="0" w:color="auto"/>
      </w:divBdr>
    </w:div>
    <w:div w:id="876553224">
      <w:bodyDiv w:val="1"/>
      <w:marLeft w:val="0"/>
      <w:marRight w:val="0"/>
      <w:marTop w:val="0"/>
      <w:marBottom w:val="0"/>
      <w:divBdr>
        <w:top w:val="none" w:sz="0" w:space="0" w:color="auto"/>
        <w:left w:val="none" w:sz="0" w:space="0" w:color="auto"/>
        <w:bottom w:val="none" w:sz="0" w:space="0" w:color="auto"/>
        <w:right w:val="none" w:sz="0" w:space="0" w:color="auto"/>
      </w:divBdr>
    </w:div>
    <w:div w:id="877470543">
      <w:bodyDiv w:val="1"/>
      <w:marLeft w:val="0"/>
      <w:marRight w:val="0"/>
      <w:marTop w:val="0"/>
      <w:marBottom w:val="0"/>
      <w:divBdr>
        <w:top w:val="none" w:sz="0" w:space="0" w:color="auto"/>
        <w:left w:val="none" w:sz="0" w:space="0" w:color="auto"/>
        <w:bottom w:val="none" w:sz="0" w:space="0" w:color="auto"/>
        <w:right w:val="none" w:sz="0" w:space="0" w:color="auto"/>
      </w:divBdr>
    </w:div>
    <w:div w:id="878055230">
      <w:bodyDiv w:val="1"/>
      <w:marLeft w:val="0"/>
      <w:marRight w:val="0"/>
      <w:marTop w:val="0"/>
      <w:marBottom w:val="0"/>
      <w:divBdr>
        <w:top w:val="none" w:sz="0" w:space="0" w:color="auto"/>
        <w:left w:val="none" w:sz="0" w:space="0" w:color="auto"/>
        <w:bottom w:val="none" w:sz="0" w:space="0" w:color="auto"/>
        <w:right w:val="none" w:sz="0" w:space="0" w:color="auto"/>
      </w:divBdr>
    </w:div>
    <w:div w:id="878131188">
      <w:bodyDiv w:val="1"/>
      <w:marLeft w:val="0"/>
      <w:marRight w:val="0"/>
      <w:marTop w:val="0"/>
      <w:marBottom w:val="0"/>
      <w:divBdr>
        <w:top w:val="none" w:sz="0" w:space="0" w:color="auto"/>
        <w:left w:val="none" w:sz="0" w:space="0" w:color="auto"/>
        <w:bottom w:val="none" w:sz="0" w:space="0" w:color="auto"/>
        <w:right w:val="none" w:sz="0" w:space="0" w:color="auto"/>
      </w:divBdr>
    </w:div>
    <w:div w:id="880020788">
      <w:bodyDiv w:val="1"/>
      <w:marLeft w:val="0"/>
      <w:marRight w:val="0"/>
      <w:marTop w:val="0"/>
      <w:marBottom w:val="0"/>
      <w:divBdr>
        <w:top w:val="none" w:sz="0" w:space="0" w:color="auto"/>
        <w:left w:val="none" w:sz="0" w:space="0" w:color="auto"/>
        <w:bottom w:val="none" w:sz="0" w:space="0" w:color="auto"/>
        <w:right w:val="none" w:sz="0" w:space="0" w:color="auto"/>
      </w:divBdr>
    </w:div>
    <w:div w:id="880827432">
      <w:bodyDiv w:val="1"/>
      <w:marLeft w:val="0"/>
      <w:marRight w:val="0"/>
      <w:marTop w:val="0"/>
      <w:marBottom w:val="0"/>
      <w:divBdr>
        <w:top w:val="none" w:sz="0" w:space="0" w:color="auto"/>
        <w:left w:val="none" w:sz="0" w:space="0" w:color="auto"/>
        <w:bottom w:val="none" w:sz="0" w:space="0" w:color="auto"/>
        <w:right w:val="none" w:sz="0" w:space="0" w:color="auto"/>
      </w:divBdr>
    </w:div>
    <w:div w:id="881360738">
      <w:bodyDiv w:val="1"/>
      <w:marLeft w:val="0"/>
      <w:marRight w:val="0"/>
      <w:marTop w:val="0"/>
      <w:marBottom w:val="0"/>
      <w:divBdr>
        <w:top w:val="none" w:sz="0" w:space="0" w:color="auto"/>
        <w:left w:val="none" w:sz="0" w:space="0" w:color="auto"/>
        <w:bottom w:val="none" w:sz="0" w:space="0" w:color="auto"/>
        <w:right w:val="none" w:sz="0" w:space="0" w:color="auto"/>
      </w:divBdr>
    </w:div>
    <w:div w:id="884869206">
      <w:bodyDiv w:val="1"/>
      <w:marLeft w:val="0"/>
      <w:marRight w:val="0"/>
      <w:marTop w:val="0"/>
      <w:marBottom w:val="0"/>
      <w:divBdr>
        <w:top w:val="none" w:sz="0" w:space="0" w:color="auto"/>
        <w:left w:val="none" w:sz="0" w:space="0" w:color="auto"/>
        <w:bottom w:val="none" w:sz="0" w:space="0" w:color="auto"/>
        <w:right w:val="none" w:sz="0" w:space="0" w:color="auto"/>
      </w:divBdr>
    </w:div>
    <w:div w:id="885482030">
      <w:bodyDiv w:val="1"/>
      <w:marLeft w:val="0"/>
      <w:marRight w:val="0"/>
      <w:marTop w:val="0"/>
      <w:marBottom w:val="0"/>
      <w:divBdr>
        <w:top w:val="none" w:sz="0" w:space="0" w:color="auto"/>
        <w:left w:val="none" w:sz="0" w:space="0" w:color="auto"/>
        <w:bottom w:val="none" w:sz="0" w:space="0" w:color="auto"/>
        <w:right w:val="none" w:sz="0" w:space="0" w:color="auto"/>
      </w:divBdr>
    </w:div>
    <w:div w:id="886793002">
      <w:bodyDiv w:val="1"/>
      <w:marLeft w:val="0"/>
      <w:marRight w:val="0"/>
      <w:marTop w:val="0"/>
      <w:marBottom w:val="0"/>
      <w:divBdr>
        <w:top w:val="none" w:sz="0" w:space="0" w:color="auto"/>
        <w:left w:val="none" w:sz="0" w:space="0" w:color="auto"/>
        <w:bottom w:val="none" w:sz="0" w:space="0" w:color="auto"/>
        <w:right w:val="none" w:sz="0" w:space="0" w:color="auto"/>
      </w:divBdr>
    </w:div>
    <w:div w:id="887109834">
      <w:bodyDiv w:val="1"/>
      <w:marLeft w:val="0"/>
      <w:marRight w:val="0"/>
      <w:marTop w:val="0"/>
      <w:marBottom w:val="0"/>
      <w:divBdr>
        <w:top w:val="none" w:sz="0" w:space="0" w:color="auto"/>
        <w:left w:val="none" w:sz="0" w:space="0" w:color="auto"/>
        <w:bottom w:val="none" w:sz="0" w:space="0" w:color="auto"/>
        <w:right w:val="none" w:sz="0" w:space="0" w:color="auto"/>
      </w:divBdr>
    </w:div>
    <w:div w:id="895165882">
      <w:bodyDiv w:val="1"/>
      <w:marLeft w:val="0"/>
      <w:marRight w:val="0"/>
      <w:marTop w:val="0"/>
      <w:marBottom w:val="0"/>
      <w:divBdr>
        <w:top w:val="none" w:sz="0" w:space="0" w:color="auto"/>
        <w:left w:val="none" w:sz="0" w:space="0" w:color="auto"/>
        <w:bottom w:val="none" w:sz="0" w:space="0" w:color="auto"/>
        <w:right w:val="none" w:sz="0" w:space="0" w:color="auto"/>
      </w:divBdr>
    </w:div>
    <w:div w:id="895318241">
      <w:bodyDiv w:val="1"/>
      <w:marLeft w:val="0"/>
      <w:marRight w:val="0"/>
      <w:marTop w:val="0"/>
      <w:marBottom w:val="0"/>
      <w:divBdr>
        <w:top w:val="none" w:sz="0" w:space="0" w:color="auto"/>
        <w:left w:val="none" w:sz="0" w:space="0" w:color="auto"/>
        <w:bottom w:val="none" w:sz="0" w:space="0" w:color="auto"/>
        <w:right w:val="none" w:sz="0" w:space="0" w:color="auto"/>
      </w:divBdr>
    </w:div>
    <w:div w:id="895898278">
      <w:bodyDiv w:val="1"/>
      <w:marLeft w:val="0"/>
      <w:marRight w:val="0"/>
      <w:marTop w:val="0"/>
      <w:marBottom w:val="0"/>
      <w:divBdr>
        <w:top w:val="none" w:sz="0" w:space="0" w:color="auto"/>
        <w:left w:val="none" w:sz="0" w:space="0" w:color="auto"/>
        <w:bottom w:val="none" w:sz="0" w:space="0" w:color="auto"/>
        <w:right w:val="none" w:sz="0" w:space="0" w:color="auto"/>
      </w:divBdr>
    </w:div>
    <w:div w:id="897859357">
      <w:bodyDiv w:val="1"/>
      <w:marLeft w:val="0"/>
      <w:marRight w:val="0"/>
      <w:marTop w:val="0"/>
      <w:marBottom w:val="0"/>
      <w:divBdr>
        <w:top w:val="none" w:sz="0" w:space="0" w:color="auto"/>
        <w:left w:val="none" w:sz="0" w:space="0" w:color="auto"/>
        <w:bottom w:val="none" w:sz="0" w:space="0" w:color="auto"/>
        <w:right w:val="none" w:sz="0" w:space="0" w:color="auto"/>
      </w:divBdr>
    </w:div>
    <w:div w:id="900674748">
      <w:bodyDiv w:val="1"/>
      <w:marLeft w:val="0"/>
      <w:marRight w:val="0"/>
      <w:marTop w:val="0"/>
      <w:marBottom w:val="0"/>
      <w:divBdr>
        <w:top w:val="none" w:sz="0" w:space="0" w:color="auto"/>
        <w:left w:val="none" w:sz="0" w:space="0" w:color="auto"/>
        <w:bottom w:val="none" w:sz="0" w:space="0" w:color="auto"/>
        <w:right w:val="none" w:sz="0" w:space="0" w:color="auto"/>
      </w:divBdr>
    </w:div>
    <w:div w:id="901064422">
      <w:bodyDiv w:val="1"/>
      <w:marLeft w:val="0"/>
      <w:marRight w:val="0"/>
      <w:marTop w:val="0"/>
      <w:marBottom w:val="0"/>
      <w:divBdr>
        <w:top w:val="none" w:sz="0" w:space="0" w:color="auto"/>
        <w:left w:val="none" w:sz="0" w:space="0" w:color="auto"/>
        <w:bottom w:val="none" w:sz="0" w:space="0" w:color="auto"/>
        <w:right w:val="none" w:sz="0" w:space="0" w:color="auto"/>
      </w:divBdr>
    </w:div>
    <w:div w:id="906064975">
      <w:bodyDiv w:val="1"/>
      <w:marLeft w:val="0"/>
      <w:marRight w:val="0"/>
      <w:marTop w:val="0"/>
      <w:marBottom w:val="0"/>
      <w:divBdr>
        <w:top w:val="none" w:sz="0" w:space="0" w:color="auto"/>
        <w:left w:val="none" w:sz="0" w:space="0" w:color="auto"/>
        <w:bottom w:val="none" w:sz="0" w:space="0" w:color="auto"/>
        <w:right w:val="none" w:sz="0" w:space="0" w:color="auto"/>
      </w:divBdr>
    </w:div>
    <w:div w:id="908811804">
      <w:bodyDiv w:val="1"/>
      <w:marLeft w:val="0"/>
      <w:marRight w:val="0"/>
      <w:marTop w:val="0"/>
      <w:marBottom w:val="0"/>
      <w:divBdr>
        <w:top w:val="none" w:sz="0" w:space="0" w:color="auto"/>
        <w:left w:val="none" w:sz="0" w:space="0" w:color="auto"/>
        <w:bottom w:val="none" w:sz="0" w:space="0" w:color="auto"/>
        <w:right w:val="none" w:sz="0" w:space="0" w:color="auto"/>
      </w:divBdr>
    </w:div>
    <w:div w:id="909538234">
      <w:bodyDiv w:val="1"/>
      <w:marLeft w:val="0"/>
      <w:marRight w:val="0"/>
      <w:marTop w:val="0"/>
      <w:marBottom w:val="0"/>
      <w:divBdr>
        <w:top w:val="none" w:sz="0" w:space="0" w:color="auto"/>
        <w:left w:val="none" w:sz="0" w:space="0" w:color="auto"/>
        <w:bottom w:val="none" w:sz="0" w:space="0" w:color="auto"/>
        <w:right w:val="none" w:sz="0" w:space="0" w:color="auto"/>
      </w:divBdr>
    </w:div>
    <w:div w:id="911232754">
      <w:bodyDiv w:val="1"/>
      <w:marLeft w:val="0"/>
      <w:marRight w:val="0"/>
      <w:marTop w:val="0"/>
      <w:marBottom w:val="0"/>
      <w:divBdr>
        <w:top w:val="none" w:sz="0" w:space="0" w:color="auto"/>
        <w:left w:val="none" w:sz="0" w:space="0" w:color="auto"/>
        <w:bottom w:val="none" w:sz="0" w:space="0" w:color="auto"/>
        <w:right w:val="none" w:sz="0" w:space="0" w:color="auto"/>
      </w:divBdr>
    </w:div>
    <w:div w:id="912202074">
      <w:bodyDiv w:val="1"/>
      <w:marLeft w:val="0"/>
      <w:marRight w:val="0"/>
      <w:marTop w:val="0"/>
      <w:marBottom w:val="0"/>
      <w:divBdr>
        <w:top w:val="none" w:sz="0" w:space="0" w:color="auto"/>
        <w:left w:val="none" w:sz="0" w:space="0" w:color="auto"/>
        <w:bottom w:val="none" w:sz="0" w:space="0" w:color="auto"/>
        <w:right w:val="none" w:sz="0" w:space="0" w:color="auto"/>
      </w:divBdr>
    </w:div>
    <w:div w:id="915018877">
      <w:bodyDiv w:val="1"/>
      <w:marLeft w:val="0"/>
      <w:marRight w:val="0"/>
      <w:marTop w:val="0"/>
      <w:marBottom w:val="0"/>
      <w:divBdr>
        <w:top w:val="none" w:sz="0" w:space="0" w:color="auto"/>
        <w:left w:val="none" w:sz="0" w:space="0" w:color="auto"/>
        <w:bottom w:val="none" w:sz="0" w:space="0" w:color="auto"/>
        <w:right w:val="none" w:sz="0" w:space="0" w:color="auto"/>
      </w:divBdr>
    </w:div>
    <w:div w:id="915164600">
      <w:bodyDiv w:val="1"/>
      <w:marLeft w:val="0"/>
      <w:marRight w:val="0"/>
      <w:marTop w:val="0"/>
      <w:marBottom w:val="0"/>
      <w:divBdr>
        <w:top w:val="none" w:sz="0" w:space="0" w:color="auto"/>
        <w:left w:val="none" w:sz="0" w:space="0" w:color="auto"/>
        <w:bottom w:val="none" w:sz="0" w:space="0" w:color="auto"/>
        <w:right w:val="none" w:sz="0" w:space="0" w:color="auto"/>
      </w:divBdr>
    </w:div>
    <w:div w:id="918247074">
      <w:bodyDiv w:val="1"/>
      <w:marLeft w:val="0"/>
      <w:marRight w:val="0"/>
      <w:marTop w:val="0"/>
      <w:marBottom w:val="0"/>
      <w:divBdr>
        <w:top w:val="none" w:sz="0" w:space="0" w:color="auto"/>
        <w:left w:val="none" w:sz="0" w:space="0" w:color="auto"/>
        <w:bottom w:val="none" w:sz="0" w:space="0" w:color="auto"/>
        <w:right w:val="none" w:sz="0" w:space="0" w:color="auto"/>
      </w:divBdr>
    </w:div>
    <w:div w:id="918292525">
      <w:bodyDiv w:val="1"/>
      <w:marLeft w:val="0"/>
      <w:marRight w:val="0"/>
      <w:marTop w:val="0"/>
      <w:marBottom w:val="0"/>
      <w:divBdr>
        <w:top w:val="none" w:sz="0" w:space="0" w:color="auto"/>
        <w:left w:val="none" w:sz="0" w:space="0" w:color="auto"/>
        <w:bottom w:val="none" w:sz="0" w:space="0" w:color="auto"/>
        <w:right w:val="none" w:sz="0" w:space="0" w:color="auto"/>
      </w:divBdr>
    </w:div>
    <w:div w:id="922107124">
      <w:bodyDiv w:val="1"/>
      <w:marLeft w:val="0"/>
      <w:marRight w:val="0"/>
      <w:marTop w:val="0"/>
      <w:marBottom w:val="0"/>
      <w:divBdr>
        <w:top w:val="none" w:sz="0" w:space="0" w:color="auto"/>
        <w:left w:val="none" w:sz="0" w:space="0" w:color="auto"/>
        <w:bottom w:val="none" w:sz="0" w:space="0" w:color="auto"/>
        <w:right w:val="none" w:sz="0" w:space="0" w:color="auto"/>
      </w:divBdr>
      <w:divsChild>
        <w:div w:id="66465266">
          <w:marLeft w:val="225"/>
          <w:marRight w:val="0"/>
          <w:marTop w:val="0"/>
          <w:marBottom w:val="45"/>
          <w:divBdr>
            <w:top w:val="none" w:sz="0" w:space="0" w:color="auto"/>
            <w:left w:val="none" w:sz="0" w:space="0" w:color="auto"/>
            <w:bottom w:val="none" w:sz="0" w:space="0" w:color="auto"/>
            <w:right w:val="none" w:sz="0" w:space="0" w:color="auto"/>
          </w:divBdr>
          <w:divsChild>
            <w:div w:id="255870503">
              <w:marLeft w:val="0"/>
              <w:marRight w:val="75"/>
              <w:marTop w:val="0"/>
              <w:marBottom w:val="0"/>
              <w:divBdr>
                <w:top w:val="none" w:sz="0" w:space="0" w:color="auto"/>
                <w:left w:val="none" w:sz="0" w:space="0" w:color="auto"/>
                <w:bottom w:val="none" w:sz="0" w:space="0" w:color="auto"/>
                <w:right w:val="none" w:sz="0" w:space="0" w:color="auto"/>
              </w:divBdr>
            </w:div>
            <w:div w:id="1761677880">
              <w:marLeft w:val="0"/>
              <w:marRight w:val="0"/>
              <w:marTop w:val="0"/>
              <w:marBottom w:val="0"/>
              <w:divBdr>
                <w:top w:val="none" w:sz="0" w:space="0" w:color="auto"/>
                <w:left w:val="none" w:sz="0" w:space="0" w:color="auto"/>
                <w:bottom w:val="none" w:sz="0" w:space="0" w:color="auto"/>
                <w:right w:val="none" w:sz="0" w:space="0" w:color="auto"/>
              </w:divBdr>
            </w:div>
          </w:divsChild>
        </w:div>
        <w:div w:id="351995740">
          <w:marLeft w:val="225"/>
          <w:marRight w:val="0"/>
          <w:marTop w:val="0"/>
          <w:marBottom w:val="45"/>
          <w:divBdr>
            <w:top w:val="none" w:sz="0" w:space="0" w:color="auto"/>
            <w:left w:val="none" w:sz="0" w:space="0" w:color="auto"/>
            <w:bottom w:val="none" w:sz="0" w:space="0" w:color="auto"/>
            <w:right w:val="none" w:sz="0" w:space="0" w:color="auto"/>
          </w:divBdr>
          <w:divsChild>
            <w:div w:id="135493831">
              <w:marLeft w:val="0"/>
              <w:marRight w:val="0"/>
              <w:marTop w:val="0"/>
              <w:marBottom w:val="0"/>
              <w:divBdr>
                <w:top w:val="none" w:sz="0" w:space="0" w:color="auto"/>
                <w:left w:val="none" w:sz="0" w:space="0" w:color="auto"/>
                <w:bottom w:val="none" w:sz="0" w:space="0" w:color="auto"/>
                <w:right w:val="none" w:sz="0" w:space="0" w:color="auto"/>
              </w:divBdr>
            </w:div>
            <w:div w:id="1621448320">
              <w:marLeft w:val="0"/>
              <w:marRight w:val="75"/>
              <w:marTop w:val="0"/>
              <w:marBottom w:val="0"/>
              <w:divBdr>
                <w:top w:val="none" w:sz="0" w:space="0" w:color="auto"/>
                <w:left w:val="none" w:sz="0" w:space="0" w:color="auto"/>
                <w:bottom w:val="none" w:sz="0" w:space="0" w:color="auto"/>
                <w:right w:val="none" w:sz="0" w:space="0" w:color="auto"/>
              </w:divBdr>
            </w:div>
          </w:divsChild>
        </w:div>
        <w:div w:id="576940934">
          <w:marLeft w:val="225"/>
          <w:marRight w:val="0"/>
          <w:marTop w:val="0"/>
          <w:marBottom w:val="45"/>
          <w:divBdr>
            <w:top w:val="none" w:sz="0" w:space="0" w:color="auto"/>
            <w:left w:val="none" w:sz="0" w:space="0" w:color="auto"/>
            <w:bottom w:val="none" w:sz="0" w:space="0" w:color="auto"/>
            <w:right w:val="none" w:sz="0" w:space="0" w:color="auto"/>
          </w:divBdr>
          <w:divsChild>
            <w:div w:id="1114910385">
              <w:marLeft w:val="0"/>
              <w:marRight w:val="75"/>
              <w:marTop w:val="0"/>
              <w:marBottom w:val="0"/>
              <w:divBdr>
                <w:top w:val="none" w:sz="0" w:space="0" w:color="auto"/>
                <w:left w:val="none" w:sz="0" w:space="0" w:color="auto"/>
                <w:bottom w:val="none" w:sz="0" w:space="0" w:color="auto"/>
                <w:right w:val="none" w:sz="0" w:space="0" w:color="auto"/>
              </w:divBdr>
            </w:div>
            <w:div w:id="1323200838">
              <w:marLeft w:val="0"/>
              <w:marRight w:val="0"/>
              <w:marTop w:val="0"/>
              <w:marBottom w:val="0"/>
              <w:divBdr>
                <w:top w:val="none" w:sz="0" w:space="0" w:color="auto"/>
                <w:left w:val="none" w:sz="0" w:space="0" w:color="auto"/>
                <w:bottom w:val="none" w:sz="0" w:space="0" w:color="auto"/>
                <w:right w:val="none" w:sz="0" w:space="0" w:color="auto"/>
              </w:divBdr>
            </w:div>
          </w:divsChild>
        </w:div>
        <w:div w:id="660811090">
          <w:marLeft w:val="225"/>
          <w:marRight w:val="0"/>
          <w:marTop w:val="0"/>
          <w:marBottom w:val="45"/>
          <w:divBdr>
            <w:top w:val="none" w:sz="0" w:space="0" w:color="auto"/>
            <w:left w:val="none" w:sz="0" w:space="0" w:color="auto"/>
            <w:bottom w:val="none" w:sz="0" w:space="0" w:color="auto"/>
            <w:right w:val="none" w:sz="0" w:space="0" w:color="auto"/>
          </w:divBdr>
          <w:divsChild>
            <w:div w:id="1277257010">
              <w:marLeft w:val="0"/>
              <w:marRight w:val="75"/>
              <w:marTop w:val="0"/>
              <w:marBottom w:val="0"/>
              <w:divBdr>
                <w:top w:val="none" w:sz="0" w:space="0" w:color="auto"/>
                <w:left w:val="none" w:sz="0" w:space="0" w:color="auto"/>
                <w:bottom w:val="none" w:sz="0" w:space="0" w:color="auto"/>
                <w:right w:val="none" w:sz="0" w:space="0" w:color="auto"/>
              </w:divBdr>
            </w:div>
            <w:div w:id="1461922950">
              <w:marLeft w:val="0"/>
              <w:marRight w:val="0"/>
              <w:marTop w:val="0"/>
              <w:marBottom w:val="0"/>
              <w:divBdr>
                <w:top w:val="none" w:sz="0" w:space="0" w:color="auto"/>
                <w:left w:val="none" w:sz="0" w:space="0" w:color="auto"/>
                <w:bottom w:val="none" w:sz="0" w:space="0" w:color="auto"/>
                <w:right w:val="none" w:sz="0" w:space="0" w:color="auto"/>
              </w:divBdr>
            </w:div>
          </w:divsChild>
        </w:div>
        <w:div w:id="661549158">
          <w:marLeft w:val="225"/>
          <w:marRight w:val="0"/>
          <w:marTop w:val="0"/>
          <w:marBottom w:val="45"/>
          <w:divBdr>
            <w:top w:val="none" w:sz="0" w:space="0" w:color="auto"/>
            <w:left w:val="none" w:sz="0" w:space="0" w:color="auto"/>
            <w:bottom w:val="none" w:sz="0" w:space="0" w:color="auto"/>
            <w:right w:val="none" w:sz="0" w:space="0" w:color="auto"/>
          </w:divBdr>
          <w:divsChild>
            <w:div w:id="602111443">
              <w:marLeft w:val="0"/>
              <w:marRight w:val="0"/>
              <w:marTop w:val="0"/>
              <w:marBottom w:val="0"/>
              <w:divBdr>
                <w:top w:val="none" w:sz="0" w:space="0" w:color="auto"/>
                <w:left w:val="none" w:sz="0" w:space="0" w:color="auto"/>
                <w:bottom w:val="none" w:sz="0" w:space="0" w:color="auto"/>
                <w:right w:val="none" w:sz="0" w:space="0" w:color="auto"/>
              </w:divBdr>
            </w:div>
            <w:div w:id="1029335001">
              <w:marLeft w:val="0"/>
              <w:marRight w:val="75"/>
              <w:marTop w:val="0"/>
              <w:marBottom w:val="0"/>
              <w:divBdr>
                <w:top w:val="none" w:sz="0" w:space="0" w:color="auto"/>
                <w:left w:val="none" w:sz="0" w:space="0" w:color="auto"/>
                <w:bottom w:val="none" w:sz="0" w:space="0" w:color="auto"/>
                <w:right w:val="none" w:sz="0" w:space="0" w:color="auto"/>
              </w:divBdr>
            </w:div>
          </w:divsChild>
        </w:div>
        <w:div w:id="664161952">
          <w:marLeft w:val="225"/>
          <w:marRight w:val="0"/>
          <w:marTop w:val="0"/>
          <w:marBottom w:val="45"/>
          <w:divBdr>
            <w:top w:val="none" w:sz="0" w:space="0" w:color="auto"/>
            <w:left w:val="none" w:sz="0" w:space="0" w:color="auto"/>
            <w:bottom w:val="none" w:sz="0" w:space="0" w:color="auto"/>
            <w:right w:val="none" w:sz="0" w:space="0" w:color="auto"/>
          </w:divBdr>
          <w:divsChild>
            <w:div w:id="377903511">
              <w:marLeft w:val="0"/>
              <w:marRight w:val="0"/>
              <w:marTop w:val="0"/>
              <w:marBottom w:val="0"/>
              <w:divBdr>
                <w:top w:val="none" w:sz="0" w:space="0" w:color="auto"/>
                <w:left w:val="none" w:sz="0" w:space="0" w:color="auto"/>
                <w:bottom w:val="none" w:sz="0" w:space="0" w:color="auto"/>
                <w:right w:val="none" w:sz="0" w:space="0" w:color="auto"/>
              </w:divBdr>
            </w:div>
            <w:div w:id="631520798">
              <w:marLeft w:val="0"/>
              <w:marRight w:val="75"/>
              <w:marTop w:val="0"/>
              <w:marBottom w:val="0"/>
              <w:divBdr>
                <w:top w:val="none" w:sz="0" w:space="0" w:color="auto"/>
                <w:left w:val="none" w:sz="0" w:space="0" w:color="auto"/>
                <w:bottom w:val="none" w:sz="0" w:space="0" w:color="auto"/>
                <w:right w:val="none" w:sz="0" w:space="0" w:color="auto"/>
              </w:divBdr>
            </w:div>
          </w:divsChild>
        </w:div>
        <w:div w:id="825827579">
          <w:marLeft w:val="225"/>
          <w:marRight w:val="0"/>
          <w:marTop w:val="0"/>
          <w:marBottom w:val="45"/>
          <w:divBdr>
            <w:top w:val="none" w:sz="0" w:space="0" w:color="auto"/>
            <w:left w:val="none" w:sz="0" w:space="0" w:color="auto"/>
            <w:bottom w:val="none" w:sz="0" w:space="0" w:color="auto"/>
            <w:right w:val="none" w:sz="0" w:space="0" w:color="auto"/>
          </w:divBdr>
          <w:divsChild>
            <w:div w:id="1208686793">
              <w:marLeft w:val="0"/>
              <w:marRight w:val="75"/>
              <w:marTop w:val="0"/>
              <w:marBottom w:val="0"/>
              <w:divBdr>
                <w:top w:val="none" w:sz="0" w:space="0" w:color="auto"/>
                <w:left w:val="none" w:sz="0" w:space="0" w:color="auto"/>
                <w:bottom w:val="none" w:sz="0" w:space="0" w:color="auto"/>
                <w:right w:val="none" w:sz="0" w:space="0" w:color="auto"/>
              </w:divBdr>
            </w:div>
            <w:div w:id="1939674465">
              <w:marLeft w:val="0"/>
              <w:marRight w:val="0"/>
              <w:marTop w:val="0"/>
              <w:marBottom w:val="0"/>
              <w:divBdr>
                <w:top w:val="none" w:sz="0" w:space="0" w:color="auto"/>
                <w:left w:val="none" w:sz="0" w:space="0" w:color="auto"/>
                <w:bottom w:val="none" w:sz="0" w:space="0" w:color="auto"/>
                <w:right w:val="none" w:sz="0" w:space="0" w:color="auto"/>
              </w:divBdr>
            </w:div>
          </w:divsChild>
        </w:div>
        <w:div w:id="913583566">
          <w:marLeft w:val="225"/>
          <w:marRight w:val="0"/>
          <w:marTop w:val="0"/>
          <w:marBottom w:val="45"/>
          <w:divBdr>
            <w:top w:val="none" w:sz="0" w:space="0" w:color="auto"/>
            <w:left w:val="none" w:sz="0" w:space="0" w:color="auto"/>
            <w:bottom w:val="none" w:sz="0" w:space="0" w:color="auto"/>
            <w:right w:val="none" w:sz="0" w:space="0" w:color="auto"/>
          </w:divBdr>
          <w:divsChild>
            <w:div w:id="36051991">
              <w:marLeft w:val="0"/>
              <w:marRight w:val="0"/>
              <w:marTop w:val="0"/>
              <w:marBottom w:val="0"/>
              <w:divBdr>
                <w:top w:val="none" w:sz="0" w:space="0" w:color="auto"/>
                <w:left w:val="none" w:sz="0" w:space="0" w:color="auto"/>
                <w:bottom w:val="none" w:sz="0" w:space="0" w:color="auto"/>
                <w:right w:val="none" w:sz="0" w:space="0" w:color="auto"/>
              </w:divBdr>
            </w:div>
            <w:div w:id="464129325">
              <w:marLeft w:val="0"/>
              <w:marRight w:val="75"/>
              <w:marTop w:val="0"/>
              <w:marBottom w:val="0"/>
              <w:divBdr>
                <w:top w:val="none" w:sz="0" w:space="0" w:color="auto"/>
                <w:left w:val="none" w:sz="0" w:space="0" w:color="auto"/>
                <w:bottom w:val="none" w:sz="0" w:space="0" w:color="auto"/>
                <w:right w:val="none" w:sz="0" w:space="0" w:color="auto"/>
              </w:divBdr>
            </w:div>
          </w:divsChild>
        </w:div>
        <w:div w:id="922953936">
          <w:marLeft w:val="225"/>
          <w:marRight w:val="0"/>
          <w:marTop w:val="0"/>
          <w:marBottom w:val="45"/>
          <w:divBdr>
            <w:top w:val="none" w:sz="0" w:space="0" w:color="auto"/>
            <w:left w:val="none" w:sz="0" w:space="0" w:color="auto"/>
            <w:bottom w:val="none" w:sz="0" w:space="0" w:color="auto"/>
            <w:right w:val="none" w:sz="0" w:space="0" w:color="auto"/>
          </w:divBdr>
          <w:divsChild>
            <w:div w:id="518587832">
              <w:marLeft w:val="0"/>
              <w:marRight w:val="75"/>
              <w:marTop w:val="0"/>
              <w:marBottom w:val="0"/>
              <w:divBdr>
                <w:top w:val="none" w:sz="0" w:space="0" w:color="auto"/>
                <w:left w:val="none" w:sz="0" w:space="0" w:color="auto"/>
                <w:bottom w:val="none" w:sz="0" w:space="0" w:color="auto"/>
                <w:right w:val="none" w:sz="0" w:space="0" w:color="auto"/>
              </w:divBdr>
            </w:div>
            <w:div w:id="1706523952">
              <w:marLeft w:val="0"/>
              <w:marRight w:val="0"/>
              <w:marTop w:val="0"/>
              <w:marBottom w:val="0"/>
              <w:divBdr>
                <w:top w:val="none" w:sz="0" w:space="0" w:color="auto"/>
                <w:left w:val="none" w:sz="0" w:space="0" w:color="auto"/>
                <w:bottom w:val="none" w:sz="0" w:space="0" w:color="auto"/>
                <w:right w:val="none" w:sz="0" w:space="0" w:color="auto"/>
              </w:divBdr>
            </w:div>
          </w:divsChild>
        </w:div>
        <w:div w:id="1046636585">
          <w:marLeft w:val="225"/>
          <w:marRight w:val="0"/>
          <w:marTop w:val="0"/>
          <w:marBottom w:val="45"/>
          <w:divBdr>
            <w:top w:val="none" w:sz="0" w:space="0" w:color="auto"/>
            <w:left w:val="none" w:sz="0" w:space="0" w:color="auto"/>
            <w:bottom w:val="none" w:sz="0" w:space="0" w:color="auto"/>
            <w:right w:val="none" w:sz="0" w:space="0" w:color="auto"/>
          </w:divBdr>
          <w:divsChild>
            <w:div w:id="288708108">
              <w:marLeft w:val="0"/>
              <w:marRight w:val="75"/>
              <w:marTop w:val="0"/>
              <w:marBottom w:val="0"/>
              <w:divBdr>
                <w:top w:val="none" w:sz="0" w:space="0" w:color="auto"/>
                <w:left w:val="none" w:sz="0" w:space="0" w:color="auto"/>
                <w:bottom w:val="none" w:sz="0" w:space="0" w:color="auto"/>
                <w:right w:val="none" w:sz="0" w:space="0" w:color="auto"/>
              </w:divBdr>
            </w:div>
            <w:div w:id="621809363">
              <w:marLeft w:val="0"/>
              <w:marRight w:val="0"/>
              <w:marTop w:val="0"/>
              <w:marBottom w:val="0"/>
              <w:divBdr>
                <w:top w:val="none" w:sz="0" w:space="0" w:color="auto"/>
                <w:left w:val="none" w:sz="0" w:space="0" w:color="auto"/>
                <w:bottom w:val="none" w:sz="0" w:space="0" w:color="auto"/>
                <w:right w:val="none" w:sz="0" w:space="0" w:color="auto"/>
              </w:divBdr>
            </w:div>
          </w:divsChild>
        </w:div>
        <w:div w:id="1067876266">
          <w:marLeft w:val="225"/>
          <w:marRight w:val="0"/>
          <w:marTop w:val="0"/>
          <w:marBottom w:val="45"/>
          <w:divBdr>
            <w:top w:val="none" w:sz="0" w:space="0" w:color="auto"/>
            <w:left w:val="none" w:sz="0" w:space="0" w:color="auto"/>
            <w:bottom w:val="none" w:sz="0" w:space="0" w:color="auto"/>
            <w:right w:val="none" w:sz="0" w:space="0" w:color="auto"/>
          </w:divBdr>
          <w:divsChild>
            <w:div w:id="287319301">
              <w:marLeft w:val="0"/>
              <w:marRight w:val="0"/>
              <w:marTop w:val="0"/>
              <w:marBottom w:val="0"/>
              <w:divBdr>
                <w:top w:val="none" w:sz="0" w:space="0" w:color="auto"/>
                <w:left w:val="none" w:sz="0" w:space="0" w:color="auto"/>
                <w:bottom w:val="none" w:sz="0" w:space="0" w:color="auto"/>
                <w:right w:val="none" w:sz="0" w:space="0" w:color="auto"/>
              </w:divBdr>
            </w:div>
            <w:div w:id="1128544444">
              <w:marLeft w:val="0"/>
              <w:marRight w:val="75"/>
              <w:marTop w:val="0"/>
              <w:marBottom w:val="0"/>
              <w:divBdr>
                <w:top w:val="none" w:sz="0" w:space="0" w:color="auto"/>
                <w:left w:val="none" w:sz="0" w:space="0" w:color="auto"/>
                <w:bottom w:val="none" w:sz="0" w:space="0" w:color="auto"/>
                <w:right w:val="none" w:sz="0" w:space="0" w:color="auto"/>
              </w:divBdr>
            </w:div>
          </w:divsChild>
        </w:div>
        <w:div w:id="1282108372">
          <w:marLeft w:val="225"/>
          <w:marRight w:val="0"/>
          <w:marTop w:val="0"/>
          <w:marBottom w:val="45"/>
          <w:divBdr>
            <w:top w:val="none" w:sz="0" w:space="0" w:color="auto"/>
            <w:left w:val="none" w:sz="0" w:space="0" w:color="auto"/>
            <w:bottom w:val="none" w:sz="0" w:space="0" w:color="auto"/>
            <w:right w:val="none" w:sz="0" w:space="0" w:color="auto"/>
          </w:divBdr>
          <w:divsChild>
            <w:div w:id="890069404">
              <w:marLeft w:val="0"/>
              <w:marRight w:val="75"/>
              <w:marTop w:val="0"/>
              <w:marBottom w:val="0"/>
              <w:divBdr>
                <w:top w:val="none" w:sz="0" w:space="0" w:color="auto"/>
                <w:left w:val="none" w:sz="0" w:space="0" w:color="auto"/>
                <w:bottom w:val="none" w:sz="0" w:space="0" w:color="auto"/>
                <w:right w:val="none" w:sz="0" w:space="0" w:color="auto"/>
              </w:divBdr>
            </w:div>
            <w:div w:id="943459844">
              <w:marLeft w:val="0"/>
              <w:marRight w:val="0"/>
              <w:marTop w:val="0"/>
              <w:marBottom w:val="0"/>
              <w:divBdr>
                <w:top w:val="none" w:sz="0" w:space="0" w:color="auto"/>
                <w:left w:val="none" w:sz="0" w:space="0" w:color="auto"/>
                <w:bottom w:val="none" w:sz="0" w:space="0" w:color="auto"/>
                <w:right w:val="none" w:sz="0" w:space="0" w:color="auto"/>
              </w:divBdr>
            </w:div>
          </w:divsChild>
        </w:div>
        <w:div w:id="1379237724">
          <w:marLeft w:val="225"/>
          <w:marRight w:val="0"/>
          <w:marTop w:val="0"/>
          <w:marBottom w:val="45"/>
          <w:divBdr>
            <w:top w:val="none" w:sz="0" w:space="0" w:color="auto"/>
            <w:left w:val="none" w:sz="0" w:space="0" w:color="auto"/>
            <w:bottom w:val="none" w:sz="0" w:space="0" w:color="auto"/>
            <w:right w:val="none" w:sz="0" w:space="0" w:color="auto"/>
          </w:divBdr>
          <w:divsChild>
            <w:div w:id="129127923">
              <w:marLeft w:val="0"/>
              <w:marRight w:val="75"/>
              <w:marTop w:val="0"/>
              <w:marBottom w:val="0"/>
              <w:divBdr>
                <w:top w:val="none" w:sz="0" w:space="0" w:color="auto"/>
                <w:left w:val="none" w:sz="0" w:space="0" w:color="auto"/>
                <w:bottom w:val="none" w:sz="0" w:space="0" w:color="auto"/>
                <w:right w:val="none" w:sz="0" w:space="0" w:color="auto"/>
              </w:divBdr>
            </w:div>
            <w:div w:id="1752777728">
              <w:marLeft w:val="0"/>
              <w:marRight w:val="0"/>
              <w:marTop w:val="0"/>
              <w:marBottom w:val="0"/>
              <w:divBdr>
                <w:top w:val="none" w:sz="0" w:space="0" w:color="auto"/>
                <w:left w:val="none" w:sz="0" w:space="0" w:color="auto"/>
                <w:bottom w:val="none" w:sz="0" w:space="0" w:color="auto"/>
                <w:right w:val="none" w:sz="0" w:space="0" w:color="auto"/>
              </w:divBdr>
            </w:div>
          </w:divsChild>
        </w:div>
        <w:div w:id="1415200103">
          <w:marLeft w:val="225"/>
          <w:marRight w:val="0"/>
          <w:marTop w:val="0"/>
          <w:marBottom w:val="45"/>
          <w:divBdr>
            <w:top w:val="none" w:sz="0" w:space="0" w:color="auto"/>
            <w:left w:val="none" w:sz="0" w:space="0" w:color="auto"/>
            <w:bottom w:val="none" w:sz="0" w:space="0" w:color="auto"/>
            <w:right w:val="none" w:sz="0" w:space="0" w:color="auto"/>
          </w:divBdr>
          <w:divsChild>
            <w:div w:id="151265484">
              <w:marLeft w:val="0"/>
              <w:marRight w:val="0"/>
              <w:marTop w:val="0"/>
              <w:marBottom w:val="0"/>
              <w:divBdr>
                <w:top w:val="none" w:sz="0" w:space="0" w:color="auto"/>
                <w:left w:val="none" w:sz="0" w:space="0" w:color="auto"/>
                <w:bottom w:val="none" w:sz="0" w:space="0" w:color="auto"/>
                <w:right w:val="none" w:sz="0" w:space="0" w:color="auto"/>
              </w:divBdr>
            </w:div>
            <w:div w:id="1622613344">
              <w:marLeft w:val="0"/>
              <w:marRight w:val="75"/>
              <w:marTop w:val="0"/>
              <w:marBottom w:val="0"/>
              <w:divBdr>
                <w:top w:val="none" w:sz="0" w:space="0" w:color="auto"/>
                <w:left w:val="none" w:sz="0" w:space="0" w:color="auto"/>
                <w:bottom w:val="none" w:sz="0" w:space="0" w:color="auto"/>
                <w:right w:val="none" w:sz="0" w:space="0" w:color="auto"/>
              </w:divBdr>
            </w:div>
          </w:divsChild>
        </w:div>
        <w:div w:id="1556165560">
          <w:marLeft w:val="225"/>
          <w:marRight w:val="0"/>
          <w:marTop w:val="0"/>
          <w:marBottom w:val="45"/>
          <w:divBdr>
            <w:top w:val="none" w:sz="0" w:space="0" w:color="auto"/>
            <w:left w:val="none" w:sz="0" w:space="0" w:color="auto"/>
            <w:bottom w:val="none" w:sz="0" w:space="0" w:color="auto"/>
            <w:right w:val="none" w:sz="0" w:space="0" w:color="auto"/>
          </w:divBdr>
          <w:divsChild>
            <w:div w:id="1511725467">
              <w:marLeft w:val="0"/>
              <w:marRight w:val="75"/>
              <w:marTop w:val="0"/>
              <w:marBottom w:val="0"/>
              <w:divBdr>
                <w:top w:val="none" w:sz="0" w:space="0" w:color="auto"/>
                <w:left w:val="none" w:sz="0" w:space="0" w:color="auto"/>
                <w:bottom w:val="none" w:sz="0" w:space="0" w:color="auto"/>
                <w:right w:val="none" w:sz="0" w:space="0" w:color="auto"/>
              </w:divBdr>
            </w:div>
            <w:div w:id="1797138234">
              <w:marLeft w:val="0"/>
              <w:marRight w:val="0"/>
              <w:marTop w:val="0"/>
              <w:marBottom w:val="0"/>
              <w:divBdr>
                <w:top w:val="none" w:sz="0" w:space="0" w:color="auto"/>
                <w:left w:val="none" w:sz="0" w:space="0" w:color="auto"/>
                <w:bottom w:val="none" w:sz="0" w:space="0" w:color="auto"/>
                <w:right w:val="none" w:sz="0" w:space="0" w:color="auto"/>
              </w:divBdr>
            </w:div>
          </w:divsChild>
        </w:div>
        <w:div w:id="1610970793">
          <w:marLeft w:val="225"/>
          <w:marRight w:val="0"/>
          <w:marTop w:val="0"/>
          <w:marBottom w:val="45"/>
          <w:divBdr>
            <w:top w:val="none" w:sz="0" w:space="0" w:color="auto"/>
            <w:left w:val="none" w:sz="0" w:space="0" w:color="auto"/>
            <w:bottom w:val="none" w:sz="0" w:space="0" w:color="auto"/>
            <w:right w:val="none" w:sz="0" w:space="0" w:color="auto"/>
          </w:divBdr>
          <w:divsChild>
            <w:div w:id="1241255052">
              <w:marLeft w:val="0"/>
              <w:marRight w:val="0"/>
              <w:marTop w:val="0"/>
              <w:marBottom w:val="0"/>
              <w:divBdr>
                <w:top w:val="none" w:sz="0" w:space="0" w:color="auto"/>
                <w:left w:val="none" w:sz="0" w:space="0" w:color="auto"/>
                <w:bottom w:val="none" w:sz="0" w:space="0" w:color="auto"/>
                <w:right w:val="none" w:sz="0" w:space="0" w:color="auto"/>
              </w:divBdr>
            </w:div>
            <w:div w:id="1476147716">
              <w:marLeft w:val="0"/>
              <w:marRight w:val="75"/>
              <w:marTop w:val="0"/>
              <w:marBottom w:val="0"/>
              <w:divBdr>
                <w:top w:val="none" w:sz="0" w:space="0" w:color="auto"/>
                <w:left w:val="none" w:sz="0" w:space="0" w:color="auto"/>
                <w:bottom w:val="none" w:sz="0" w:space="0" w:color="auto"/>
                <w:right w:val="none" w:sz="0" w:space="0" w:color="auto"/>
              </w:divBdr>
            </w:div>
          </w:divsChild>
        </w:div>
        <w:div w:id="1785035498">
          <w:marLeft w:val="225"/>
          <w:marRight w:val="0"/>
          <w:marTop w:val="0"/>
          <w:marBottom w:val="45"/>
          <w:divBdr>
            <w:top w:val="none" w:sz="0" w:space="0" w:color="auto"/>
            <w:left w:val="none" w:sz="0" w:space="0" w:color="auto"/>
            <w:bottom w:val="none" w:sz="0" w:space="0" w:color="auto"/>
            <w:right w:val="none" w:sz="0" w:space="0" w:color="auto"/>
          </w:divBdr>
          <w:divsChild>
            <w:div w:id="1372800284">
              <w:marLeft w:val="0"/>
              <w:marRight w:val="0"/>
              <w:marTop w:val="0"/>
              <w:marBottom w:val="0"/>
              <w:divBdr>
                <w:top w:val="none" w:sz="0" w:space="0" w:color="auto"/>
                <w:left w:val="none" w:sz="0" w:space="0" w:color="auto"/>
                <w:bottom w:val="none" w:sz="0" w:space="0" w:color="auto"/>
                <w:right w:val="none" w:sz="0" w:space="0" w:color="auto"/>
              </w:divBdr>
            </w:div>
            <w:div w:id="1594968251">
              <w:marLeft w:val="0"/>
              <w:marRight w:val="75"/>
              <w:marTop w:val="0"/>
              <w:marBottom w:val="0"/>
              <w:divBdr>
                <w:top w:val="none" w:sz="0" w:space="0" w:color="auto"/>
                <w:left w:val="none" w:sz="0" w:space="0" w:color="auto"/>
                <w:bottom w:val="none" w:sz="0" w:space="0" w:color="auto"/>
                <w:right w:val="none" w:sz="0" w:space="0" w:color="auto"/>
              </w:divBdr>
            </w:div>
          </w:divsChild>
        </w:div>
      </w:divsChild>
    </w:div>
    <w:div w:id="922223419">
      <w:bodyDiv w:val="1"/>
      <w:marLeft w:val="0"/>
      <w:marRight w:val="0"/>
      <w:marTop w:val="0"/>
      <w:marBottom w:val="0"/>
      <w:divBdr>
        <w:top w:val="none" w:sz="0" w:space="0" w:color="auto"/>
        <w:left w:val="none" w:sz="0" w:space="0" w:color="auto"/>
        <w:bottom w:val="none" w:sz="0" w:space="0" w:color="auto"/>
        <w:right w:val="none" w:sz="0" w:space="0" w:color="auto"/>
      </w:divBdr>
    </w:div>
    <w:div w:id="925380899">
      <w:bodyDiv w:val="1"/>
      <w:marLeft w:val="0"/>
      <w:marRight w:val="0"/>
      <w:marTop w:val="0"/>
      <w:marBottom w:val="0"/>
      <w:divBdr>
        <w:top w:val="none" w:sz="0" w:space="0" w:color="auto"/>
        <w:left w:val="none" w:sz="0" w:space="0" w:color="auto"/>
        <w:bottom w:val="none" w:sz="0" w:space="0" w:color="auto"/>
        <w:right w:val="none" w:sz="0" w:space="0" w:color="auto"/>
      </w:divBdr>
    </w:div>
    <w:div w:id="926572115">
      <w:bodyDiv w:val="1"/>
      <w:marLeft w:val="0"/>
      <w:marRight w:val="0"/>
      <w:marTop w:val="0"/>
      <w:marBottom w:val="0"/>
      <w:divBdr>
        <w:top w:val="none" w:sz="0" w:space="0" w:color="auto"/>
        <w:left w:val="none" w:sz="0" w:space="0" w:color="auto"/>
        <w:bottom w:val="none" w:sz="0" w:space="0" w:color="auto"/>
        <w:right w:val="none" w:sz="0" w:space="0" w:color="auto"/>
      </w:divBdr>
      <w:divsChild>
        <w:div w:id="176775896">
          <w:marLeft w:val="225"/>
          <w:marRight w:val="0"/>
          <w:marTop w:val="0"/>
          <w:marBottom w:val="45"/>
          <w:divBdr>
            <w:top w:val="none" w:sz="0" w:space="0" w:color="auto"/>
            <w:left w:val="none" w:sz="0" w:space="0" w:color="auto"/>
            <w:bottom w:val="none" w:sz="0" w:space="0" w:color="auto"/>
            <w:right w:val="none" w:sz="0" w:space="0" w:color="auto"/>
          </w:divBdr>
          <w:divsChild>
            <w:div w:id="709187015">
              <w:marLeft w:val="0"/>
              <w:marRight w:val="75"/>
              <w:marTop w:val="0"/>
              <w:marBottom w:val="0"/>
              <w:divBdr>
                <w:top w:val="none" w:sz="0" w:space="0" w:color="auto"/>
                <w:left w:val="none" w:sz="0" w:space="0" w:color="auto"/>
                <w:bottom w:val="none" w:sz="0" w:space="0" w:color="auto"/>
                <w:right w:val="none" w:sz="0" w:space="0" w:color="auto"/>
              </w:divBdr>
            </w:div>
            <w:div w:id="1386373464">
              <w:marLeft w:val="0"/>
              <w:marRight w:val="0"/>
              <w:marTop w:val="0"/>
              <w:marBottom w:val="0"/>
              <w:divBdr>
                <w:top w:val="none" w:sz="0" w:space="0" w:color="auto"/>
                <w:left w:val="none" w:sz="0" w:space="0" w:color="auto"/>
                <w:bottom w:val="none" w:sz="0" w:space="0" w:color="auto"/>
                <w:right w:val="none" w:sz="0" w:space="0" w:color="auto"/>
              </w:divBdr>
            </w:div>
          </w:divsChild>
        </w:div>
        <w:div w:id="459806970">
          <w:marLeft w:val="225"/>
          <w:marRight w:val="0"/>
          <w:marTop w:val="0"/>
          <w:marBottom w:val="45"/>
          <w:divBdr>
            <w:top w:val="none" w:sz="0" w:space="0" w:color="auto"/>
            <w:left w:val="none" w:sz="0" w:space="0" w:color="auto"/>
            <w:bottom w:val="none" w:sz="0" w:space="0" w:color="auto"/>
            <w:right w:val="none" w:sz="0" w:space="0" w:color="auto"/>
          </w:divBdr>
          <w:divsChild>
            <w:div w:id="687489361">
              <w:marLeft w:val="0"/>
              <w:marRight w:val="75"/>
              <w:marTop w:val="0"/>
              <w:marBottom w:val="0"/>
              <w:divBdr>
                <w:top w:val="none" w:sz="0" w:space="0" w:color="auto"/>
                <w:left w:val="none" w:sz="0" w:space="0" w:color="auto"/>
                <w:bottom w:val="none" w:sz="0" w:space="0" w:color="auto"/>
                <w:right w:val="none" w:sz="0" w:space="0" w:color="auto"/>
              </w:divBdr>
            </w:div>
            <w:div w:id="1818767354">
              <w:marLeft w:val="0"/>
              <w:marRight w:val="0"/>
              <w:marTop w:val="0"/>
              <w:marBottom w:val="0"/>
              <w:divBdr>
                <w:top w:val="none" w:sz="0" w:space="0" w:color="auto"/>
                <w:left w:val="none" w:sz="0" w:space="0" w:color="auto"/>
                <w:bottom w:val="none" w:sz="0" w:space="0" w:color="auto"/>
                <w:right w:val="none" w:sz="0" w:space="0" w:color="auto"/>
              </w:divBdr>
            </w:div>
          </w:divsChild>
        </w:div>
        <w:div w:id="1201286912">
          <w:marLeft w:val="225"/>
          <w:marRight w:val="0"/>
          <w:marTop w:val="0"/>
          <w:marBottom w:val="45"/>
          <w:divBdr>
            <w:top w:val="none" w:sz="0" w:space="0" w:color="auto"/>
            <w:left w:val="none" w:sz="0" w:space="0" w:color="auto"/>
            <w:bottom w:val="none" w:sz="0" w:space="0" w:color="auto"/>
            <w:right w:val="none" w:sz="0" w:space="0" w:color="auto"/>
          </w:divBdr>
          <w:divsChild>
            <w:div w:id="300892977">
              <w:marLeft w:val="0"/>
              <w:marRight w:val="0"/>
              <w:marTop w:val="0"/>
              <w:marBottom w:val="0"/>
              <w:divBdr>
                <w:top w:val="none" w:sz="0" w:space="0" w:color="auto"/>
                <w:left w:val="none" w:sz="0" w:space="0" w:color="auto"/>
                <w:bottom w:val="none" w:sz="0" w:space="0" w:color="auto"/>
                <w:right w:val="none" w:sz="0" w:space="0" w:color="auto"/>
              </w:divBdr>
            </w:div>
            <w:div w:id="1122378358">
              <w:marLeft w:val="0"/>
              <w:marRight w:val="75"/>
              <w:marTop w:val="0"/>
              <w:marBottom w:val="0"/>
              <w:divBdr>
                <w:top w:val="none" w:sz="0" w:space="0" w:color="auto"/>
                <w:left w:val="none" w:sz="0" w:space="0" w:color="auto"/>
                <w:bottom w:val="none" w:sz="0" w:space="0" w:color="auto"/>
                <w:right w:val="none" w:sz="0" w:space="0" w:color="auto"/>
              </w:divBdr>
            </w:div>
          </w:divsChild>
        </w:div>
        <w:div w:id="1319921022">
          <w:marLeft w:val="225"/>
          <w:marRight w:val="0"/>
          <w:marTop w:val="0"/>
          <w:marBottom w:val="45"/>
          <w:divBdr>
            <w:top w:val="none" w:sz="0" w:space="0" w:color="auto"/>
            <w:left w:val="none" w:sz="0" w:space="0" w:color="auto"/>
            <w:bottom w:val="none" w:sz="0" w:space="0" w:color="auto"/>
            <w:right w:val="none" w:sz="0" w:space="0" w:color="auto"/>
          </w:divBdr>
          <w:divsChild>
            <w:div w:id="311256270">
              <w:marLeft w:val="0"/>
              <w:marRight w:val="0"/>
              <w:marTop w:val="0"/>
              <w:marBottom w:val="0"/>
              <w:divBdr>
                <w:top w:val="none" w:sz="0" w:space="0" w:color="auto"/>
                <w:left w:val="none" w:sz="0" w:space="0" w:color="auto"/>
                <w:bottom w:val="none" w:sz="0" w:space="0" w:color="auto"/>
                <w:right w:val="none" w:sz="0" w:space="0" w:color="auto"/>
              </w:divBdr>
            </w:div>
            <w:div w:id="1970434670">
              <w:marLeft w:val="0"/>
              <w:marRight w:val="75"/>
              <w:marTop w:val="0"/>
              <w:marBottom w:val="0"/>
              <w:divBdr>
                <w:top w:val="none" w:sz="0" w:space="0" w:color="auto"/>
                <w:left w:val="none" w:sz="0" w:space="0" w:color="auto"/>
                <w:bottom w:val="none" w:sz="0" w:space="0" w:color="auto"/>
                <w:right w:val="none" w:sz="0" w:space="0" w:color="auto"/>
              </w:divBdr>
            </w:div>
          </w:divsChild>
        </w:div>
        <w:div w:id="2064870898">
          <w:marLeft w:val="225"/>
          <w:marRight w:val="0"/>
          <w:marTop w:val="0"/>
          <w:marBottom w:val="45"/>
          <w:divBdr>
            <w:top w:val="none" w:sz="0" w:space="0" w:color="auto"/>
            <w:left w:val="none" w:sz="0" w:space="0" w:color="auto"/>
            <w:bottom w:val="none" w:sz="0" w:space="0" w:color="auto"/>
            <w:right w:val="none" w:sz="0" w:space="0" w:color="auto"/>
          </w:divBdr>
          <w:divsChild>
            <w:div w:id="630600605">
              <w:marLeft w:val="0"/>
              <w:marRight w:val="75"/>
              <w:marTop w:val="0"/>
              <w:marBottom w:val="0"/>
              <w:divBdr>
                <w:top w:val="none" w:sz="0" w:space="0" w:color="auto"/>
                <w:left w:val="none" w:sz="0" w:space="0" w:color="auto"/>
                <w:bottom w:val="none" w:sz="0" w:space="0" w:color="auto"/>
                <w:right w:val="none" w:sz="0" w:space="0" w:color="auto"/>
              </w:divBdr>
            </w:div>
            <w:div w:id="918902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1738102">
      <w:bodyDiv w:val="1"/>
      <w:marLeft w:val="0"/>
      <w:marRight w:val="0"/>
      <w:marTop w:val="0"/>
      <w:marBottom w:val="0"/>
      <w:divBdr>
        <w:top w:val="none" w:sz="0" w:space="0" w:color="auto"/>
        <w:left w:val="none" w:sz="0" w:space="0" w:color="auto"/>
        <w:bottom w:val="none" w:sz="0" w:space="0" w:color="auto"/>
        <w:right w:val="none" w:sz="0" w:space="0" w:color="auto"/>
      </w:divBdr>
    </w:div>
    <w:div w:id="933170503">
      <w:bodyDiv w:val="1"/>
      <w:marLeft w:val="0"/>
      <w:marRight w:val="0"/>
      <w:marTop w:val="0"/>
      <w:marBottom w:val="0"/>
      <w:divBdr>
        <w:top w:val="none" w:sz="0" w:space="0" w:color="auto"/>
        <w:left w:val="none" w:sz="0" w:space="0" w:color="auto"/>
        <w:bottom w:val="none" w:sz="0" w:space="0" w:color="auto"/>
        <w:right w:val="none" w:sz="0" w:space="0" w:color="auto"/>
      </w:divBdr>
    </w:div>
    <w:div w:id="938173578">
      <w:bodyDiv w:val="1"/>
      <w:marLeft w:val="0"/>
      <w:marRight w:val="0"/>
      <w:marTop w:val="0"/>
      <w:marBottom w:val="0"/>
      <w:divBdr>
        <w:top w:val="none" w:sz="0" w:space="0" w:color="auto"/>
        <w:left w:val="none" w:sz="0" w:space="0" w:color="auto"/>
        <w:bottom w:val="none" w:sz="0" w:space="0" w:color="auto"/>
        <w:right w:val="none" w:sz="0" w:space="0" w:color="auto"/>
      </w:divBdr>
    </w:div>
    <w:div w:id="946734094">
      <w:bodyDiv w:val="1"/>
      <w:marLeft w:val="0"/>
      <w:marRight w:val="0"/>
      <w:marTop w:val="0"/>
      <w:marBottom w:val="0"/>
      <w:divBdr>
        <w:top w:val="none" w:sz="0" w:space="0" w:color="auto"/>
        <w:left w:val="none" w:sz="0" w:space="0" w:color="auto"/>
        <w:bottom w:val="none" w:sz="0" w:space="0" w:color="auto"/>
        <w:right w:val="none" w:sz="0" w:space="0" w:color="auto"/>
      </w:divBdr>
    </w:div>
    <w:div w:id="947082551">
      <w:bodyDiv w:val="1"/>
      <w:marLeft w:val="0"/>
      <w:marRight w:val="0"/>
      <w:marTop w:val="0"/>
      <w:marBottom w:val="0"/>
      <w:divBdr>
        <w:top w:val="none" w:sz="0" w:space="0" w:color="auto"/>
        <w:left w:val="none" w:sz="0" w:space="0" w:color="auto"/>
        <w:bottom w:val="none" w:sz="0" w:space="0" w:color="auto"/>
        <w:right w:val="none" w:sz="0" w:space="0" w:color="auto"/>
      </w:divBdr>
    </w:div>
    <w:div w:id="947784202">
      <w:bodyDiv w:val="1"/>
      <w:marLeft w:val="0"/>
      <w:marRight w:val="0"/>
      <w:marTop w:val="0"/>
      <w:marBottom w:val="0"/>
      <w:divBdr>
        <w:top w:val="none" w:sz="0" w:space="0" w:color="auto"/>
        <w:left w:val="none" w:sz="0" w:space="0" w:color="auto"/>
        <w:bottom w:val="none" w:sz="0" w:space="0" w:color="auto"/>
        <w:right w:val="none" w:sz="0" w:space="0" w:color="auto"/>
      </w:divBdr>
    </w:div>
    <w:div w:id="951130929">
      <w:bodyDiv w:val="1"/>
      <w:marLeft w:val="0"/>
      <w:marRight w:val="0"/>
      <w:marTop w:val="0"/>
      <w:marBottom w:val="0"/>
      <w:divBdr>
        <w:top w:val="none" w:sz="0" w:space="0" w:color="auto"/>
        <w:left w:val="none" w:sz="0" w:space="0" w:color="auto"/>
        <w:bottom w:val="none" w:sz="0" w:space="0" w:color="auto"/>
        <w:right w:val="none" w:sz="0" w:space="0" w:color="auto"/>
      </w:divBdr>
    </w:div>
    <w:div w:id="953055950">
      <w:bodyDiv w:val="1"/>
      <w:marLeft w:val="0"/>
      <w:marRight w:val="0"/>
      <w:marTop w:val="0"/>
      <w:marBottom w:val="0"/>
      <w:divBdr>
        <w:top w:val="none" w:sz="0" w:space="0" w:color="auto"/>
        <w:left w:val="none" w:sz="0" w:space="0" w:color="auto"/>
        <w:bottom w:val="none" w:sz="0" w:space="0" w:color="auto"/>
        <w:right w:val="none" w:sz="0" w:space="0" w:color="auto"/>
      </w:divBdr>
    </w:div>
    <w:div w:id="953294160">
      <w:bodyDiv w:val="1"/>
      <w:marLeft w:val="0"/>
      <w:marRight w:val="0"/>
      <w:marTop w:val="0"/>
      <w:marBottom w:val="0"/>
      <w:divBdr>
        <w:top w:val="none" w:sz="0" w:space="0" w:color="auto"/>
        <w:left w:val="none" w:sz="0" w:space="0" w:color="auto"/>
        <w:bottom w:val="none" w:sz="0" w:space="0" w:color="auto"/>
        <w:right w:val="none" w:sz="0" w:space="0" w:color="auto"/>
      </w:divBdr>
    </w:div>
    <w:div w:id="954023866">
      <w:bodyDiv w:val="1"/>
      <w:marLeft w:val="0"/>
      <w:marRight w:val="0"/>
      <w:marTop w:val="0"/>
      <w:marBottom w:val="0"/>
      <w:divBdr>
        <w:top w:val="none" w:sz="0" w:space="0" w:color="auto"/>
        <w:left w:val="none" w:sz="0" w:space="0" w:color="auto"/>
        <w:bottom w:val="none" w:sz="0" w:space="0" w:color="auto"/>
        <w:right w:val="none" w:sz="0" w:space="0" w:color="auto"/>
      </w:divBdr>
    </w:div>
    <w:div w:id="954486688">
      <w:bodyDiv w:val="1"/>
      <w:marLeft w:val="0"/>
      <w:marRight w:val="0"/>
      <w:marTop w:val="0"/>
      <w:marBottom w:val="0"/>
      <w:divBdr>
        <w:top w:val="none" w:sz="0" w:space="0" w:color="auto"/>
        <w:left w:val="none" w:sz="0" w:space="0" w:color="auto"/>
        <w:bottom w:val="none" w:sz="0" w:space="0" w:color="auto"/>
        <w:right w:val="none" w:sz="0" w:space="0" w:color="auto"/>
      </w:divBdr>
    </w:div>
    <w:div w:id="954557007">
      <w:bodyDiv w:val="1"/>
      <w:marLeft w:val="0"/>
      <w:marRight w:val="0"/>
      <w:marTop w:val="0"/>
      <w:marBottom w:val="0"/>
      <w:divBdr>
        <w:top w:val="none" w:sz="0" w:space="0" w:color="auto"/>
        <w:left w:val="none" w:sz="0" w:space="0" w:color="auto"/>
        <w:bottom w:val="none" w:sz="0" w:space="0" w:color="auto"/>
        <w:right w:val="none" w:sz="0" w:space="0" w:color="auto"/>
      </w:divBdr>
    </w:div>
    <w:div w:id="959190040">
      <w:bodyDiv w:val="1"/>
      <w:marLeft w:val="0"/>
      <w:marRight w:val="0"/>
      <w:marTop w:val="0"/>
      <w:marBottom w:val="0"/>
      <w:divBdr>
        <w:top w:val="none" w:sz="0" w:space="0" w:color="auto"/>
        <w:left w:val="none" w:sz="0" w:space="0" w:color="auto"/>
        <w:bottom w:val="none" w:sz="0" w:space="0" w:color="auto"/>
        <w:right w:val="none" w:sz="0" w:space="0" w:color="auto"/>
      </w:divBdr>
    </w:div>
    <w:div w:id="960839095">
      <w:bodyDiv w:val="1"/>
      <w:marLeft w:val="0"/>
      <w:marRight w:val="0"/>
      <w:marTop w:val="0"/>
      <w:marBottom w:val="0"/>
      <w:divBdr>
        <w:top w:val="none" w:sz="0" w:space="0" w:color="auto"/>
        <w:left w:val="none" w:sz="0" w:space="0" w:color="auto"/>
        <w:bottom w:val="none" w:sz="0" w:space="0" w:color="auto"/>
        <w:right w:val="none" w:sz="0" w:space="0" w:color="auto"/>
      </w:divBdr>
    </w:div>
    <w:div w:id="961379793">
      <w:bodyDiv w:val="1"/>
      <w:marLeft w:val="0"/>
      <w:marRight w:val="0"/>
      <w:marTop w:val="0"/>
      <w:marBottom w:val="0"/>
      <w:divBdr>
        <w:top w:val="none" w:sz="0" w:space="0" w:color="auto"/>
        <w:left w:val="none" w:sz="0" w:space="0" w:color="auto"/>
        <w:bottom w:val="none" w:sz="0" w:space="0" w:color="auto"/>
        <w:right w:val="none" w:sz="0" w:space="0" w:color="auto"/>
      </w:divBdr>
    </w:div>
    <w:div w:id="964193074">
      <w:bodyDiv w:val="1"/>
      <w:marLeft w:val="0"/>
      <w:marRight w:val="0"/>
      <w:marTop w:val="0"/>
      <w:marBottom w:val="0"/>
      <w:divBdr>
        <w:top w:val="none" w:sz="0" w:space="0" w:color="auto"/>
        <w:left w:val="none" w:sz="0" w:space="0" w:color="auto"/>
        <w:bottom w:val="none" w:sz="0" w:space="0" w:color="auto"/>
        <w:right w:val="none" w:sz="0" w:space="0" w:color="auto"/>
      </w:divBdr>
    </w:div>
    <w:div w:id="965234477">
      <w:bodyDiv w:val="1"/>
      <w:marLeft w:val="0"/>
      <w:marRight w:val="0"/>
      <w:marTop w:val="0"/>
      <w:marBottom w:val="0"/>
      <w:divBdr>
        <w:top w:val="none" w:sz="0" w:space="0" w:color="auto"/>
        <w:left w:val="none" w:sz="0" w:space="0" w:color="auto"/>
        <w:bottom w:val="none" w:sz="0" w:space="0" w:color="auto"/>
        <w:right w:val="none" w:sz="0" w:space="0" w:color="auto"/>
      </w:divBdr>
    </w:div>
    <w:div w:id="971059702">
      <w:bodyDiv w:val="1"/>
      <w:marLeft w:val="0"/>
      <w:marRight w:val="0"/>
      <w:marTop w:val="0"/>
      <w:marBottom w:val="0"/>
      <w:divBdr>
        <w:top w:val="none" w:sz="0" w:space="0" w:color="auto"/>
        <w:left w:val="none" w:sz="0" w:space="0" w:color="auto"/>
        <w:bottom w:val="none" w:sz="0" w:space="0" w:color="auto"/>
        <w:right w:val="none" w:sz="0" w:space="0" w:color="auto"/>
      </w:divBdr>
    </w:div>
    <w:div w:id="974721664">
      <w:bodyDiv w:val="1"/>
      <w:marLeft w:val="0"/>
      <w:marRight w:val="0"/>
      <w:marTop w:val="0"/>
      <w:marBottom w:val="0"/>
      <w:divBdr>
        <w:top w:val="none" w:sz="0" w:space="0" w:color="auto"/>
        <w:left w:val="none" w:sz="0" w:space="0" w:color="auto"/>
        <w:bottom w:val="none" w:sz="0" w:space="0" w:color="auto"/>
        <w:right w:val="none" w:sz="0" w:space="0" w:color="auto"/>
      </w:divBdr>
    </w:div>
    <w:div w:id="975918243">
      <w:bodyDiv w:val="1"/>
      <w:marLeft w:val="0"/>
      <w:marRight w:val="0"/>
      <w:marTop w:val="0"/>
      <w:marBottom w:val="0"/>
      <w:divBdr>
        <w:top w:val="none" w:sz="0" w:space="0" w:color="auto"/>
        <w:left w:val="none" w:sz="0" w:space="0" w:color="auto"/>
        <w:bottom w:val="none" w:sz="0" w:space="0" w:color="auto"/>
        <w:right w:val="none" w:sz="0" w:space="0" w:color="auto"/>
      </w:divBdr>
    </w:div>
    <w:div w:id="980235554">
      <w:bodyDiv w:val="1"/>
      <w:marLeft w:val="0"/>
      <w:marRight w:val="0"/>
      <w:marTop w:val="0"/>
      <w:marBottom w:val="0"/>
      <w:divBdr>
        <w:top w:val="none" w:sz="0" w:space="0" w:color="auto"/>
        <w:left w:val="none" w:sz="0" w:space="0" w:color="auto"/>
        <w:bottom w:val="none" w:sz="0" w:space="0" w:color="auto"/>
        <w:right w:val="none" w:sz="0" w:space="0" w:color="auto"/>
      </w:divBdr>
    </w:div>
    <w:div w:id="981009571">
      <w:bodyDiv w:val="1"/>
      <w:marLeft w:val="0"/>
      <w:marRight w:val="0"/>
      <w:marTop w:val="0"/>
      <w:marBottom w:val="0"/>
      <w:divBdr>
        <w:top w:val="none" w:sz="0" w:space="0" w:color="auto"/>
        <w:left w:val="none" w:sz="0" w:space="0" w:color="auto"/>
        <w:bottom w:val="none" w:sz="0" w:space="0" w:color="auto"/>
        <w:right w:val="none" w:sz="0" w:space="0" w:color="auto"/>
      </w:divBdr>
    </w:div>
    <w:div w:id="983851173">
      <w:bodyDiv w:val="1"/>
      <w:marLeft w:val="0"/>
      <w:marRight w:val="0"/>
      <w:marTop w:val="0"/>
      <w:marBottom w:val="0"/>
      <w:divBdr>
        <w:top w:val="none" w:sz="0" w:space="0" w:color="auto"/>
        <w:left w:val="none" w:sz="0" w:space="0" w:color="auto"/>
        <w:bottom w:val="none" w:sz="0" w:space="0" w:color="auto"/>
        <w:right w:val="none" w:sz="0" w:space="0" w:color="auto"/>
      </w:divBdr>
    </w:div>
    <w:div w:id="986251968">
      <w:bodyDiv w:val="1"/>
      <w:marLeft w:val="0"/>
      <w:marRight w:val="0"/>
      <w:marTop w:val="0"/>
      <w:marBottom w:val="0"/>
      <w:divBdr>
        <w:top w:val="none" w:sz="0" w:space="0" w:color="auto"/>
        <w:left w:val="none" w:sz="0" w:space="0" w:color="auto"/>
        <w:bottom w:val="none" w:sz="0" w:space="0" w:color="auto"/>
        <w:right w:val="none" w:sz="0" w:space="0" w:color="auto"/>
      </w:divBdr>
      <w:divsChild>
        <w:div w:id="5786717">
          <w:marLeft w:val="806"/>
          <w:marRight w:val="0"/>
          <w:marTop w:val="75"/>
          <w:marBottom w:val="0"/>
          <w:divBdr>
            <w:top w:val="none" w:sz="0" w:space="0" w:color="auto"/>
            <w:left w:val="none" w:sz="0" w:space="0" w:color="auto"/>
            <w:bottom w:val="none" w:sz="0" w:space="0" w:color="auto"/>
            <w:right w:val="none" w:sz="0" w:space="0" w:color="auto"/>
          </w:divBdr>
        </w:div>
        <w:div w:id="192958934">
          <w:marLeft w:val="806"/>
          <w:marRight w:val="0"/>
          <w:marTop w:val="75"/>
          <w:marBottom w:val="0"/>
          <w:divBdr>
            <w:top w:val="none" w:sz="0" w:space="0" w:color="auto"/>
            <w:left w:val="none" w:sz="0" w:space="0" w:color="auto"/>
            <w:bottom w:val="none" w:sz="0" w:space="0" w:color="auto"/>
            <w:right w:val="none" w:sz="0" w:space="0" w:color="auto"/>
          </w:divBdr>
        </w:div>
        <w:div w:id="221063954">
          <w:marLeft w:val="806"/>
          <w:marRight w:val="0"/>
          <w:marTop w:val="75"/>
          <w:marBottom w:val="0"/>
          <w:divBdr>
            <w:top w:val="none" w:sz="0" w:space="0" w:color="auto"/>
            <w:left w:val="none" w:sz="0" w:space="0" w:color="auto"/>
            <w:bottom w:val="none" w:sz="0" w:space="0" w:color="auto"/>
            <w:right w:val="none" w:sz="0" w:space="0" w:color="auto"/>
          </w:divBdr>
        </w:div>
        <w:div w:id="491601885">
          <w:marLeft w:val="806"/>
          <w:marRight w:val="0"/>
          <w:marTop w:val="75"/>
          <w:marBottom w:val="0"/>
          <w:divBdr>
            <w:top w:val="none" w:sz="0" w:space="0" w:color="auto"/>
            <w:left w:val="none" w:sz="0" w:space="0" w:color="auto"/>
            <w:bottom w:val="none" w:sz="0" w:space="0" w:color="auto"/>
            <w:right w:val="none" w:sz="0" w:space="0" w:color="auto"/>
          </w:divBdr>
        </w:div>
        <w:div w:id="705060799">
          <w:marLeft w:val="806"/>
          <w:marRight w:val="0"/>
          <w:marTop w:val="75"/>
          <w:marBottom w:val="0"/>
          <w:divBdr>
            <w:top w:val="none" w:sz="0" w:space="0" w:color="auto"/>
            <w:left w:val="none" w:sz="0" w:space="0" w:color="auto"/>
            <w:bottom w:val="none" w:sz="0" w:space="0" w:color="auto"/>
            <w:right w:val="none" w:sz="0" w:space="0" w:color="auto"/>
          </w:divBdr>
        </w:div>
        <w:div w:id="780295619">
          <w:marLeft w:val="806"/>
          <w:marRight w:val="0"/>
          <w:marTop w:val="75"/>
          <w:marBottom w:val="0"/>
          <w:divBdr>
            <w:top w:val="none" w:sz="0" w:space="0" w:color="auto"/>
            <w:left w:val="none" w:sz="0" w:space="0" w:color="auto"/>
            <w:bottom w:val="none" w:sz="0" w:space="0" w:color="auto"/>
            <w:right w:val="none" w:sz="0" w:space="0" w:color="auto"/>
          </w:divBdr>
        </w:div>
        <w:div w:id="862984512">
          <w:marLeft w:val="274"/>
          <w:marRight w:val="0"/>
          <w:marTop w:val="150"/>
          <w:marBottom w:val="240"/>
          <w:divBdr>
            <w:top w:val="none" w:sz="0" w:space="0" w:color="auto"/>
            <w:left w:val="none" w:sz="0" w:space="0" w:color="auto"/>
            <w:bottom w:val="none" w:sz="0" w:space="0" w:color="auto"/>
            <w:right w:val="none" w:sz="0" w:space="0" w:color="auto"/>
          </w:divBdr>
        </w:div>
        <w:div w:id="891580379">
          <w:marLeft w:val="806"/>
          <w:marRight w:val="0"/>
          <w:marTop w:val="75"/>
          <w:marBottom w:val="0"/>
          <w:divBdr>
            <w:top w:val="none" w:sz="0" w:space="0" w:color="auto"/>
            <w:left w:val="none" w:sz="0" w:space="0" w:color="auto"/>
            <w:bottom w:val="none" w:sz="0" w:space="0" w:color="auto"/>
            <w:right w:val="none" w:sz="0" w:space="0" w:color="auto"/>
          </w:divBdr>
        </w:div>
        <w:div w:id="909921459">
          <w:marLeft w:val="806"/>
          <w:marRight w:val="0"/>
          <w:marTop w:val="75"/>
          <w:marBottom w:val="0"/>
          <w:divBdr>
            <w:top w:val="none" w:sz="0" w:space="0" w:color="auto"/>
            <w:left w:val="none" w:sz="0" w:space="0" w:color="auto"/>
            <w:bottom w:val="none" w:sz="0" w:space="0" w:color="auto"/>
            <w:right w:val="none" w:sz="0" w:space="0" w:color="auto"/>
          </w:divBdr>
        </w:div>
        <w:div w:id="1000548142">
          <w:marLeft w:val="806"/>
          <w:marRight w:val="0"/>
          <w:marTop w:val="75"/>
          <w:marBottom w:val="0"/>
          <w:divBdr>
            <w:top w:val="none" w:sz="0" w:space="0" w:color="auto"/>
            <w:left w:val="none" w:sz="0" w:space="0" w:color="auto"/>
            <w:bottom w:val="none" w:sz="0" w:space="0" w:color="auto"/>
            <w:right w:val="none" w:sz="0" w:space="0" w:color="auto"/>
          </w:divBdr>
        </w:div>
        <w:div w:id="1338771291">
          <w:marLeft w:val="806"/>
          <w:marRight w:val="0"/>
          <w:marTop w:val="75"/>
          <w:marBottom w:val="0"/>
          <w:divBdr>
            <w:top w:val="none" w:sz="0" w:space="0" w:color="auto"/>
            <w:left w:val="none" w:sz="0" w:space="0" w:color="auto"/>
            <w:bottom w:val="none" w:sz="0" w:space="0" w:color="auto"/>
            <w:right w:val="none" w:sz="0" w:space="0" w:color="auto"/>
          </w:divBdr>
        </w:div>
        <w:div w:id="1410931160">
          <w:marLeft w:val="806"/>
          <w:marRight w:val="0"/>
          <w:marTop w:val="75"/>
          <w:marBottom w:val="0"/>
          <w:divBdr>
            <w:top w:val="none" w:sz="0" w:space="0" w:color="auto"/>
            <w:left w:val="none" w:sz="0" w:space="0" w:color="auto"/>
            <w:bottom w:val="none" w:sz="0" w:space="0" w:color="auto"/>
            <w:right w:val="none" w:sz="0" w:space="0" w:color="auto"/>
          </w:divBdr>
        </w:div>
        <w:div w:id="1533415071">
          <w:marLeft w:val="806"/>
          <w:marRight w:val="0"/>
          <w:marTop w:val="75"/>
          <w:marBottom w:val="0"/>
          <w:divBdr>
            <w:top w:val="none" w:sz="0" w:space="0" w:color="auto"/>
            <w:left w:val="none" w:sz="0" w:space="0" w:color="auto"/>
            <w:bottom w:val="none" w:sz="0" w:space="0" w:color="auto"/>
            <w:right w:val="none" w:sz="0" w:space="0" w:color="auto"/>
          </w:divBdr>
        </w:div>
        <w:div w:id="1591619007">
          <w:marLeft w:val="806"/>
          <w:marRight w:val="0"/>
          <w:marTop w:val="75"/>
          <w:marBottom w:val="0"/>
          <w:divBdr>
            <w:top w:val="none" w:sz="0" w:space="0" w:color="auto"/>
            <w:left w:val="none" w:sz="0" w:space="0" w:color="auto"/>
            <w:bottom w:val="none" w:sz="0" w:space="0" w:color="auto"/>
            <w:right w:val="none" w:sz="0" w:space="0" w:color="auto"/>
          </w:divBdr>
        </w:div>
        <w:div w:id="1610547361">
          <w:marLeft w:val="274"/>
          <w:marRight w:val="0"/>
          <w:marTop w:val="150"/>
          <w:marBottom w:val="0"/>
          <w:divBdr>
            <w:top w:val="none" w:sz="0" w:space="0" w:color="auto"/>
            <w:left w:val="none" w:sz="0" w:space="0" w:color="auto"/>
            <w:bottom w:val="none" w:sz="0" w:space="0" w:color="auto"/>
            <w:right w:val="none" w:sz="0" w:space="0" w:color="auto"/>
          </w:divBdr>
        </w:div>
        <w:div w:id="1659766226">
          <w:marLeft w:val="806"/>
          <w:marRight w:val="0"/>
          <w:marTop w:val="75"/>
          <w:marBottom w:val="0"/>
          <w:divBdr>
            <w:top w:val="none" w:sz="0" w:space="0" w:color="auto"/>
            <w:left w:val="none" w:sz="0" w:space="0" w:color="auto"/>
            <w:bottom w:val="none" w:sz="0" w:space="0" w:color="auto"/>
            <w:right w:val="none" w:sz="0" w:space="0" w:color="auto"/>
          </w:divBdr>
        </w:div>
        <w:div w:id="1838423831">
          <w:marLeft w:val="806"/>
          <w:marRight w:val="0"/>
          <w:marTop w:val="75"/>
          <w:marBottom w:val="0"/>
          <w:divBdr>
            <w:top w:val="none" w:sz="0" w:space="0" w:color="auto"/>
            <w:left w:val="none" w:sz="0" w:space="0" w:color="auto"/>
            <w:bottom w:val="none" w:sz="0" w:space="0" w:color="auto"/>
            <w:right w:val="none" w:sz="0" w:space="0" w:color="auto"/>
          </w:divBdr>
        </w:div>
        <w:div w:id="1841314288">
          <w:marLeft w:val="806"/>
          <w:marRight w:val="0"/>
          <w:marTop w:val="75"/>
          <w:marBottom w:val="0"/>
          <w:divBdr>
            <w:top w:val="none" w:sz="0" w:space="0" w:color="auto"/>
            <w:left w:val="none" w:sz="0" w:space="0" w:color="auto"/>
            <w:bottom w:val="none" w:sz="0" w:space="0" w:color="auto"/>
            <w:right w:val="none" w:sz="0" w:space="0" w:color="auto"/>
          </w:divBdr>
        </w:div>
        <w:div w:id="1995639126">
          <w:marLeft w:val="806"/>
          <w:marRight w:val="0"/>
          <w:marTop w:val="75"/>
          <w:marBottom w:val="0"/>
          <w:divBdr>
            <w:top w:val="none" w:sz="0" w:space="0" w:color="auto"/>
            <w:left w:val="none" w:sz="0" w:space="0" w:color="auto"/>
            <w:bottom w:val="none" w:sz="0" w:space="0" w:color="auto"/>
            <w:right w:val="none" w:sz="0" w:space="0" w:color="auto"/>
          </w:divBdr>
        </w:div>
      </w:divsChild>
    </w:div>
    <w:div w:id="987133364">
      <w:bodyDiv w:val="1"/>
      <w:marLeft w:val="0"/>
      <w:marRight w:val="0"/>
      <w:marTop w:val="0"/>
      <w:marBottom w:val="0"/>
      <w:divBdr>
        <w:top w:val="none" w:sz="0" w:space="0" w:color="auto"/>
        <w:left w:val="none" w:sz="0" w:space="0" w:color="auto"/>
        <w:bottom w:val="none" w:sz="0" w:space="0" w:color="auto"/>
        <w:right w:val="none" w:sz="0" w:space="0" w:color="auto"/>
      </w:divBdr>
    </w:div>
    <w:div w:id="994263551">
      <w:bodyDiv w:val="1"/>
      <w:marLeft w:val="0"/>
      <w:marRight w:val="0"/>
      <w:marTop w:val="0"/>
      <w:marBottom w:val="0"/>
      <w:divBdr>
        <w:top w:val="none" w:sz="0" w:space="0" w:color="auto"/>
        <w:left w:val="none" w:sz="0" w:space="0" w:color="auto"/>
        <w:bottom w:val="none" w:sz="0" w:space="0" w:color="auto"/>
        <w:right w:val="none" w:sz="0" w:space="0" w:color="auto"/>
      </w:divBdr>
    </w:div>
    <w:div w:id="995454433">
      <w:bodyDiv w:val="1"/>
      <w:marLeft w:val="0"/>
      <w:marRight w:val="0"/>
      <w:marTop w:val="0"/>
      <w:marBottom w:val="0"/>
      <w:divBdr>
        <w:top w:val="none" w:sz="0" w:space="0" w:color="auto"/>
        <w:left w:val="none" w:sz="0" w:space="0" w:color="auto"/>
        <w:bottom w:val="none" w:sz="0" w:space="0" w:color="auto"/>
        <w:right w:val="none" w:sz="0" w:space="0" w:color="auto"/>
      </w:divBdr>
    </w:div>
    <w:div w:id="996495243">
      <w:bodyDiv w:val="1"/>
      <w:marLeft w:val="0"/>
      <w:marRight w:val="0"/>
      <w:marTop w:val="0"/>
      <w:marBottom w:val="0"/>
      <w:divBdr>
        <w:top w:val="none" w:sz="0" w:space="0" w:color="auto"/>
        <w:left w:val="none" w:sz="0" w:space="0" w:color="auto"/>
        <w:bottom w:val="none" w:sz="0" w:space="0" w:color="auto"/>
        <w:right w:val="none" w:sz="0" w:space="0" w:color="auto"/>
      </w:divBdr>
      <w:divsChild>
        <w:div w:id="49808705">
          <w:marLeft w:val="225"/>
          <w:marRight w:val="0"/>
          <w:marTop w:val="0"/>
          <w:marBottom w:val="45"/>
          <w:divBdr>
            <w:top w:val="none" w:sz="0" w:space="0" w:color="auto"/>
            <w:left w:val="none" w:sz="0" w:space="0" w:color="auto"/>
            <w:bottom w:val="none" w:sz="0" w:space="0" w:color="auto"/>
            <w:right w:val="none" w:sz="0" w:space="0" w:color="auto"/>
          </w:divBdr>
          <w:divsChild>
            <w:div w:id="1275595038">
              <w:marLeft w:val="0"/>
              <w:marRight w:val="75"/>
              <w:marTop w:val="0"/>
              <w:marBottom w:val="0"/>
              <w:divBdr>
                <w:top w:val="none" w:sz="0" w:space="0" w:color="auto"/>
                <w:left w:val="none" w:sz="0" w:space="0" w:color="auto"/>
                <w:bottom w:val="none" w:sz="0" w:space="0" w:color="auto"/>
                <w:right w:val="none" w:sz="0" w:space="0" w:color="auto"/>
              </w:divBdr>
            </w:div>
            <w:div w:id="1455363060">
              <w:marLeft w:val="0"/>
              <w:marRight w:val="0"/>
              <w:marTop w:val="0"/>
              <w:marBottom w:val="0"/>
              <w:divBdr>
                <w:top w:val="none" w:sz="0" w:space="0" w:color="auto"/>
                <w:left w:val="none" w:sz="0" w:space="0" w:color="auto"/>
                <w:bottom w:val="none" w:sz="0" w:space="0" w:color="auto"/>
                <w:right w:val="none" w:sz="0" w:space="0" w:color="auto"/>
              </w:divBdr>
            </w:div>
          </w:divsChild>
        </w:div>
        <w:div w:id="67195624">
          <w:marLeft w:val="225"/>
          <w:marRight w:val="0"/>
          <w:marTop w:val="0"/>
          <w:marBottom w:val="45"/>
          <w:divBdr>
            <w:top w:val="none" w:sz="0" w:space="0" w:color="auto"/>
            <w:left w:val="none" w:sz="0" w:space="0" w:color="auto"/>
            <w:bottom w:val="none" w:sz="0" w:space="0" w:color="auto"/>
            <w:right w:val="none" w:sz="0" w:space="0" w:color="auto"/>
          </w:divBdr>
          <w:divsChild>
            <w:div w:id="106976153">
              <w:marLeft w:val="0"/>
              <w:marRight w:val="75"/>
              <w:marTop w:val="0"/>
              <w:marBottom w:val="0"/>
              <w:divBdr>
                <w:top w:val="none" w:sz="0" w:space="0" w:color="auto"/>
                <w:left w:val="none" w:sz="0" w:space="0" w:color="auto"/>
                <w:bottom w:val="none" w:sz="0" w:space="0" w:color="auto"/>
                <w:right w:val="none" w:sz="0" w:space="0" w:color="auto"/>
              </w:divBdr>
            </w:div>
            <w:div w:id="749083239">
              <w:marLeft w:val="0"/>
              <w:marRight w:val="0"/>
              <w:marTop w:val="0"/>
              <w:marBottom w:val="0"/>
              <w:divBdr>
                <w:top w:val="none" w:sz="0" w:space="0" w:color="auto"/>
                <w:left w:val="none" w:sz="0" w:space="0" w:color="auto"/>
                <w:bottom w:val="none" w:sz="0" w:space="0" w:color="auto"/>
                <w:right w:val="none" w:sz="0" w:space="0" w:color="auto"/>
              </w:divBdr>
            </w:div>
          </w:divsChild>
        </w:div>
        <w:div w:id="107552799">
          <w:marLeft w:val="225"/>
          <w:marRight w:val="0"/>
          <w:marTop w:val="0"/>
          <w:marBottom w:val="45"/>
          <w:divBdr>
            <w:top w:val="none" w:sz="0" w:space="0" w:color="auto"/>
            <w:left w:val="none" w:sz="0" w:space="0" w:color="auto"/>
            <w:bottom w:val="none" w:sz="0" w:space="0" w:color="auto"/>
            <w:right w:val="none" w:sz="0" w:space="0" w:color="auto"/>
          </w:divBdr>
          <w:divsChild>
            <w:div w:id="671642085">
              <w:marLeft w:val="0"/>
              <w:marRight w:val="0"/>
              <w:marTop w:val="0"/>
              <w:marBottom w:val="0"/>
              <w:divBdr>
                <w:top w:val="none" w:sz="0" w:space="0" w:color="auto"/>
                <w:left w:val="none" w:sz="0" w:space="0" w:color="auto"/>
                <w:bottom w:val="none" w:sz="0" w:space="0" w:color="auto"/>
                <w:right w:val="none" w:sz="0" w:space="0" w:color="auto"/>
              </w:divBdr>
            </w:div>
            <w:div w:id="1092431259">
              <w:marLeft w:val="0"/>
              <w:marRight w:val="75"/>
              <w:marTop w:val="0"/>
              <w:marBottom w:val="0"/>
              <w:divBdr>
                <w:top w:val="none" w:sz="0" w:space="0" w:color="auto"/>
                <w:left w:val="none" w:sz="0" w:space="0" w:color="auto"/>
                <w:bottom w:val="none" w:sz="0" w:space="0" w:color="auto"/>
                <w:right w:val="none" w:sz="0" w:space="0" w:color="auto"/>
              </w:divBdr>
            </w:div>
          </w:divsChild>
        </w:div>
        <w:div w:id="304968996">
          <w:marLeft w:val="225"/>
          <w:marRight w:val="0"/>
          <w:marTop w:val="0"/>
          <w:marBottom w:val="45"/>
          <w:divBdr>
            <w:top w:val="none" w:sz="0" w:space="0" w:color="auto"/>
            <w:left w:val="none" w:sz="0" w:space="0" w:color="auto"/>
            <w:bottom w:val="none" w:sz="0" w:space="0" w:color="auto"/>
            <w:right w:val="none" w:sz="0" w:space="0" w:color="auto"/>
          </w:divBdr>
          <w:divsChild>
            <w:div w:id="576212345">
              <w:marLeft w:val="0"/>
              <w:marRight w:val="75"/>
              <w:marTop w:val="0"/>
              <w:marBottom w:val="0"/>
              <w:divBdr>
                <w:top w:val="none" w:sz="0" w:space="0" w:color="auto"/>
                <w:left w:val="none" w:sz="0" w:space="0" w:color="auto"/>
                <w:bottom w:val="none" w:sz="0" w:space="0" w:color="auto"/>
                <w:right w:val="none" w:sz="0" w:space="0" w:color="auto"/>
              </w:divBdr>
            </w:div>
            <w:div w:id="981693722">
              <w:marLeft w:val="0"/>
              <w:marRight w:val="0"/>
              <w:marTop w:val="0"/>
              <w:marBottom w:val="0"/>
              <w:divBdr>
                <w:top w:val="none" w:sz="0" w:space="0" w:color="auto"/>
                <w:left w:val="none" w:sz="0" w:space="0" w:color="auto"/>
                <w:bottom w:val="none" w:sz="0" w:space="0" w:color="auto"/>
                <w:right w:val="none" w:sz="0" w:space="0" w:color="auto"/>
              </w:divBdr>
            </w:div>
          </w:divsChild>
        </w:div>
        <w:div w:id="354229468">
          <w:marLeft w:val="225"/>
          <w:marRight w:val="0"/>
          <w:marTop w:val="0"/>
          <w:marBottom w:val="45"/>
          <w:divBdr>
            <w:top w:val="none" w:sz="0" w:space="0" w:color="auto"/>
            <w:left w:val="none" w:sz="0" w:space="0" w:color="auto"/>
            <w:bottom w:val="none" w:sz="0" w:space="0" w:color="auto"/>
            <w:right w:val="none" w:sz="0" w:space="0" w:color="auto"/>
          </w:divBdr>
          <w:divsChild>
            <w:div w:id="1278560510">
              <w:marLeft w:val="0"/>
              <w:marRight w:val="75"/>
              <w:marTop w:val="0"/>
              <w:marBottom w:val="0"/>
              <w:divBdr>
                <w:top w:val="none" w:sz="0" w:space="0" w:color="auto"/>
                <w:left w:val="none" w:sz="0" w:space="0" w:color="auto"/>
                <w:bottom w:val="none" w:sz="0" w:space="0" w:color="auto"/>
                <w:right w:val="none" w:sz="0" w:space="0" w:color="auto"/>
              </w:divBdr>
            </w:div>
            <w:div w:id="1695692200">
              <w:marLeft w:val="0"/>
              <w:marRight w:val="0"/>
              <w:marTop w:val="0"/>
              <w:marBottom w:val="0"/>
              <w:divBdr>
                <w:top w:val="none" w:sz="0" w:space="0" w:color="auto"/>
                <w:left w:val="none" w:sz="0" w:space="0" w:color="auto"/>
                <w:bottom w:val="none" w:sz="0" w:space="0" w:color="auto"/>
                <w:right w:val="none" w:sz="0" w:space="0" w:color="auto"/>
              </w:divBdr>
            </w:div>
          </w:divsChild>
        </w:div>
        <w:div w:id="354384571">
          <w:marLeft w:val="225"/>
          <w:marRight w:val="0"/>
          <w:marTop w:val="0"/>
          <w:marBottom w:val="45"/>
          <w:divBdr>
            <w:top w:val="none" w:sz="0" w:space="0" w:color="auto"/>
            <w:left w:val="none" w:sz="0" w:space="0" w:color="auto"/>
            <w:bottom w:val="none" w:sz="0" w:space="0" w:color="auto"/>
            <w:right w:val="none" w:sz="0" w:space="0" w:color="auto"/>
          </w:divBdr>
          <w:divsChild>
            <w:div w:id="1222836263">
              <w:marLeft w:val="0"/>
              <w:marRight w:val="75"/>
              <w:marTop w:val="0"/>
              <w:marBottom w:val="0"/>
              <w:divBdr>
                <w:top w:val="none" w:sz="0" w:space="0" w:color="auto"/>
                <w:left w:val="none" w:sz="0" w:space="0" w:color="auto"/>
                <w:bottom w:val="none" w:sz="0" w:space="0" w:color="auto"/>
                <w:right w:val="none" w:sz="0" w:space="0" w:color="auto"/>
              </w:divBdr>
            </w:div>
            <w:div w:id="1617643302">
              <w:marLeft w:val="0"/>
              <w:marRight w:val="0"/>
              <w:marTop w:val="0"/>
              <w:marBottom w:val="0"/>
              <w:divBdr>
                <w:top w:val="none" w:sz="0" w:space="0" w:color="auto"/>
                <w:left w:val="none" w:sz="0" w:space="0" w:color="auto"/>
                <w:bottom w:val="none" w:sz="0" w:space="0" w:color="auto"/>
                <w:right w:val="none" w:sz="0" w:space="0" w:color="auto"/>
              </w:divBdr>
            </w:div>
          </w:divsChild>
        </w:div>
        <w:div w:id="360206885">
          <w:marLeft w:val="225"/>
          <w:marRight w:val="0"/>
          <w:marTop w:val="0"/>
          <w:marBottom w:val="45"/>
          <w:divBdr>
            <w:top w:val="none" w:sz="0" w:space="0" w:color="auto"/>
            <w:left w:val="none" w:sz="0" w:space="0" w:color="auto"/>
            <w:bottom w:val="none" w:sz="0" w:space="0" w:color="auto"/>
            <w:right w:val="none" w:sz="0" w:space="0" w:color="auto"/>
          </w:divBdr>
          <w:divsChild>
            <w:div w:id="580145385">
              <w:marLeft w:val="0"/>
              <w:marRight w:val="0"/>
              <w:marTop w:val="0"/>
              <w:marBottom w:val="0"/>
              <w:divBdr>
                <w:top w:val="none" w:sz="0" w:space="0" w:color="auto"/>
                <w:left w:val="none" w:sz="0" w:space="0" w:color="auto"/>
                <w:bottom w:val="none" w:sz="0" w:space="0" w:color="auto"/>
                <w:right w:val="none" w:sz="0" w:space="0" w:color="auto"/>
              </w:divBdr>
            </w:div>
            <w:div w:id="598683422">
              <w:marLeft w:val="0"/>
              <w:marRight w:val="75"/>
              <w:marTop w:val="0"/>
              <w:marBottom w:val="0"/>
              <w:divBdr>
                <w:top w:val="none" w:sz="0" w:space="0" w:color="auto"/>
                <w:left w:val="none" w:sz="0" w:space="0" w:color="auto"/>
                <w:bottom w:val="none" w:sz="0" w:space="0" w:color="auto"/>
                <w:right w:val="none" w:sz="0" w:space="0" w:color="auto"/>
              </w:divBdr>
            </w:div>
          </w:divsChild>
        </w:div>
        <w:div w:id="428887524">
          <w:marLeft w:val="225"/>
          <w:marRight w:val="0"/>
          <w:marTop w:val="0"/>
          <w:marBottom w:val="45"/>
          <w:divBdr>
            <w:top w:val="none" w:sz="0" w:space="0" w:color="auto"/>
            <w:left w:val="none" w:sz="0" w:space="0" w:color="auto"/>
            <w:bottom w:val="none" w:sz="0" w:space="0" w:color="auto"/>
            <w:right w:val="none" w:sz="0" w:space="0" w:color="auto"/>
          </w:divBdr>
          <w:divsChild>
            <w:div w:id="132261825">
              <w:marLeft w:val="0"/>
              <w:marRight w:val="0"/>
              <w:marTop w:val="0"/>
              <w:marBottom w:val="0"/>
              <w:divBdr>
                <w:top w:val="none" w:sz="0" w:space="0" w:color="auto"/>
                <w:left w:val="none" w:sz="0" w:space="0" w:color="auto"/>
                <w:bottom w:val="none" w:sz="0" w:space="0" w:color="auto"/>
                <w:right w:val="none" w:sz="0" w:space="0" w:color="auto"/>
              </w:divBdr>
            </w:div>
            <w:div w:id="1062100138">
              <w:marLeft w:val="0"/>
              <w:marRight w:val="75"/>
              <w:marTop w:val="0"/>
              <w:marBottom w:val="0"/>
              <w:divBdr>
                <w:top w:val="none" w:sz="0" w:space="0" w:color="auto"/>
                <w:left w:val="none" w:sz="0" w:space="0" w:color="auto"/>
                <w:bottom w:val="none" w:sz="0" w:space="0" w:color="auto"/>
                <w:right w:val="none" w:sz="0" w:space="0" w:color="auto"/>
              </w:divBdr>
            </w:div>
          </w:divsChild>
        </w:div>
        <w:div w:id="430709928">
          <w:marLeft w:val="225"/>
          <w:marRight w:val="0"/>
          <w:marTop w:val="0"/>
          <w:marBottom w:val="45"/>
          <w:divBdr>
            <w:top w:val="none" w:sz="0" w:space="0" w:color="auto"/>
            <w:left w:val="none" w:sz="0" w:space="0" w:color="auto"/>
            <w:bottom w:val="none" w:sz="0" w:space="0" w:color="auto"/>
            <w:right w:val="none" w:sz="0" w:space="0" w:color="auto"/>
          </w:divBdr>
          <w:divsChild>
            <w:div w:id="1269124368">
              <w:marLeft w:val="0"/>
              <w:marRight w:val="75"/>
              <w:marTop w:val="0"/>
              <w:marBottom w:val="0"/>
              <w:divBdr>
                <w:top w:val="none" w:sz="0" w:space="0" w:color="auto"/>
                <w:left w:val="none" w:sz="0" w:space="0" w:color="auto"/>
                <w:bottom w:val="none" w:sz="0" w:space="0" w:color="auto"/>
                <w:right w:val="none" w:sz="0" w:space="0" w:color="auto"/>
              </w:divBdr>
            </w:div>
            <w:div w:id="1968273921">
              <w:marLeft w:val="0"/>
              <w:marRight w:val="0"/>
              <w:marTop w:val="0"/>
              <w:marBottom w:val="0"/>
              <w:divBdr>
                <w:top w:val="none" w:sz="0" w:space="0" w:color="auto"/>
                <w:left w:val="none" w:sz="0" w:space="0" w:color="auto"/>
                <w:bottom w:val="none" w:sz="0" w:space="0" w:color="auto"/>
                <w:right w:val="none" w:sz="0" w:space="0" w:color="auto"/>
              </w:divBdr>
            </w:div>
          </w:divsChild>
        </w:div>
        <w:div w:id="430779428">
          <w:marLeft w:val="225"/>
          <w:marRight w:val="0"/>
          <w:marTop w:val="0"/>
          <w:marBottom w:val="45"/>
          <w:divBdr>
            <w:top w:val="none" w:sz="0" w:space="0" w:color="auto"/>
            <w:left w:val="none" w:sz="0" w:space="0" w:color="auto"/>
            <w:bottom w:val="none" w:sz="0" w:space="0" w:color="auto"/>
            <w:right w:val="none" w:sz="0" w:space="0" w:color="auto"/>
          </w:divBdr>
          <w:divsChild>
            <w:div w:id="799692777">
              <w:marLeft w:val="0"/>
              <w:marRight w:val="0"/>
              <w:marTop w:val="0"/>
              <w:marBottom w:val="0"/>
              <w:divBdr>
                <w:top w:val="none" w:sz="0" w:space="0" w:color="auto"/>
                <w:left w:val="none" w:sz="0" w:space="0" w:color="auto"/>
                <w:bottom w:val="none" w:sz="0" w:space="0" w:color="auto"/>
                <w:right w:val="none" w:sz="0" w:space="0" w:color="auto"/>
              </w:divBdr>
            </w:div>
            <w:div w:id="809514576">
              <w:marLeft w:val="0"/>
              <w:marRight w:val="75"/>
              <w:marTop w:val="0"/>
              <w:marBottom w:val="0"/>
              <w:divBdr>
                <w:top w:val="none" w:sz="0" w:space="0" w:color="auto"/>
                <w:left w:val="none" w:sz="0" w:space="0" w:color="auto"/>
                <w:bottom w:val="none" w:sz="0" w:space="0" w:color="auto"/>
                <w:right w:val="none" w:sz="0" w:space="0" w:color="auto"/>
              </w:divBdr>
            </w:div>
          </w:divsChild>
        </w:div>
        <w:div w:id="450898288">
          <w:marLeft w:val="225"/>
          <w:marRight w:val="0"/>
          <w:marTop w:val="0"/>
          <w:marBottom w:val="45"/>
          <w:divBdr>
            <w:top w:val="none" w:sz="0" w:space="0" w:color="auto"/>
            <w:left w:val="none" w:sz="0" w:space="0" w:color="auto"/>
            <w:bottom w:val="none" w:sz="0" w:space="0" w:color="auto"/>
            <w:right w:val="none" w:sz="0" w:space="0" w:color="auto"/>
          </w:divBdr>
          <w:divsChild>
            <w:div w:id="84233882">
              <w:marLeft w:val="0"/>
              <w:marRight w:val="75"/>
              <w:marTop w:val="0"/>
              <w:marBottom w:val="0"/>
              <w:divBdr>
                <w:top w:val="none" w:sz="0" w:space="0" w:color="auto"/>
                <w:left w:val="none" w:sz="0" w:space="0" w:color="auto"/>
                <w:bottom w:val="none" w:sz="0" w:space="0" w:color="auto"/>
                <w:right w:val="none" w:sz="0" w:space="0" w:color="auto"/>
              </w:divBdr>
            </w:div>
            <w:div w:id="216093576">
              <w:marLeft w:val="0"/>
              <w:marRight w:val="0"/>
              <w:marTop w:val="0"/>
              <w:marBottom w:val="0"/>
              <w:divBdr>
                <w:top w:val="none" w:sz="0" w:space="0" w:color="auto"/>
                <w:left w:val="none" w:sz="0" w:space="0" w:color="auto"/>
                <w:bottom w:val="none" w:sz="0" w:space="0" w:color="auto"/>
                <w:right w:val="none" w:sz="0" w:space="0" w:color="auto"/>
              </w:divBdr>
            </w:div>
          </w:divsChild>
        </w:div>
        <w:div w:id="451167355">
          <w:marLeft w:val="225"/>
          <w:marRight w:val="0"/>
          <w:marTop w:val="0"/>
          <w:marBottom w:val="45"/>
          <w:divBdr>
            <w:top w:val="none" w:sz="0" w:space="0" w:color="auto"/>
            <w:left w:val="none" w:sz="0" w:space="0" w:color="auto"/>
            <w:bottom w:val="none" w:sz="0" w:space="0" w:color="auto"/>
            <w:right w:val="none" w:sz="0" w:space="0" w:color="auto"/>
          </w:divBdr>
          <w:divsChild>
            <w:div w:id="1338734117">
              <w:marLeft w:val="0"/>
              <w:marRight w:val="0"/>
              <w:marTop w:val="0"/>
              <w:marBottom w:val="0"/>
              <w:divBdr>
                <w:top w:val="none" w:sz="0" w:space="0" w:color="auto"/>
                <w:left w:val="none" w:sz="0" w:space="0" w:color="auto"/>
                <w:bottom w:val="none" w:sz="0" w:space="0" w:color="auto"/>
                <w:right w:val="none" w:sz="0" w:space="0" w:color="auto"/>
              </w:divBdr>
            </w:div>
            <w:div w:id="1901288456">
              <w:marLeft w:val="0"/>
              <w:marRight w:val="75"/>
              <w:marTop w:val="0"/>
              <w:marBottom w:val="0"/>
              <w:divBdr>
                <w:top w:val="none" w:sz="0" w:space="0" w:color="auto"/>
                <w:left w:val="none" w:sz="0" w:space="0" w:color="auto"/>
                <w:bottom w:val="none" w:sz="0" w:space="0" w:color="auto"/>
                <w:right w:val="none" w:sz="0" w:space="0" w:color="auto"/>
              </w:divBdr>
            </w:div>
          </w:divsChild>
        </w:div>
        <w:div w:id="452603635">
          <w:marLeft w:val="225"/>
          <w:marRight w:val="0"/>
          <w:marTop w:val="0"/>
          <w:marBottom w:val="45"/>
          <w:divBdr>
            <w:top w:val="none" w:sz="0" w:space="0" w:color="auto"/>
            <w:left w:val="none" w:sz="0" w:space="0" w:color="auto"/>
            <w:bottom w:val="none" w:sz="0" w:space="0" w:color="auto"/>
            <w:right w:val="none" w:sz="0" w:space="0" w:color="auto"/>
          </w:divBdr>
          <w:divsChild>
            <w:div w:id="353576450">
              <w:marLeft w:val="0"/>
              <w:marRight w:val="0"/>
              <w:marTop w:val="0"/>
              <w:marBottom w:val="0"/>
              <w:divBdr>
                <w:top w:val="none" w:sz="0" w:space="0" w:color="auto"/>
                <w:left w:val="none" w:sz="0" w:space="0" w:color="auto"/>
                <w:bottom w:val="none" w:sz="0" w:space="0" w:color="auto"/>
                <w:right w:val="none" w:sz="0" w:space="0" w:color="auto"/>
              </w:divBdr>
            </w:div>
            <w:div w:id="887568385">
              <w:marLeft w:val="0"/>
              <w:marRight w:val="75"/>
              <w:marTop w:val="0"/>
              <w:marBottom w:val="0"/>
              <w:divBdr>
                <w:top w:val="none" w:sz="0" w:space="0" w:color="auto"/>
                <w:left w:val="none" w:sz="0" w:space="0" w:color="auto"/>
                <w:bottom w:val="none" w:sz="0" w:space="0" w:color="auto"/>
                <w:right w:val="none" w:sz="0" w:space="0" w:color="auto"/>
              </w:divBdr>
            </w:div>
          </w:divsChild>
        </w:div>
        <w:div w:id="541601679">
          <w:marLeft w:val="225"/>
          <w:marRight w:val="0"/>
          <w:marTop w:val="0"/>
          <w:marBottom w:val="45"/>
          <w:divBdr>
            <w:top w:val="none" w:sz="0" w:space="0" w:color="auto"/>
            <w:left w:val="none" w:sz="0" w:space="0" w:color="auto"/>
            <w:bottom w:val="none" w:sz="0" w:space="0" w:color="auto"/>
            <w:right w:val="none" w:sz="0" w:space="0" w:color="auto"/>
          </w:divBdr>
          <w:divsChild>
            <w:div w:id="606079618">
              <w:marLeft w:val="0"/>
              <w:marRight w:val="75"/>
              <w:marTop w:val="0"/>
              <w:marBottom w:val="0"/>
              <w:divBdr>
                <w:top w:val="none" w:sz="0" w:space="0" w:color="auto"/>
                <w:left w:val="none" w:sz="0" w:space="0" w:color="auto"/>
                <w:bottom w:val="none" w:sz="0" w:space="0" w:color="auto"/>
                <w:right w:val="none" w:sz="0" w:space="0" w:color="auto"/>
              </w:divBdr>
            </w:div>
            <w:div w:id="649021155">
              <w:marLeft w:val="0"/>
              <w:marRight w:val="0"/>
              <w:marTop w:val="0"/>
              <w:marBottom w:val="0"/>
              <w:divBdr>
                <w:top w:val="none" w:sz="0" w:space="0" w:color="auto"/>
                <w:left w:val="none" w:sz="0" w:space="0" w:color="auto"/>
                <w:bottom w:val="none" w:sz="0" w:space="0" w:color="auto"/>
                <w:right w:val="none" w:sz="0" w:space="0" w:color="auto"/>
              </w:divBdr>
            </w:div>
          </w:divsChild>
        </w:div>
        <w:div w:id="580605993">
          <w:marLeft w:val="225"/>
          <w:marRight w:val="0"/>
          <w:marTop w:val="0"/>
          <w:marBottom w:val="45"/>
          <w:divBdr>
            <w:top w:val="none" w:sz="0" w:space="0" w:color="auto"/>
            <w:left w:val="none" w:sz="0" w:space="0" w:color="auto"/>
            <w:bottom w:val="none" w:sz="0" w:space="0" w:color="auto"/>
            <w:right w:val="none" w:sz="0" w:space="0" w:color="auto"/>
          </w:divBdr>
          <w:divsChild>
            <w:div w:id="129788525">
              <w:marLeft w:val="0"/>
              <w:marRight w:val="75"/>
              <w:marTop w:val="0"/>
              <w:marBottom w:val="0"/>
              <w:divBdr>
                <w:top w:val="none" w:sz="0" w:space="0" w:color="auto"/>
                <w:left w:val="none" w:sz="0" w:space="0" w:color="auto"/>
                <w:bottom w:val="none" w:sz="0" w:space="0" w:color="auto"/>
                <w:right w:val="none" w:sz="0" w:space="0" w:color="auto"/>
              </w:divBdr>
            </w:div>
            <w:div w:id="205877657">
              <w:marLeft w:val="0"/>
              <w:marRight w:val="0"/>
              <w:marTop w:val="0"/>
              <w:marBottom w:val="0"/>
              <w:divBdr>
                <w:top w:val="none" w:sz="0" w:space="0" w:color="auto"/>
                <w:left w:val="none" w:sz="0" w:space="0" w:color="auto"/>
                <w:bottom w:val="none" w:sz="0" w:space="0" w:color="auto"/>
                <w:right w:val="none" w:sz="0" w:space="0" w:color="auto"/>
              </w:divBdr>
            </w:div>
          </w:divsChild>
        </w:div>
        <w:div w:id="633411526">
          <w:marLeft w:val="225"/>
          <w:marRight w:val="0"/>
          <w:marTop w:val="0"/>
          <w:marBottom w:val="45"/>
          <w:divBdr>
            <w:top w:val="none" w:sz="0" w:space="0" w:color="auto"/>
            <w:left w:val="none" w:sz="0" w:space="0" w:color="auto"/>
            <w:bottom w:val="none" w:sz="0" w:space="0" w:color="auto"/>
            <w:right w:val="none" w:sz="0" w:space="0" w:color="auto"/>
          </w:divBdr>
          <w:divsChild>
            <w:div w:id="684752772">
              <w:marLeft w:val="0"/>
              <w:marRight w:val="0"/>
              <w:marTop w:val="0"/>
              <w:marBottom w:val="0"/>
              <w:divBdr>
                <w:top w:val="none" w:sz="0" w:space="0" w:color="auto"/>
                <w:left w:val="none" w:sz="0" w:space="0" w:color="auto"/>
                <w:bottom w:val="none" w:sz="0" w:space="0" w:color="auto"/>
                <w:right w:val="none" w:sz="0" w:space="0" w:color="auto"/>
              </w:divBdr>
            </w:div>
            <w:div w:id="751974462">
              <w:marLeft w:val="0"/>
              <w:marRight w:val="75"/>
              <w:marTop w:val="0"/>
              <w:marBottom w:val="0"/>
              <w:divBdr>
                <w:top w:val="none" w:sz="0" w:space="0" w:color="auto"/>
                <w:left w:val="none" w:sz="0" w:space="0" w:color="auto"/>
                <w:bottom w:val="none" w:sz="0" w:space="0" w:color="auto"/>
                <w:right w:val="none" w:sz="0" w:space="0" w:color="auto"/>
              </w:divBdr>
            </w:div>
          </w:divsChild>
        </w:div>
        <w:div w:id="651637565">
          <w:marLeft w:val="225"/>
          <w:marRight w:val="0"/>
          <w:marTop w:val="0"/>
          <w:marBottom w:val="45"/>
          <w:divBdr>
            <w:top w:val="none" w:sz="0" w:space="0" w:color="auto"/>
            <w:left w:val="none" w:sz="0" w:space="0" w:color="auto"/>
            <w:bottom w:val="none" w:sz="0" w:space="0" w:color="auto"/>
            <w:right w:val="none" w:sz="0" w:space="0" w:color="auto"/>
          </w:divBdr>
          <w:divsChild>
            <w:div w:id="758251738">
              <w:marLeft w:val="0"/>
              <w:marRight w:val="0"/>
              <w:marTop w:val="0"/>
              <w:marBottom w:val="0"/>
              <w:divBdr>
                <w:top w:val="none" w:sz="0" w:space="0" w:color="auto"/>
                <w:left w:val="none" w:sz="0" w:space="0" w:color="auto"/>
                <w:bottom w:val="none" w:sz="0" w:space="0" w:color="auto"/>
                <w:right w:val="none" w:sz="0" w:space="0" w:color="auto"/>
              </w:divBdr>
            </w:div>
            <w:div w:id="1692341724">
              <w:marLeft w:val="0"/>
              <w:marRight w:val="75"/>
              <w:marTop w:val="0"/>
              <w:marBottom w:val="0"/>
              <w:divBdr>
                <w:top w:val="none" w:sz="0" w:space="0" w:color="auto"/>
                <w:left w:val="none" w:sz="0" w:space="0" w:color="auto"/>
                <w:bottom w:val="none" w:sz="0" w:space="0" w:color="auto"/>
                <w:right w:val="none" w:sz="0" w:space="0" w:color="auto"/>
              </w:divBdr>
            </w:div>
          </w:divsChild>
        </w:div>
        <w:div w:id="689572009">
          <w:marLeft w:val="225"/>
          <w:marRight w:val="0"/>
          <w:marTop w:val="0"/>
          <w:marBottom w:val="45"/>
          <w:divBdr>
            <w:top w:val="none" w:sz="0" w:space="0" w:color="auto"/>
            <w:left w:val="none" w:sz="0" w:space="0" w:color="auto"/>
            <w:bottom w:val="none" w:sz="0" w:space="0" w:color="auto"/>
            <w:right w:val="none" w:sz="0" w:space="0" w:color="auto"/>
          </w:divBdr>
          <w:divsChild>
            <w:div w:id="259021844">
              <w:marLeft w:val="0"/>
              <w:marRight w:val="75"/>
              <w:marTop w:val="0"/>
              <w:marBottom w:val="0"/>
              <w:divBdr>
                <w:top w:val="none" w:sz="0" w:space="0" w:color="auto"/>
                <w:left w:val="none" w:sz="0" w:space="0" w:color="auto"/>
                <w:bottom w:val="none" w:sz="0" w:space="0" w:color="auto"/>
                <w:right w:val="none" w:sz="0" w:space="0" w:color="auto"/>
              </w:divBdr>
            </w:div>
            <w:div w:id="2078166499">
              <w:marLeft w:val="0"/>
              <w:marRight w:val="0"/>
              <w:marTop w:val="0"/>
              <w:marBottom w:val="0"/>
              <w:divBdr>
                <w:top w:val="none" w:sz="0" w:space="0" w:color="auto"/>
                <w:left w:val="none" w:sz="0" w:space="0" w:color="auto"/>
                <w:bottom w:val="none" w:sz="0" w:space="0" w:color="auto"/>
                <w:right w:val="none" w:sz="0" w:space="0" w:color="auto"/>
              </w:divBdr>
            </w:div>
          </w:divsChild>
        </w:div>
        <w:div w:id="757944104">
          <w:marLeft w:val="225"/>
          <w:marRight w:val="0"/>
          <w:marTop w:val="0"/>
          <w:marBottom w:val="45"/>
          <w:divBdr>
            <w:top w:val="none" w:sz="0" w:space="0" w:color="auto"/>
            <w:left w:val="none" w:sz="0" w:space="0" w:color="auto"/>
            <w:bottom w:val="none" w:sz="0" w:space="0" w:color="auto"/>
            <w:right w:val="none" w:sz="0" w:space="0" w:color="auto"/>
          </w:divBdr>
          <w:divsChild>
            <w:div w:id="480270600">
              <w:marLeft w:val="0"/>
              <w:marRight w:val="0"/>
              <w:marTop w:val="0"/>
              <w:marBottom w:val="0"/>
              <w:divBdr>
                <w:top w:val="none" w:sz="0" w:space="0" w:color="auto"/>
                <w:left w:val="none" w:sz="0" w:space="0" w:color="auto"/>
                <w:bottom w:val="none" w:sz="0" w:space="0" w:color="auto"/>
                <w:right w:val="none" w:sz="0" w:space="0" w:color="auto"/>
              </w:divBdr>
            </w:div>
            <w:div w:id="1540624062">
              <w:marLeft w:val="0"/>
              <w:marRight w:val="75"/>
              <w:marTop w:val="0"/>
              <w:marBottom w:val="0"/>
              <w:divBdr>
                <w:top w:val="none" w:sz="0" w:space="0" w:color="auto"/>
                <w:left w:val="none" w:sz="0" w:space="0" w:color="auto"/>
                <w:bottom w:val="none" w:sz="0" w:space="0" w:color="auto"/>
                <w:right w:val="none" w:sz="0" w:space="0" w:color="auto"/>
              </w:divBdr>
            </w:div>
          </w:divsChild>
        </w:div>
        <w:div w:id="769663886">
          <w:marLeft w:val="225"/>
          <w:marRight w:val="0"/>
          <w:marTop w:val="0"/>
          <w:marBottom w:val="45"/>
          <w:divBdr>
            <w:top w:val="none" w:sz="0" w:space="0" w:color="auto"/>
            <w:left w:val="none" w:sz="0" w:space="0" w:color="auto"/>
            <w:bottom w:val="none" w:sz="0" w:space="0" w:color="auto"/>
            <w:right w:val="none" w:sz="0" w:space="0" w:color="auto"/>
          </w:divBdr>
          <w:divsChild>
            <w:div w:id="1169325993">
              <w:marLeft w:val="0"/>
              <w:marRight w:val="0"/>
              <w:marTop w:val="0"/>
              <w:marBottom w:val="0"/>
              <w:divBdr>
                <w:top w:val="none" w:sz="0" w:space="0" w:color="auto"/>
                <w:left w:val="none" w:sz="0" w:space="0" w:color="auto"/>
                <w:bottom w:val="none" w:sz="0" w:space="0" w:color="auto"/>
                <w:right w:val="none" w:sz="0" w:space="0" w:color="auto"/>
              </w:divBdr>
            </w:div>
            <w:div w:id="2108621819">
              <w:marLeft w:val="0"/>
              <w:marRight w:val="75"/>
              <w:marTop w:val="0"/>
              <w:marBottom w:val="0"/>
              <w:divBdr>
                <w:top w:val="none" w:sz="0" w:space="0" w:color="auto"/>
                <w:left w:val="none" w:sz="0" w:space="0" w:color="auto"/>
                <w:bottom w:val="none" w:sz="0" w:space="0" w:color="auto"/>
                <w:right w:val="none" w:sz="0" w:space="0" w:color="auto"/>
              </w:divBdr>
            </w:div>
          </w:divsChild>
        </w:div>
        <w:div w:id="856581831">
          <w:marLeft w:val="225"/>
          <w:marRight w:val="0"/>
          <w:marTop w:val="0"/>
          <w:marBottom w:val="45"/>
          <w:divBdr>
            <w:top w:val="none" w:sz="0" w:space="0" w:color="auto"/>
            <w:left w:val="none" w:sz="0" w:space="0" w:color="auto"/>
            <w:bottom w:val="none" w:sz="0" w:space="0" w:color="auto"/>
            <w:right w:val="none" w:sz="0" w:space="0" w:color="auto"/>
          </w:divBdr>
          <w:divsChild>
            <w:div w:id="544833250">
              <w:marLeft w:val="0"/>
              <w:marRight w:val="75"/>
              <w:marTop w:val="0"/>
              <w:marBottom w:val="0"/>
              <w:divBdr>
                <w:top w:val="none" w:sz="0" w:space="0" w:color="auto"/>
                <w:left w:val="none" w:sz="0" w:space="0" w:color="auto"/>
                <w:bottom w:val="none" w:sz="0" w:space="0" w:color="auto"/>
                <w:right w:val="none" w:sz="0" w:space="0" w:color="auto"/>
              </w:divBdr>
            </w:div>
            <w:div w:id="1150747776">
              <w:marLeft w:val="0"/>
              <w:marRight w:val="0"/>
              <w:marTop w:val="0"/>
              <w:marBottom w:val="0"/>
              <w:divBdr>
                <w:top w:val="none" w:sz="0" w:space="0" w:color="auto"/>
                <w:left w:val="none" w:sz="0" w:space="0" w:color="auto"/>
                <w:bottom w:val="none" w:sz="0" w:space="0" w:color="auto"/>
                <w:right w:val="none" w:sz="0" w:space="0" w:color="auto"/>
              </w:divBdr>
            </w:div>
          </w:divsChild>
        </w:div>
        <w:div w:id="901479446">
          <w:marLeft w:val="225"/>
          <w:marRight w:val="0"/>
          <w:marTop w:val="0"/>
          <w:marBottom w:val="45"/>
          <w:divBdr>
            <w:top w:val="none" w:sz="0" w:space="0" w:color="auto"/>
            <w:left w:val="none" w:sz="0" w:space="0" w:color="auto"/>
            <w:bottom w:val="none" w:sz="0" w:space="0" w:color="auto"/>
            <w:right w:val="none" w:sz="0" w:space="0" w:color="auto"/>
          </w:divBdr>
          <w:divsChild>
            <w:div w:id="1187982861">
              <w:marLeft w:val="0"/>
              <w:marRight w:val="75"/>
              <w:marTop w:val="0"/>
              <w:marBottom w:val="0"/>
              <w:divBdr>
                <w:top w:val="none" w:sz="0" w:space="0" w:color="auto"/>
                <w:left w:val="none" w:sz="0" w:space="0" w:color="auto"/>
                <w:bottom w:val="none" w:sz="0" w:space="0" w:color="auto"/>
                <w:right w:val="none" w:sz="0" w:space="0" w:color="auto"/>
              </w:divBdr>
            </w:div>
            <w:div w:id="1199009738">
              <w:marLeft w:val="0"/>
              <w:marRight w:val="0"/>
              <w:marTop w:val="0"/>
              <w:marBottom w:val="0"/>
              <w:divBdr>
                <w:top w:val="none" w:sz="0" w:space="0" w:color="auto"/>
                <w:left w:val="none" w:sz="0" w:space="0" w:color="auto"/>
                <w:bottom w:val="none" w:sz="0" w:space="0" w:color="auto"/>
                <w:right w:val="none" w:sz="0" w:space="0" w:color="auto"/>
              </w:divBdr>
            </w:div>
          </w:divsChild>
        </w:div>
        <w:div w:id="951127599">
          <w:marLeft w:val="225"/>
          <w:marRight w:val="0"/>
          <w:marTop w:val="0"/>
          <w:marBottom w:val="45"/>
          <w:divBdr>
            <w:top w:val="none" w:sz="0" w:space="0" w:color="auto"/>
            <w:left w:val="none" w:sz="0" w:space="0" w:color="auto"/>
            <w:bottom w:val="none" w:sz="0" w:space="0" w:color="auto"/>
            <w:right w:val="none" w:sz="0" w:space="0" w:color="auto"/>
          </w:divBdr>
          <w:divsChild>
            <w:div w:id="567616936">
              <w:marLeft w:val="0"/>
              <w:marRight w:val="75"/>
              <w:marTop w:val="0"/>
              <w:marBottom w:val="0"/>
              <w:divBdr>
                <w:top w:val="none" w:sz="0" w:space="0" w:color="auto"/>
                <w:left w:val="none" w:sz="0" w:space="0" w:color="auto"/>
                <w:bottom w:val="none" w:sz="0" w:space="0" w:color="auto"/>
                <w:right w:val="none" w:sz="0" w:space="0" w:color="auto"/>
              </w:divBdr>
            </w:div>
            <w:div w:id="835265693">
              <w:marLeft w:val="0"/>
              <w:marRight w:val="0"/>
              <w:marTop w:val="0"/>
              <w:marBottom w:val="0"/>
              <w:divBdr>
                <w:top w:val="none" w:sz="0" w:space="0" w:color="auto"/>
                <w:left w:val="none" w:sz="0" w:space="0" w:color="auto"/>
                <w:bottom w:val="none" w:sz="0" w:space="0" w:color="auto"/>
                <w:right w:val="none" w:sz="0" w:space="0" w:color="auto"/>
              </w:divBdr>
            </w:div>
          </w:divsChild>
        </w:div>
        <w:div w:id="1051925953">
          <w:marLeft w:val="225"/>
          <w:marRight w:val="0"/>
          <w:marTop w:val="0"/>
          <w:marBottom w:val="45"/>
          <w:divBdr>
            <w:top w:val="none" w:sz="0" w:space="0" w:color="auto"/>
            <w:left w:val="none" w:sz="0" w:space="0" w:color="auto"/>
            <w:bottom w:val="none" w:sz="0" w:space="0" w:color="auto"/>
            <w:right w:val="none" w:sz="0" w:space="0" w:color="auto"/>
          </w:divBdr>
          <w:divsChild>
            <w:div w:id="1035354862">
              <w:marLeft w:val="0"/>
              <w:marRight w:val="0"/>
              <w:marTop w:val="0"/>
              <w:marBottom w:val="0"/>
              <w:divBdr>
                <w:top w:val="none" w:sz="0" w:space="0" w:color="auto"/>
                <w:left w:val="none" w:sz="0" w:space="0" w:color="auto"/>
                <w:bottom w:val="none" w:sz="0" w:space="0" w:color="auto"/>
                <w:right w:val="none" w:sz="0" w:space="0" w:color="auto"/>
              </w:divBdr>
            </w:div>
            <w:div w:id="1376272724">
              <w:marLeft w:val="0"/>
              <w:marRight w:val="75"/>
              <w:marTop w:val="0"/>
              <w:marBottom w:val="0"/>
              <w:divBdr>
                <w:top w:val="none" w:sz="0" w:space="0" w:color="auto"/>
                <w:left w:val="none" w:sz="0" w:space="0" w:color="auto"/>
                <w:bottom w:val="none" w:sz="0" w:space="0" w:color="auto"/>
                <w:right w:val="none" w:sz="0" w:space="0" w:color="auto"/>
              </w:divBdr>
            </w:div>
          </w:divsChild>
        </w:div>
        <w:div w:id="1160081635">
          <w:marLeft w:val="225"/>
          <w:marRight w:val="0"/>
          <w:marTop w:val="0"/>
          <w:marBottom w:val="45"/>
          <w:divBdr>
            <w:top w:val="none" w:sz="0" w:space="0" w:color="auto"/>
            <w:left w:val="none" w:sz="0" w:space="0" w:color="auto"/>
            <w:bottom w:val="none" w:sz="0" w:space="0" w:color="auto"/>
            <w:right w:val="none" w:sz="0" w:space="0" w:color="auto"/>
          </w:divBdr>
          <w:divsChild>
            <w:div w:id="520511370">
              <w:marLeft w:val="0"/>
              <w:marRight w:val="0"/>
              <w:marTop w:val="0"/>
              <w:marBottom w:val="0"/>
              <w:divBdr>
                <w:top w:val="none" w:sz="0" w:space="0" w:color="auto"/>
                <w:left w:val="none" w:sz="0" w:space="0" w:color="auto"/>
                <w:bottom w:val="none" w:sz="0" w:space="0" w:color="auto"/>
                <w:right w:val="none" w:sz="0" w:space="0" w:color="auto"/>
              </w:divBdr>
            </w:div>
            <w:div w:id="1420715536">
              <w:marLeft w:val="0"/>
              <w:marRight w:val="75"/>
              <w:marTop w:val="0"/>
              <w:marBottom w:val="0"/>
              <w:divBdr>
                <w:top w:val="none" w:sz="0" w:space="0" w:color="auto"/>
                <w:left w:val="none" w:sz="0" w:space="0" w:color="auto"/>
                <w:bottom w:val="none" w:sz="0" w:space="0" w:color="auto"/>
                <w:right w:val="none" w:sz="0" w:space="0" w:color="auto"/>
              </w:divBdr>
            </w:div>
          </w:divsChild>
        </w:div>
        <w:div w:id="1436169716">
          <w:marLeft w:val="225"/>
          <w:marRight w:val="0"/>
          <w:marTop w:val="0"/>
          <w:marBottom w:val="45"/>
          <w:divBdr>
            <w:top w:val="none" w:sz="0" w:space="0" w:color="auto"/>
            <w:left w:val="none" w:sz="0" w:space="0" w:color="auto"/>
            <w:bottom w:val="none" w:sz="0" w:space="0" w:color="auto"/>
            <w:right w:val="none" w:sz="0" w:space="0" w:color="auto"/>
          </w:divBdr>
          <w:divsChild>
            <w:div w:id="303975588">
              <w:marLeft w:val="0"/>
              <w:marRight w:val="75"/>
              <w:marTop w:val="0"/>
              <w:marBottom w:val="0"/>
              <w:divBdr>
                <w:top w:val="none" w:sz="0" w:space="0" w:color="auto"/>
                <w:left w:val="none" w:sz="0" w:space="0" w:color="auto"/>
                <w:bottom w:val="none" w:sz="0" w:space="0" w:color="auto"/>
                <w:right w:val="none" w:sz="0" w:space="0" w:color="auto"/>
              </w:divBdr>
            </w:div>
            <w:div w:id="1405492799">
              <w:marLeft w:val="0"/>
              <w:marRight w:val="0"/>
              <w:marTop w:val="0"/>
              <w:marBottom w:val="0"/>
              <w:divBdr>
                <w:top w:val="none" w:sz="0" w:space="0" w:color="auto"/>
                <w:left w:val="none" w:sz="0" w:space="0" w:color="auto"/>
                <w:bottom w:val="none" w:sz="0" w:space="0" w:color="auto"/>
                <w:right w:val="none" w:sz="0" w:space="0" w:color="auto"/>
              </w:divBdr>
            </w:div>
          </w:divsChild>
        </w:div>
        <w:div w:id="1600258671">
          <w:marLeft w:val="225"/>
          <w:marRight w:val="0"/>
          <w:marTop w:val="0"/>
          <w:marBottom w:val="45"/>
          <w:divBdr>
            <w:top w:val="none" w:sz="0" w:space="0" w:color="auto"/>
            <w:left w:val="none" w:sz="0" w:space="0" w:color="auto"/>
            <w:bottom w:val="none" w:sz="0" w:space="0" w:color="auto"/>
            <w:right w:val="none" w:sz="0" w:space="0" w:color="auto"/>
          </w:divBdr>
          <w:divsChild>
            <w:div w:id="377240109">
              <w:marLeft w:val="0"/>
              <w:marRight w:val="0"/>
              <w:marTop w:val="0"/>
              <w:marBottom w:val="0"/>
              <w:divBdr>
                <w:top w:val="none" w:sz="0" w:space="0" w:color="auto"/>
                <w:left w:val="none" w:sz="0" w:space="0" w:color="auto"/>
                <w:bottom w:val="none" w:sz="0" w:space="0" w:color="auto"/>
                <w:right w:val="none" w:sz="0" w:space="0" w:color="auto"/>
              </w:divBdr>
            </w:div>
            <w:div w:id="1175613668">
              <w:marLeft w:val="0"/>
              <w:marRight w:val="75"/>
              <w:marTop w:val="0"/>
              <w:marBottom w:val="0"/>
              <w:divBdr>
                <w:top w:val="none" w:sz="0" w:space="0" w:color="auto"/>
                <w:left w:val="none" w:sz="0" w:space="0" w:color="auto"/>
                <w:bottom w:val="none" w:sz="0" w:space="0" w:color="auto"/>
                <w:right w:val="none" w:sz="0" w:space="0" w:color="auto"/>
              </w:divBdr>
            </w:div>
          </w:divsChild>
        </w:div>
        <w:div w:id="1602950137">
          <w:marLeft w:val="225"/>
          <w:marRight w:val="0"/>
          <w:marTop w:val="0"/>
          <w:marBottom w:val="45"/>
          <w:divBdr>
            <w:top w:val="none" w:sz="0" w:space="0" w:color="auto"/>
            <w:left w:val="none" w:sz="0" w:space="0" w:color="auto"/>
            <w:bottom w:val="none" w:sz="0" w:space="0" w:color="auto"/>
            <w:right w:val="none" w:sz="0" w:space="0" w:color="auto"/>
          </w:divBdr>
          <w:divsChild>
            <w:div w:id="1297953821">
              <w:marLeft w:val="0"/>
              <w:marRight w:val="75"/>
              <w:marTop w:val="0"/>
              <w:marBottom w:val="0"/>
              <w:divBdr>
                <w:top w:val="none" w:sz="0" w:space="0" w:color="auto"/>
                <w:left w:val="none" w:sz="0" w:space="0" w:color="auto"/>
                <w:bottom w:val="none" w:sz="0" w:space="0" w:color="auto"/>
                <w:right w:val="none" w:sz="0" w:space="0" w:color="auto"/>
              </w:divBdr>
            </w:div>
            <w:div w:id="1517773273">
              <w:marLeft w:val="0"/>
              <w:marRight w:val="0"/>
              <w:marTop w:val="0"/>
              <w:marBottom w:val="0"/>
              <w:divBdr>
                <w:top w:val="none" w:sz="0" w:space="0" w:color="auto"/>
                <w:left w:val="none" w:sz="0" w:space="0" w:color="auto"/>
                <w:bottom w:val="none" w:sz="0" w:space="0" w:color="auto"/>
                <w:right w:val="none" w:sz="0" w:space="0" w:color="auto"/>
              </w:divBdr>
            </w:div>
          </w:divsChild>
        </w:div>
        <w:div w:id="1642925688">
          <w:marLeft w:val="225"/>
          <w:marRight w:val="0"/>
          <w:marTop w:val="0"/>
          <w:marBottom w:val="45"/>
          <w:divBdr>
            <w:top w:val="none" w:sz="0" w:space="0" w:color="auto"/>
            <w:left w:val="none" w:sz="0" w:space="0" w:color="auto"/>
            <w:bottom w:val="none" w:sz="0" w:space="0" w:color="auto"/>
            <w:right w:val="none" w:sz="0" w:space="0" w:color="auto"/>
          </w:divBdr>
          <w:divsChild>
            <w:div w:id="442044799">
              <w:marLeft w:val="0"/>
              <w:marRight w:val="75"/>
              <w:marTop w:val="0"/>
              <w:marBottom w:val="0"/>
              <w:divBdr>
                <w:top w:val="none" w:sz="0" w:space="0" w:color="auto"/>
                <w:left w:val="none" w:sz="0" w:space="0" w:color="auto"/>
                <w:bottom w:val="none" w:sz="0" w:space="0" w:color="auto"/>
                <w:right w:val="none" w:sz="0" w:space="0" w:color="auto"/>
              </w:divBdr>
            </w:div>
            <w:div w:id="1189567717">
              <w:marLeft w:val="0"/>
              <w:marRight w:val="0"/>
              <w:marTop w:val="0"/>
              <w:marBottom w:val="0"/>
              <w:divBdr>
                <w:top w:val="none" w:sz="0" w:space="0" w:color="auto"/>
                <w:left w:val="none" w:sz="0" w:space="0" w:color="auto"/>
                <w:bottom w:val="none" w:sz="0" w:space="0" w:color="auto"/>
                <w:right w:val="none" w:sz="0" w:space="0" w:color="auto"/>
              </w:divBdr>
            </w:div>
          </w:divsChild>
        </w:div>
        <w:div w:id="1697777709">
          <w:marLeft w:val="225"/>
          <w:marRight w:val="0"/>
          <w:marTop w:val="0"/>
          <w:marBottom w:val="45"/>
          <w:divBdr>
            <w:top w:val="none" w:sz="0" w:space="0" w:color="auto"/>
            <w:left w:val="none" w:sz="0" w:space="0" w:color="auto"/>
            <w:bottom w:val="none" w:sz="0" w:space="0" w:color="auto"/>
            <w:right w:val="none" w:sz="0" w:space="0" w:color="auto"/>
          </w:divBdr>
          <w:divsChild>
            <w:div w:id="928470161">
              <w:marLeft w:val="0"/>
              <w:marRight w:val="0"/>
              <w:marTop w:val="0"/>
              <w:marBottom w:val="0"/>
              <w:divBdr>
                <w:top w:val="none" w:sz="0" w:space="0" w:color="auto"/>
                <w:left w:val="none" w:sz="0" w:space="0" w:color="auto"/>
                <w:bottom w:val="none" w:sz="0" w:space="0" w:color="auto"/>
                <w:right w:val="none" w:sz="0" w:space="0" w:color="auto"/>
              </w:divBdr>
            </w:div>
            <w:div w:id="2080981148">
              <w:marLeft w:val="0"/>
              <w:marRight w:val="75"/>
              <w:marTop w:val="0"/>
              <w:marBottom w:val="0"/>
              <w:divBdr>
                <w:top w:val="none" w:sz="0" w:space="0" w:color="auto"/>
                <w:left w:val="none" w:sz="0" w:space="0" w:color="auto"/>
                <w:bottom w:val="none" w:sz="0" w:space="0" w:color="auto"/>
                <w:right w:val="none" w:sz="0" w:space="0" w:color="auto"/>
              </w:divBdr>
            </w:div>
          </w:divsChild>
        </w:div>
        <w:div w:id="1699038708">
          <w:marLeft w:val="225"/>
          <w:marRight w:val="0"/>
          <w:marTop w:val="0"/>
          <w:marBottom w:val="45"/>
          <w:divBdr>
            <w:top w:val="none" w:sz="0" w:space="0" w:color="auto"/>
            <w:left w:val="none" w:sz="0" w:space="0" w:color="auto"/>
            <w:bottom w:val="none" w:sz="0" w:space="0" w:color="auto"/>
            <w:right w:val="none" w:sz="0" w:space="0" w:color="auto"/>
          </w:divBdr>
          <w:divsChild>
            <w:div w:id="1704287398">
              <w:marLeft w:val="0"/>
              <w:marRight w:val="75"/>
              <w:marTop w:val="0"/>
              <w:marBottom w:val="0"/>
              <w:divBdr>
                <w:top w:val="none" w:sz="0" w:space="0" w:color="auto"/>
                <w:left w:val="none" w:sz="0" w:space="0" w:color="auto"/>
                <w:bottom w:val="none" w:sz="0" w:space="0" w:color="auto"/>
                <w:right w:val="none" w:sz="0" w:space="0" w:color="auto"/>
              </w:divBdr>
            </w:div>
            <w:div w:id="1957440301">
              <w:marLeft w:val="0"/>
              <w:marRight w:val="0"/>
              <w:marTop w:val="0"/>
              <w:marBottom w:val="0"/>
              <w:divBdr>
                <w:top w:val="none" w:sz="0" w:space="0" w:color="auto"/>
                <w:left w:val="none" w:sz="0" w:space="0" w:color="auto"/>
                <w:bottom w:val="none" w:sz="0" w:space="0" w:color="auto"/>
                <w:right w:val="none" w:sz="0" w:space="0" w:color="auto"/>
              </w:divBdr>
            </w:div>
          </w:divsChild>
        </w:div>
        <w:div w:id="1703163066">
          <w:marLeft w:val="225"/>
          <w:marRight w:val="0"/>
          <w:marTop w:val="0"/>
          <w:marBottom w:val="45"/>
          <w:divBdr>
            <w:top w:val="none" w:sz="0" w:space="0" w:color="auto"/>
            <w:left w:val="none" w:sz="0" w:space="0" w:color="auto"/>
            <w:bottom w:val="none" w:sz="0" w:space="0" w:color="auto"/>
            <w:right w:val="none" w:sz="0" w:space="0" w:color="auto"/>
          </w:divBdr>
          <w:divsChild>
            <w:div w:id="843518608">
              <w:marLeft w:val="0"/>
              <w:marRight w:val="75"/>
              <w:marTop w:val="0"/>
              <w:marBottom w:val="0"/>
              <w:divBdr>
                <w:top w:val="none" w:sz="0" w:space="0" w:color="auto"/>
                <w:left w:val="none" w:sz="0" w:space="0" w:color="auto"/>
                <w:bottom w:val="none" w:sz="0" w:space="0" w:color="auto"/>
                <w:right w:val="none" w:sz="0" w:space="0" w:color="auto"/>
              </w:divBdr>
            </w:div>
            <w:div w:id="929965261">
              <w:marLeft w:val="0"/>
              <w:marRight w:val="0"/>
              <w:marTop w:val="0"/>
              <w:marBottom w:val="0"/>
              <w:divBdr>
                <w:top w:val="none" w:sz="0" w:space="0" w:color="auto"/>
                <w:left w:val="none" w:sz="0" w:space="0" w:color="auto"/>
                <w:bottom w:val="none" w:sz="0" w:space="0" w:color="auto"/>
                <w:right w:val="none" w:sz="0" w:space="0" w:color="auto"/>
              </w:divBdr>
            </w:div>
          </w:divsChild>
        </w:div>
        <w:div w:id="1705640297">
          <w:marLeft w:val="225"/>
          <w:marRight w:val="0"/>
          <w:marTop w:val="0"/>
          <w:marBottom w:val="45"/>
          <w:divBdr>
            <w:top w:val="none" w:sz="0" w:space="0" w:color="auto"/>
            <w:left w:val="none" w:sz="0" w:space="0" w:color="auto"/>
            <w:bottom w:val="none" w:sz="0" w:space="0" w:color="auto"/>
            <w:right w:val="none" w:sz="0" w:space="0" w:color="auto"/>
          </w:divBdr>
          <w:divsChild>
            <w:div w:id="141000332">
              <w:marLeft w:val="0"/>
              <w:marRight w:val="75"/>
              <w:marTop w:val="0"/>
              <w:marBottom w:val="0"/>
              <w:divBdr>
                <w:top w:val="none" w:sz="0" w:space="0" w:color="auto"/>
                <w:left w:val="none" w:sz="0" w:space="0" w:color="auto"/>
                <w:bottom w:val="none" w:sz="0" w:space="0" w:color="auto"/>
                <w:right w:val="none" w:sz="0" w:space="0" w:color="auto"/>
              </w:divBdr>
            </w:div>
            <w:div w:id="1794054745">
              <w:marLeft w:val="0"/>
              <w:marRight w:val="0"/>
              <w:marTop w:val="0"/>
              <w:marBottom w:val="0"/>
              <w:divBdr>
                <w:top w:val="none" w:sz="0" w:space="0" w:color="auto"/>
                <w:left w:val="none" w:sz="0" w:space="0" w:color="auto"/>
                <w:bottom w:val="none" w:sz="0" w:space="0" w:color="auto"/>
                <w:right w:val="none" w:sz="0" w:space="0" w:color="auto"/>
              </w:divBdr>
            </w:div>
          </w:divsChild>
        </w:div>
        <w:div w:id="1714620280">
          <w:marLeft w:val="225"/>
          <w:marRight w:val="0"/>
          <w:marTop w:val="0"/>
          <w:marBottom w:val="45"/>
          <w:divBdr>
            <w:top w:val="none" w:sz="0" w:space="0" w:color="auto"/>
            <w:left w:val="none" w:sz="0" w:space="0" w:color="auto"/>
            <w:bottom w:val="none" w:sz="0" w:space="0" w:color="auto"/>
            <w:right w:val="none" w:sz="0" w:space="0" w:color="auto"/>
          </w:divBdr>
          <w:divsChild>
            <w:div w:id="730885374">
              <w:marLeft w:val="0"/>
              <w:marRight w:val="0"/>
              <w:marTop w:val="0"/>
              <w:marBottom w:val="0"/>
              <w:divBdr>
                <w:top w:val="none" w:sz="0" w:space="0" w:color="auto"/>
                <w:left w:val="none" w:sz="0" w:space="0" w:color="auto"/>
                <w:bottom w:val="none" w:sz="0" w:space="0" w:color="auto"/>
                <w:right w:val="none" w:sz="0" w:space="0" w:color="auto"/>
              </w:divBdr>
            </w:div>
            <w:div w:id="1375158624">
              <w:marLeft w:val="0"/>
              <w:marRight w:val="75"/>
              <w:marTop w:val="0"/>
              <w:marBottom w:val="0"/>
              <w:divBdr>
                <w:top w:val="none" w:sz="0" w:space="0" w:color="auto"/>
                <w:left w:val="none" w:sz="0" w:space="0" w:color="auto"/>
                <w:bottom w:val="none" w:sz="0" w:space="0" w:color="auto"/>
                <w:right w:val="none" w:sz="0" w:space="0" w:color="auto"/>
              </w:divBdr>
            </w:div>
          </w:divsChild>
        </w:div>
        <w:div w:id="1747610732">
          <w:marLeft w:val="225"/>
          <w:marRight w:val="0"/>
          <w:marTop w:val="0"/>
          <w:marBottom w:val="45"/>
          <w:divBdr>
            <w:top w:val="none" w:sz="0" w:space="0" w:color="auto"/>
            <w:left w:val="none" w:sz="0" w:space="0" w:color="auto"/>
            <w:bottom w:val="none" w:sz="0" w:space="0" w:color="auto"/>
            <w:right w:val="none" w:sz="0" w:space="0" w:color="auto"/>
          </w:divBdr>
          <w:divsChild>
            <w:div w:id="1839495256">
              <w:marLeft w:val="0"/>
              <w:marRight w:val="0"/>
              <w:marTop w:val="0"/>
              <w:marBottom w:val="0"/>
              <w:divBdr>
                <w:top w:val="none" w:sz="0" w:space="0" w:color="auto"/>
                <w:left w:val="none" w:sz="0" w:space="0" w:color="auto"/>
                <w:bottom w:val="none" w:sz="0" w:space="0" w:color="auto"/>
                <w:right w:val="none" w:sz="0" w:space="0" w:color="auto"/>
              </w:divBdr>
            </w:div>
            <w:div w:id="2045135093">
              <w:marLeft w:val="0"/>
              <w:marRight w:val="75"/>
              <w:marTop w:val="0"/>
              <w:marBottom w:val="0"/>
              <w:divBdr>
                <w:top w:val="none" w:sz="0" w:space="0" w:color="auto"/>
                <w:left w:val="none" w:sz="0" w:space="0" w:color="auto"/>
                <w:bottom w:val="none" w:sz="0" w:space="0" w:color="auto"/>
                <w:right w:val="none" w:sz="0" w:space="0" w:color="auto"/>
              </w:divBdr>
            </w:div>
          </w:divsChild>
        </w:div>
        <w:div w:id="1757243220">
          <w:marLeft w:val="225"/>
          <w:marRight w:val="0"/>
          <w:marTop w:val="0"/>
          <w:marBottom w:val="45"/>
          <w:divBdr>
            <w:top w:val="none" w:sz="0" w:space="0" w:color="auto"/>
            <w:left w:val="none" w:sz="0" w:space="0" w:color="auto"/>
            <w:bottom w:val="none" w:sz="0" w:space="0" w:color="auto"/>
            <w:right w:val="none" w:sz="0" w:space="0" w:color="auto"/>
          </w:divBdr>
          <w:divsChild>
            <w:div w:id="137192180">
              <w:marLeft w:val="0"/>
              <w:marRight w:val="75"/>
              <w:marTop w:val="0"/>
              <w:marBottom w:val="0"/>
              <w:divBdr>
                <w:top w:val="none" w:sz="0" w:space="0" w:color="auto"/>
                <w:left w:val="none" w:sz="0" w:space="0" w:color="auto"/>
                <w:bottom w:val="none" w:sz="0" w:space="0" w:color="auto"/>
                <w:right w:val="none" w:sz="0" w:space="0" w:color="auto"/>
              </w:divBdr>
            </w:div>
            <w:div w:id="1318847254">
              <w:marLeft w:val="0"/>
              <w:marRight w:val="0"/>
              <w:marTop w:val="0"/>
              <w:marBottom w:val="0"/>
              <w:divBdr>
                <w:top w:val="none" w:sz="0" w:space="0" w:color="auto"/>
                <w:left w:val="none" w:sz="0" w:space="0" w:color="auto"/>
                <w:bottom w:val="none" w:sz="0" w:space="0" w:color="auto"/>
                <w:right w:val="none" w:sz="0" w:space="0" w:color="auto"/>
              </w:divBdr>
            </w:div>
          </w:divsChild>
        </w:div>
        <w:div w:id="1767070797">
          <w:marLeft w:val="225"/>
          <w:marRight w:val="0"/>
          <w:marTop w:val="0"/>
          <w:marBottom w:val="45"/>
          <w:divBdr>
            <w:top w:val="none" w:sz="0" w:space="0" w:color="auto"/>
            <w:left w:val="none" w:sz="0" w:space="0" w:color="auto"/>
            <w:bottom w:val="none" w:sz="0" w:space="0" w:color="auto"/>
            <w:right w:val="none" w:sz="0" w:space="0" w:color="auto"/>
          </w:divBdr>
          <w:divsChild>
            <w:div w:id="1338658227">
              <w:marLeft w:val="0"/>
              <w:marRight w:val="75"/>
              <w:marTop w:val="0"/>
              <w:marBottom w:val="0"/>
              <w:divBdr>
                <w:top w:val="none" w:sz="0" w:space="0" w:color="auto"/>
                <w:left w:val="none" w:sz="0" w:space="0" w:color="auto"/>
                <w:bottom w:val="none" w:sz="0" w:space="0" w:color="auto"/>
                <w:right w:val="none" w:sz="0" w:space="0" w:color="auto"/>
              </w:divBdr>
            </w:div>
            <w:div w:id="1820072220">
              <w:marLeft w:val="0"/>
              <w:marRight w:val="0"/>
              <w:marTop w:val="0"/>
              <w:marBottom w:val="0"/>
              <w:divBdr>
                <w:top w:val="none" w:sz="0" w:space="0" w:color="auto"/>
                <w:left w:val="none" w:sz="0" w:space="0" w:color="auto"/>
                <w:bottom w:val="none" w:sz="0" w:space="0" w:color="auto"/>
                <w:right w:val="none" w:sz="0" w:space="0" w:color="auto"/>
              </w:divBdr>
            </w:div>
          </w:divsChild>
        </w:div>
        <w:div w:id="1891647826">
          <w:marLeft w:val="225"/>
          <w:marRight w:val="0"/>
          <w:marTop w:val="0"/>
          <w:marBottom w:val="45"/>
          <w:divBdr>
            <w:top w:val="none" w:sz="0" w:space="0" w:color="auto"/>
            <w:left w:val="none" w:sz="0" w:space="0" w:color="auto"/>
            <w:bottom w:val="none" w:sz="0" w:space="0" w:color="auto"/>
            <w:right w:val="none" w:sz="0" w:space="0" w:color="auto"/>
          </w:divBdr>
          <w:divsChild>
            <w:div w:id="1260285822">
              <w:marLeft w:val="0"/>
              <w:marRight w:val="75"/>
              <w:marTop w:val="0"/>
              <w:marBottom w:val="0"/>
              <w:divBdr>
                <w:top w:val="none" w:sz="0" w:space="0" w:color="auto"/>
                <w:left w:val="none" w:sz="0" w:space="0" w:color="auto"/>
                <w:bottom w:val="none" w:sz="0" w:space="0" w:color="auto"/>
                <w:right w:val="none" w:sz="0" w:space="0" w:color="auto"/>
              </w:divBdr>
            </w:div>
            <w:div w:id="1329560114">
              <w:marLeft w:val="0"/>
              <w:marRight w:val="0"/>
              <w:marTop w:val="0"/>
              <w:marBottom w:val="0"/>
              <w:divBdr>
                <w:top w:val="none" w:sz="0" w:space="0" w:color="auto"/>
                <w:left w:val="none" w:sz="0" w:space="0" w:color="auto"/>
                <w:bottom w:val="none" w:sz="0" w:space="0" w:color="auto"/>
                <w:right w:val="none" w:sz="0" w:space="0" w:color="auto"/>
              </w:divBdr>
            </w:div>
          </w:divsChild>
        </w:div>
        <w:div w:id="1933857960">
          <w:marLeft w:val="225"/>
          <w:marRight w:val="0"/>
          <w:marTop w:val="0"/>
          <w:marBottom w:val="45"/>
          <w:divBdr>
            <w:top w:val="none" w:sz="0" w:space="0" w:color="auto"/>
            <w:left w:val="none" w:sz="0" w:space="0" w:color="auto"/>
            <w:bottom w:val="none" w:sz="0" w:space="0" w:color="auto"/>
            <w:right w:val="none" w:sz="0" w:space="0" w:color="auto"/>
          </w:divBdr>
          <w:divsChild>
            <w:div w:id="836925471">
              <w:marLeft w:val="0"/>
              <w:marRight w:val="0"/>
              <w:marTop w:val="0"/>
              <w:marBottom w:val="0"/>
              <w:divBdr>
                <w:top w:val="none" w:sz="0" w:space="0" w:color="auto"/>
                <w:left w:val="none" w:sz="0" w:space="0" w:color="auto"/>
                <w:bottom w:val="none" w:sz="0" w:space="0" w:color="auto"/>
                <w:right w:val="none" w:sz="0" w:space="0" w:color="auto"/>
              </w:divBdr>
            </w:div>
            <w:div w:id="1291594092">
              <w:marLeft w:val="0"/>
              <w:marRight w:val="75"/>
              <w:marTop w:val="0"/>
              <w:marBottom w:val="0"/>
              <w:divBdr>
                <w:top w:val="none" w:sz="0" w:space="0" w:color="auto"/>
                <w:left w:val="none" w:sz="0" w:space="0" w:color="auto"/>
                <w:bottom w:val="none" w:sz="0" w:space="0" w:color="auto"/>
                <w:right w:val="none" w:sz="0" w:space="0" w:color="auto"/>
              </w:divBdr>
            </w:div>
          </w:divsChild>
        </w:div>
        <w:div w:id="1958834926">
          <w:marLeft w:val="225"/>
          <w:marRight w:val="0"/>
          <w:marTop w:val="0"/>
          <w:marBottom w:val="45"/>
          <w:divBdr>
            <w:top w:val="none" w:sz="0" w:space="0" w:color="auto"/>
            <w:left w:val="none" w:sz="0" w:space="0" w:color="auto"/>
            <w:bottom w:val="none" w:sz="0" w:space="0" w:color="auto"/>
            <w:right w:val="none" w:sz="0" w:space="0" w:color="auto"/>
          </w:divBdr>
          <w:divsChild>
            <w:div w:id="613751588">
              <w:marLeft w:val="0"/>
              <w:marRight w:val="75"/>
              <w:marTop w:val="0"/>
              <w:marBottom w:val="0"/>
              <w:divBdr>
                <w:top w:val="none" w:sz="0" w:space="0" w:color="auto"/>
                <w:left w:val="none" w:sz="0" w:space="0" w:color="auto"/>
                <w:bottom w:val="none" w:sz="0" w:space="0" w:color="auto"/>
                <w:right w:val="none" w:sz="0" w:space="0" w:color="auto"/>
              </w:divBdr>
            </w:div>
            <w:div w:id="952637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9037221">
      <w:bodyDiv w:val="1"/>
      <w:marLeft w:val="0"/>
      <w:marRight w:val="0"/>
      <w:marTop w:val="0"/>
      <w:marBottom w:val="0"/>
      <w:divBdr>
        <w:top w:val="none" w:sz="0" w:space="0" w:color="auto"/>
        <w:left w:val="none" w:sz="0" w:space="0" w:color="auto"/>
        <w:bottom w:val="none" w:sz="0" w:space="0" w:color="auto"/>
        <w:right w:val="none" w:sz="0" w:space="0" w:color="auto"/>
      </w:divBdr>
    </w:div>
    <w:div w:id="1002507709">
      <w:bodyDiv w:val="1"/>
      <w:marLeft w:val="0"/>
      <w:marRight w:val="0"/>
      <w:marTop w:val="0"/>
      <w:marBottom w:val="0"/>
      <w:divBdr>
        <w:top w:val="none" w:sz="0" w:space="0" w:color="auto"/>
        <w:left w:val="none" w:sz="0" w:space="0" w:color="auto"/>
        <w:bottom w:val="none" w:sz="0" w:space="0" w:color="auto"/>
        <w:right w:val="none" w:sz="0" w:space="0" w:color="auto"/>
      </w:divBdr>
    </w:div>
    <w:div w:id="1004556462">
      <w:bodyDiv w:val="1"/>
      <w:marLeft w:val="0"/>
      <w:marRight w:val="0"/>
      <w:marTop w:val="0"/>
      <w:marBottom w:val="0"/>
      <w:divBdr>
        <w:top w:val="none" w:sz="0" w:space="0" w:color="auto"/>
        <w:left w:val="none" w:sz="0" w:space="0" w:color="auto"/>
        <w:bottom w:val="none" w:sz="0" w:space="0" w:color="auto"/>
        <w:right w:val="none" w:sz="0" w:space="0" w:color="auto"/>
      </w:divBdr>
    </w:div>
    <w:div w:id="1006829706">
      <w:bodyDiv w:val="1"/>
      <w:marLeft w:val="0"/>
      <w:marRight w:val="0"/>
      <w:marTop w:val="0"/>
      <w:marBottom w:val="0"/>
      <w:divBdr>
        <w:top w:val="none" w:sz="0" w:space="0" w:color="auto"/>
        <w:left w:val="none" w:sz="0" w:space="0" w:color="auto"/>
        <w:bottom w:val="none" w:sz="0" w:space="0" w:color="auto"/>
        <w:right w:val="none" w:sz="0" w:space="0" w:color="auto"/>
      </w:divBdr>
    </w:div>
    <w:div w:id="1008337307">
      <w:bodyDiv w:val="1"/>
      <w:marLeft w:val="0"/>
      <w:marRight w:val="0"/>
      <w:marTop w:val="0"/>
      <w:marBottom w:val="0"/>
      <w:divBdr>
        <w:top w:val="none" w:sz="0" w:space="0" w:color="auto"/>
        <w:left w:val="none" w:sz="0" w:space="0" w:color="auto"/>
        <w:bottom w:val="none" w:sz="0" w:space="0" w:color="auto"/>
        <w:right w:val="none" w:sz="0" w:space="0" w:color="auto"/>
      </w:divBdr>
    </w:div>
    <w:div w:id="1008867760">
      <w:bodyDiv w:val="1"/>
      <w:marLeft w:val="0"/>
      <w:marRight w:val="0"/>
      <w:marTop w:val="0"/>
      <w:marBottom w:val="0"/>
      <w:divBdr>
        <w:top w:val="none" w:sz="0" w:space="0" w:color="auto"/>
        <w:left w:val="none" w:sz="0" w:space="0" w:color="auto"/>
        <w:bottom w:val="none" w:sz="0" w:space="0" w:color="auto"/>
        <w:right w:val="none" w:sz="0" w:space="0" w:color="auto"/>
      </w:divBdr>
    </w:div>
    <w:div w:id="1014650168">
      <w:bodyDiv w:val="1"/>
      <w:marLeft w:val="0"/>
      <w:marRight w:val="0"/>
      <w:marTop w:val="0"/>
      <w:marBottom w:val="0"/>
      <w:divBdr>
        <w:top w:val="none" w:sz="0" w:space="0" w:color="auto"/>
        <w:left w:val="none" w:sz="0" w:space="0" w:color="auto"/>
        <w:bottom w:val="none" w:sz="0" w:space="0" w:color="auto"/>
        <w:right w:val="none" w:sz="0" w:space="0" w:color="auto"/>
      </w:divBdr>
    </w:div>
    <w:div w:id="1017735226">
      <w:bodyDiv w:val="1"/>
      <w:marLeft w:val="0"/>
      <w:marRight w:val="0"/>
      <w:marTop w:val="0"/>
      <w:marBottom w:val="0"/>
      <w:divBdr>
        <w:top w:val="none" w:sz="0" w:space="0" w:color="auto"/>
        <w:left w:val="none" w:sz="0" w:space="0" w:color="auto"/>
        <w:bottom w:val="none" w:sz="0" w:space="0" w:color="auto"/>
        <w:right w:val="none" w:sz="0" w:space="0" w:color="auto"/>
      </w:divBdr>
    </w:div>
    <w:div w:id="1017970750">
      <w:bodyDiv w:val="1"/>
      <w:marLeft w:val="0"/>
      <w:marRight w:val="0"/>
      <w:marTop w:val="0"/>
      <w:marBottom w:val="0"/>
      <w:divBdr>
        <w:top w:val="none" w:sz="0" w:space="0" w:color="auto"/>
        <w:left w:val="none" w:sz="0" w:space="0" w:color="auto"/>
        <w:bottom w:val="none" w:sz="0" w:space="0" w:color="auto"/>
        <w:right w:val="none" w:sz="0" w:space="0" w:color="auto"/>
      </w:divBdr>
    </w:div>
    <w:div w:id="1023478929">
      <w:bodyDiv w:val="1"/>
      <w:marLeft w:val="0"/>
      <w:marRight w:val="0"/>
      <w:marTop w:val="0"/>
      <w:marBottom w:val="0"/>
      <w:divBdr>
        <w:top w:val="none" w:sz="0" w:space="0" w:color="auto"/>
        <w:left w:val="none" w:sz="0" w:space="0" w:color="auto"/>
        <w:bottom w:val="none" w:sz="0" w:space="0" w:color="auto"/>
        <w:right w:val="none" w:sz="0" w:space="0" w:color="auto"/>
      </w:divBdr>
    </w:div>
    <w:div w:id="1024940234">
      <w:bodyDiv w:val="1"/>
      <w:marLeft w:val="0"/>
      <w:marRight w:val="0"/>
      <w:marTop w:val="0"/>
      <w:marBottom w:val="0"/>
      <w:divBdr>
        <w:top w:val="none" w:sz="0" w:space="0" w:color="auto"/>
        <w:left w:val="none" w:sz="0" w:space="0" w:color="auto"/>
        <w:bottom w:val="none" w:sz="0" w:space="0" w:color="auto"/>
        <w:right w:val="none" w:sz="0" w:space="0" w:color="auto"/>
      </w:divBdr>
    </w:div>
    <w:div w:id="1025519397">
      <w:bodyDiv w:val="1"/>
      <w:marLeft w:val="0"/>
      <w:marRight w:val="0"/>
      <w:marTop w:val="0"/>
      <w:marBottom w:val="0"/>
      <w:divBdr>
        <w:top w:val="none" w:sz="0" w:space="0" w:color="auto"/>
        <w:left w:val="none" w:sz="0" w:space="0" w:color="auto"/>
        <w:bottom w:val="none" w:sz="0" w:space="0" w:color="auto"/>
        <w:right w:val="none" w:sz="0" w:space="0" w:color="auto"/>
      </w:divBdr>
    </w:div>
    <w:div w:id="1025861733">
      <w:bodyDiv w:val="1"/>
      <w:marLeft w:val="0"/>
      <w:marRight w:val="0"/>
      <w:marTop w:val="0"/>
      <w:marBottom w:val="0"/>
      <w:divBdr>
        <w:top w:val="none" w:sz="0" w:space="0" w:color="auto"/>
        <w:left w:val="none" w:sz="0" w:space="0" w:color="auto"/>
        <w:bottom w:val="none" w:sz="0" w:space="0" w:color="auto"/>
        <w:right w:val="none" w:sz="0" w:space="0" w:color="auto"/>
      </w:divBdr>
    </w:div>
    <w:div w:id="1028338398">
      <w:bodyDiv w:val="1"/>
      <w:marLeft w:val="0"/>
      <w:marRight w:val="0"/>
      <w:marTop w:val="0"/>
      <w:marBottom w:val="0"/>
      <w:divBdr>
        <w:top w:val="none" w:sz="0" w:space="0" w:color="auto"/>
        <w:left w:val="none" w:sz="0" w:space="0" w:color="auto"/>
        <w:bottom w:val="none" w:sz="0" w:space="0" w:color="auto"/>
        <w:right w:val="none" w:sz="0" w:space="0" w:color="auto"/>
      </w:divBdr>
    </w:div>
    <w:div w:id="1030296484">
      <w:bodyDiv w:val="1"/>
      <w:marLeft w:val="0"/>
      <w:marRight w:val="0"/>
      <w:marTop w:val="0"/>
      <w:marBottom w:val="0"/>
      <w:divBdr>
        <w:top w:val="none" w:sz="0" w:space="0" w:color="auto"/>
        <w:left w:val="none" w:sz="0" w:space="0" w:color="auto"/>
        <w:bottom w:val="none" w:sz="0" w:space="0" w:color="auto"/>
        <w:right w:val="none" w:sz="0" w:space="0" w:color="auto"/>
      </w:divBdr>
    </w:div>
    <w:div w:id="1032148440">
      <w:bodyDiv w:val="1"/>
      <w:marLeft w:val="0"/>
      <w:marRight w:val="0"/>
      <w:marTop w:val="0"/>
      <w:marBottom w:val="0"/>
      <w:divBdr>
        <w:top w:val="none" w:sz="0" w:space="0" w:color="auto"/>
        <w:left w:val="none" w:sz="0" w:space="0" w:color="auto"/>
        <w:bottom w:val="none" w:sz="0" w:space="0" w:color="auto"/>
        <w:right w:val="none" w:sz="0" w:space="0" w:color="auto"/>
      </w:divBdr>
    </w:div>
    <w:div w:id="1034769137">
      <w:bodyDiv w:val="1"/>
      <w:marLeft w:val="0"/>
      <w:marRight w:val="0"/>
      <w:marTop w:val="0"/>
      <w:marBottom w:val="0"/>
      <w:divBdr>
        <w:top w:val="none" w:sz="0" w:space="0" w:color="auto"/>
        <w:left w:val="none" w:sz="0" w:space="0" w:color="auto"/>
        <w:bottom w:val="none" w:sz="0" w:space="0" w:color="auto"/>
        <w:right w:val="none" w:sz="0" w:space="0" w:color="auto"/>
      </w:divBdr>
    </w:div>
    <w:div w:id="1038894939">
      <w:bodyDiv w:val="1"/>
      <w:marLeft w:val="0"/>
      <w:marRight w:val="0"/>
      <w:marTop w:val="0"/>
      <w:marBottom w:val="0"/>
      <w:divBdr>
        <w:top w:val="none" w:sz="0" w:space="0" w:color="auto"/>
        <w:left w:val="none" w:sz="0" w:space="0" w:color="auto"/>
        <w:bottom w:val="none" w:sz="0" w:space="0" w:color="auto"/>
        <w:right w:val="none" w:sz="0" w:space="0" w:color="auto"/>
      </w:divBdr>
    </w:div>
    <w:div w:id="1040589846">
      <w:bodyDiv w:val="1"/>
      <w:marLeft w:val="0"/>
      <w:marRight w:val="0"/>
      <w:marTop w:val="0"/>
      <w:marBottom w:val="0"/>
      <w:divBdr>
        <w:top w:val="none" w:sz="0" w:space="0" w:color="auto"/>
        <w:left w:val="none" w:sz="0" w:space="0" w:color="auto"/>
        <w:bottom w:val="none" w:sz="0" w:space="0" w:color="auto"/>
        <w:right w:val="none" w:sz="0" w:space="0" w:color="auto"/>
      </w:divBdr>
    </w:div>
    <w:div w:id="1041978470">
      <w:bodyDiv w:val="1"/>
      <w:marLeft w:val="0"/>
      <w:marRight w:val="0"/>
      <w:marTop w:val="0"/>
      <w:marBottom w:val="0"/>
      <w:divBdr>
        <w:top w:val="none" w:sz="0" w:space="0" w:color="auto"/>
        <w:left w:val="none" w:sz="0" w:space="0" w:color="auto"/>
        <w:bottom w:val="none" w:sz="0" w:space="0" w:color="auto"/>
        <w:right w:val="none" w:sz="0" w:space="0" w:color="auto"/>
      </w:divBdr>
    </w:div>
    <w:div w:id="1042050342">
      <w:bodyDiv w:val="1"/>
      <w:marLeft w:val="0"/>
      <w:marRight w:val="0"/>
      <w:marTop w:val="0"/>
      <w:marBottom w:val="0"/>
      <w:divBdr>
        <w:top w:val="none" w:sz="0" w:space="0" w:color="auto"/>
        <w:left w:val="none" w:sz="0" w:space="0" w:color="auto"/>
        <w:bottom w:val="none" w:sz="0" w:space="0" w:color="auto"/>
        <w:right w:val="none" w:sz="0" w:space="0" w:color="auto"/>
      </w:divBdr>
    </w:div>
    <w:div w:id="1042172997">
      <w:bodyDiv w:val="1"/>
      <w:marLeft w:val="0"/>
      <w:marRight w:val="0"/>
      <w:marTop w:val="0"/>
      <w:marBottom w:val="0"/>
      <w:divBdr>
        <w:top w:val="none" w:sz="0" w:space="0" w:color="auto"/>
        <w:left w:val="none" w:sz="0" w:space="0" w:color="auto"/>
        <w:bottom w:val="none" w:sz="0" w:space="0" w:color="auto"/>
        <w:right w:val="none" w:sz="0" w:space="0" w:color="auto"/>
      </w:divBdr>
    </w:div>
    <w:div w:id="1045523772">
      <w:bodyDiv w:val="1"/>
      <w:marLeft w:val="0"/>
      <w:marRight w:val="0"/>
      <w:marTop w:val="0"/>
      <w:marBottom w:val="0"/>
      <w:divBdr>
        <w:top w:val="none" w:sz="0" w:space="0" w:color="auto"/>
        <w:left w:val="none" w:sz="0" w:space="0" w:color="auto"/>
        <w:bottom w:val="none" w:sz="0" w:space="0" w:color="auto"/>
        <w:right w:val="none" w:sz="0" w:space="0" w:color="auto"/>
      </w:divBdr>
    </w:div>
    <w:div w:id="1047216840">
      <w:bodyDiv w:val="1"/>
      <w:marLeft w:val="0"/>
      <w:marRight w:val="0"/>
      <w:marTop w:val="0"/>
      <w:marBottom w:val="0"/>
      <w:divBdr>
        <w:top w:val="none" w:sz="0" w:space="0" w:color="auto"/>
        <w:left w:val="none" w:sz="0" w:space="0" w:color="auto"/>
        <w:bottom w:val="none" w:sz="0" w:space="0" w:color="auto"/>
        <w:right w:val="none" w:sz="0" w:space="0" w:color="auto"/>
      </w:divBdr>
    </w:div>
    <w:div w:id="1047997881">
      <w:bodyDiv w:val="1"/>
      <w:marLeft w:val="0"/>
      <w:marRight w:val="0"/>
      <w:marTop w:val="0"/>
      <w:marBottom w:val="0"/>
      <w:divBdr>
        <w:top w:val="none" w:sz="0" w:space="0" w:color="auto"/>
        <w:left w:val="none" w:sz="0" w:space="0" w:color="auto"/>
        <w:bottom w:val="none" w:sz="0" w:space="0" w:color="auto"/>
        <w:right w:val="none" w:sz="0" w:space="0" w:color="auto"/>
      </w:divBdr>
    </w:div>
    <w:div w:id="1048602712">
      <w:bodyDiv w:val="1"/>
      <w:marLeft w:val="0"/>
      <w:marRight w:val="0"/>
      <w:marTop w:val="0"/>
      <w:marBottom w:val="0"/>
      <w:divBdr>
        <w:top w:val="none" w:sz="0" w:space="0" w:color="auto"/>
        <w:left w:val="none" w:sz="0" w:space="0" w:color="auto"/>
        <w:bottom w:val="none" w:sz="0" w:space="0" w:color="auto"/>
        <w:right w:val="none" w:sz="0" w:space="0" w:color="auto"/>
      </w:divBdr>
    </w:div>
    <w:div w:id="1048993393">
      <w:bodyDiv w:val="1"/>
      <w:marLeft w:val="0"/>
      <w:marRight w:val="0"/>
      <w:marTop w:val="0"/>
      <w:marBottom w:val="0"/>
      <w:divBdr>
        <w:top w:val="none" w:sz="0" w:space="0" w:color="auto"/>
        <w:left w:val="none" w:sz="0" w:space="0" w:color="auto"/>
        <w:bottom w:val="none" w:sz="0" w:space="0" w:color="auto"/>
        <w:right w:val="none" w:sz="0" w:space="0" w:color="auto"/>
      </w:divBdr>
    </w:div>
    <w:div w:id="1049842390">
      <w:bodyDiv w:val="1"/>
      <w:marLeft w:val="0"/>
      <w:marRight w:val="0"/>
      <w:marTop w:val="0"/>
      <w:marBottom w:val="0"/>
      <w:divBdr>
        <w:top w:val="none" w:sz="0" w:space="0" w:color="auto"/>
        <w:left w:val="none" w:sz="0" w:space="0" w:color="auto"/>
        <w:bottom w:val="none" w:sz="0" w:space="0" w:color="auto"/>
        <w:right w:val="none" w:sz="0" w:space="0" w:color="auto"/>
      </w:divBdr>
    </w:div>
    <w:div w:id="1049955870">
      <w:bodyDiv w:val="1"/>
      <w:marLeft w:val="0"/>
      <w:marRight w:val="0"/>
      <w:marTop w:val="0"/>
      <w:marBottom w:val="0"/>
      <w:divBdr>
        <w:top w:val="none" w:sz="0" w:space="0" w:color="auto"/>
        <w:left w:val="none" w:sz="0" w:space="0" w:color="auto"/>
        <w:bottom w:val="none" w:sz="0" w:space="0" w:color="auto"/>
        <w:right w:val="none" w:sz="0" w:space="0" w:color="auto"/>
      </w:divBdr>
    </w:div>
    <w:div w:id="1050031971">
      <w:bodyDiv w:val="1"/>
      <w:marLeft w:val="0"/>
      <w:marRight w:val="0"/>
      <w:marTop w:val="0"/>
      <w:marBottom w:val="0"/>
      <w:divBdr>
        <w:top w:val="none" w:sz="0" w:space="0" w:color="auto"/>
        <w:left w:val="none" w:sz="0" w:space="0" w:color="auto"/>
        <w:bottom w:val="none" w:sz="0" w:space="0" w:color="auto"/>
        <w:right w:val="none" w:sz="0" w:space="0" w:color="auto"/>
      </w:divBdr>
    </w:div>
    <w:div w:id="1051030632">
      <w:bodyDiv w:val="1"/>
      <w:marLeft w:val="0"/>
      <w:marRight w:val="0"/>
      <w:marTop w:val="0"/>
      <w:marBottom w:val="0"/>
      <w:divBdr>
        <w:top w:val="none" w:sz="0" w:space="0" w:color="auto"/>
        <w:left w:val="none" w:sz="0" w:space="0" w:color="auto"/>
        <w:bottom w:val="none" w:sz="0" w:space="0" w:color="auto"/>
        <w:right w:val="none" w:sz="0" w:space="0" w:color="auto"/>
      </w:divBdr>
    </w:div>
    <w:div w:id="1052000377">
      <w:bodyDiv w:val="1"/>
      <w:marLeft w:val="0"/>
      <w:marRight w:val="0"/>
      <w:marTop w:val="0"/>
      <w:marBottom w:val="0"/>
      <w:divBdr>
        <w:top w:val="none" w:sz="0" w:space="0" w:color="auto"/>
        <w:left w:val="none" w:sz="0" w:space="0" w:color="auto"/>
        <w:bottom w:val="none" w:sz="0" w:space="0" w:color="auto"/>
        <w:right w:val="none" w:sz="0" w:space="0" w:color="auto"/>
      </w:divBdr>
    </w:div>
    <w:div w:id="1055618003">
      <w:bodyDiv w:val="1"/>
      <w:marLeft w:val="0"/>
      <w:marRight w:val="0"/>
      <w:marTop w:val="0"/>
      <w:marBottom w:val="0"/>
      <w:divBdr>
        <w:top w:val="none" w:sz="0" w:space="0" w:color="auto"/>
        <w:left w:val="none" w:sz="0" w:space="0" w:color="auto"/>
        <w:bottom w:val="none" w:sz="0" w:space="0" w:color="auto"/>
        <w:right w:val="none" w:sz="0" w:space="0" w:color="auto"/>
      </w:divBdr>
    </w:div>
    <w:div w:id="1055856247">
      <w:bodyDiv w:val="1"/>
      <w:marLeft w:val="0"/>
      <w:marRight w:val="0"/>
      <w:marTop w:val="0"/>
      <w:marBottom w:val="0"/>
      <w:divBdr>
        <w:top w:val="none" w:sz="0" w:space="0" w:color="auto"/>
        <w:left w:val="none" w:sz="0" w:space="0" w:color="auto"/>
        <w:bottom w:val="none" w:sz="0" w:space="0" w:color="auto"/>
        <w:right w:val="none" w:sz="0" w:space="0" w:color="auto"/>
      </w:divBdr>
    </w:div>
    <w:div w:id="1056323083">
      <w:bodyDiv w:val="1"/>
      <w:marLeft w:val="0"/>
      <w:marRight w:val="0"/>
      <w:marTop w:val="0"/>
      <w:marBottom w:val="0"/>
      <w:divBdr>
        <w:top w:val="none" w:sz="0" w:space="0" w:color="auto"/>
        <w:left w:val="none" w:sz="0" w:space="0" w:color="auto"/>
        <w:bottom w:val="none" w:sz="0" w:space="0" w:color="auto"/>
        <w:right w:val="none" w:sz="0" w:space="0" w:color="auto"/>
      </w:divBdr>
    </w:div>
    <w:div w:id="1056586151">
      <w:bodyDiv w:val="1"/>
      <w:marLeft w:val="0"/>
      <w:marRight w:val="0"/>
      <w:marTop w:val="0"/>
      <w:marBottom w:val="0"/>
      <w:divBdr>
        <w:top w:val="none" w:sz="0" w:space="0" w:color="auto"/>
        <w:left w:val="none" w:sz="0" w:space="0" w:color="auto"/>
        <w:bottom w:val="none" w:sz="0" w:space="0" w:color="auto"/>
        <w:right w:val="none" w:sz="0" w:space="0" w:color="auto"/>
      </w:divBdr>
    </w:div>
    <w:div w:id="1057121405">
      <w:bodyDiv w:val="1"/>
      <w:marLeft w:val="0"/>
      <w:marRight w:val="0"/>
      <w:marTop w:val="0"/>
      <w:marBottom w:val="0"/>
      <w:divBdr>
        <w:top w:val="none" w:sz="0" w:space="0" w:color="auto"/>
        <w:left w:val="none" w:sz="0" w:space="0" w:color="auto"/>
        <w:bottom w:val="none" w:sz="0" w:space="0" w:color="auto"/>
        <w:right w:val="none" w:sz="0" w:space="0" w:color="auto"/>
      </w:divBdr>
    </w:div>
    <w:div w:id="1057165214">
      <w:bodyDiv w:val="1"/>
      <w:marLeft w:val="0"/>
      <w:marRight w:val="0"/>
      <w:marTop w:val="0"/>
      <w:marBottom w:val="0"/>
      <w:divBdr>
        <w:top w:val="none" w:sz="0" w:space="0" w:color="auto"/>
        <w:left w:val="none" w:sz="0" w:space="0" w:color="auto"/>
        <w:bottom w:val="none" w:sz="0" w:space="0" w:color="auto"/>
        <w:right w:val="none" w:sz="0" w:space="0" w:color="auto"/>
      </w:divBdr>
    </w:div>
    <w:div w:id="1057708503">
      <w:bodyDiv w:val="1"/>
      <w:marLeft w:val="0"/>
      <w:marRight w:val="0"/>
      <w:marTop w:val="0"/>
      <w:marBottom w:val="0"/>
      <w:divBdr>
        <w:top w:val="none" w:sz="0" w:space="0" w:color="auto"/>
        <w:left w:val="none" w:sz="0" w:space="0" w:color="auto"/>
        <w:bottom w:val="none" w:sz="0" w:space="0" w:color="auto"/>
        <w:right w:val="none" w:sz="0" w:space="0" w:color="auto"/>
      </w:divBdr>
    </w:div>
    <w:div w:id="1058094029">
      <w:bodyDiv w:val="1"/>
      <w:marLeft w:val="0"/>
      <w:marRight w:val="0"/>
      <w:marTop w:val="0"/>
      <w:marBottom w:val="0"/>
      <w:divBdr>
        <w:top w:val="none" w:sz="0" w:space="0" w:color="auto"/>
        <w:left w:val="none" w:sz="0" w:space="0" w:color="auto"/>
        <w:bottom w:val="none" w:sz="0" w:space="0" w:color="auto"/>
        <w:right w:val="none" w:sz="0" w:space="0" w:color="auto"/>
      </w:divBdr>
    </w:div>
    <w:div w:id="1058553737">
      <w:bodyDiv w:val="1"/>
      <w:marLeft w:val="0"/>
      <w:marRight w:val="0"/>
      <w:marTop w:val="0"/>
      <w:marBottom w:val="0"/>
      <w:divBdr>
        <w:top w:val="none" w:sz="0" w:space="0" w:color="auto"/>
        <w:left w:val="none" w:sz="0" w:space="0" w:color="auto"/>
        <w:bottom w:val="none" w:sz="0" w:space="0" w:color="auto"/>
        <w:right w:val="none" w:sz="0" w:space="0" w:color="auto"/>
      </w:divBdr>
    </w:div>
    <w:div w:id="1060058794">
      <w:bodyDiv w:val="1"/>
      <w:marLeft w:val="0"/>
      <w:marRight w:val="0"/>
      <w:marTop w:val="0"/>
      <w:marBottom w:val="0"/>
      <w:divBdr>
        <w:top w:val="none" w:sz="0" w:space="0" w:color="auto"/>
        <w:left w:val="none" w:sz="0" w:space="0" w:color="auto"/>
        <w:bottom w:val="none" w:sz="0" w:space="0" w:color="auto"/>
        <w:right w:val="none" w:sz="0" w:space="0" w:color="auto"/>
      </w:divBdr>
    </w:div>
    <w:div w:id="1062605317">
      <w:bodyDiv w:val="1"/>
      <w:marLeft w:val="0"/>
      <w:marRight w:val="0"/>
      <w:marTop w:val="0"/>
      <w:marBottom w:val="0"/>
      <w:divBdr>
        <w:top w:val="none" w:sz="0" w:space="0" w:color="auto"/>
        <w:left w:val="none" w:sz="0" w:space="0" w:color="auto"/>
        <w:bottom w:val="none" w:sz="0" w:space="0" w:color="auto"/>
        <w:right w:val="none" w:sz="0" w:space="0" w:color="auto"/>
      </w:divBdr>
    </w:div>
    <w:div w:id="1064596974">
      <w:bodyDiv w:val="1"/>
      <w:marLeft w:val="0"/>
      <w:marRight w:val="0"/>
      <w:marTop w:val="0"/>
      <w:marBottom w:val="0"/>
      <w:divBdr>
        <w:top w:val="none" w:sz="0" w:space="0" w:color="auto"/>
        <w:left w:val="none" w:sz="0" w:space="0" w:color="auto"/>
        <w:bottom w:val="none" w:sz="0" w:space="0" w:color="auto"/>
        <w:right w:val="none" w:sz="0" w:space="0" w:color="auto"/>
      </w:divBdr>
    </w:div>
    <w:div w:id="1068192220">
      <w:bodyDiv w:val="1"/>
      <w:marLeft w:val="0"/>
      <w:marRight w:val="0"/>
      <w:marTop w:val="0"/>
      <w:marBottom w:val="0"/>
      <w:divBdr>
        <w:top w:val="none" w:sz="0" w:space="0" w:color="auto"/>
        <w:left w:val="none" w:sz="0" w:space="0" w:color="auto"/>
        <w:bottom w:val="none" w:sz="0" w:space="0" w:color="auto"/>
        <w:right w:val="none" w:sz="0" w:space="0" w:color="auto"/>
      </w:divBdr>
    </w:div>
    <w:div w:id="1068648542">
      <w:bodyDiv w:val="1"/>
      <w:marLeft w:val="0"/>
      <w:marRight w:val="0"/>
      <w:marTop w:val="0"/>
      <w:marBottom w:val="0"/>
      <w:divBdr>
        <w:top w:val="none" w:sz="0" w:space="0" w:color="auto"/>
        <w:left w:val="none" w:sz="0" w:space="0" w:color="auto"/>
        <w:bottom w:val="none" w:sz="0" w:space="0" w:color="auto"/>
        <w:right w:val="none" w:sz="0" w:space="0" w:color="auto"/>
      </w:divBdr>
    </w:div>
    <w:div w:id="1070037622">
      <w:bodyDiv w:val="1"/>
      <w:marLeft w:val="0"/>
      <w:marRight w:val="0"/>
      <w:marTop w:val="0"/>
      <w:marBottom w:val="0"/>
      <w:divBdr>
        <w:top w:val="none" w:sz="0" w:space="0" w:color="auto"/>
        <w:left w:val="none" w:sz="0" w:space="0" w:color="auto"/>
        <w:bottom w:val="none" w:sz="0" w:space="0" w:color="auto"/>
        <w:right w:val="none" w:sz="0" w:space="0" w:color="auto"/>
      </w:divBdr>
    </w:div>
    <w:div w:id="1072242382">
      <w:bodyDiv w:val="1"/>
      <w:marLeft w:val="0"/>
      <w:marRight w:val="0"/>
      <w:marTop w:val="0"/>
      <w:marBottom w:val="0"/>
      <w:divBdr>
        <w:top w:val="none" w:sz="0" w:space="0" w:color="auto"/>
        <w:left w:val="none" w:sz="0" w:space="0" w:color="auto"/>
        <w:bottom w:val="none" w:sz="0" w:space="0" w:color="auto"/>
        <w:right w:val="none" w:sz="0" w:space="0" w:color="auto"/>
      </w:divBdr>
    </w:div>
    <w:div w:id="1073040366">
      <w:bodyDiv w:val="1"/>
      <w:marLeft w:val="0"/>
      <w:marRight w:val="0"/>
      <w:marTop w:val="0"/>
      <w:marBottom w:val="0"/>
      <w:divBdr>
        <w:top w:val="none" w:sz="0" w:space="0" w:color="auto"/>
        <w:left w:val="none" w:sz="0" w:space="0" w:color="auto"/>
        <w:bottom w:val="none" w:sz="0" w:space="0" w:color="auto"/>
        <w:right w:val="none" w:sz="0" w:space="0" w:color="auto"/>
      </w:divBdr>
    </w:div>
    <w:div w:id="1076131190">
      <w:bodyDiv w:val="1"/>
      <w:marLeft w:val="0"/>
      <w:marRight w:val="0"/>
      <w:marTop w:val="0"/>
      <w:marBottom w:val="0"/>
      <w:divBdr>
        <w:top w:val="none" w:sz="0" w:space="0" w:color="auto"/>
        <w:left w:val="none" w:sz="0" w:space="0" w:color="auto"/>
        <w:bottom w:val="none" w:sz="0" w:space="0" w:color="auto"/>
        <w:right w:val="none" w:sz="0" w:space="0" w:color="auto"/>
      </w:divBdr>
    </w:div>
    <w:div w:id="1076319554">
      <w:bodyDiv w:val="1"/>
      <w:marLeft w:val="0"/>
      <w:marRight w:val="0"/>
      <w:marTop w:val="0"/>
      <w:marBottom w:val="0"/>
      <w:divBdr>
        <w:top w:val="none" w:sz="0" w:space="0" w:color="auto"/>
        <w:left w:val="none" w:sz="0" w:space="0" w:color="auto"/>
        <w:bottom w:val="none" w:sz="0" w:space="0" w:color="auto"/>
        <w:right w:val="none" w:sz="0" w:space="0" w:color="auto"/>
      </w:divBdr>
    </w:div>
    <w:div w:id="1081096796">
      <w:bodyDiv w:val="1"/>
      <w:marLeft w:val="0"/>
      <w:marRight w:val="0"/>
      <w:marTop w:val="0"/>
      <w:marBottom w:val="0"/>
      <w:divBdr>
        <w:top w:val="none" w:sz="0" w:space="0" w:color="auto"/>
        <w:left w:val="none" w:sz="0" w:space="0" w:color="auto"/>
        <w:bottom w:val="none" w:sz="0" w:space="0" w:color="auto"/>
        <w:right w:val="none" w:sz="0" w:space="0" w:color="auto"/>
      </w:divBdr>
    </w:div>
    <w:div w:id="1081633728">
      <w:bodyDiv w:val="1"/>
      <w:marLeft w:val="0"/>
      <w:marRight w:val="0"/>
      <w:marTop w:val="0"/>
      <w:marBottom w:val="0"/>
      <w:divBdr>
        <w:top w:val="none" w:sz="0" w:space="0" w:color="auto"/>
        <w:left w:val="none" w:sz="0" w:space="0" w:color="auto"/>
        <w:bottom w:val="none" w:sz="0" w:space="0" w:color="auto"/>
        <w:right w:val="none" w:sz="0" w:space="0" w:color="auto"/>
      </w:divBdr>
    </w:div>
    <w:div w:id="1082023312">
      <w:bodyDiv w:val="1"/>
      <w:marLeft w:val="0"/>
      <w:marRight w:val="0"/>
      <w:marTop w:val="0"/>
      <w:marBottom w:val="0"/>
      <w:divBdr>
        <w:top w:val="none" w:sz="0" w:space="0" w:color="auto"/>
        <w:left w:val="none" w:sz="0" w:space="0" w:color="auto"/>
        <w:bottom w:val="none" w:sz="0" w:space="0" w:color="auto"/>
        <w:right w:val="none" w:sz="0" w:space="0" w:color="auto"/>
      </w:divBdr>
    </w:div>
    <w:div w:id="1082332646">
      <w:bodyDiv w:val="1"/>
      <w:marLeft w:val="0"/>
      <w:marRight w:val="0"/>
      <w:marTop w:val="0"/>
      <w:marBottom w:val="0"/>
      <w:divBdr>
        <w:top w:val="none" w:sz="0" w:space="0" w:color="auto"/>
        <w:left w:val="none" w:sz="0" w:space="0" w:color="auto"/>
        <w:bottom w:val="none" w:sz="0" w:space="0" w:color="auto"/>
        <w:right w:val="none" w:sz="0" w:space="0" w:color="auto"/>
      </w:divBdr>
    </w:div>
    <w:div w:id="1084495639">
      <w:bodyDiv w:val="1"/>
      <w:marLeft w:val="0"/>
      <w:marRight w:val="0"/>
      <w:marTop w:val="0"/>
      <w:marBottom w:val="0"/>
      <w:divBdr>
        <w:top w:val="none" w:sz="0" w:space="0" w:color="auto"/>
        <w:left w:val="none" w:sz="0" w:space="0" w:color="auto"/>
        <w:bottom w:val="none" w:sz="0" w:space="0" w:color="auto"/>
        <w:right w:val="none" w:sz="0" w:space="0" w:color="auto"/>
      </w:divBdr>
    </w:div>
    <w:div w:id="1085416565">
      <w:bodyDiv w:val="1"/>
      <w:marLeft w:val="0"/>
      <w:marRight w:val="0"/>
      <w:marTop w:val="0"/>
      <w:marBottom w:val="0"/>
      <w:divBdr>
        <w:top w:val="none" w:sz="0" w:space="0" w:color="auto"/>
        <w:left w:val="none" w:sz="0" w:space="0" w:color="auto"/>
        <w:bottom w:val="none" w:sz="0" w:space="0" w:color="auto"/>
        <w:right w:val="none" w:sz="0" w:space="0" w:color="auto"/>
      </w:divBdr>
    </w:div>
    <w:div w:id="1086027404">
      <w:bodyDiv w:val="1"/>
      <w:marLeft w:val="0"/>
      <w:marRight w:val="0"/>
      <w:marTop w:val="0"/>
      <w:marBottom w:val="0"/>
      <w:divBdr>
        <w:top w:val="none" w:sz="0" w:space="0" w:color="auto"/>
        <w:left w:val="none" w:sz="0" w:space="0" w:color="auto"/>
        <w:bottom w:val="none" w:sz="0" w:space="0" w:color="auto"/>
        <w:right w:val="none" w:sz="0" w:space="0" w:color="auto"/>
      </w:divBdr>
    </w:div>
    <w:div w:id="1090420561">
      <w:bodyDiv w:val="1"/>
      <w:marLeft w:val="0"/>
      <w:marRight w:val="0"/>
      <w:marTop w:val="0"/>
      <w:marBottom w:val="0"/>
      <w:divBdr>
        <w:top w:val="none" w:sz="0" w:space="0" w:color="auto"/>
        <w:left w:val="none" w:sz="0" w:space="0" w:color="auto"/>
        <w:bottom w:val="none" w:sz="0" w:space="0" w:color="auto"/>
        <w:right w:val="none" w:sz="0" w:space="0" w:color="auto"/>
      </w:divBdr>
    </w:div>
    <w:div w:id="1094739378">
      <w:bodyDiv w:val="1"/>
      <w:marLeft w:val="0"/>
      <w:marRight w:val="0"/>
      <w:marTop w:val="0"/>
      <w:marBottom w:val="0"/>
      <w:divBdr>
        <w:top w:val="none" w:sz="0" w:space="0" w:color="auto"/>
        <w:left w:val="none" w:sz="0" w:space="0" w:color="auto"/>
        <w:bottom w:val="none" w:sz="0" w:space="0" w:color="auto"/>
        <w:right w:val="none" w:sz="0" w:space="0" w:color="auto"/>
      </w:divBdr>
    </w:div>
    <w:div w:id="1098329020">
      <w:bodyDiv w:val="1"/>
      <w:marLeft w:val="0"/>
      <w:marRight w:val="0"/>
      <w:marTop w:val="0"/>
      <w:marBottom w:val="0"/>
      <w:divBdr>
        <w:top w:val="none" w:sz="0" w:space="0" w:color="auto"/>
        <w:left w:val="none" w:sz="0" w:space="0" w:color="auto"/>
        <w:bottom w:val="none" w:sz="0" w:space="0" w:color="auto"/>
        <w:right w:val="none" w:sz="0" w:space="0" w:color="auto"/>
      </w:divBdr>
    </w:div>
    <w:div w:id="1099909844">
      <w:bodyDiv w:val="1"/>
      <w:marLeft w:val="0"/>
      <w:marRight w:val="0"/>
      <w:marTop w:val="0"/>
      <w:marBottom w:val="0"/>
      <w:divBdr>
        <w:top w:val="none" w:sz="0" w:space="0" w:color="auto"/>
        <w:left w:val="none" w:sz="0" w:space="0" w:color="auto"/>
        <w:bottom w:val="none" w:sz="0" w:space="0" w:color="auto"/>
        <w:right w:val="none" w:sz="0" w:space="0" w:color="auto"/>
      </w:divBdr>
    </w:div>
    <w:div w:id="1101757377">
      <w:bodyDiv w:val="1"/>
      <w:marLeft w:val="0"/>
      <w:marRight w:val="0"/>
      <w:marTop w:val="0"/>
      <w:marBottom w:val="0"/>
      <w:divBdr>
        <w:top w:val="none" w:sz="0" w:space="0" w:color="auto"/>
        <w:left w:val="none" w:sz="0" w:space="0" w:color="auto"/>
        <w:bottom w:val="none" w:sz="0" w:space="0" w:color="auto"/>
        <w:right w:val="none" w:sz="0" w:space="0" w:color="auto"/>
      </w:divBdr>
    </w:div>
    <w:div w:id="1101877547">
      <w:bodyDiv w:val="1"/>
      <w:marLeft w:val="0"/>
      <w:marRight w:val="0"/>
      <w:marTop w:val="0"/>
      <w:marBottom w:val="0"/>
      <w:divBdr>
        <w:top w:val="none" w:sz="0" w:space="0" w:color="auto"/>
        <w:left w:val="none" w:sz="0" w:space="0" w:color="auto"/>
        <w:bottom w:val="none" w:sz="0" w:space="0" w:color="auto"/>
        <w:right w:val="none" w:sz="0" w:space="0" w:color="auto"/>
      </w:divBdr>
    </w:div>
    <w:div w:id="1104692753">
      <w:bodyDiv w:val="1"/>
      <w:marLeft w:val="0"/>
      <w:marRight w:val="0"/>
      <w:marTop w:val="0"/>
      <w:marBottom w:val="0"/>
      <w:divBdr>
        <w:top w:val="none" w:sz="0" w:space="0" w:color="auto"/>
        <w:left w:val="none" w:sz="0" w:space="0" w:color="auto"/>
        <w:bottom w:val="none" w:sz="0" w:space="0" w:color="auto"/>
        <w:right w:val="none" w:sz="0" w:space="0" w:color="auto"/>
      </w:divBdr>
    </w:div>
    <w:div w:id="1104767741">
      <w:bodyDiv w:val="1"/>
      <w:marLeft w:val="0"/>
      <w:marRight w:val="0"/>
      <w:marTop w:val="0"/>
      <w:marBottom w:val="0"/>
      <w:divBdr>
        <w:top w:val="none" w:sz="0" w:space="0" w:color="auto"/>
        <w:left w:val="none" w:sz="0" w:space="0" w:color="auto"/>
        <w:bottom w:val="none" w:sz="0" w:space="0" w:color="auto"/>
        <w:right w:val="none" w:sz="0" w:space="0" w:color="auto"/>
      </w:divBdr>
    </w:div>
    <w:div w:id="1108236330">
      <w:bodyDiv w:val="1"/>
      <w:marLeft w:val="0"/>
      <w:marRight w:val="0"/>
      <w:marTop w:val="0"/>
      <w:marBottom w:val="0"/>
      <w:divBdr>
        <w:top w:val="none" w:sz="0" w:space="0" w:color="auto"/>
        <w:left w:val="none" w:sz="0" w:space="0" w:color="auto"/>
        <w:bottom w:val="none" w:sz="0" w:space="0" w:color="auto"/>
        <w:right w:val="none" w:sz="0" w:space="0" w:color="auto"/>
      </w:divBdr>
    </w:div>
    <w:div w:id="1111047623">
      <w:bodyDiv w:val="1"/>
      <w:marLeft w:val="0"/>
      <w:marRight w:val="0"/>
      <w:marTop w:val="0"/>
      <w:marBottom w:val="0"/>
      <w:divBdr>
        <w:top w:val="none" w:sz="0" w:space="0" w:color="auto"/>
        <w:left w:val="none" w:sz="0" w:space="0" w:color="auto"/>
        <w:bottom w:val="none" w:sz="0" w:space="0" w:color="auto"/>
        <w:right w:val="none" w:sz="0" w:space="0" w:color="auto"/>
      </w:divBdr>
    </w:div>
    <w:div w:id="1113016910">
      <w:bodyDiv w:val="1"/>
      <w:marLeft w:val="0"/>
      <w:marRight w:val="0"/>
      <w:marTop w:val="0"/>
      <w:marBottom w:val="0"/>
      <w:divBdr>
        <w:top w:val="none" w:sz="0" w:space="0" w:color="auto"/>
        <w:left w:val="none" w:sz="0" w:space="0" w:color="auto"/>
        <w:bottom w:val="none" w:sz="0" w:space="0" w:color="auto"/>
        <w:right w:val="none" w:sz="0" w:space="0" w:color="auto"/>
      </w:divBdr>
    </w:div>
    <w:div w:id="1115369413">
      <w:bodyDiv w:val="1"/>
      <w:marLeft w:val="0"/>
      <w:marRight w:val="0"/>
      <w:marTop w:val="0"/>
      <w:marBottom w:val="0"/>
      <w:divBdr>
        <w:top w:val="none" w:sz="0" w:space="0" w:color="auto"/>
        <w:left w:val="none" w:sz="0" w:space="0" w:color="auto"/>
        <w:bottom w:val="none" w:sz="0" w:space="0" w:color="auto"/>
        <w:right w:val="none" w:sz="0" w:space="0" w:color="auto"/>
      </w:divBdr>
    </w:div>
    <w:div w:id="1115901401">
      <w:bodyDiv w:val="1"/>
      <w:marLeft w:val="0"/>
      <w:marRight w:val="0"/>
      <w:marTop w:val="0"/>
      <w:marBottom w:val="0"/>
      <w:divBdr>
        <w:top w:val="none" w:sz="0" w:space="0" w:color="auto"/>
        <w:left w:val="none" w:sz="0" w:space="0" w:color="auto"/>
        <w:bottom w:val="none" w:sz="0" w:space="0" w:color="auto"/>
        <w:right w:val="none" w:sz="0" w:space="0" w:color="auto"/>
      </w:divBdr>
    </w:div>
    <w:div w:id="1116172601">
      <w:bodyDiv w:val="1"/>
      <w:marLeft w:val="0"/>
      <w:marRight w:val="0"/>
      <w:marTop w:val="0"/>
      <w:marBottom w:val="0"/>
      <w:divBdr>
        <w:top w:val="none" w:sz="0" w:space="0" w:color="auto"/>
        <w:left w:val="none" w:sz="0" w:space="0" w:color="auto"/>
        <w:bottom w:val="none" w:sz="0" w:space="0" w:color="auto"/>
        <w:right w:val="none" w:sz="0" w:space="0" w:color="auto"/>
      </w:divBdr>
    </w:div>
    <w:div w:id="1119255692">
      <w:bodyDiv w:val="1"/>
      <w:marLeft w:val="0"/>
      <w:marRight w:val="0"/>
      <w:marTop w:val="0"/>
      <w:marBottom w:val="0"/>
      <w:divBdr>
        <w:top w:val="none" w:sz="0" w:space="0" w:color="auto"/>
        <w:left w:val="none" w:sz="0" w:space="0" w:color="auto"/>
        <w:bottom w:val="none" w:sz="0" w:space="0" w:color="auto"/>
        <w:right w:val="none" w:sz="0" w:space="0" w:color="auto"/>
      </w:divBdr>
    </w:div>
    <w:div w:id="1119908160">
      <w:bodyDiv w:val="1"/>
      <w:marLeft w:val="0"/>
      <w:marRight w:val="0"/>
      <w:marTop w:val="0"/>
      <w:marBottom w:val="0"/>
      <w:divBdr>
        <w:top w:val="none" w:sz="0" w:space="0" w:color="auto"/>
        <w:left w:val="none" w:sz="0" w:space="0" w:color="auto"/>
        <w:bottom w:val="none" w:sz="0" w:space="0" w:color="auto"/>
        <w:right w:val="none" w:sz="0" w:space="0" w:color="auto"/>
      </w:divBdr>
    </w:div>
    <w:div w:id="1119950516">
      <w:bodyDiv w:val="1"/>
      <w:marLeft w:val="0"/>
      <w:marRight w:val="0"/>
      <w:marTop w:val="0"/>
      <w:marBottom w:val="0"/>
      <w:divBdr>
        <w:top w:val="none" w:sz="0" w:space="0" w:color="auto"/>
        <w:left w:val="none" w:sz="0" w:space="0" w:color="auto"/>
        <w:bottom w:val="none" w:sz="0" w:space="0" w:color="auto"/>
        <w:right w:val="none" w:sz="0" w:space="0" w:color="auto"/>
      </w:divBdr>
    </w:div>
    <w:div w:id="1121455319">
      <w:bodyDiv w:val="1"/>
      <w:marLeft w:val="0"/>
      <w:marRight w:val="0"/>
      <w:marTop w:val="0"/>
      <w:marBottom w:val="0"/>
      <w:divBdr>
        <w:top w:val="none" w:sz="0" w:space="0" w:color="auto"/>
        <w:left w:val="none" w:sz="0" w:space="0" w:color="auto"/>
        <w:bottom w:val="none" w:sz="0" w:space="0" w:color="auto"/>
        <w:right w:val="none" w:sz="0" w:space="0" w:color="auto"/>
      </w:divBdr>
    </w:div>
    <w:div w:id="1121653190">
      <w:bodyDiv w:val="1"/>
      <w:marLeft w:val="0"/>
      <w:marRight w:val="0"/>
      <w:marTop w:val="0"/>
      <w:marBottom w:val="0"/>
      <w:divBdr>
        <w:top w:val="none" w:sz="0" w:space="0" w:color="auto"/>
        <w:left w:val="none" w:sz="0" w:space="0" w:color="auto"/>
        <w:bottom w:val="none" w:sz="0" w:space="0" w:color="auto"/>
        <w:right w:val="none" w:sz="0" w:space="0" w:color="auto"/>
      </w:divBdr>
    </w:div>
    <w:div w:id="1132017691">
      <w:bodyDiv w:val="1"/>
      <w:marLeft w:val="0"/>
      <w:marRight w:val="0"/>
      <w:marTop w:val="0"/>
      <w:marBottom w:val="0"/>
      <w:divBdr>
        <w:top w:val="none" w:sz="0" w:space="0" w:color="auto"/>
        <w:left w:val="none" w:sz="0" w:space="0" w:color="auto"/>
        <w:bottom w:val="none" w:sz="0" w:space="0" w:color="auto"/>
        <w:right w:val="none" w:sz="0" w:space="0" w:color="auto"/>
      </w:divBdr>
      <w:divsChild>
        <w:div w:id="45227192">
          <w:marLeft w:val="225"/>
          <w:marRight w:val="0"/>
          <w:marTop w:val="0"/>
          <w:marBottom w:val="45"/>
          <w:divBdr>
            <w:top w:val="none" w:sz="0" w:space="0" w:color="auto"/>
            <w:left w:val="none" w:sz="0" w:space="0" w:color="auto"/>
            <w:bottom w:val="none" w:sz="0" w:space="0" w:color="auto"/>
            <w:right w:val="none" w:sz="0" w:space="0" w:color="auto"/>
          </w:divBdr>
          <w:divsChild>
            <w:div w:id="2041589229">
              <w:marLeft w:val="0"/>
              <w:marRight w:val="75"/>
              <w:marTop w:val="0"/>
              <w:marBottom w:val="0"/>
              <w:divBdr>
                <w:top w:val="none" w:sz="0" w:space="0" w:color="auto"/>
                <w:left w:val="none" w:sz="0" w:space="0" w:color="auto"/>
                <w:bottom w:val="none" w:sz="0" w:space="0" w:color="auto"/>
                <w:right w:val="none" w:sz="0" w:space="0" w:color="auto"/>
              </w:divBdr>
            </w:div>
            <w:div w:id="2080976295">
              <w:marLeft w:val="0"/>
              <w:marRight w:val="0"/>
              <w:marTop w:val="0"/>
              <w:marBottom w:val="0"/>
              <w:divBdr>
                <w:top w:val="none" w:sz="0" w:space="0" w:color="auto"/>
                <w:left w:val="none" w:sz="0" w:space="0" w:color="auto"/>
                <w:bottom w:val="none" w:sz="0" w:space="0" w:color="auto"/>
                <w:right w:val="none" w:sz="0" w:space="0" w:color="auto"/>
              </w:divBdr>
            </w:div>
          </w:divsChild>
        </w:div>
        <w:div w:id="66002542">
          <w:marLeft w:val="225"/>
          <w:marRight w:val="0"/>
          <w:marTop w:val="0"/>
          <w:marBottom w:val="45"/>
          <w:divBdr>
            <w:top w:val="none" w:sz="0" w:space="0" w:color="auto"/>
            <w:left w:val="none" w:sz="0" w:space="0" w:color="auto"/>
            <w:bottom w:val="none" w:sz="0" w:space="0" w:color="auto"/>
            <w:right w:val="none" w:sz="0" w:space="0" w:color="auto"/>
          </w:divBdr>
          <w:divsChild>
            <w:div w:id="1610508986">
              <w:marLeft w:val="0"/>
              <w:marRight w:val="0"/>
              <w:marTop w:val="0"/>
              <w:marBottom w:val="0"/>
              <w:divBdr>
                <w:top w:val="none" w:sz="0" w:space="0" w:color="auto"/>
                <w:left w:val="none" w:sz="0" w:space="0" w:color="auto"/>
                <w:bottom w:val="none" w:sz="0" w:space="0" w:color="auto"/>
                <w:right w:val="none" w:sz="0" w:space="0" w:color="auto"/>
              </w:divBdr>
            </w:div>
            <w:div w:id="2072996887">
              <w:marLeft w:val="0"/>
              <w:marRight w:val="75"/>
              <w:marTop w:val="0"/>
              <w:marBottom w:val="0"/>
              <w:divBdr>
                <w:top w:val="none" w:sz="0" w:space="0" w:color="auto"/>
                <w:left w:val="none" w:sz="0" w:space="0" w:color="auto"/>
                <w:bottom w:val="none" w:sz="0" w:space="0" w:color="auto"/>
                <w:right w:val="none" w:sz="0" w:space="0" w:color="auto"/>
              </w:divBdr>
            </w:div>
          </w:divsChild>
        </w:div>
        <w:div w:id="620845842">
          <w:marLeft w:val="225"/>
          <w:marRight w:val="0"/>
          <w:marTop w:val="0"/>
          <w:marBottom w:val="45"/>
          <w:divBdr>
            <w:top w:val="none" w:sz="0" w:space="0" w:color="auto"/>
            <w:left w:val="none" w:sz="0" w:space="0" w:color="auto"/>
            <w:bottom w:val="none" w:sz="0" w:space="0" w:color="auto"/>
            <w:right w:val="none" w:sz="0" w:space="0" w:color="auto"/>
          </w:divBdr>
          <w:divsChild>
            <w:div w:id="783886743">
              <w:marLeft w:val="0"/>
              <w:marRight w:val="0"/>
              <w:marTop w:val="0"/>
              <w:marBottom w:val="0"/>
              <w:divBdr>
                <w:top w:val="none" w:sz="0" w:space="0" w:color="auto"/>
                <w:left w:val="none" w:sz="0" w:space="0" w:color="auto"/>
                <w:bottom w:val="none" w:sz="0" w:space="0" w:color="auto"/>
                <w:right w:val="none" w:sz="0" w:space="0" w:color="auto"/>
              </w:divBdr>
            </w:div>
            <w:div w:id="1733624546">
              <w:marLeft w:val="0"/>
              <w:marRight w:val="75"/>
              <w:marTop w:val="0"/>
              <w:marBottom w:val="0"/>
              <w:divBdr>
                <w:top w:val="none" w:sz="0" w:space="0" w:color="auto"/>
                <w:left w:val="none" w:sz="0" w:space="0" w:color="auto"/>
                <w:bottom w:val="none" w:sz="0" w:space="0" w:color="auto"/>
                <w:right w:val="none" w:sz="0" w:space="0" w:color="auto"/>
              </w:divBdr>
            </w:div>
          </w:divsChild>
        </w:div>
        <w:div w:id="1558933464">
          <w:marLeft w:val="225"/>
          <w:marRight w:val="0"/>
          <w:marTop w:val="0"/>
          <w:marBottom w:val="45"/>
          <w:divBdr>
            <w:top w:val="none" w:sz="0" w:space="0" w:color="auto"/>
            <w:left w:val="none" w:sz="0" w:space="0" w:color="auto"/>
            <w:bottom w:val="none" w:sz="0" w:space="0" w:color="auto"/>
            <w:right w:val="none" w:sz="0" w:space="0" w:color="auto"/>
          </w:divBdr>
          <w:divsChild>
            <w:div w:id="1319923188">
              <w:marLeft w:val="0"/>
              <w:marRight w:val="75"/>
              <w:marTop w:val="0"/>
              <w:marBottom w:val="0"/>
              <w:divBdr>
                <w:top w:val="none" w:sz="0" w:space="0" w:color="auto"/>
                <w:left w:val="none" w:sz="0" w:space="0" w:color="auto"/>
                <w:bottom w:val="none" w:sz="0" w:space="0" w:color="auto"/>
                <w:right w:val="none" w:sz="0" w:space="0" w:color="auto"/>
              </w:divBdr>
            </w:div>
            <w:div w:id="1614902126">
              <w:marLeft w:val="0"/>
              <w:marRight w:val="0"/>
              <w:marTop w:val="0"/>
              <w:marBottom w:val="0"/>
              <w:divBdr>
                <w:top w:val="none" w:sz="0" w:space="0" w:color="auto"/>
                <w:left w:val="none" w:sz="0" w:space="0" w:color="auto"/>
                <w:bottom w:val="none" w:sz="0" w:space="0" w:color="auto"/>
                <w:right w:val="none" w:sz="0" w:space="0" w:color="auto"/>
              </w:divBdr>
            </w:div>
          </w:divsChild>
        </w:div>
        <w:div w:id="1887520155">
          <w:marLeft w:val="225"/>
          <w:marRight w:val="0"/>
          <w:marTop w:val="0"/>
          <w:marBottom w:val="45"/>
          <w:divBdr>
            <w:top w:val="none" w:sz="0" w:space="0" w:color="auto"/>
            <w:left w:val="none" w:sz="0" w:space="0" w:color="auto"/>
            <w:bottom w:val="none" w:sz="0" w:space="0" w:color="auto"/>
            <w:right w:val="none" w:sz="0" w:space="0" w:color="auto"/>
          </w:divBdr>
          <w:divsChild>
            <w:div w:id="1648238954">
              <w:marLeft w:val="0"/>
              <w:marRight w:val="0"/>
              <w:marTop w:val="0"/>
              <w:marBottom w:val="0"/>
              <w:divBdr>
                <w:top w:val="none" w:sz="0" w:space="0" w:color="auto"/>
                <w:left w:val="none" w:sz="0" w:space="0" w:color="auto"/>
                <w:bottom w:val="none" w:sz="0" w:space="0" w:color="auto"/>
                <w:right w:val="none" w:sz="0" w:space="0" w:color="auto"/>
              </w:divBdr>
            </w:div>
            <w:div w:id="1691419267">
              <w:marLeft w:val="0"/>
              <w:marRight w:val="75"/>
              <w:marTop w:val="0"/>
              <w:marBottom w:val="0"/>
              <w:divBdr>
                <w:top w:val="none" w:sz="0" w:space="0" w:color="auto"/>
                <w:left w:val="none" w:sz="0" w:space="0" w:color="auto"/>
                <w:bottom w:val="none" w:sz="0" w:space="0" w:color="auto"/>
                <w:right w:val="none" w:sz="0" w:space="0" w:color="auto"/>
              </w:divBdr>
            </w:div>
          </w:divsChild>
        </w:div>
        <w:div w:id="1971087564">
          <w:marLeft w:val="225"/>
          <w:marRight w:val="0"/>
          <w:marTop w:val="0"/>
          <w:marBottom w:val="45"/>
          <w:divBdr>
            <w:top w:val="none" w:sz="0" w:space="0" w:color="auto"/>
            <w:left w:val="none" w:sz="0" w:space="0" w:color="auto"/>
            <w:bottom w:val="none" w:sz="0" w:space="0" w:color="auto"/>
            <w:right w:val="none" w:sz="0" w:space="0" w:color="auto"/>
          </w:divBdr>
          <w:divsChild>
            <w:div w:id="973173651">
              <w:marLeft w:val="0"/>
              <w:marRight w:val="0"/>
              <w:marTop w:val="0"/>
              <w:marBottom w:val="0"/>
              <w:divBdr>
                <w:top w:val="none" w:sz="0" w:space="0" w:color="auto"/>
                <w:left w:val="none" w:sz="0" w:space="0" w:color="auto"/>
                <w:bottom w:val="none" w:sz="0" w:space="0" w:color="auto"/>
                <w:right w:val="none" w:sz="0" w:space="0" w:color="auto"/>
              </w:divBdr>
            </w:div>
            <w:div w:id="1794472069">
              <w:marLeft w:val="0"/>
              <w:marRight w:val="75"/>
              <w:marTop w:val="0"/>
              <w:marBottom w:val="0"/>
              <w:divBdr>
                <w:top w:val="none" w:sz="0" w:space="0" w:color="auto"/>
                <w:left w:val="none" w:sz="0" w:space="0" w:color="auto"/>
                <w:bottom w:val="none" w:sz="0" w:space="0" w:color="auto"/>
                <w:right w:val="none" w:sz="0" w:space="0" w:color="auto"/>
              </w:divBdr>
            </w:div>
          </w:divsChild>
        </w:div>
      </w:divsChild>
    </w:div>
    <w:div w:id="1132745678">
      <w:bodyDiv w:val="1"/>
      <w:marLeft w:val="0"/>
      <w:marRight w:val="0"/>
      <w:marTop w:val="0"/>
      <w:marBottom w:val="0"/>
      <w:divBdr>
        <w:top w:val="none" w:sz="0" w:space="0" w:color="auto"/>
        <w:left w:val="none" w:sz="0" w:space="0" w:color="auto"/>
        <w:bottom w:val="none" w:sz="0" w:space="0" w:color="auto"/>
        <w:right w:val="none" w:sz="0" w:space="0" w:color="auto"/>
      </w:divBdr>
    </w:div>
    <w:div w:id="1134055418">
      <w:bodyDiv w:val="1"/>
      <w:marLeft w:val="0"/>
      <w:marRight w:val="0"/>
      <w:marTop w:val="0"/>
      <w:marBottom w:val="0"/>
      <w:divBdr>
        <w:top w:val="none" w:sz="0" w:space="0" w:color="auto"/>
        <w:left w:val="none" w:sz="0" w:space="0" w:color="auto"/>
        <w:bottom w:val="none" w:sz="0" w:space="0" w:color="auto"/>
        <w:right w:val="none" w:sz="0" w:space="0" w:color="auto"/>
      </w:divBdr>
    </w:div>
    <w:div w:id="1134828134">
      <w:bodyDiv w:val="1"/>
      <w:marLeft w:val="0"/>
      <w:marRight w:val="0"/>
      <w:marTop w:val="0"/>
      <w:marBottom w:val="0"/>
      <w:divBdr>
        <w:top w:val="none" w:sz="0" w:space="0" w:color="auto"/>
        <w:left w:val="none" w:sz="0" w:space="0" w:color="auto"/>
        <w:bottom w:val="none" w:sz="0" w:space="0" w:color="auto"/>
        <w:right w:val="none" w:sz="0" w:space="0" w:color="auto"/>
      </w:divBdr>
    </w:div>
    <w:div w:id="1135875948">
      <w:bodyDiv w:val="1"/>
      <w:marLeft w:val="0"/>
      <w:marRight w:val="0"/>
      <w:marTop w:val="0"/>
      <w:marBottom w:val="0"/>
      <w:divBdr>
        <w:top w:val="none" w:sz="0" w:space="0" w:color="auto"/>
        <w:left w:val="none" w:sz="0" w:space="0" w:color="auto"/>
        <w:bottom w:val="none" w:sz="0" w:space="0" w:color="auto"/>
        <w:right w:val="none" w:sz="0" w:space="0" w:color="auto"/>
      </w:divBdr>
    </w:div>
    <w:div w:id="1136215036">
      <w:bodyDiv w:val="1"/>
      <w:marLeft w:val="0"/>
      <w:marRight w:val="0"/>
      <w:marTop w:val="0"/>
      <w:marBottom w:val="0"/>
      <w:divBdr>
        <w:top w:val="none" w:sz="0" w:space="0" w:color="auto"/>
        <w:left w:val="none" w:sz="0" w:space="0" w:color="auto"/>
        <w:bottom w:val="none" w:sz="0" w:space="0" w:color="auto"/>
        <w:right w:val="none" w:sz="0" w:space="0" w:color="auto"/>
      </w:divBdr>
    </w:div>
    <w:div w:id="1137526807">
      <w:bodyDiv w:val="1"/>
      <w:marLeft w:val="0"/>
      <w:marRight w:val="0"/>
      <w:marTop w:val="0"/>
      <w:marBottom w:val="0"/>
      <w:divBdr>
        <w:top w:val="none" w:sz="0" w:space="0" w:color="auto"/>
        <w:left w:val="none" w:sz="0" w:space="0" w:color="auto"/>
        <w:bottom w:val="none" w:sz="0" w:space="0" w:color="auto"/>
        <w:right w:val="none" w:sz="0" w:space="0" w:color="auto"/>
      </w:divBdr>
    </w:div>
    <w:div w:id="1140922852">
      <w:bodyDiv w:val="1"/>
      <w:marLeft w:val="0"/>
      <w:marRight w:val="0"/>
      <w:marTop w:val="0"/>
      <w:marBottom w:val="0"/>
      <w:divBdr>
        <w:top w:val="none" w:sz="0" w:space="0" w:color="auto"/>
        <w:left w:val="none" w:sz="0" w:space="0" w:color="auto"/>
        <w:bottom w:val="none" w:sz="0" w:space="0" w:color="auto"/>
        <w:right w:val="none" w:sz="0" w:space="0" w:color="auto"/>
      </w:divBdr>
    </w:div>
    <w:div w:id="1142579100">
      <w:bodyDiv w:val="1"/>
      <w:marLeft w:val="0"/>
      <w:marRight w:val="0"/>
      <w:marTop w:val="0"/>
      <w:marBottom w:val="0"/>
      <w:divBdr>
        <w:top w:val="none" w:sz="0" w:space="0" w:color="auto"/>
        <w:left w:val="none" w:sz="0" w:space="0" w:color="auto"/>
        <w:bottom w:val="none" w:sz="0" w:space="0" w:color="auto"/>
        <w:right w:val="none" w:sz="0" w:space="0" w:color="auto"/>
      </w:divBdr>
    </w:div>
    <w:div w:id="1145045297">
      <w:bodyDiv w:val="1"/>
      <w:marLeft w:val="0"/>
      <w:marRight w:val="0"/>
      <w:marTop w:val="0"/>
      <w:marBottom w:val="0"/>
      <w:divBdr>
        <w:top w:val="none" w:sz="0" w:space="0" w:color="auto"/>
        <w:left w:val="none" w:sz="0" w:space="0" w:color="auto"/>
        <w:bottom w:val="none" w:sz="0" w:space="0" w:color="auto"/>
        <w:right w:val="none" w:sz="0" w:space="0" w:color="auto"/>
      </w:divBdr>
    </w:div>
    <w:div w:id="1145200766">
      <w:bodyDiv w:val="1"/>
      <w:marLeft w:val="0"/>
      <w:marRight w:val="0"/>
      <w:marTop w:val="0"/>
      <w:marBottom w:val="0"/>
      <w:divBdr>
        <w:top w:val="none" w:sz="0" w:space="0" w:color="auto"/>
        <w:left w:val="none" w:sz="0" w:space="0" w:color="auto"/>
        <w:bottom w:val="none" w:sz="0" w:space="0" w:color="auto"/>
        <w:right w:val="none" w:sz="0" w:space="0" w:color="auto"/>
      </w:divBdr>
    </w:div>
    <w:div w:id="1147011178">
      <w:bodyDiv w:val="1"/>
      <w:marLeft w:val="0"/>
      <w:marRight w:val="0"/>
      <w:marTop w:val="0"/>
      <w:marBottom w:val="0"/>
      <w:divBdr>
        <w:top w:val="none" w:sz="0" w:space="0" w:color="auto"/>
        <w:left w:val="none" w:sz="0" w:space="0" w:color="auto"/>
        <w:bottom w:val="none" w:sz="0" w:space="0" w:color="auto"/>
        <w:right w:val="none" w:sz="0" w:space="0" w:color="auto"/>
      </w:divBdr>
    </w:div>
    <w:div w:id="1147282631">
      <w:bodyDiv w:val="1"/>
      <w:marLeft w:val="0"/>
      <w:marRight w:val="0"/>
      <w:marTop w:val="0"/>
      <w:marBottom w:val="0"/>
      <w:divBdr>
        <w:top w:val="none" w:sz="0" w:space="0" w:color="auto"/>
        <w:left w:val="none" w:sz="0" w:space="0" w:color="auto"/>
        <w:bottom w:val="none" w:sz="0" w:space="0" w:color="auto"/>
        <w:right w:val="none" w:sz="0" w:space="0" w:color="auto"/>
      </w:divBdr>
    </w:div>
    <w:div w:id="1151479168">
      <w:bodyDiv w:val="1"/>
      <w:marLeft w:val="0"/>
      <w:marRight w:val="0"/>
      <w:marTop w:val="0"/>
      <w:marBottom w:val="0"/>
      <w:divBdr>
        <w:top w:val="none" w:sz="0" w:space="0" w:color="auto"/>
        <w:left w:val="none" w:sz="0" w:space="0" w:color="auto"/>
        <w:bottom w:val="none" w:sz="0" w:space="0" w:color="auto"/>
        <w:right w:val="none" w:sz="0" w:space="0" w:color="auto"/>
      </w:divBdr>
    </w:div>
    <w:div w:id="1156266168">
      <w:bodyDiv w:val="1"/>
      <w:marLeft w:val="0"/>
      <w:marRight w:val="0"/>
      <w:marTop w:val="0"/>
      <w:marBottom w:val="0"/>
      <w:divBdr>
        <w:top w:val="none" w:sz="0" w:space="0" w:color="auto"/>
        <w:left w:val="none" w:sz="0" w:space="0" w:color="auto"/>
        <w:bottom w:val="none" w:sz="0" w:space="0" w:color="auto"/>
        <w:right w:val="none" w:sz="0" w:space="0" w:color="auto"/>
      </w:divBdr>
    </w:div>
    <w:div w:id="1159274112">
      <w:bodyDiv w:val="1"/>
      <w:marLeft w:val="0"/>
      <w:marRight w:val="0"/>
      <w:marTop w:val="0"/>
      <w:marBottom w:val="0"/>
      <w:divBdr>
        <w:top w:val="none" w:sz="0" w:space="0" w:color="auto"/>
        <w:left w:val="none" w:sz="0" w:space="0" w:color="auto"/>
        <w:bottom w:val="none" w:sz="0" w:space="0" w:color="auto"/>
        <w:right w:val="none" w:sz="0" w:space="0" w:color="auto"/>
      </w:divBdr>
    </w:div>
    <w:div w:id="1159466294">
      <w:bodyDiv w:val="1"/>
      <w:marLeft w:val="0"/>
      <w:marRight w:val="0"/>
      <w:marTop w:val="0"/>
      <w:marBottom w:val="0"/>
      <w:divBdr>
        <w:top w:val="none" w:sz="0" w:space="0" w:color="auto"/>
        <w:left w:val="none" w:sz="0" w:space="0" w:color="auto"/>
        <w:bottom w:val="none" w:sz="0" w:space="0" w:color="auto"/>
        <w:right w:val="none" w:sz="0" w:space="0" w:color="auto"/>
      </w:divBdr>
    </w:div>
    <w:div w:id="1161658072">
      <w:bodyDiv w:val="1"/>
      <w:marLeft w:val="0"/>
      <w:marRight w:val="0"/>
      <w:marTop w:val="0"/>
      <w:marBottom w:val="0"/>
      <w:divBdr>
        <w:top w:val="none" w:sz="0" w:space="0" w:color="auto"/>
        <w:left w:val="none" w:sz="0" w:space="0" w:color="auto"/>
        <w:bottom w:val="none" w:sz="0" w:space="0" w:color="auto"/>
        <w:right w:val="none" w:sz="0" w:space="0" w:color="auto"/>
      </w:divBdr>
    </w:div>
    <w:div w:id="1161963228">
      <w:bodyDiv w:val="1"/>
      <w:marLeft w:val="0"/>
      <w:marRight w:val="0"/>
      <w:marTop w:val="0"/>
      <w:marBottom w:val="0"/>
      <w:divBdr>
        <w:top w:val="none" w:sz="0" w:space="0" w:color="auto"/>
        <w:left w:val="none" w:sz="0" w:space="0" w:color="auto"/>
        <w:bottom w:val="none" w:sz="0" w:space="0" w:color="auto"/>
        <w:right w:val="none" w:sz="0" w:space="0" w:color="auto"/>
      </w:divBdr>
    </w:div>
    <w:div w:id="1162741304">
      <w:bodyDiv w:val="1"/>
      <w:marLeft w:val="0"/>
      <w:marRight w:val="0"/>
      <w:marTop w:val="0"/>
      <w:marBottom w:val="0"/>
      <w:divBdr>
        <w:top w:val="none" w:sz="0" w:space="0" w:color="auto"/>
        <w:left w:val="none" w:sz="0" w:space="0" w:color="auto"/>
        <w:bottom w:val="none" w:sz="0" w:space="0" w:color="auto"/>
        <w:right w:val="none" w:sz="0" w:space="0" w:color="auto"/>
      </w:divBdr>
    </w:div>
    <w:div w:id="1163937082">
      <w:bodyDiv w:val="1"/>
      <w:marLeft w:val="0"/>
      <w:marRight w:val="0"/>
      <w:marTop w:val="0"/>
      <w:marBottom w:val="0"/>
      <w:divBdr>
        <w:top w:val="none" w:sz="0" w:space="0" w:color="auto"/>
        <w:left w:val="none" w:sz="0" w:space="0" w:color="auto"/>
        <w:bottom w:val="none" w:sz="0" w:space="0" w:color="auto"/>
        <w:right w:val="none" w:sz="0" w:space="0" w:color="auto"/>
      </w:divBdr>
    </w:div>
    <w:div w:id="1166899060">
      <w:bodyDiv w:val="1"/>
      <w:marLeft w:val="0"/>
      <w:marRight w:val="0"/>
      <w:marTop w:val="0"/>
      <w:marBottom w:val="0"/>
      <w:divBdr>
        <w:top w:val="none" w:sz="0" w:space="0" w:color="auto"/>
        <w:left w:val="none" w:sz="0" w:space="0" w:color="auto"/>
        <w:bottom w:val="none" w:sz="0" w:space="0" w:color="auto"/>
        <w:right w:val="none" w:sz="0" w:space="0" w:color="auto"/>
      </w:divBdr>
    </w:div>
    <w:div w:id="1168057808">
      <w:bodyDiv w:val="1"/>
      <w:marLeft w:val="0"/>
      <w:marRight w:val="0"/>
      <w:marTop w:val="0"/>
      <w:marBottom w:val="0"/>
      <w:divBdr>
        <w:top w:val="none" w:sz="0" w:space="0" w:color="auto"/>
        <w:left w:val="none" w:sz="0" w:space="0" w:color="auto"/>
        <w:bottom w:val="none" w:sz="0" w:space="0" w:color="auto"/>
        <w:right w:val="none" w:sz="0" w:space="0" w:color="auto"/>
      </w:divBdr>
    </w:div>
    <w:div w:id="1168207595">
      <w:bodyDiv w:val="1"/>
      <w:marLeft w:val="0"/>
      <w:marRight w:val="0"/>
      <w:marTop w:val="0"/>
      <w:marBottom w:val="0"/>
      <w:divBdr>
        <w:top w:val="none" w:sz="0" w:space="0" w:color="auto"/>
        <w:left w:val="none" w:sz="0" w:space="0" w:color="auto"/>
        <w:bottom w:val="none" w:sz="0" w:space="0" w:color="auto"/>
        <w:right w:val="none" w:sz="0" w:space="0" w:color="auto"/>
      </w:divBdr>
    </w:div>
    <w:div w:id="1168639476">
      <w:bodyDiv w:val="1"/>
      <w:marLeft w:val="0"/>
      <w:marRight w:val="0"/>
      <w:marTop w:val="0"/>
      <w:marBottom w:val="0"/>
      <w:divBdr>
        <w:top w:val="none" w:sz="0" w:space="0" w:color="auto"/>
        <w:left w:val="none" w:sz="0" w:space="0" w:color="auto"/>
        <w:bottom w:val="none" w:sz="0" w:space="0" w:color="auto"/>
        <w:right w:val="none" w:sz="0" w:space="0" w:color="auto"/>
      </w:divBdr>
    </w:div>
    <w:div w:id="1169250929">
      <w:bodyDiv w:val="1"/>
      <w:marLeft w:val="0"/>
      <w:marRight w:val="0"/>
      <w:marTop w:val="0"/>
      <w:marBottom w:val="0"/>
      <w:divBdr>
        <w:top w:val="none" w:sz="0" w:space="0" w:color="auto"/>
        <w:left w:val="none" w:sz="0" w:space="0" w:color="auto"/>
        <w:bottom w:val="none" w:sz="0" w:space="0" w:color="auto"/>
        <w:right w:val="none" w:sz="0" w:space="0" w:color="auto"/>
      </w:divBdr>
    </w:div>
    <w:div w:id="1171026162">
      <w:bodyDiv w:val="1"/>
      <w:marLeft w:val="0"/>
      <w:marRight w:val="0"/>
      <w:marTop w:val="0"/>
      <w:marBottom w:val="0"/>
      <w:divBdr>
        <w:top w:val="none" w:sz="0" w:space="0" w:color="auto"/>
        <w:left w:val="none" w:sz="0" w:space="0" w:color="auto"/>
        <w:bottom w:val="none" w:sz="0" w:space="0" w:color="auto"/>
        <w:right w:val="none" w:sz="0" w:space="0" w:color="auto"/>
      </w:divBdr>
    </w:div>
    <w:div w:id="1171408918">
      <w:bodyDiv w:val="1"/>
      <w:marLeft w:val="0"/>
      <w:marRight w:val="0"/>
      <w:marTop w:val="0"/>
      <w:marBottom w:val="0"/>
      <w:divBdr>
        <w:top w:val="none" w:sz="0" w:space="0" w:color="auto"/>
        <w:left w:val="none" w:sz="0" w:space="0" w:color="auto"/>
        <w:bottom w:val="none" w:sz="0" w:space="0" w:color="auto"/>
        <w:right w:val="none" w:sz="0" w:space="0" w:color="auto"/>
      </w:divBdr>
    </w:div>
    <w:div w:id="1173187441">
      <w:bodyDiv w:val="1"/>
      <w:marLeft w:val="0"/>
      <w:marRight w:val="0"/>
      <w:marTop w:val="0"/>
      <w:marBottom w:val="0"/>
      <w:divBdr>
        <w:top w:val="none" w:sz="0" w:space="0" w:color="auto"/>
        <w:left w:val="none" w:sz="0" w:space="0" w:color="auto"/>
        <w:bottom w:val="none" w:sz="0" w:space="0" w:color="auto"/>
        <w:right w:val="none" w:sz="0" w:space="0" w:color="auto"/>
      </w:divBdr>
    </w:div>
    <w:div w:id="1174995876">
      <w:bodyDiv w:val="1"/>
      <w:marLeft w:val="0"/>
      <w:marRight w:val="0"/>
      <w:marTop w:val="0"/>
      <w:marBottom w:val="0"/>
      <w:divBdr>
        <w:top w:val="none" w:sz="0" w:space="0" w:color="auto"/>
        <w:left w:val="none" w:sz="0" w:space="0" w:color="auto"/>
        <w:bottom w:val="none" w:sz="0" w:space="0" w:color="auto"/>
        <w:right w:val="none" w:sz="0" w:space="0" w:color="auto"/>
      </w:divBdr>
    </w:div>
    <w:div w:id="1175530988">
      <w:bodyDiv w:val="1"/>
      <w:marLeft w:val="0"/>
      <w:marRight w:val="0"/>
      <w:marTop w:val="0"/>
      <w:marBottom w:val="0"/>
      <w:divBdr>
        <w:top w:val="none" w:sz="0" w:space="0" w:color="auto"/>
        <w:left w:val="none" w:sz="0" w:space="0" w:color="auto"/>
        <w:bottom w:val="none" w:sz="0" w:space="0" w:color="auto"/>
        <w:right w:val="none" w:sz="0" w:space="0" w:color="auto"/>
      </w:divBdr>
    </w:div>
    <w:div w:id="1184900315">
      <w:bodyDiv w:val="1"/>
      <w:marLeft w:val="0"/>
      <w:marRight w:val="0"/>
      <w:marTop w:val="0"/>
      <w:marBottom w:val="0"/>
      <w:divBdr>
        <w:top w:val="none" w:sz="0" w:space="0" w:color="auto"/>
        <w:left w:val="none" w:sz="0" w:space="0" w:color="auto"/>
        <w:bottom w:val="none" w:sz="0" w:space="0" w:color="auto"/>
        <w:right w:val="none" w:sz="0" w:space="0" w:color="auto"/>
      </w:divBdr>
    </w:div>
    <w:div w:id="1185051060">
      <w:bodyDiv w:val="1"/>
      <w:marLeft w:val="0"/>
      <w:marRight w:val="0"/>
      <w:marTop w:val="0"/>
      <w:marBottom w:val="0"/>
      <w:divBdr>
        <w:top w:val="none" w:sz="0" w:space="0" w:color="auto"/>
        <w:left w:val="none" w:sz="0" w:space="0" w:color="auto"/>
        <w:bottom w:val="none" w:sz="0" w:space="0" w:color="auto"/>
        <w:right w:val="none" w:sz="0" w:space="0" w:color="auto"/>
      </w:divBdr>
    </w:div>
    <w:div w:id="1185365727">
      <w:bodyDiv w:val="1"/>
      <w:marLeft w:val="0"/>
      <w:marRight w:val="0"/>
      <w:marTop w:val="0"/>
      <w:marBottom w:val="0"/>
      <w:divBdr>
        <w:top w:val="none" w:sz="0" w:space="0" w:color="auto"/>
        <w:left w:val="none" w:sz="0" w:space="0" w:color="auto"/>
        <w:bottom w:val="none" w:sz="0" w:space="0" w:color="auto"/>
        <w:right w:val="none" w:sz="0" w:space="0" w:color="auto"/>
      </w:divBdr>
    </w:div>
    <w:div w:id="1185896436">
      <w:bodyDiv w:val="1"/>
      <w:marLeft w:val="0"/>
      <w:marRight w:val="0"/>
      <w:marTop w:val="0"/>
      <w:marBottom w:val="0"/>
      <w:divBdr>
        <w:top w:val="none" w:sz="0" w:space="0" w:color="auto"/>
        <w:left w:val="none" w:sz="0" w:space="0" w:color="auto"/>
        <w:bottom w:val="none" w:sz="0" w:space="0" w:color="auto"/>
        <w:right w:val="none" w:sz="0" w:space="0" w:color="auto"/>
      </w:divBdr>
    </w:div>
    <w:div w:id="1186483414">
      <w:bodyDiv w:val="1"/>
      <w:marLeft w:val="0"/>
      <w:marRight w:val="0"/>
      <w:marTop w:val="0"/>
      <w:marBottom w:val="0"/>
      <w:divBdr>
        <w:top w:val="none" w:sz="0" w:space="0" w:color="auto"/>
        <w:left w:val="none" w:sz="0" w:space="0" w:color="auto"/>
        <w:bottom w:val="none" w:sz="0" w:space="0" w:color="auto"/>
        <w:right w:val="none" w:sz="0" w:space="0" w:color="auto"/>
      </w:divBdr>
    </w:div>
    <w:div w:id="1188711564">
      <w:bodyDiv w:val="1"/>
      <w:marLeft w:val="0"/>
      <w:marRight w:val="0"/>
      <w:marTop w:val="0"/>
      <w:marBottom w:val="0"/>
      <w:divBdr>
        <w:top w:val="none" w:sz="0" w:space="0" w:color="auto"/>
        <w:left w:val="none" w:sz="0" w:space="0" w:color="auto"/>
        <w:bottom w:val="none" w:sz="0" w:space="0" w:color="auto"/>
        <w:right w:val="none" w:sz="0" w:space="0" w:color="auto"/>
      </w:divBdr>
    </w:div>
    <w:div w:id="1192572742">
      <w:bodyDiv w:val="1"/>
      <w:marLeft w:val="0"/>
      <w:marRight w:val="0"/>
      <w:marTop w:val="0"/>
      <w:marBottom w:val="0"/>
      <w:divBdr>
        <w:top w:val="none" w:sz="0" w:space="0" w:color="auto"/>
        <w:left w:val="none" w:sz="0" w:space="0" w:color="auto"/>
        <w:bottom w:val="none" w:sz="0" w:space="0" w:color="auto"/>
        <w:right w:val="none" w:sz="0" w:space="0" w:color="auto"/>
      </w:divBdr>
    </w:div>
    <w:div w:id="1195077526">
      <w:bodyDiv w:val="1"/>
      <w:marLeft w:val="0"/>
      <w:marRight w:val="0"/>
      <w:marTop w:val="0"/>
      <w:marBottom w:val="0"/>
      <w:divBdr>
        <w:top w:val="none" w:sz="0" w:space="0" w:color="auto"/>
        <w:left w:val="none" w:sz="0" w:space="0" w:color="auto"/>
        <w:bottom w:val="none" w:sz="0" w:space="0" w:color="auto"/>
        <w:right w:val="none" w:sz="0" w:space="0" w:color="auto"/>
      </w:divBdr>
    </w:div>
    <w:div w:id="1195967601">
      <w:bodyDiv w:val="1"/>
      <w:marLeft w:val="0"/>
      <w:marRight w:val="0"/>
      <w:marTop w:val="0"/>
      <w:marBottom w:val="0"/>
      <w:divBdr>
        <w:top w:val="none" w:sz="0" w:space="0" w:color="auto"/>
        <w:left w:val="none" w:sz="0" w:space="0" w:color="auto"/>
        <w:bottom w:val="none" w:sz="0" w:space="0" w:color="auto"/>
        <w:right w:val="none" w:sz="0" w:space="0" w:color="auto"/>
      </w:divBdr>
    </w:div>
    <w:div w:id="1202744946">
      <w:bodyDiv w:val="1"/>
      <w:marLeft w:val="0"/>
      <w:marRight w:val="0"/>
      <w:marTop w:val="0"/>
      <w:marBottom w:val="0"/>
      <w:divBdr>
        <w:top w:val="none" w:sz="0" w:space="0" w:color="auto"/>
        <w:left w:val="none" w:sz="0" w:space="0" w:color="auto"/>
        <w:bottom w:val="none" w:sz="0" w:space="0" w:color="auto"/>
        <w:right w:val="none" w:sz="0" w:space="0" w:color="auto"/>
      </w:divBdr>
    </w:div>
    <w:div w:id="1203706760">
      <w:bodyDiv w:val="1"/>
      <w:marLeft w:val="0"/>
      <w:marRight w:val="0"/>
      <w:marTop w:val="0"/>
      <w:marBottom w:val="0"/>
      <w:divBdr>
        <w:top w:val="none" w:sz="0" w:space="0" w:color="auto"/>
        <w:left w:val="none" w:sz="0" w:space="0" w:color="auto"/>
        <w:bottom w:val="none" w:sz="0" w:space="0" w:color="auto"/>
        <w:right w:val="none" w:sz="0" w:space="0" w:color="auto"/>
      </w:divBdr>
    </w:div>
    <w:div w:id="1204437318">
      <w:bodyDiv w:val="1"/>
      <w:marLeft w:val="0"/>
      <w:marRight w:val="0"/>
      <w:marTop w:val="0"/>
      <w:marBottom w:val="0"/>
      <w:divBdr>
        <w:top w:val="none" w:sz="0" w:space="0" w:color="auto"/>
        <w:left w:val="none" w:sz="0" w:space="0" w:color="auto"/>
        <w:bottom w:val="none" w:sz="0" w:space="0" w:color="auto"/>
        <w:right w:val="none" w:sz="0" w:space="0" w:color="auto"/>
      </w:divBdr>
    </w:div>
    <w:div w:id="1205098187">
      <w:bodyDiv w:val="1"/>
      <w:marLeft w:val="0"/>
      <w:marRight w:val="0"/>
      <w:marTop w:val="0"/>
      <w:marBottom w:val="0"/>
      <w:divBdr>
        <w:top w:val="none" w:sz="0" w:space="0" w:color="auto"/>
        <w:left w:val="none" w:sz="0" w:space="0" w:color="auto"/>
        <w:bottom w:val="none" w:sz="0" w:space="0" w:color="auto"/>
        <w:right w:val="none" w:sz="0" w:space="0" w:color="auto"/>
      </w:divBdr>
    </w:div>
    <w:div w:id="1209487380">
      <w:bodyDiv w:val="1"/>
      <w:marLeft w:val="0"/>
      <w:marRight w:val="0"/>
      <w:marTop w:val="0"/>
      <w:marBottom w:val="0"/>
      <w:divBdr>
        <w:top w:val="none" w:sz="0" w:space="0" w:color="auto"/>
        <w:left w:val="none" w:sz="0" w:space="0" w:color="auto"/>
        <w:bottom w:val="none" w:sz="0" w:space="0" w:color="auto"/>
        <w:right w:val="none" w:sz="0" w:space="0" w:color="auto"/>
      </w:divBdr>
    </w:div>
    <w:div w:id="1211504289">
      <w:bodyDiv w:val="1"/>
      <w:marLeft w:val="0"/>
      <w:marRight w:val="0"/>
      <w:marTop w:val="0"/>
      <w:marBottom w:val="0"/>
      <w:divBdr>
        <w:top w:val="none" w:sz="0" w:space="0" w:color="auto"/>
        <w:left w:val="none" w:sz="0" w:space="0" w:color="auto"/>
        <w:bottom w:val="none" w:sz="0" w:space="0" w:color="auto"/>
        <w:right w:val="none" w:sz="0" w:space="0" w:color="auto"/>
      </w:divBdr>
    </w:div>
    <w:div w:id="1212964688">
      <w:bodyDiv w:val="1"/>
      <w:marLeft w:val="0"/>
      <w:marRight w:val="0"/>
      <w:marTop w:val="0"/>
      <w:marBottom w:val="0"/>
      <w:divBdr>
        <w:top w:val="none" w:sz="0" w:space="0" w:color="auto"/>
        <w:left w:val="none" w:sz="0" w:space="0" w:color="auto"/>
        <w:bottom w:val="none" w:sz="0" w:space="0" w:color="auto"/>
        <w:right w:val="none" w:sz="0" w:space="0" w:color="auto"/>
      </w:divBdr>
    </w:div>
    <w:div w:id="1217165669">
      <w:bodyDiv w:val="1"/>
      <w:marLeft w:val="0"/>
      <w:marRight w:val="0"/>
      <w:marTop w:val="0"/>
      <w:marBottom w:val="0"/>
      <w:divBdr>
        <w:top w:val="none" w:sz="0" w:space="0" w:color="auto"/>
        <w:left w:val="none" w:sz="0" w:space="0" w:color="auto"/>
        <w:bottom w:val="none" w:sz="0" w:space="0" w:color="auto"/>
        <w:right w:val="none" w:sz="0" w:space="0" w:color="auto"/>
      </w:divBdr>
    </w:div>
    <w:div w:id="1217856153">
      <w:bodyDiv w:val="1"/>
      <w:marLeft w:val="0"/>
      <w:marRight w:val="0"/>
      <w:marTop w:val="0"/>
      <w:marBottom w:val="0"/>
      <w:divBdr>
        <w:top w:val="none" w:sz="0" w:space="0" w:color="auto"/>
        <w:left w:val="none" w:sz="0" w:space="0" w:color="auto"/>
        <w:bottom w:val="none" w:sz="0" w:space="0" w:color="auto"/>
        <w:right w:val="none" w:sz="0" w:space="0" w:color="auto"/>
      </w:divBdr>
    </w:div>
    <w:div w:id="1217932094">
      <w:bodyDiv w:val="1"/>
      <w:marLeft w:val="0"/>
      <w:marRight w:val="0"/>
      <w:marTop w:val="0"/>
      <w:marBottom w:val="0"/>
      <w:divBdr>
        <w:top w:val="none" w:sz="0" w:space="0" w:color="auto"/>
        <w:left w:val="none" w:sz="0" w:space="0" w:color="auto"/>
        <w:bottom w:val="none" w:sz="0" w:space="0" w:color="auto"/>
        <w:right w:val="none" w:sz="0" w:space="0" w:color="auto"/>
      </w:divBdr>
    </w:div>
    <w:div w:id="1219322435">
      <w:bodyDiv w:val="1"/>
      <w:marLeft w:val="0"/>
      <w:marRight w:val="0"/>
      <w:marTop w:val="0"/>
      <w:marBottom w:val="0"/>
      <w:divBdr>
        <w:top w:val="none" w:sz="0" w:space="0" w:color="auto"/>
        <w:left w:val="none" w:sz="0" w:space="0" w:color="auto"/>
        <w:bottom w:val="none" w:sz="0" w:space="0" w:color="auto"/>
        <w:right w:val="none" w:sz="0" w:space="0" w:color="auto"/>
      </w:divBdr>
    </w:div>
    <w:div w:id="1223980518">
      <w:bodyDiv w:val="1"/>
      <w:marLeft w:val="0"/>
      <w:marRight w:val="0"/>
      <w:marTop w:val="0"/>
      <w:marBottom w:val="0"/>
      <w:divBdr>
        <w:top w:val="none" w:sz="0" w:space="0" w:color="auto"/>
        <w:left w:val="none" w:sz="0" w:space="0" w:color="auto"/>
        <w:bottom w:val="none" w:sz="0" w:space="0" w:color="auto"/>
        <w:right w:val="none" w:sz="0" w:space="0" w:color="auto"/>
      </w:divBdr>
    </w:div>
    <w:div w:id="1225483063">
      <w:bodyDiv w:val="1"/>
      <w:marLeft w:val="0"/>
      <w:marRight w:val="0"/>
      <w:marTop w:val="0"/>
      <w:marBottom w:val="0"/>
      <w:divBdr>
        <w:top w:val="none" w:sz="0" w:space="0" w:color="auto"/>
        <w:left w:val="none" w:sz="0" w:space="0" w:color="auto"/>
        <w:bottom w:val="none" w:sz="0" w:space="0" w:color="auto"/>
        <w:right w:val="none" w:sz="0" w:space="0" w:color="auto"/>
      </w:divBdr>
    </w:div>
    <w:div w:id="1226843280">
      <w:bodyDiv w:val="1"/>
      <w:marLeft w:val="0"/>
      <w:marRight w:val="0"/>
      <w:marTop w:val="0"/>
      <w:marBottom w:val="0"/>
      <w:divBdr>
        <w:top w:val="none" w:sz="0" w:space="0" w:color="auto"/>
        <w:left w:val="none" w:sz="0" w:space="0" w:color="auto"/>
        <w:bottom w:val="none" w:sz="0" w:space="0" w:color="auto"/>
        <w:right w:val="none" w:sz="0" w:space="0" w:color="auto"/>
      </w:divBdr>
    </w:div>
    <w:div w:id="1228226444">
      <w:bodyDiv w:val="1"/>
      <w:marLeft w:val="0"/>
      <w:marRight w:val="0"/>
      <w:marTop w:val="0"/>
      <w:marBottom w:val="0"/>
      <w:divBdr>
        <w:top w:val="none" w:sz="0" w:space="0" w:color="auto"/>
        <w:left w:val="none" w:sz="0" w:space="0" w:color="auto"/>
        <w:bottom w:val="none" w:sz="0" w:space="0" w:color="auto"/>
        <w:right w:val="none" w:sz="0" w:space="0" w:color="auto"/>
      </w:divBdr>
    </w:div>
    <w:div w:id="1228763352">
      <w:bodyDiv w:val="1"/>
      <w:marLeft w:val="0"/>
      <w:marRight w:val="0"/>
      <w:marTop w:val="0"/>
      <w:marBottom w:val="0"/>
      <w:divBdr>
        <w:top w:val="none" w:sz="0" w:space="0" w:color="auto"/>
        <w:left w:val="none" w:sz="0" w:space="0" w:color="auto"/>
        <w:bottom w:val="none" w:sz="0" w:space="0" w:color="auto"/>
        <w:right w:val="none" w:sz="0" w:space="0" w:color="auto"/>
      </w:divBdr>
    </w:div>
    <w:div w:id="1229073526">
      <w:bodyDiv w:val="1"/>
      <w:marLeft w:val="0"/>
      <w:marRight w:val="0"/>
      <w:marTop w:val="0"/>
      <w:marBottom w:val="0"/>
      <w:divBdr>
        <w:top w:val="none" w:sz="0" w:space="0" w:color="auto"/>
        <w:left w:val="none" w:sz="0" w:space="0" w:color="auto"/>
        <w:bottom w:val="none" w:sz="0" w:space="0" w:color="auto"/>
        <w:right w:val="none" w:sz="0" w:space="0" w:color="auto"/>
      </w:divBdr>
    </w:div>
    <w:div w:id="1233463652">
      <w:bodyDiv w:val="1"/>
      <w:marLeft w:val="0"/>
      <w:marRight w:val="0"/>
      <w:marTop w:val="0"/>
      <w:marBottom w:val="0"/>
      <w:divBdr>
        <w:top w:val="none" w:sz="0" w:space="0" w:color="auto"/>
        <w:left w:val="none" w:sz="0" w:space="0" w:color="auto"/>
        <w:bottom w:val="none" w:sz="0" w:space="0" w:color="auto"/>
        <w:right w:val="none" w:sz="0" w:space="0" w:color="auto"/>
      </w:divBdr>
    </w:div>
    <w:div w:id="1234194840">
      <w:bodyDiv w:val="1"/>
      <w:marLeft w:val="0"/>
      <w:marRight w:val="0"/>
      <w:marTop w:val="0"/>
      <w:marBottom w:val="0"/>
      <w:divBdr>
        <w:top w:val="none" w:sz="0" w:space="0" w:color="auto"/>
        <w:left w:val="none" w:sz="0" w:space="0" w:color="auto"/>
        <w:bottom w:val="none" w:sz="0" w:space="0" w:color="auto"/>
        <w:right w:val="none" w:sz="0" w:space="0" w:color="auto"/>
      </w:divBdr>
    </w:div>
    <w:div w:id="1235823146">
      <w:bodyDiv w:val="1"/>
      <w:marLeft w:val="0"/>
      <w:marRight w:val="0"/>
      <w:marTop w:val="0"/>
      <w:marBottom w:val="0"/>
      <w:divBdr>
        <w:top w:val="none" w:sz="0" w:space="0" w:color="auto"/>
        <w:left w:val="none" w:sz="0" w:space="0" w:color="auto"/>
        <w:bottom w:val="none" w:sz="0" w:space="0" w:color="auto"/>
        <w:right w:val="none" w:sz="0" w:space="0" w:color="auto"/>
      </w:divBdr>
      <w:divsChild>
        <w:div w:id="13460191">
          <w:marLeft w:val="225"/>
          <w:marRight w:val="0"/>
          <w:marTop w:val="0"/>
          <w:marBottom w:val="45"/>
          <w:divBdr>
            <w:top w:val="none" w:sz="0" w:space="0" w:color="auto"/>
            <w:left w:val="none" w:sz="0" w:space="0" w:color="auto"/>
            <w:bottom w:val="none" w:sz="0" w:space="0" w:color="auto"/>
            <w:right w:val="none" w:sz="0" w:space="0" w:color="auto"/>
          </w:divBdr>
          <w:divsChild>
            <w:div w:id="913128255">
              <w:marLeft w:val="0"/>
              <w:marRight w:val="75"/>
              <w:marTop w:val="0"/>
              <w:marBottom w:val="0"/>
              <w:divBdr>
                <w:top w:val="none" w:sz="0" w:space="0" w:color="auto"/>
                <w:left w:val="none" w:sz="0" w:space="0" w:color="auto"/>
                <w:bottom w:val="none" w:sz="0" w:space="0" w:color="auto"/>
                <w:right w:val="none" w:sz="0" w:space="0" w:color="auto"/>
              </w:divBdr>
            </w:div>
            <w:div w:id="1923560418">
              <w:marLeft w:val="0"/>
              <w:marRight w:val="0"/>
              <w:marTop w:val="0"/>
              <w:marBottom w:val="0"/>
              <w:divBdr>
                <w:top w:val="none" w:sz="0" w:space="0" w:color="auto"/>
                <w:left w:val="none" w:sz="0" w:space="0" w:color="auto"/>
                <w:bottom w:val="none" w:sz="0" w:space="0" w:color="auto"/>
                <w:right w:val="none" w:sz="0" w:space="0" w:color="auto"/>
              </w:divBdr>
            </w:div>
          </w:divsChild>
        </w:div>
        <w:div w:id="147985207">
          <w:marLeft w:val="225"/>
          <w:marRight w:val="0"/>
          <w:marTop w:val="0"/>
          <w:marBottom w:val="45"/>
          <w:divBdr>
            <w:top w:val="none" w:sz="0" w:space="0" w:color="auto"/>
            <w:left w:val="none" w:sz="0" w:space="0" w:color="auto"/>
            <w:bottom w:val="none" w:sz="0" w:space="0" w:color="auto"/>
            <w:right w:val="none" w:sz="0" w:space="0" w:color="auto"/>
          </w:divBdr>
          <w:divsChild>
            <w:div w:id="793445216">
              <w:marLeft w:val="0"/>
              <w:marRight w:val="0"/>
              <w:marTop w:val="0"/>
              <w:marBottom w:val="0"/>
              <w:divBdr>
                <w:top w:val="none" w:sz="0" w:space="0" w:color="auto"/>
                <w:left w:val="none" w:sz="0" w:space="0" w:color="auto"/>
                <w:bottom w:val="none" w:sz="0" w:space="0" w:color="auto"/>
                <w:right w:val="none" w:sz="0" w:space="0" w:color="auto"/>
              </w:divBdr>
            </w:div>
            <w:div w:id="836503921">
              <w:marLeft w:val="0"/>
              <w:marRight w:val="75"/>
              <w:marTop w:val="0"/>
              <w:marBottom w:val="0"/>
              <w:divBdr>
                <w:top w:val="none" w:sz="0" w:space="0" w:color="auto"/>
                <w:left w:val="none" w:sz="0" w:space="0" w:color="auto"/>
                <w:bottom w:val="none" w:sz="0" w:space="0" w:color="auto"/>
                <w:right w:val="none" w:sz="0" w:space="0" w:color="auto"/>
              </w:divBdr>
            </w:div>
          </w:divsChild>
        </w:div>
        <w:div w:id="194318518">
          <w:marLeft w:val="225"/>
          <w:marRight w:val="0"/>
          <w:marTop w:val="0"/>
          <w:marBottom w:val="45"/>
          <w:divBdr>
            <w:top w:val="none" w:sz="0" w:space="0" w:color="auto"/>
            <w:left w:val="none" w:sz="0" w:space="0" w:color="auto"/>
            <w:bottom w:val="none" w:sz="0" w:space="0" w:color="auto"/>
            <w:right w:val="none" w:sz="0" w:space="0" w:color="auto"/>
          </w:divBdr>
          <w:divsChild>
            <w:div w:id="472792527">
              <w:marLeft w:val="0"/>
              <w:marRight w:val="75"/>
              <w:marTop w:val="0"/>
              <w:marBottom w:val="0"/>
              <w:divBdr>
                <w:top w:val="none" w:sz="0" w:space="0" w:color="auto"/>
                <w:left w:val="none" w:sz="0" w:space="0" w:color="auto"/>
                <w:bottom w:val="none" w:sz="0" w:space="0" w:color="auto"/>
                <w:right w:val="none" w:sz="0" w:space="0" w:color="auto"/>
              </w:divBdr>
            </w:div>
            <w:div w:id="1062142780">
              <w:marLeft w:val="0"/>
              <w:marRight w:val="0"/>
              <w:marTop w:val="0"/>
              <w:marBottom w:val="0"/>
              <w:divBdr>
                <w:top w:val="none" w:sz="0" w:space="0" w:color="auto"/>
                <w:left w:val="none" w:sz="0" w:space="0" w:color="auto"/>
                <w:bottom w:val="none" w:sz="0" w:space="0" w:color="auto"/>
                <w:right w:val="none" w:sz="0" w:space="0" w:color="auto"/>
              </w:divBdr>
            </w:div>
          </w:divsChild>
        </w:div>
        <w:div w:id="223029961">
          <w:marLeft w:val="225"/>
          <w:marRight w:val="0"/>
          <w:marTop w:val="0"/>
          <w:marBottom w:val="45"/>
          <w:divBdr>
            <w:top w:val="none" w:sz="0" w:space="0" w:color="auto"/>
            <w:left w:val="none" w:sz="0" w:space="0" w:color="auto"/>
            <w:bottom w:val="none" w:sz="0" w:space="0" w:color="auto"/>
            <w:right w:val="none" w:sz="0" w:space="0" w:color="auto"/>
          </w:divBdr>
          <w:divsChild>
            <w:div w:id="2082831436">
              <w:marLeft w:val="0"/>
              <w:marRight w:val="0"/>
              <w:marTop w:val="0"/>
              <w:marBottom w:val="0"/>
              <w:divBdr>
                <w:top w:val="none" w:sz="0" w:space="0" w:color="auto"/>
                <w:left w:val="none" w:sz="0" w:space="0" w:color="auto"/>
                <w:bottom w:val="none" w:sz="0" w:space="0" w:color="auto"/>
                <w:right w:val="none" w:sz="0" w:space="0" w:color="auto"/>
              </w:divBdr>
            </w:div>
            <w:div w:id="2103523422">
              <w:marLeft w:val="0"/>
              <w:marRight w:val="75"/>
              <w:marTop w:val="0"/>
              <w:marBottom w:val="0"/>
              <w:divBdr>
                <w:top w:val="none" w:sz="0" w:space="0" w:color="auto"/>
                <w:left w:val="none" w:sz="0" w:space="0" w:color="auto"/>
                <w:bottom w:val="none" w:sz="0" w:space="0" w:color="auto"/>
                <w:right w:val="none" w:sz="0" w:space="0" w:color="auto"/>
              </w:divBdr>
            </w:div>
          </w:divsChild>
        </w:div>
        <w:div w:id="246496378">
          <w:marLeft w:val="225"/>
          <w:marRight w:val="0"/>
          <w:marTop w:val="0"/>
          <w:marBottom w:val="45"/>
          <w:divBdr>
            <w:top w:val="none" w:sz="0" w:space="0" w:color="auto"/>
            <w:left w:val="none" w:sz="0" w:space="0" w:color="auto"/>
            <w:bottom w:val="none" w:sz="0" w:space="0" w:color="auto"/>
            <w:right w:val="none" w:sz="0" w:space="0" w:color="auto"/>
          </w:divBdr>
          <w:divsChild>
            <w:div w:id="1102531654">
              <w:marLeft w:val="0"/>
              <w:marRight w:val="75"/>
              <w:marTop w:val="0"/>
              <w:marBottom w:val="0"/>
              <w:divBdr>
                <w:top w:val="none" w:sz="0" w:space="0" w:color="auto"/>
                <w:left w:val="none" w:sz="0" w:space="0" w:color="auto"/>
                <w:bottom w:val="none" w:sz="0" w:space="0" w:color="auto"/>
                <w:right w:val="none" w:sz="0" w:space="0" w:color="auto"/>
              </w:divBdr>
            </w:div>
            <w:div w:id="1119833878">
              <w:marLeft w:val="0"/>
              <w:marRight w:val="0"/>
              <w:marTop w:val="0"/>
              <w:marBottom w:val="0"/>
              <w:divBdr>
                <w:top w:val="none" w:sz="0" w:space="0" w:color="auto"/>
                <w:left w:val="none" w:sz="0" w:space="0" w:color="auto"/>
                <w:bottom w:val="none" w:sz="0" w:space="0" w:color="auto"/>
                <w:right w:val="none" w:sz="0" w:space="0" w:color="auto"/>
              </w:divBdr>
            </w:div>
          </w:divsChild>
        </w:div>
        <w:div w:id="346562857">
          <w:marLeft w:val="225"/>
          <w:marRight w:val="0"/>
          <w:marTop w:val="0"/>
          <w:marBottom w:val="45"/>
          <w:divBdr>
            <w:top w:val="none" w:sz="0" w:space="0" w:color="auto"/>
            <w:left w:val="none" w:sz="0" w:space="0" w:color="auto"/>
            <w:bottom w:val="none" w:sz="0" w:space="0" w:color="auto"/>
            <w:right w:val="none" w:sz="0" w:space="0" w:color="auto"/>
          </w:divBdr>
          <w:divsChild>
            <w:div w:id="27728689">
              <w:marLeft w:val="0"/>
              <w:marRight w:val="75"/>
              <w:marTop w:val="0"/>
              <w:marBottom w:val="0"/>
              <w:divBdr>
                <w:top w:val="none" w:sz="0" w:space="0" w:color="auto"/>
                <w:left w:val="none" w:sz="0" w:space="0" w:color="auto"/>
                <w:bottom w:val="none" w:sz="0" w:space="0" w:color="auto"/>
                <w:right w:val="none" w:sz="0" w:space="0" w:color="auto"/>
              </w:divBdr>
            </w:div>
            <w:div w:id="1110932466">
              <w:marLeft w:val="0"/>
              <w:marRight w:val="0"/>
              <w:marTop w:val="0"/>
              <w:marBottom w:val="0"/>
              <w:divBdr>
                <w:top w:val="none" w:sz="0" w:space="0" w:color="auto"/>
                <w:left w:val="none" w:sz="0" w:space="0" w:color="auto"/>
                <w:bottom w:val="none" w:sz="0" w:space="0" w:color="auto"/>
                <w:right w:val="none" w:sz="0" w:space="0" w:color="auto"/>
              </w:divBdr>
            </w:div>
          </w:divsChild>
        </w:div>
        <w:div w:id="524826339">
          <w:marLeft w:val="225"/>
          <w:marRight w:val="0"/>
          <w:marTop w:val="0"/>
          <w:marBottom w:val="45"/>
          <w:divBdr>
            <w:top w:val="none" w:sz="0" w:space="0" w:color="auto"/>
            <w:left w:val="none" w:sz="0" w:space="0" w:color="auto"/>
            <w:bottom w:val="none" w:sz="0" w:space="0" w:color="auto"/>
            <w:right w:val="none" w:sz="0" w:space="0" w:color="auto"/>
          </w:divBdr>
          <w:divsChild>
            <w:div w:id="1125539649">
              <w:marLeft w:val="0"/>
              <w:marRight w:val="75"/>
              <w:marTop w:val="0"/>
              <w:marBottom w:val="0"/>
              <w:divBdr>
                <w:top w:val="none" w:sz="0" w:space="0" w:color="auto"/>
                <w:left w:val="none" w:sz="0" w:space="0" w:color="auto"/>
                <w:bottom w:val="none" w:sz="0" w:space="0" w:color="auto"/>
                <w:right w:val="none" w:sz="0" w:space="0" w:color="auto"/>
              </w:divBdr>
            </w:div>
            <w:div w:id="1846089073">
              <w:marLeft w:val="0"/>
              <w:marRight w:val="0"/>
              <w:marTop w:val="0"/>
              <w:marBottom w:val="0"/>
              <w:divBdr>
                <w:top w:val="none" w:sz="0" w:space="0" w:color="auto"/>
                <w:left w:val="none" w:sz="0" w:space="0" w:color="auto"/>
                <w:bottom w:val="none" w:sz="0" w:space="0" w:color="auto"/>
                <w:right w:val="none" w:sz="0" w:space="0" w:color="auto"/>
              </w:divBdr>
            </w:div>
          </w:divsChild>
        </w:div>
        <w:div w:id="543060747">
          <w:marLeft w:val="225"/>
          <w:marRight w:val="0"/>
          <w:marTop w:val="0"/>
          <w:marBottom w:val="45"/>
          <w:divBdr>
            <w:top w:val="none" w:sz="0" w:space="0" w:color="auto"/>
            <w:left w:val="none" w:sz="0" w:space="0" w:color="auto"/>
            <w:bottom w:val="none" w:sz="0" w:space="0" w:color="auto"/>
            <w:right w:val="none" w:sz="0" w:space="0" w:color="auto"/>
          </w:divBdr>
          <w:divsChild>
            <w:div w:id="455757440">
              <w:marLeft w:val="0"/>
              <w:marRight w:val="0"/>
              <w:marTop w:val="0"/>
              <w:marBottom w:val="0"/>
              <w:divBdr>
                <w:top w:val="none" w:sz="0" w:space="0" w:color="auto"/>
                <w:left w:val="none" w:sz="0" w:space="0" w:color="auto"/>
                <w:bottom w:val="none" w:sz="0" w:space="0" w:color="auto"/>
                <w:right w:val="none" w:sz="0" w:space="0" w:color="auto"/>
              </w:divBdr>
            </w:div>
            <w:div w:id="1471829072">
              <w:marLeft w:val="0"/>
              <w:marRight w:val="75"/>
              <w:marTop w:val="0"/>
              <w:marBottom w:val="0"/>
              <w:divBdr>
                <w:top w:val="none" w:sz="0" w:space="0" w:color="auto"/>
                <w:left w:val="none" w:sz="0" w:space="0" w:color="auto"/>
                <w:bottom w:val="none" w:sz="0" w:space="0" w:color="auto"/>
                <w:right w:val="none" w:sz="0" w:space="0" w:color="auto"/>
              </w:divBdr>
            </w:div>
          </w:divsChild>
        </w:div>
        <w:div w:id="566887476">
          <w:marLeft w:val="225"/>
          <w:marRight w:val="0"/>
          <w:marTop w:val="0"/>
          <w:marBottom w:val="45"/>
          <w:divBdr>
            <w:top w:val="none" w:sz="0" w:space="0" w:color="auto"/>
            <w:left w:val="none" w:sz="0" w:space="0" w:color="auto"/>
            <w:bottom w:val="none" w:sz="0" w:space="0" w:color="auto"/>
            <w:right w:val="none" w:sz="0" w:space="0" w:color="auto"/>
          </w:divBdr>
          <w:divsChild>
            <w:div w:id="732240062">
              <w:marLeft w:val="0"/>
              <w:marRight w:val="75"/>
              <w:marTop w:val="0"/>
              <w:marBottom w:val="0"/>
              <w:divBdr>
                <w:top w:val="none" w:sz="0" w:space="0" w:color="auto"/>
                <w:left w:val="none" w:sz="0" w:space="0" w:color="auto"/>
                <w:bottom w:val="none" w:sz="0" w:space="0" w:color="auto"/>
                <w:right w:val="none" w:sz="0" w:space="0" w:color="auto"/>
              </w:divBdr>
            </w:div>
            <w:div w:id="1225523931">
              <w:marLeft w:val="0"/>
              <w:marRight w:val="0"/>
              <w:marTop w:val="0"/>
              <w:marBottom w:val="0"/>
              <w:divBdr>
                <w:top w:val="none" w:sz="0" w:space="0" w:color="auto"/>
                <w:left w:val="none" w:sz="0" w:space="0" w:color="auto"/>
                <w:bottom w:val="none" w:sz="0" w:space="0" w:color="auto"/>
                <w:right w:val="none" w:sz="0" w:space="0" w:color="auto"/>
              </w:divBdr>
            </w:div>
          </w:divsChild>
        </w:div>
        <w:div w:id="767653661">
          <w:marLeft w:val="225"/>
          <w:marRight w:val="0"/>
          <w:marTop w:val="0"/>
          <w:marBottom w:val="45"/>
          <w:divBdr>
            <w:top w:val="none" w:sz="0" w:space="0" w:color="auto"/>
            <w:left w:val="none" w:sz="0" w:space="0" w:color="auto"/>
            <w:bottom w:val="none" w:sz="0" w:space="0" w:color="auto"/>
            <w:right w:val="none" w:sz="0" w:space="0" w:color="auto"/>
          </w:divBdr>
          <w:divsChild>
            <w:div w:id="1539705883">
              <w:marLeft w:val="0"/>
              <w:marRight w:val="75"/>
              <w:marTop w:val="0"/>
              <w:marBottom w:val="0"/>
              <w:divBdr>
                <w:top w:val="none" w:sz="0" w:space="0" w:color="auto"/>
                <w:left w:val="none" w:sz="0" w:space="0" w:color="auto"/>
                <w:bottom w:val="none" w:sz="0" w:space="0" w:color="auto"/>
                <w:right w:val="none" w:sz="0" w:space="0" w:color="auto"/>
              </w:divBdr>
            </w:div>
            <w:div w:id="1859734147">
              <w:marLeft w:val="0"/>
              <w:marRight w:val="0"/>
              <w:marTop w:val="0"/>
              <w:marBottom w:val="0"/>
              <w:divBdr>
                <w:top w:val="none" w:sz="0" w:space="0" w:color="auto"/>
                <w:left w:val="none" w:sz="0" w:space="0" w:color="auto"/>
                <w:bottom w:val="none" w:sz="0" w:space="0" w:color="auto"/>
                <w:right w:val="none" w:sz="0" w:space="0" w:color="auto"/>
              </w:divBdr>
            </w:div>
          </w:divsChild>
        </w:div>
        <w:div w:id="808283909">
          <w:marLeft w:val="225"/>
          <w:marRight w:val="0"/>
          <w:marTop w:val="0"/>
          <w:marBottom w:val="45"/>
          <w:divBdr>
            <w:top w:val="none" w:sz="0" w:space="0" w:color="auto"/>
            <w:left w:val="none" w:sz="0" w:space="0" w:color="auto"/>
            <w:bottom w:val="none" w:sz="0" w:space="0" w:color="auto"/>
            <w:right w:val="none" w:sz="0" w:space="0" w:color="auto"/>
          </w:divBdr>
          <w:divsChild>
            <w:div w:id="515078372">
              <w:marLeft w:val="0"/>
              <w:marRight w:val="75"/>
              <w:marTop w:val="0"/>
              <w:marBottom w:val="0"/>
              <w:divBdr>
                <w:top w:val="none" w:sz="0" w:space="0" w:color="auto"/>
                <w:left w:val="none" w:sz="0" w:space="0" w:color="auto"/>
                <w:bottom w:val="none" w:sz="0" w:space="0" w:color="auto"/>
                <w:right w:val="none" w:sz="0" w:space="0" w:color="auto"/>
              </w:divBdr>
            </w:div>
            <w:div w:id="1951543811">
              <w:marLeft w:val="0"/>
              <w:marRight w:val="0"/>
              <w:marTop w:val="0"/>
              <w:marBottom w:val="0"/>
              <w:divBdr>
                <w:top w:val="none" w:sz="0" w:space="0" w:color="auto"/>
                <w:left w:val="none" w:sz="0" w:space="0" w:color="auto"/>
                <w:bottom w:val="none" w:sz="0" w:space="0" w:color="auto"/>
                <w:right w:val="none" w:sz="0" w:space="0" w:color="auto"/>
              </w:divBdr>
            </w:div>
          </w:divsChild>
        </w:div>
        <w:div w:id="973950085">
          <w:marLeft w:val="225"/>
          <w:marRight w:val="0"/>
          <w:marTop w:val="0"/>
          <w:marBottom w:val="45"/>
          <w:divBdr>
            <w:top w:val="none" w:sz="0" w:space="0" w:color="auto"/>
            <w:left w:val="none" w:sz="0" w:space="0" w:color="auto"/>
            <w:bottom w:val="none" w:sz="0" w:space="0" w:color="auto"/>
            <w:right w:val="none" w:sz="0" w:space="0" w:color="auto"/>
          </w:divBdr>
          <w:divsChild>
            <w:div w:id="284117128">
              <w:marLeft w:val="0"/>
              <w:marRight w:val="0"/>
              <w:marTop w:val="0"/>
              <w:marBottom w:val="0"/>
              <w:divBdr>
                <w:top w:val="none" w:sz="0" w:space="0" w:color="auto"/>
                <w:left w:val="none" w:sz="0" w:space="0" w:color="auto"/>
                <w:bottom w:val="none" w:sz="0" w:space="0" w:color="auto"/>
                <w:right w:val="none" w:sz="0" w:space="0" w:color="auto"/>
              </w:divBdr>
            </w:div>
            <w:div w:id="1564413586">
              <w:marLeft w:val="0"/>
              <w:marRight w:val="75"/>
              <w:marTop w:val="0"/>
              <w:marBottom w:val="0"/>
              <w:divBdr>
                <w:top w:val="none" w:sz="0" w:space="0" w:color="auto"/>
                <w:left w:val="none" w:sz="0" w:space="0" w:color="auto"/>
                <w:bottom w:val="none" w:sz="0" w:space="0" w:color="auto"/>
                <w:right w:val="none" w:sz="0" w:space="0" w:color="auto"/>
              </w:divBdr>
            </w:div>
          </w:divsChild>
        </w:div>
        <w:div w:id="993489899">
          <w:marLeft w:val="225"/>
          <w:marRight w:val="0"/>
          <w:marTop w:val="0"/>
          <w:marBottom w:val="45"/>
          <w:divBdr>
            <w:top w:val="none" w:sz="0" w:space="0" w:color="auto"/>
            <w:left w:val="none" w:sz="0" w:space="0" w:color="auto"/>
            <w:bottom w:val="none" w:sz="0" w:space="0" w:color="auto"/>
            <w:right w:val="none" w:sz="0" w:space="0" w:color="auto"/>
          </w:divBdr>
          <w:divsChild>
            <w:div w:id="1420100394">
              <w:marLeft w:val="0"/>
              <w:marRight w:val="75"/>
              <w:marTop w:val="0"/>
              <w:marBottom w:val="0"/>
              <w:divBdr>
                <w:top w:val="none" w:sz="0" w:space="0" w:color="auto"/>
                <w:left w:val="none" w:sz="0" w:space="0" w:color="auto"/>
                <w:bottom w:val="none" w:sz="0" w:space="0" w:color="auto"/>
                <w:right w:val="none" w:sz="0" w:space="0" w:color="auto"/>
              </w:divBdr>
            </w:div>
            <w:div w:id="1735543668">
              <w:marLeft w:val="0"/>
              <w:marRight w:val="0"/>
              <w:marTop w:val="0"/>
              <w:marBottom w:val="0"/>
              <w:divBdr>
                <w:top w:val="none" w:sz="0" w:space="0" w:color="auto"/>
                <w:left w:val="none" w:sz="0" w:space="0" w:color="auto"/>
                <w:bottom w:val="none" w:sz="0" w:space="0" w:color="auto"/>
                <w:right w:val="none" w:sz="0" w:space="0" w:color="auto"/>
              </w:divBdr>
            </w:div>
          </w:divsChild>
        </w:div>
        <w:div w:id="1016346230">
          <w:marLeft w:val="225"/>
          <w:marRight w:val="0"/>
          <w:marTop w:val="0"/>
          <w:marBottom w:val="45"/>
          <w:divBdr>
            <w:top w:val="none" w:sz="0" w:space="0" w:color="auto"/>
            <w:left w:val="none" w:sz="0" w:space="0" w:color="auto"/>
            <w:bottom w:val="none" w:sz="0" w:space="0" w:color="auto"/>
            <w:right w:val="none" w:sz="0" w:space="0" w:color="auto"/>
          </w:divBdr>
          <w:divsChild>
            <w:div w:id="1113590963">
              <w:marLeft w:val="0"/>
              <w:marRight w:val="0"/>
              <w:marTop w:val="0"/>
              <w:marBottom w:val="0"/>
              <w:divBdr>
                <w:top w:val="none" w:sz="0" w:space="0" w:color="auto"/>
                <w:left w:val="none" w:sz="0" w:space="0" w:color="auto"/>
                <w:bottom w:val="none" w:sz="0" w:space="0" w:color="auto"/>
                <w:right w:val="none" w:sz="0" w:space="0" w:color="auto"/>
              </w:divBdr>
            </w:div>
            <w:div w:id="1720398913">
              <w:marLeft w:val="0"/>
              <w:marRight w:val="75"/>
              <w:marTop w:val="0"/>
              <w:marBottom w:val="0"/>
              <w:divBdr>
                <w:top w:val="none" w:sz="0" w:space="0" w:color="auto"/>
                <w:left w:val="none" w:sz="0" w:space="0" w:color="auto"/>
                <w:bottom w:val="none" w:sz="0" w:space="0" w:color="auto"/>
                <w:right w:val="none" w:sz="0" w:space="0" w:color="auto"/>
              </w:divBdr>
            </w:div>
          </w:divsChild>
        </w:div>
        <w:div w:id="1075664064">
          <w:marLeft w:val="225"/>
          <w:marRight w:val="0"/>
          <w:marTop w:val="0"/>
          <w:marBottom w:val="45"/>
          <w:divBdr>
            <w:top w:val="none" w:sz="0" w:space="0" w:color="auto"/>
            <w:left w:val="none" w:sz="0" w:space="0" w:color="auto"/>
            <w:bottom w:val="none" w:sz="0" w:space="0" w:color="auto"/>
            <w:right w:val="none" w:sz="0" w:space="0" w:color="auto"/>
          </w:divBdr>
          <w:divsChild>
            <w:div w:id="775709758">
              <w:marLeft w:val="0"/>
              <w:marRight w:val="75"/>
              <w:marTop w:val="0"/>
              <w:marBottom w:val="0"/>
              <w:divBdr>
                <w:top w:val="none" w:sz="0" w:space="0" w:color="auto"/>
                <w:left w:val="none" w:sz="0" w:space="0" w:color="auto"/>
                <w:bottom w:val="none" w:sz="0" w:space="0" w:color="auto"/>
                <w:right w:val="none" w:sz="0" w:space="0" w:color="auto"/>
              </w:divBdr>
            </w:div>
            <w:div w:id="930551961">
              <w:marLeft w:val="0"/>
              <w:marRight w:val="0"/>
              <w:marTop w:val="0"/>
              <w:marBottom w:val="0"/>
              <w:divBdr>
                <w:top w:val="none" w:sz="0" w:space="0" w:color="auto"/>
                <w:left w:val="none" w:sz="0" w:space="0" w:color="auto"/>
                <w:bottom w:val="none" w:sz="0" w:space="0" w:color="auto"/>
                <w:right w:val="none" w:sz="0" w:space="0" w:color="auto"/>
              </w:divBdr>
            </w:div>
          </w:divsChild>
        </w:div>
        <w:div w:id="1099719258">
          <w:marLeft w:val="225"/>
          <w:marRight w:val="0"/>
          <w:marTop w:val="0"/>
          <w:marBottom w:val="45"/>
          <w:divBdr>
            <w:top w:val="none" w:sz="0" w:space="0" w:color="auto"/>
            <w:left w:val="none" w:sz="0" w:space="0" w:color="auto"/>
            <w:bottom w:val="none" w:sz="0" w:space="0" w:color="auto"/>
            <w:right w:val="none" w:sz="0" w:space="0" w:color="auto"/>
          </w:divBdr>
          <w:divsChild>
            <w:div w:id="523717486">
              <w:marLeft w:val="0"/>
              <w:marRight w:val="75"/>
              <w:marTop w:val="0"/>
              <w:marBottom w:val="0"/>
              <w:divBdr>
                <w:top w:val="none" w:sz="0" w:space="0" w:color="auto"/>
                <w:left w:val="none" w:sz="0" w:space="0" w:color="auto"/>
                <w:bottom w:val="none" w:sz="0" w:space="0" w:color="auto"/>
                <w:right w:val="none" w:sz="0" w:space="0" w:color="auto"/>
              </w:divBdr>
            </w:div>
            <w:div w:id="1639263220">
              <w:marLeft w:val="0"/>
              <w:marRight w:val="0"/>
              <w:marTop w:val="0"/>
              <w:marBottom w:val="0"/>
              <w:divBdr>
                <w:top w:val="none" w:sz="0" w:space="0" w:color="auto"/>
                <w:left w:val="none" w:sz="0" w:space="0" w:color="auto"/>
                <w:bottom w:val="none" w:sz="0" w:space="0" w:color="auto"/>
                <w:right w:val="none" w:sz="0" w:space="0" w:color="auto"/>
              </w:divBdr>
            </w:div>
          </w:divsChild>
        </w:div>
        <w:div w:id="1109275468">
          <w:marLeft w:val="225"/>
          <w:marRight w:val="0"/>
          <w:marTop w:val="0"/>
          <w:marBottom w:val="45"/>
          <w:divBdr>
            <w:top w:val="none" w:sz="0" w:space="0" w:color="auto"/>
            <w:left w:val="none" w:sz="0" w:space="0" w:color="auto"/>
            <w:bottom w:val="none" w:sz="0" w:space="0" w:color="auto"/>
            <w:right w:val="none" w:sz="0" w:space="0" w:color="auto"/>
          </w:divBdr>
          <w:divsChild>
            <w:div w:id="602802672">
              <w:marLeft w:val="0"/>
              <w:marRight w:val="0"/>
              <w:marTop w:val="0"/>
              <w:marBottom w:val="0"/>
              <w:divBdr>
                <w:top w:val="none" w:sz="0" w:space="0" w:color="auto"/>
                <w:left w:val="none" w:sz="0" w:space="0" w:color="auto"/>
                <w:bottom w:val="none" w:sz="0" w:space="0" w:color="auto"/>
                <w:right w:val="none" w:sz="0" w:space="0" w:color="auto"/>
              </w:divBdr>
            </w:div>
            <w:div w:id="1109353780">
              <w:marLeft w:val="0"/>
              <w:marRight w:val="75"/>
              <w:marTop w:val="0"/>
              <w:marBottom w:val="0"/>
              <w:divBdr>
                <w:top w:val="none" w:sz="0" w:space="0" w:color="auto"/>
                <w:left w:val="none" w:sz="0" w:space="0" w:color="auto"/>
                <w:bottom w:val="none" w:sz="0" w:space="0" w:color="auto"/>
                <w:right w:val="none" w:sz="0" w:space="0" w:color="auto"/>
              </w:divBdr>
            </w:div>
          </w:divsChild>
        </w:div>
        <w:div w:id="1154761612">
          <w:marLeft w:val="225"/>
          <w:marRight w:val="0"/>
          <w:marTop w:val="0"/>
          <w:marBottom w:val="45"/>
          <w:divBdr>
            <w:top w:val="none" w:sz="0" w:space="0" w:color="auto"/>
            <w:left w:val="none" w:sz="0" w:space="0" w:color="auto"/>
            <w:bottom w:val="none" w:sz="0" w:space="0" w:color="auto"/>
            <w:right w:val="none" w:sz="0" w:space="0" w:color="auto"/>
          </w:divBdr>
          <w:divsChild>
            <w:div w:id="982933180">
              <w:marLeft w:val="0"/>
              <w:marRight w:val="75"/>
              <w:marTop w:val="0"/>
              <w:marBottom w:val="0"/>
              <w:divBdr>
                <w:top w:val="none" w:sz="0" w:space="0" w:color="auto"/>
                <w:left w:val="none" w:sz="0" w:space="0" w:color="auto"/>
                <w:bottom w:val="none" w:sz="0" w:space="0" w:color="auto"/>
                <w:right w:val="none" w:sz="0" w:space="0" w:color="auto"/>
              </w:divBdr>
            </w:div>
            <w:div w:id="2046128278">
              <w:marLeft w:val="0"/>
              <w:marRight w:val="0"/>
              <w:marTop w:val="0"/>
              <w:marBottom w:val="0"/>
              <w:divBdr>
                <w:top w:val="none" w:sz="0" w:space="0" w:color="auto"/>
                <w:left w:val="none" w:sz="0" w:space="0" w:color="auto"/>
                <w:bottom w:val="none" w:sz="0" w:space="0" w:color="auto"/>
                <w:right w:val="none" w:sz="0" w:space="0" w:color="auto"/>
              </w:divBdr>
            </w:div>
          </w:divsChild>
        </w:div>
        <w:div w:id="1202940724">
          <w:marLeft w:val="225"/>
          <w:marRight w:val="0"/>
          <w:marTop w:val="0"/>
          <w:marBottom w:val="45"/>
          <w:divBdr>
            <w:top w:val="none" w:sz="0" w:space="0" w:color="auto"/>
            <w:left w:val="none" w:sz="0" w:space="0" w:color="auto"/>
            <w:bottom w:val="none" w:sz="0" w:space="0" w:color="auto"/>
            <w:right w:val="none" w:sz="0" w:space="0" w:color="auto"/>
          </w:divBdr>
          <w:divsChild>
            <w:div w:id="513031444">
              <w:marLeft w:val="0"/>
              <w:marRight w:val="0"/>
              <w:marTop w:val="0"/>
              <w:marBottom w:val="0"/>
              <w:divBdr>
                <w:top w:val="none" w:sz="0" w:space="0" w:color="auto"/>
                <w:left w:val="none" w:sz="0" w:space="0" w:color="auto"/>
                <w:bottom w:val="none" w:sz="0" w:space="0" w:color="auto"/>
                <w:right w:val="none" w:sz="0" w:space="0" w:color="auto"/>
              </w:divBdr>
            </w:div>
            <w:div w:id="767458433">
              <w:marLeft w:val="0"/>
              <w:marRight w:val="75"/>
              <w:marTop w:val="0"/>
              <w:marBottom w:val="0"/>
              <w:divBdr>
                <w:top w:val="none" w:sz="0" w:space="0" w:color="auto"/>
                <w:left w:val="none" w:sz="0" w:space="0" w:color="auto"/>
                <w:bottom w:val="none" w:sz="0" w:space="0" w:color="auto"/>
                <w:right w:val="none" w:sz="0" w:space="0" w:color="auto"/>
              </w:divBdr>
            </w:div>
          </w:divsChild>
        </w:div>
        <w:div w:id="1224753387">
          <w:marLeft w:val="225"/>
          <w:marRight w:val="0"/>
          <w:marTop w:val="0"/>
          <w:marBottom w:val="45"/>
          <w:divBdr>
            <w:top w:val="none" w:sz="0" w:space="0" w:color="auto"/>
            <w:left w:val="none" w:sz="0" w:space="0" w:color="auto"/>
            <w:bottom w:val="none" w:sz="0" w:space="0" w:color="auto"/>
            <w:right w:val="none" w:sz="0" w:space="0" w:color="auto"/>
          </w:divBdr>
          <w:divsChild>
            <w:div w:id="454179236">
              <w:marLeft w:val="0"/>
              <w:marRight w:val="75"/>
              <w:marTop w:val="0"/>
              <w:marBottom w:val="0"/>
              <w:divBdr>
                <w:top w:val="none" w:sz="0" w:space="0" w:color="auto"/>
                <w:left w:val="none" w:sz="0" w:space="0" w:color="auto"/>
                <w:bottom w:val="none" w:sz="0" w:space="0" w:color="auto"/>
                <w:right w:val="none" w:sz="0" w:space="0" w:color="auto"/>
              </w:divBdr>
            </w:div>
            <w:div w:id="1581525854">
              <w:marLeft w:val="0"/>
              <w:marRight w:val="0"/>
              <w:marTop w:val="0"/>
              <w:marBottom w:val="0"/>
              <w:divBdr>
                <w:top w:val="none" w:sz="0" w:space="0" w:color="auto"/>
                <w:left w:val="none" w:sz="0" w:space="0" w:color="auto"/>
                <w:bottom w:val="none" w:sz="0" w:space="0" w:color="auto"/>
                <w:right w:val="none" w:sz="0" w:space="0" w:color="auto"/>
              </w:divBdr>
            </w:div>
          </w:divsChild>
        </w:div>
        <w:div w:id="1310983465">
          <w:marLeft w:val="225"/>
          <w:marRight w:val="0"/>
          <w:marTop w:val="0"/>
          <w:marBottom w:val="45"/>
          <w:divBdr>
            <w:top w:val="none" w:sz="0" w:space="0" w:color="auto"/>
            <w:left w:val="none" w:sz="0" w:space="0" w:color="auto"/>
            <w:bottom w:val="none" w:sz="0" w:space="0" w:color="auto"/>
            <w:right w:val="none" w:sz="0" w:space="0" w:color="auto"/>
          </w:divBdr>
          <w:divsChild>
            <w:div w:id="864440167">
              <w:marLeft w:val="0"/>
              <w:marRight w:val="75"/>
              <w:marTop w:val="0"/>
              <w:marBottom w:val="0"/>
              <w:divBdr>
                <w:top w:val="none" w:sz="0" w:space="0" w:color="auto"/>
                <w:left w:val="none" w:sz="0" w:space="0" w:color="auto"/>
                <w:bottom w:val="none" w:sz="0" w:space="0" w:color="auto"/>
                <w:right w:val="none" w:sz="0" w:space="0" w:color="auto"/>
              </w:divBdr>
            </w:div>
            <w:div w:id="1316379850">
              <w:marLeft w:val="0"/>
              <w:marRight w:val="0"/>
              <w:marTop w:val="0"/>
              <w:marBottom w:val="0"/>
              <w:divBdr>
                <w:top w:val="none" w:sz="0" w:space="0" w:color="auto"/>
                <w:left w:val="none" w:sz="0" w:space="0" w:color="auto"/>
                <w:bottom w:val="none" w:sz="0" w:space="0" w:color="auto"/>
                <w:right w:val="none" w:sz="0" w:space="0" w:color="auto"/>
              </w:divBdr>
            </w:div>
          </w:divsChild>
        </w:div>
        <w:div w:id="1333490368">
          <w:marLeft w:val="225"/>
          <w:marRight w:val="0"/>
          <w:marTop w:val="0"/>
          <w:marBottom w:val="45"/>
          <w:divBdr>
            <w:top w:val="none" w:sz="0" w:space="0" w:color="auto"/>
            <w:left w:val="none" w:sz="0" w:space="0" w:color="auto"/>
            <w:bottom w:val="none" w:sz="0" w:space="0" w:color="auto"/>
            <w:right w:val="none" w:sz="0" w:space="0" w:color="auto"/>
          </w:divBdr>
          <w:divsChild>
            <w:div w:id="240528670">
              <w:marLeft w:val="0"/>
              <w:marRight w:val="75"/>
              <w:marTop w:val="0"/>
              <w:marBottom w:val="0"/>
              <w:divBdr>
                <w:top w:val="none" w:sz="0" w:space="0" w:color="auto"/>
                <w:left w:val="none" w:sz="0" w:space="0" w:color="auto"/>
                <w:bottom w:val="none" w:sz="0" w:space="0" w:color="auto"/>
                <w:right w:val="none" w:sz="0" w:space="0" w:color="auto"/>
              </w:divBdr>
            </w:div>
            <w:div w:id="1534074050">
              <w:marLeft w:val="0"/>
              <w:marRight w:val="0"/>
              <w:marTop w:val="0"/>
              <w:marBottom w:val="0"/>
              <w:divBdr>
                <w:top w:val="none" w:sz="0" w:space="0" w:color="auto"/>
                <w:left w:val="none" w:sz="0" w:space="0" w:color="auto"/>
                <w:bottom w:val="none" w:sz="0" w:space="0" w:color="auto"/>
                <w:right w:val="none" w:sz="0" w:space="0" w:color="auto"/>
              </w:divBdr>
            </w:div>
          </w:divsChild>
        </w:div>
        <w:div w:id="1480414523">
          <w:marLeft w:val="225"/>
          <w:marRight w:val="0"/>
          <w:marTop w:val="0"/>
          <w:marBottom w:val="45"/>
          <w:divBdr>
            <w:top w:val="none" w:sz="0" w:space="0" w:color="auto"/>
            <w:left w:val="none" w:sz="0" w:space="0" w:color="auto"/>
            <w:bottom w:val="none" w:sz="0" w:space="0" w:color="auto"/>
            <w:right w:val="none" w:sz="0" w:space="0" w:color="auto"/>
          </w:divBdr>
          <w:divsChild>
            <w:div w:id="563105316">
              <w:marLeft w:val="0"/>
              <w:marRight w:val="75"/>
              <w:marTop w:val="0"/>
              <w:marBottom w:val="0"/>
              <w:divBdr>
                <w:top w:val="none" w:sz="0" w:space="0" w:color="auto"/>
                <w:left w:val="none" w:sz="0" w:space="0" w:color="auto"/>
                <w:bottom w:val="none" w:sz="0" w:space="0" w:color="auto"/>
                <w:right w:val="none" w:sz="0" w:space="0" w:color="auto"/>
              </w:divBdr>
            </w:div>
            <w:div w:id="1681271313">
              <w:marLeft w:val="0"/>
              <w:marRight w:val="0"/>
              <w:marTop w:val="0"/>
              <w:marBottom w:val="0"/>
              <w:divBdr>
                <w:top w:val="none" w:sz="0" w:space="0" w:color="auto"/>
                <w:left w:val="none" w:sz="0" w:space="0" w:color="auto"/>
                <w:bottom w:val="none" w:sz="0" w:space="0" w:color="auto"/>
                <w:right w:val="none" w:sz="0" w:space="0" w:color="auto"/>
              </w:divBdr>
            </w:div>
          </w:divsChild>
        </w:div>
        <w:div w:id="1583375079">
          <w:marLeft w:val="225"/>
          <w:marRight w:val="0"/>
          <w:marTop w:val="0"/>
          <w:marBottom w:val="45"/>
          <w:divBdr>
            <w:top w:val="none" w:sz="0" w:space="0" w:color="auto"/>
            <w:left w:val="none" w:sz="0" w:space="0" w:color="auto"/>
            <w:bottom w:val="none" w:sz="0" w:space="0" w:color="auto"/>
            <w:right w:val="none" w:sz="0" w:space="0" w:color="auto"/>
          </w:divBdr>
          <w:divsChild>
            <w:div w:id="838470479">
              <w:marLeft w:val="0"/>
              <w:marRight w:val="0"/>
              <w:marTop w:val="0"/>
              <w:marBottom w:val="0"/>
              <w:divBdr>
                <w:top w:val="none" w:sz="0" w:space="0" w:color="auto"/>
                <w:left w:val="none" w:sz="0" w:space="0" w:color="auto"/>
                <w:bottom w:val="none" w:sz="0" w:space="0" w:color="auto"/>
                <w:right w:val="none" w:sz="0" w:space="0" w:color="auto"/>
              </w:divBdr>
            </w:div>
            <w:div w:id="943808323">
              <w:marLeft w:val="0"/>
              <w:marRight w:val="75"/>
              <w:marTop w:val="0"/>
              <w:marBottom w:val="0"/>
              <w:divBdr>
                <w:top w:val="none" w:sz="0" w:space="0" w:color="auto"/>
                <w:left w:val="none" w:sz="0" w:space="0" w:color="auto"/>
                <w:bottom w:val="none" w:sz="0" w:space="0" w:color="auto"/>
                <w:right w:val="none" w:sz="0" w:space="0" w:color="auto"/>
              </w:divBdr>
            </w:div>
          </w:divsChild>
        </w:div>
        <w:div w:id="1638102086">
          <w:marLeft w:val="225"/>
          <w:marRight w:val="0"/>
          <w:marTop w:val="0"/>
          <w:marBottom w:val="45"/>
          <w:divBdr>
            <w:top w:val="none" w:sz="0" w:space="0" w:color="auto"/>
            <w:left w:val="none" w:sz="0" w:space="0" w:color="auto"/>
            <w:bottom w:val="none" w:sz="0" w:space="0" w:color="auto"/>
            <w:right w:val="none" w:sz="0" w:space="0" w:color="auto"/>
          </w:divBdr>
          <w:divsChild>
            <w:div w:id="723338367">
              <w:marLeft w:val="0"/>
              <w:marRight w:val="0"/>
              <w:marTop w:val="0"/>
              <w:marBottom w:val="0"/>
              <w:divBdr>
                <w:top w:val="none" w:sz="0" w:space="0" w:color="auto"/>
                <w:left w:val="none" w:sz="0" w:space="0" w:color="auto"/>
                <w:bottom w:val="none" w:sz="0" w:space="0" w:color="auto"/>
                <w:right w:val="none" w:sz="0" w:space="0" w:color="auto"/>
              </w:divBdr>
            </w:div>
            <w:div w:id="1863398348">
              <w:marLeft w:val="0"/>
              <w:marRight w:val="75"/>
              <w:marTop w:val="0"/>
              <w:marBottom w:val="0"/>
              <w:divBdr>
                <w:top w:val="none" w:sz="0" w:space="0" w:color="auto"/>
                <w:left w:val="none" w:sz="0" w:space="0" w:color="auto"/>
                <w:bottom w:val="none" w:sz="0" w:space="0" w:color="auto"/>
                <w:right w:val="none" w:sz="0" w:space="0" w:color="auto"/>
              </w:divBdr>
            </w:div>
          </w:divsChild>
        </w:div>
        <w:div w:id="1665741895">
          <w:marLeft w:val="225"/>
          <w:marRight w:val="0"/>
          <w:marTop w:val="0"/>
          <w:marBottom w:val="45"/>
          <w:divBdr>
            <w:top w:val="none" w:sz="0" w:space="0" w:color="auto"/>
            <w:left w:val="none" w:sz="0" w:space="0" w:color="auto"/>
            <w:bottom w:val="none" w:sz="0" w:space="0" w:color="auto"/>
            <w:right w:val="none" w:sz="0" w:space="0" w:color="auto"/>
          </w:divBdr>
          <w:divsChild>
            <w:div w:id="912474025">
              <w:marLeft w:val="0"/>
              <w:marRight w:val="75"/>
              <w:marTop w:val="0"/>
              <w:marBottom w:val="0"/>
              <w:divBdr>
                <w:top w:val="none" w:sz="0" w:space="0" w:color="auto"/>
                <w:left w:val="none" w:sz="0" w:space="0" w:color="auto"/>
                <w:bottom w:val="none" w:sz="0" w:space="0" w:color="auto"/>
                <w:right w:val="none" w:sz="0" w:space="0" w:color="auto"/>
              </w:divBdr>
            </w:div>
            <w:div w:id="1440907085">
              <w:marLeft w:val="0"/>
              <w:marRight w:val="0"/>
              <w:marTop w:val="0"/>
              <w:marBottom w:val="0"/>
              <w:divBdr>
                <w:top w:val="none" w:sz="0" w:space="0" w:color="auto"/>
                <w:left w:val="none" w:sz="0" w:space="0" w:color="auto"/>
                <w:bottom w:val="none" w:sz="0" w:space="0" w:color="auto"/>
                <w:right w:val="none" w:sz="0" w:space="0" w:color="auto"/>
              </w:divBdr>
            </w:div>
          </w:divsChild>
        </w:div>
        <w:div w:id="1697192605">
          <w:marLeft w:val="225"/>
          <w:marRight w:val="0"/>
          <w:marTop w:val="0"/>
          <w:marBottom w:val="45"/>
          <w:divBdr>
            <w:top w:val="none" w:sz="0" w:space="0" w:color="auto"/>
            <w:left w:val="none" w:sz="0" w:space="0" w:color="auto"/>
            <w:bottom w:val="none" w:sz="0" w:space="0" w:color="auto"/>
            <w:right w:val="none" w:sz="0" w:space="0" w:color="auto"/>
          </w:divBdr>
          <w:divsChild>
            <w:div w:id="712120104">
              <w:marLeft w:val="0"/>
              <w:marRight w:val="75"/>
              <w:marTop w:val="0"/>
              <w:marBottom w:val="0"/>
              <w:divBdr>
                <w:top w:val="none" w:sz="0" w:space="0" w:color="auto"/>
                <w:left w:val="none" w:sz="0" w:space="0" w:color="auto"/>
                <w:bottom w:val="none" w:sz="0" w:space="0" w:color="auto"/>
                <w:right w:val="none" w:sz="0" w:space="0" w:color="auto"/>
              </w:divBdr>
            </w:div>
            <w:div w:id="1982037507">
              <w:marLeft w:val="0"/>
              <w:marRight w:val="0"/>
              <w:marTop w:val="0"/>
              <w:marBottom w:val="0"/>
              <w:divBdr>
                <w:top w:val="none" w:sz="0" w:space="0" w:color="auto"/>
                <w:left w:val="none" w:sz="0" w:space="0" w:color="auto"/>
                <w:bottom w:val="none" w:sz="0" w:space="0" w:color="auto"/>
                <w:right w:val="none" w:sz="0" w:space="0" w:color="auto"/>
              </w:divBdr>
            </w:div>
          </w:divsChild>
        </w:div>
        <w:div w:id="1721859543">
          <w:marLeft w:val="225"/>
          <w:marRight w:val="0"/>
          <w:marTop w:val="0"/>
          <w:marBottom w:val="45"/>
          <w:divBdr>
            <w:top w:val="none" w:sz="0" w:space="0" w:color="auto"/>
            <w:left w:val="none" w:sz="0" w:space="0" w:color="auto"/>
            <w:bottom w:val="none" w:sz="0" w:space="0" w:color="auto"/>
            <w:right w:val="none" w:sz="0" w:space="0" w:color="auto"/>
          </w:divBdr>
          <w:divsChild>
            <w:div w:id="250430211">
              <w:marLeft w:val="0"/>
              <w:marRight w:val="0"/>
              <w:marTop w:val="0"/>
              <w:marBottom w:val="0"/>
              <w:divBdr>
                <w:top w:val="none" w:sz="0" w:space="0" w:color="auto"/>
                <w:left w:val="none" w:sz="0" w:space="0" w:color="auto"/>
                <w:bottom w:val="none" w:sz="0" w:space="0" w:color="auto"/>
                <w:right w:val="none" w:sz="0" w:space="0" w:color="auto"/>
              </w:divBdr>
            </w:div>
            <w:div w:id="1463689018">
              <w:marLeft w:val="0"/>
              <w:marRight w:val="75"/>
              <w:marTop w:val="0"/>
              <w:marBottom w:val="0"/>
              <w:divBdr>
                <w:top w:val="none" w:sz="0" w:space="0" w:color="auto"/>
                <w:left w:val="none" w:sz="0" w:space="0" w:color="auto"/>
                <w:bottom w:val="none" w:sz="0" w:space="0" w:color="auto"/>
                <w:right w:val="none" w:sz="0" w:space="0" w:color="auto"/>
              </w:divBdr>
            </w:div>
          </w:divsChild>
        </w:div>
        <w:div w:id="1747603568">
          <w:marLeft w:val="225"/>
          <w:marRight w:val="0"/>
          <w:marTop w:val="0"/>
          <w:marBottom w:val="45"/>
          <w:divBdr>
            <w:top w:val="none" w:sz="0" w:space="0" w:color="auto"/>
            <w:left w:val="none" w:sz="0" w:space="0" w:color="auto"/>
            <w:bottom w:val="none" w:sz="0" w:space="0" w:color="auto"/>
            <w:right w:val="none" w:sz="0" w:space="0" w:color="auto"/>
          </w:divBdr>
          <w:divsChild>
            <w:div w:id="1475177122">
              <w:marLeft w:val="0"/>
              <w:marRight w:val="75"/>
              <w:marTop w:val="0"/>
              <w:marBottom w:val="0"/>
              <w:divBdr>
                <w:top w:val="none" w:sz="0" w:space="0" w:color="auto"/>
                <w:left w:val="none" w:sz="0" w:space="0" w:color="auto"/>
                <w:bottom w:val="none" w:sz="0" w:space="0" w:color="auto"/>
                <w:right w:val="none" w:sz="0" w:space="0" w:color="auto"/>
              </w:divBdr>
            </w:div>
            <w:div w:id="1820726236">
              <w:marLeft w:val="0"/>
              <w:marRight w:val="0"/>
              <w:marTop w:val="0"/>
              <w:marBottom w:val="0"/>
              <w:divBdr>
                <w:top w:val="none" w:sz="0" w:space="0" w:color="auto"/>
                <w:left w:val="none" w:sz="0" w:space="0" w:color="auto"/>
                <w:bottom w:val="none" w:sz="0" w:space="0" w:color="auto"/>
                <w:right w:val="none" w:sz="0" w:space="0" w:color="auto"/>
              </w:divBdr>
            </w:div>
          </w:divsChild>
        </w:div>
        <w:div w:id="1761830308">
          <w:marLeft w:val="225"/>
          <w:marRight w:val="0"/>
          <w:marTop w:val="0"/>
          <w:marBottom w:val="45"/>
          <w:divBdr>
            <w:top w:val="none" w:sz="0" w:space="0" w:color="auto"/>
            <w:left w:val="none" w:sz="0" w:space="0" w:color="auto"/>
            <w:bottom w:val="none" w:sz="0" w:space="0" w:color="auto"/>
            <w:right w:val="none" w:sz="0" w:space="0" w:color="auto"/>
          </w:divBdr>
          <w:divsChild>
            <w:div w:id="386488927">
              <w:marLeft w:val="0"/>
              <w:marRight w:val="75"/>
              <w:marTop w:val="0"/>
              <w:marBottom w:val="0"/>
              <w:divBdr>
                <w:top w:val="none" w:sz="0" w:space="0" w:color="auto"/>
                <w:left w:val="none" w:sz="0" w:space="0" w:color="auto"/>
                <w:bottom w:val="none" w:sz="0" w:space="0" w:color="auto"/>
                <w:right w:val="none" w:sz="0" w:space="0" w:color="auto"/>
              </w:divBdr>
            </w:div>
            <w:div w:id="555699979">
              <w:marLeft w:val="0"/>
              <w:marRight w:val="0"/>
              <w:marTop w:val="0"/>
              <w:marBottom w:val="0"/>
              <w:divBdr>
                <w:top w:val="none" w:sz="0" w:space="0" w:color="auto"/>
                <w:left w:val="none" w:sz="0" w:space="0" w:color="auto"/>
                <w:bottom w:val="none" w:sz="0" w:space="0" w:color="auto"/>
                <w:right w:val="none" w:sz="0" w:space="0" w:color="auto"/>
              </w:divBdr>
            </w:div>
          </w:divsChild>
        </w:div>
        <w:div w:id="1777014975">
          <w:marLeft w:val="225"/>
          <w:marRight w:val="0"/>
          <w:marTop w:val="0"/>
          <w:marBottom w:val="45"/>
          <w:divBdr>
            <w:top w:val="none" w:sz="0" w:space="0" w:color="auto"/>
            <w:left w:val="none" w:sz="0" w:space="0" w:color="auto"/>
            <w:bottom w:val="none" w:sz="0" w:space="0" w:color="auto"/>
            <w:right w:val="none" w:sz="0" w:space="0" w:color="auto"/>
          </w:divBdr>
          <w:divsChild>
            <w:div w:id="290483621">
              <w:marLeft w:val="0"/>
              <w:marRight w:val="0"/>
              <w:marTop w:val="0"/>
              <w:marBottom w:val="0"/>
              <w:divBdr>
                <w:top w:val="none" w:sz="0" w:space="0" w:color="auto"/>
                <w:left w:val="none" w:sz="0" w:space="0" w:color="auto"/>
                <w:bottom w:val="none" w:sz="0" w:space="0" w:color="auto"/>
                <w:right w:val="none" w:sz="0" w:space="0" w:color="auto"/>
              </w:divBdr>
            </w:div>
            <w:div w:id="416245671">
              <w:marLeft w:val="0"/>
              <w:marRight w:val="75"/>
              <w:marTop w:val="0"/>
              <w:marBottom w:val="0"/>
              <w:divBdr>
                <w:top w:val="none" w:sz="0" w:space="0" w:color="auto"/>
                <w:left w:val="none" w:sz="0" w:space="0" w:color="auto"/>
                <w:bottom w:val="none" w:sz="0" w:space="0" w:color="auto"/>
                <w:right w:val="none" w:sz="0" w:space="0" w:color="auto"/>
              </w:divBdr>
            </w:div>
          </w:divsChild>
        </w:div>
        <w:div w:id="1833790854">
          <w:marLeft w:val="225"/>
          <w:marRight w:val="0"/>
          <w:marTop w:val="0"/>
          <w:marBottom w:val="45"/>
          <w:divBdr>
            <w:top w:val="none" w:sz="0" w:space="0" w:color="auto"/>
            <w:left w:val="none" w:sz="0" w:space="0" w:color="auto"/>
            <w:bottom w:val="none" w:sz="0" w:space="0" w:color="auto"/>
            <w:right w:val="none" w:sz="0" w:space="0" w:color="auto"/>
          </w:divBdr>
          <w:divsChild>
            <w:div w:id="1406296837">
              <w:marLeft w:val="0"/>
              <w:marRight w:val="0"/>
              <w:marTop w:val="0"/>
              <w:marBottom w:val="0"/>
              <w:divBdr>
                <w:top w:val="none" w:sz="0" w:space="0" w:color="auto"/>
                <w:left w:val="none" w:sz="0" w:space="0" w:color="auto"/>
                <w:bottom w:val="none" w:sz="0" w:space="0" w:color="auto"/>
                <w:right w:val="none" w:sz="0" w:space="0" w:color="auto"/>
              </w:divBdr>
            </w:div>
            <w:div w:id="1889149269">
              <w:marLeft w:val="0"/>
              <w:marRight w:val="75"/>
              <w:marTop w:val="0"/>
              <w:marBottom w:val="0"/>
              <w:divBdr>
                <w:top w:val="none" w:sz="0" w:space="0" w:color="auto"/>
                <w:left w:val="none" w:sz="0" w:space="0" w:color="auto"/>
                <w:bottom w:val="none" w:sz="0" w:space="0" w:color="auto"/>
                <w:right w:val="none" w:sz="0" w:space="0" w:color="auto"/>
              </w:divBdr>
            </w:div>
          </w:divsChild>
        </w:div>
        <w:div w:id="1856116889">
          <w:marLeft w:val="225"/>
          <w:marRight w:val="0"/>
          <w:marTop w:val="0"/>
          <w:marBottom w:val="45"/>
          <w:divBdr>
            <w:top w:val="none" w:sz="0" w:space="0" w:color="auto"/>
            <w:left w:val="none" w:sz="0" w:space="0" w:color="auto"/>
            <w:bottom w:val="none" w:sz="0" w:space="0" w:color="auto"/>
            <w:right w:val="none" w:sz="0" w:space="0" w:color="auto"/>
          </w:divBdr>
          <w:divsChild>
            <w:div w:id="45296065">
              <w:marLeft w:val="0"/>
              <w:marRight w:val="75"/>
              <w:marTop w:val="0"/>
              <w:marBottom w:val="0"/>
              <w:divBdr>
                <w:top w:val="none" w:sz="0" w:space="0" w:color="auto"/>
                <w:left w:val="none" w:sz="0" w:space="0" w:color="auto"/>
                <w:bottom w:val="none" w:sz="0" w:space="0" w:color="auto"/>
                <w:right w:val="none" w:sz="0" w:space="0" w:color="auto"/>
              </w:divBdr>
            </w:div>
            <w:div w:id="1959681297">
              <w:marLeft w:val="0"/>
              <w:marRight w:val="0"/>
              <w:marTop w:val="0"/>
              <w:marBottom w:val="0"/>
              <w:divBdr>
                <w:top w:val="none" w:sz="0" w:space="0" w:color="auto"/>
                <w:left w:val="none" w:sz="0" w:space="0" w:color="auto"/>
                <w:bottom w:val="none" w:sz="0" w:space="0" w:color="auto"/>
                <w:right w:val="none" w:sz="0" w:space="0" w:color="auto"/>
              </w:divBdr>
            </w:div>
          </w:divsChild>
        </w:div>
        <w:div w:id="1909803475">
          <w:marLeft w:val="225"/>
          <w:marRight w:val="0"/>
          <w:marTop w:val="0"/>
          <w:marBottom w:val="45"/>
          <w:divBdr>
            <w:top w:val="none" w:sz="0" w:space="0" w:color="auto"/>
            <w:left w:val="none" w:sz="0" w:space="0" w:color="auto"/>
            <w:bottom w:val="none" w:sz="0" w:space="0" w:color="auto"/>
            <w:right w:val="none" w:sz="0" w:space="0" w:color="auto"/>
          </w:divBdr>
          <w:divsChild>
            <w:div w:id="284426991">
              <w:marLeft w:val="0"/>
              <w:marRight w:val="75"/>
              <w:marTop w:val="0"/>
              <w:marBottom w:val="0"/>
              <w:divBdr>
                <w:top w:val="none" w:sz="0" w:space="0" w:color="auto"/>
                <w:left w:val="none" w:sz="0" w:space="0" w:color="auto"/>
                <w:bottom w:val="none" w:sz="0" w:space="0" w:color="auto"/>
                <w:right w:val="none" w:sz="0" w:space="0" w:color="auto"/>
              </w:divBdr>
            </w:div>
            <w:div w:id="405882618">
              <w:marLeft w:val="0"/>
              <w:marRight w:val="0"/>
              <w:marTop w:val="0"/>
              <w:marBottom w:val="0"/>
              <w:divBdr>
                <w:top w:val="none" w:sz="0" w:space="0" w:color="auto"/>
                <w:left w:val="none" w:sz="0" w:space="0" w:color="auto"/>
                <w:bottom w:val="none" w:sz="0" w:space="0" w:color="auto"/>
                <w:right w:val="none" w:sz="0" w:space="0" w:color="auto"/>
              </w:divBdr>
            </w:div>
          </w:divsChild>
        </w:div>
        <w:div w:id="1910846909">
          <w:marLeft w:val="225"/>
          <w:marRight w:val="0"/>
          <w:marTop w:val="0"/>
          <w:marBottom w:val="45"/>
          <w:divBdr>
            <w:top w:val="none" w:sz="0" w:space="0" w:color="auto"/>
            <w:left w:val="none" w:sz="0" w:space="0" w:color="auto"/>
            <w:bottom w:val="none" w:sz="0" w:space="0" w:color="auto"/>
            <w:right w:val="none" w:sz="0" w:space="0" w:color="auto"/>
          </w:divBdr>
          <w:divsChild>
            <w:div w:id="1710060522">
              <w:marLeft w:val="0"/>
              <w:marRight w:val="0"/>
              <w:marTop w:val="0"/>
              <w:marBottom w:val="0"/>
              <w:divBdr>
                <w:top w:val="none" w:sz="0" w:space="0" w:color="auto"/>
                <w:left w:val="none" w:sz="0" w:space="0" w:color="auto"/>
                <w:bottom w:val="none" w:sz="0" w:space="0" w:color="auto"/>
                <w:right w:val="none" w:sz="0" w:space="0" w:color="auto"/>
              </w:divBdr>
            </w:div>
            <w:div w:id="1913273027">
              <w:marLeft w:val="0"/>
              <w:marRight w:val="75"/>
              <w:marTop w:val="0"/>
              <w:marBottom w:val="0"/>
              <w:divBdr>
                <w:top w:val="none" w:sz="0" w:space="0" w:color="auto"/>
                <w:left w:val="none" w:sz="0" w:space="0" w:color="auto"/>
                <w:bottom w:val="none" w:sz="0" w:space="0" w:color="auto"/>
                <w:right w:val="none" w:sz="0" w:space="0" w:color="auto"/>
              </w:divBdr>
            </w:div>
          </w:divsChild>
        </w:div>
        <w:div w:id="2008053152">
          <w:marLeft w:val="225"/>
          <w:marRight w:val="0"/>
          <w:marTop w:val="0"/>
          <w:marBottom w:val="45"/>
          <w:divBdr>
            <w:top w:val="none" w:sz="0" w:space="0" w:color="auto"/>
            <w:left w:val="none" w:sz="0" w:space="0" w:color="auto"/>
            <w:bottom w:val="none" w:sz="0" w:space="0" w:color="auto"/>
            <w:right w:val="none" w:sz="0" w:space="0" w:color="auto"/>
          </w:divBdr>
          <w:divsChild>
            <w:div w:id="1474101434">
              <w:marLeft w:val="0"/>
              <w:marRight w:val="0"/>
              <w:marTop w:val="0"/>
              <w:marBottom w:val="0"/>
              <w:divBdr>
                <w:top w:val="none" w:sz="0" w:space="0" w:color="auto"/>
                <w:left w:val="none" w:sz="0" w:space="0" w:color="auto"/>
                <w:bottom w:val="none" w:sz="0" w:space="0" w:color="auto"/>
                <w:right w:val="none" w:sz="0" w:space="0" w:color="auto"/>
              </w:divBdr>
            </w:div>
            <w:div w:id="1940677838">
              <w:marLeft w:val="0"/>
              <w:marRight w:val="75"/>
              <w:marTop w:val="0"/>
              <w:marBottom w:val="0"/>
              <w:divBdr>
                <w:top w:val="none" w:sz="0" w:space="0" w:color="auto"/>
                <w:left w:val="none" w:sz="0" w:space="0" w:color="auto"/>
                <w:bottom w:val="none" w:sz="0" w:space="0" w:color="auto"/>
                <w:right w:val="none" w:sz="0" w:space="0" w:color="auto"/>
              </w:divBdr>
            </w:div>
          </w:divsChild>
        </w:div>
        <w:div w:id="2113429031">
          <w:marLeft w:val="225"/>
          <w:marRight w:val="0"/>
          <w:marTop w:val="0"/>
          <w:marBottom w:val="45"/>
          <w:divBdr>
            <w:top w:val="none" w:sz="0" w:space="0" w:color="auto"/>
            <w:left w:val="none" w:sz="0" w:space="0" w:color="auto"/>
            <w:bottom w:val="none" w:sz="0" w:space="0" w:color="auto"/>
            <w:right w:val="none" w:sz="0" w:space="0" w:color="auto"/>
          </w:divBdr>
          <w:divsChild>
            <w:div w:id="799884566">
              <w:marLeft w:val="0"/>
              <w:marRight w:val="75"/>
              <w:marTop w:val="0"/>
              <w:marBottom w:val="0"/>
              <w:divBdr>
                <w:top w:val="none" w:sz="0" w:space="0" w:color="auto"/>
                <w:left w:val="none" w:sz="0" w:space="0" w:color="auto"/>
                <w:bottom w:val="none" w:sz="0" w:space="0" w:color="auto"/>
                <w:right w:val="none" w:sz="0" w:space="0" w:color="auto"/>
              </w:divBdr>
            </w:div>
            <w:div w:id="1824932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8440314">
      <w:bodyDiv w:val="1"/>
      <w:marLeft w:val="0"/>
      <w:marRight w:val="0"/>
      <w:marTop w:val="0"/>
      <w:marBottom w:val="0"/>
      <w:divBdr>
        <w:top w:val="none" w:sz="0" w:space="0" w:color="auto"/>
        <w:left w:val="none" w:sz="0" w:space="0" w:color="auto"/>
        <w:bottom w:val="none" w:sz="0" w:space="0" w:color="auto"/>
        <w:right w:val="none" w:sz="0" w:space="0" w:color="auto"/>
      </w:divBdr>
    </w:div>
    <w:div w:id="1240747438">
      <w:bodyDiv w:val="1"/>
      <w:marLeft w:val="0"/>
      <w:marRight w:val="0"/>
      <w:marTop w:val="0"/>
      <w:marBottom w:val="0"/>
      <w:divBdr>
        <w:top w:val="none" w:sz="0" w:space="0" w:color="auto"/>
        <w:left w:val="none" w:sz="0" w:space="0" w:color="auto"/>
        <w:bottom w:val="none" w:sz="0" w:space="0" w:color="auto"/>
        <w:right w:val="none" w:sz="0" w:space="0" w:color="auto"/>
      </w:divBdr>
    </w:div>
    <w:div w:id="1241283398">
      <w:bodyDiv w:val="1"/>
      <w:marLeft w:val="0"/>
      <w:marRight w:val="0"/>
      <w:marTop w:val="0"/>
      <w:marBottom w:val="0"/>
      <w:divBdr>
        <w:top w:val="none" w:sz="0" w:space="0" w:color="auto"/>
        <w:left w:val="none" w:sz="0" w:space="0" w:color="auto"/>
        <w:bottom w:val="none" w:sz="0" w:space="0" w:color="auto"/>
        <w:right w:val="none" w:sz="0" w:space="0" w:color="auto"/>
      </w:divBdr>
    </w:div>
    <w:div w:id="1241448852">
      <w:bodyDiv w:val="1"/>
      <w:marLeft w:val="0"/>
      <w:marRight w:val="0"/>
      <w:marTop w:val="0"/>
      <w:marBottom w:val="0"/>
      <w:divBdr>
        <w:top w:val="none" w:sz="0" w:space="0" w:color="auto"/>
        <w:left w:val="none" w:sz="0" w:space="0" w:color="auto"/>
        <w:bottom w:val="none" w:sz="0" w:space="0" w:color="auto"/>
        <w:right w:val="none" w:sz="0" w:space="0" w:color="auto"/>
      </w:divBdr>
    </w:div>
    <w:div w:id="1242830555">
      <w:bodyDiv w:val="1"/>
      <w:marLeft w:val="0"/>
      <w:marRight w:val="0"/>
      <w:marTop w:val="0"/>
      <w:marBottom w:val="0"/>
      <w:divBdr>
        <w:top w:val="none" w:sz="0" w:space="0" w:color="auto"/>
        <w:left w:val="none" w:sz="0" w:space="0" w:color="auto"/>
        <w:bottom w:val="none" w:sz="0" w:space="0" w:color="auto"/>
        <w:right w:val="none" w:sz="0" w:space="0" w:color="auto"/>
      </w:divBdr>
    </w:div>
    <w:div w:id="1242838934">
      <w:bodyDiv w:val="1"/>
      <w:marLeft w:val="0"/>
      <w:marRight w:val="0"/>
      <w:marTop w:val="0"/>
      <w:marBottom w:val="0"/>
      <w:divBdr>
        <w:top w:val="none" w:sz="0" w:space="0" w:color="auto"/>
        <w:left w:val="none" w:sz="0" w:space="0" w:color="auto"/>
        <w:bottom w:val="none" w:sz="0" w:space="0" w:color="auto"/>
        <w:right w:val="none" w:sz="0" w:space="0" w:color="auto"/>
      </w:divBdr>
    </w:div>
    <w:div w:id="1245796651">
      <w:bodyDiv w:val="1"/>
      <w:marLeft w:val="0"/>
      <w:marRight w:val="0"/>
      <w:marTop w:val="0"/>
      <w:marBottom w:val="0"/>
      <w:divBdr>
        <w:top w:val="none" w:sz="0" w:space="0" w:color="auto"/>
        <w:left w:val="none" w:sz="0" w:space="0" w:color="auto"/>
        <w:bottom w:val="none" w:sz="0" w:space="0" w:color="auto"/>
        <w:right w:val="none" w:sz="0" w:space="0" w:color="auto"/>
      </w:divBdr>
    </w:div>
    <w:div w:id="1248073797">
      <w:bodyDiv w:val="1"/>
      <w:marLeft w:val="0"/>
      <w:marRight w:val="0"/>
      <w:marTop w:val="0"/>
      <w:marBottom w:val="0"/>
      <w:divBdr>
        <w:top w:val="none" w:sz="0" w:space="0" w:color="auto"/>
        <w:left w:val="none" w:sz="0" w:space="0" w:color="auto"/>
        <w:bottom w:val="none" w:sz="0" w:space="0" w:color="auto"/>
        <w:right w:val="none" w:sz="0" w:space="0" w:color="auto"/>
      </w:divBdr>
    </w:div>
    <w:div w:id="1248222533">
      <w:bodyDiv w:val="1"/>
      <w:marLeft w:val="0"/>
      <w:marRight w:val="0"/>
      <w:marTop w:val="0"/>
      <w:marBottom w:val="0"/>
      <w:divBdr>
        <w:top w:val="none" w:sz="0" w:space="0" w:color="auto"/>
        <w:left w:val="none" w:sz="0" w:space="0" w:color="auto"/>
        <w:bottom w:val="none" w:sz="0" w:space="0" w:color="auto"/>
        <w:right w:val="none" w:sz="0" w:space="0" w:color="auto"/>
      </w:divBdr>
    </w:div>
    <w:div w:id="1248929730">
      <w:bodyDiv w:val="1"/>
      <w:marLeft w:val="0"/>
      <w:marRight w:val="0"/>
      <w:marTop w:val="0"/>
      <w:marBottom w:val="0"/>
      <w:divBdr>
        <w:top w:val="none" w:sz="0" w:space="0" w:color="auto"/>
        <w:left w:val="none" w:sz="0" w:space="0" w:color="auto"/>
        <w:bottom w:val="none" w:sz="0" w:space="0" w:color="auto"/>
        <w:right w:val="none" w:sz="0" w:space="0" w:color="auto"/>
      </w:divBdr>
    </w:div>
    <w:div w:id="1256326295">
      <w:bodyDiv w:val="1"/>
      <w:marLeft w:val="0"/>
      <w:marRight w:val="0"/>
      <w:marTop w:val="0"/>
      <w:marBottom w:val="0"/>
      <w:divBdr>
        <w:top w:val="none" w:sz="0" w:space="0" w:color="auto"/>
        <w:left w:val="none" w:sz="0" w:space="0" w:color="auto"/>
        <w:bottom w:val="none" w:sz="0" w:space="0" w:color="auto"/>
        <w:right w:val="none" w:sz="0" w:space="0" w:color="auto"/>
      </w:divBdr>
    </w:div>
    <w:div w:id="1257639728">
      <w:bodyDiv w:val="1"/>
      <w:marLeft w:val="0"/>
      <w:marRight w:val="0"/>
      <w:marTop w:val="0"/>
      <w:marBottom w:val="0"/>
      <w:divBdr>
        <w:top w:val="none" w:sz="0" w:space="0" w:color="auto"/>
        <w:left w:val="none" w:sz="0" w:space="0" w:color="auto"/>
        <w:bottom w:val="none" w:sz="0" w:space="0" w:color="auto"/>
        <w:right w:val="none" w:sz="0" w:space="0" w:color="auto"/>
      </w:divBdr>
      <w:divsChild>
        <w:div w:id="154030537">
          <w:marLeft w:val="806"/>
          <w:marRight w:val="0"/>
          <w:marTop w:val="75"/>
          <w:marBottom w:val="0"/>
          <w:divBdr>
            <w:top w:val="none" w:sz="0" w:space="0" w:color="auto"/>
            <w:left w:val="none" w:sz="0" w:space="0" w:color="auto"/>
            <w:bottom w:val="none" w:sz="0" w:space="0" w:color="auto"/>
            <w:right w:val="none" w:sz="0" w:space="0" w:color="auto"/>
          </w:divBdr>
        </w:div>
        <w:div w:id="238289606">
          <w:marLeft w:val="806"/>
          <w:marRight w:val="0"/>
          <w:marTop w:val="75"/>
          <w:marBottom w:val="0"/>
          <w:divBdr>
            <w:top w:val="none" w:sz="0" w:space="0" w:color="auto"/>
            <w:left w:val="none" w:sz="0" w:space="0" w:color="auto"/>
            <w:bottom w:val="none" w:sz="0" w:space="0" w:color="auto"/>
            <w:right w:val="none" w:sz="0" w:space="0" w:color="auto"/>
          </w:divBdr>
        </w:div>
        <w:div w:id="264462020">
          <w:marLeft w:val="806"/>
          <w:marRight w:val="0"/>
          <w:marTop w:val="75"/>
          <w:marBottom w:val="0"/>
          <w:divBdr>
            <w:top w:val="none" w:sz="0" w:space="0" w:color="auto"/>
            <w:left w:val="none" w:sz="0" w:space="0" w:color="auto"/>
            <w:bottom w:val="none" w:sz="0" w:space="0" w:color="auto"/>
            <w:right w:val="none" w:sz="0" w:space="0" w:color="auto"/>
          </w:divBdr>
        </w:div>
        <w:div w:id="379549058">
          <w:marLeft w:val="806"/>
          <w:marRight w:val="0"/>
          <w:marTop w:val="75"/>
          <w:marBottom w:val="0"/>
          <w:divBdr>
            <w:top w:val="none" w:sz="0" w:space="0" w:color="auto"/>
            <w:left w:val="none" w:sz="0" w:space="0" w:color="auto"/>
            <w:bottom w:val="none" w:sz="0" w:space="0" w:color="auto"/>
            <w:right w:val="none" w:sz="0" w:space="0" w:color="auto"/>
          </w:divBdr>
        </w:div>
        <w:div w:id="491914546">
          <w:marLeft w:val="274"/>
          <w:marRight w:val="0"/>
          <w:marTop w:val="150"/>
          <w:marBottom w:val="240"/>
          <w:divBdr>
            <w:top w:val="none" w:sz="0" w:space="0" w:color="auto"/>
            <w:left w:val="none" w:sz="0" w:space="0" w:color="auto"/>
            <w:bottom w:val="none" w:sz="0" w:space="0" w:color="auto"/>
            <w:right w:val="none" w:sz="0" w:space="0" w:color="auto"/>
          </w:divBdr>
        </w:div>
        <w:div w:id="610622974">
          <w:marLeft w:val="806"/>
          <w:marRight w:val="0"/>
          <w:marTop w:val="75"/>
          <w:marBottom w:val="0"/>
          <w:divBdr>
            <w:top w:val="none" w:sz="0" w:space="0" w:color="auto"/>
            <w:left w:val="none" w:sz="0" w:space="0" w:color="auto"/>
            <w:bottom w:val="none" w:sz="0" w:space="0" w:color="auto"/>
            <w:right w:val="none" w:sz="0" w:space="0" w:color="auto"/>
          </w:divBdr>
        </w:div>
        <w:div w:id="727192236">
          <w:marLeft w:val="806"/>
          <w:marRight w:val="0"/>
          <w:marTop w:val="75"/>
          <w:marBottom w:val="0"/>
          <w:divBdr>
            <w:top w:val="none" w:sz="0" w:space="0" w:color="auto"/>
            <w:left w:val="none" w:sz="0" w:space="0" w:color="auto"/>
            <w:bottom w:val="none" w:sz="0" w:space="0" w:color="auto"/>
            <w:right w:val="none" w:sz="0" w:space="0" w:color="auto"/>
          </w:divBdr>
        </w:div>
        <w:div w:id="751053138">
          <w:marLeft w:val="806"/>
          <w:marRight w:val="0"/>
          <w:marTop w:val="75"/>
          <w:marBottom w:val="0"/>
          <w:divBdr>
            <w:top w:val="none" w:sz="0" w:space="0" w:color="auto"/>
            <w:left w:val="none" w:sz="0" w:space="0" w:color="auto"/>
            <w:bottom w:val="none" w:sz="0" w:space="0" w:color="auto"/>
            <w:right w:val="none" w:sz="0" w:space="0" w:color="auto"/>
          </w:divBdr>
        </w:div>
        <w:div w:id="760611737">
          <w:marLeft w:val="806"/>
          <w:marRight w:val="0"/>
          <w:marTop w:val="75"/>
          <w:marBottom w:val="0"/>
          <w:divBdr>
            <w:top w:val="none" w:sz="0" w:space="0" w:color="auto"/>
            <w:left w:val="none" w:sz="0" w:space="0" w:color="auto"/>
            <w:bottom w:val="none" w:sz="0" w:space="0" w:color="auto"/>
            <w:right w:val="none" w:sz="0" w:space="0" w:color="auto"/>
          </w:divBdr>
        </w:div>
        <w:div w:id="782110726">
          <w:marLeft w:val="806"/>
          <w:marRight w:val="0"/>
          <w:marTop w:val="75"/>
          <w:marBottom w:val="0"/>
          <w:divBdr>
            <w:top w:val="none" w:sz="0" w:space="0" w:color="auto"/>
            <w:left w:val="none" w:sz="0" w:space="0" w:color="auto"/>
            <w:bottom w:val="none" w:sz="0" w:space="0" w:color="auto"/>
            <w:right w:val="none" w:sz="0" w:space="0" w:color="auto"/>
          </w:divBdr>
        </w:div>
        <w:div w:id="988708003">
          <w:marLeft w:val="806"/>
          <w:marRight w:val="0"/>
          <w:marTop w:val="75"/>
          <w:marBottom w:val="0"/>
          <w:divBdr>
            <w:top w:val="none" w:sz="0" w:space="0" w:color="auto"/>
            <w:left w:val="none" w:sz="0" w:space="0" w:color="auto"/>
            <w:bottom w:val="none" w:sz="0" w:space="0" w:color="auto"/>
            <w:right w:val="none" w:sz="0" w:space="0" w:color="auto"/>
          </w:divBdr>
        </w:div>
        <w:div w:id="1020619368">
          <w:marLeft w:val="806"/>
          <w:marRight w:val="0"/>
          <w:marTop w:val="75"/>
          <w:marBottom w:val="0"/>
          <w:divBdr>
            <w:top w:val="none" w:sz="0" w:space="0" w:color="auto"/>
            <w:left w:val="none" w:sz="0" w:space="0" w:color="auto"/>
            <w:bottom w:val="none" w:sz="0" w:space="0" w:color="auto"/>
            <w:right w:val="none" w:sz="0" w:space="0" w:color="auto"/>
          </w:divBdr>
        </w:div>
        <w:div w:id="1272013752">
          <w:marLeft w:val="806"/>
          <w:marRight w:val="0"/>
          <w:marTop w:val="75"/>
          <w:marBottom w:val="0"/>
          <w:divBdr>
            <w:top w:val="none" w:sz="0" w:space="0" w:color="auto"/>
            <w:left w:val="none" w:sz="0" w:space="0" w:color="auto"/>
            <w:bottom w:val="none" w:sz="0" w:space="0" w:color="auto"/>
            <w:right w:val="none" w:sz="0" w:space="0" w:color="auto"/>
          </w:divBdr>
        </w:div>
        <w:div w:id="1305312577">
          <w:marLeft w:val="806"/>
          <w:marRight w:val="0"/>
          <w:marTop w:val="75"/>
          <w:marBottom w:val="0"/>
          <w:divBdr>
            <w:top w:val="none" w:sz="0" w:space="0" w:color="auto"/>
            <w:left w:val="none" w:sz="0" w:space="0" w:color="auto"/>
            <w:bottom w:val="none" w:sz="0" w:space="0" w:color="auto"/>
            <w:right w:val="none" w:sz="0" w:space="0" w:color="auto"/>
          </w:divBdr>
        </w:div>
        <w:div w:id="1524779726">
          <w:marLeft w:val="806"/>
          <w:marRight w:val="0"/>
          <w:marTop w:val="75"/>
          <w:marBottom w:val="0"/>
          <w:divBdr>
            <w:top w:val="none" w:sz="0" w:space="0" w:color="auto"/>
            <w:left w:val="none" w:sz="0" w:space="0" w:color="auto"/>
            <w:bottom w:val="none" w:sz="0" w:space="0" w:color="auto"/>
            <w:right w:val="none" w:sz="0" w:space="0" w:color="auto"/>
          </w:divBdr>
        </w:div>
        <w:div w:id="1584221847">
          <w:marLeft w:val="806"/>
          <w:marRight w:val="0"/>
          <w:marTop w:val="75"/>
          <w:marBottom w:val="0"/>
          <w:divBdr>
            <w:top w:val="none" w:sz="0" w:space="0" w:color="auto"/>
            <w:left w:val="none" w:sz="0" w:space="0" w:color="auto"/>
            <w:bottom w:val="none" w:sz="0" w:space="0" w:color="auto"/>
            <w:right w:val="none" w:sz="0" w:space="0" w:color="auto"/>
          </w:divBdr>
        </w:div>
        <w:div w:id="2028364878">
          <w:marLeft w:val="806"/>
          <w:marRight w:val="0"/>
          <w:marTop w:val="75"/>
          <w:marBottom w:val="0"/>
          <w:divBdr>
            <w:top w:val="none" w:sz="0" w:space="0" w:color="auto"/>
            <w:left w:val="none" w:sz="0" w:space="0" w:color="auto"/>
            <w:bottom w:val="none" w:sz="0" w:space="0" w:color="auto"/>
            <w:right w:val="none" w:sz="0" w:space="0" w:color="auto"/>
          </w:divBdr>
        </w:div>
        <w:div w:id="2074620151">
          <w:marLeft w:val="806"/>
          <w:marRight w:val="0"/>
          <w:marTop w:val="75"/>
          <w:marBottom w:val="0"/>
          <w:divBdr>
            <w:top w:val="none" w:sz="0" w:space="0" w:color="auto"/>
            <w:left w:val="none" w:sz="0" w:space="0" w:color="auto"/>
            <w:bottom w:val="none" w:sz="0" w:space="0" w:color="auto"/>
            <w:right w:val="none" w:sz="0" w:space="0" w:color="auto"/>
          </w:divBdr>
        </w:div>
      </w:divsChild>
    </w:div>
    <w:div w:id="1260335840">
      <w:bodyDiv w:val="1"/>
      <w:marLeft w:val="0"/>
      <w:marRight w:val="0"/>
      <w:marTop w:val="0"/>
      <w:marBottom w:val="0"/>
      <w:divBdr>
        <w:top w:val="none" w:sz="0" w:space="0" w:color="auto"/>
        <w:left w:val="none" w:sz="0" w:space="0" w:color="auto"/>
        <w:bottom w:val="none" w:sz="0" w:space="0" w:color="auto"/>
        <w:right w:val="none" w:sz="0" w:space="0" w:color="auto"/>
      </w:divBdr>
    </w:div>
    <w:div w:id="1261643392">
      <w:bodyDiv w:val="1"/>
      <w:marLeft w:val="0"/>
      <w:marRight w:val="0"/>
      <w:marTop w:val="0"/>
      <w:marBottom w:val="0"/>
      <w:divBdr>
        <w:top w:val="none" w:sz="0" w:space="0" w:color="auto"/>
        <w:left w:val="none" w:sz="0" w:space="0" w:color="auto"/>
        <w:bottom w:val="none" w:sz="0" w:space="0" w:color="auto"/>
        <w:right w:val="none" w:sz="0" w:space="0" w:color="auto"/>
      </w:divBdr>
    </w:div>
    <w:div w:id="1261646539">
      <w:bodyDiv w:val="1"/>
      <w:marLeft w:val="0"/>
      <w:marRight w:val="0"/>
      <w:marTop w:val="0"/>
      <w:marBottom w:val="0"/>
      <w:divBdr>
        <w:top w:val="none" w:sz="0" w:space="0" w:color="auto"/>
        <w:left w:val="none" w:sz="0" w:space="0" w:color="auto"/>
        <w:bottom w:val="none" w:sz="0" w:space="0" w:color="auto"/>
        <w:right w:val="none" w:sz="0" w:space="0" w:color="auto"/>
      </w:divBdr>
    </w:div>
    <w:div w:id="1262373574">
      <w:bodyDiv w:val="1"/>
      <w:marLeft w:val="0"/>
      <w:marRight w:val="0"/>
      <w:marTop w:val="0"/>
      <w:marBottom w:val="0"/>
      <w:divBdr>
        <w:top w:val="none" w:sz="0" w:space="0" w:color="auto"/>
        <w:left w:val="none" w:sz="0" w:space="0" w:color="auto"/>
        <w:bottom w:val="none" w:sz="0" w:space="0" w:color="auto"/>
        <w:right w:val="none" w:sz="0" w:space="0" w:color="auto"/>
      </w:divBdr>
    </w:div>
    <w:div w:id="1262763639">
      <w:bodyDiv w:val="1"/>
      <w:marLeft w:val="0"/>
      <w:marRight w:val="0"/>
      <w:marTop w:val="0"/>
      <w:marBottom w:val="0"/>
      <w:divBdr>
        <w:top w:val="none" w:sz="0" w:space="0" w:color="auto"/>
        <w:left w:val="none" w:sz="0" w:space="0" w:color="auto"/>
        <w:bottom w:val="none" w:sz="0" w:space="0" w:color="auto"/>
        <w:right w:val="none" w:sz="0" w:space="0" w:color="auto"/>
      </w:divBdr>
    </w:div>
    <w:div w:id="1263992998">
      <w:bodyDiv w:val="1"/>
      <w:marLeft w:val="0"/>
      <w:marRight w:val="0"/>
      <w:marTop w:val="0"/>
      <w:marBottom w:val="0"/>
      <w:divBdr>
        <w:top w:val="none" w:sz="0" w:space="0" w:color="auto"/>
        <w:left w:val="none" w:sz="0" w:space="0" w:color="auto"/>
        <w:bottom w:val="none" w:sz="0" w:space="0" w:color="auto"/>
        <w:right w:val="none" w:sz="0" w:space="0" w:color="auto"/>
      </w:divBdr>
    </w:div>
    <w:div w:id="1264071968">
      <w:bodyDiv w:val="1"/>
      <w:marLeft w:val="0"/>
      <w:marRight w:val="0"/>
      <w:marTop w:val="0"/>
      <w:marBottom w:val="0"/>
      <w:divBdr>
        <w:top w:val="none" w:sz="0" w:space="0" w:color="auto"/>
        <w:left w:val="none" w:sz="0" w:space="0" w:color="auto"/>
        <w:bottom w:val="none" w:sz="0" w:space="0" w:color="auto"/>
        <w:right w:val="none" w:sz="0" w:space="0" w:color="auto"/>
      </w:divBdr>
    </w:div>
    <w:div w:id="1264727409">
      <w:bodyDiv w:val="1"/>
      <w:marLeft w:val="0"/>
      <w:marRight w:val="0"/>
      <w:marTop w:val="0"/>
      <w:marBottom w:val="0"/>
      <w:divBdr>
        <w:top w:val="none" w:sz="0" w:space="0" w:color="auto"/>
        <w:left w:val="none" w:sz="0" w:space="0" w:color="auto"/>
        <w:bottom w:val="none" w:sz="0" w:space="0" w:color="auto"/>
        <w:right w:val="none" w:sz="0" w:space="0" w:color="auto"/>
      </w:divBdr>
    </w:div>
    <w:div w:id="1265335528">
      <w:bodyDiv w:val="1"/>
      <w:marLeft w:val="0"/>
      <w:marRight w:val="0"/>
      <w:marTop w:val="0"/>
      <w:marBottom w:val="0"/>
      <w:divBdr>
        <w:top w:val="none" w:sz="0" w:space="0" w:color="auto"/>
        <w:left w:val="none" w:sz="0" w:space="0" w:color="auto"/>
        <w:bottom w:val="none" w:sz="0" w:space="0" w:color="auto"/>
        <w:right w:val="none" w:sz="0" w:space="0" w:color="auto"/>
      </w:divBdr>
    </w:div>
    <w:div w:id="1265384391">
      <w:bodyDiv w:val="1"/>
      <w:marLeft w:val="0"/>
      <w:marRight w:val="0"/>
      <w:marTop w:val="0"/>
      <w:marBottom w:val="0"/>
      <w:divBdr>
        <w:top w:val="none" w:sz="0" w:space="0" w:color="auto"/>
        <w:left w:val="none" w:sz="0" w:space="0" w:color="auto"/>
        <w:bottom w:val="none" w:sz="0" w:space="0" w:color="auto"/>
        <w:right w:val="none" w:sz="0" w:space="0" w:color="auto"/>
      </w:divBdr>
    </w:div>
    <w:div w:id="1266688609">
      <w:bodyDiv w:val="1"/>
      <w:marLeft w:val="0"/>
      <w:marRight w:val="0"/>
      <w:marTop w:val="0"/>
      <w:marBottom w:val="0"/>
      <w:divBdr>
        <w:top w:val="none" w:sz="0" w:space="0" w:color="auto"/>
        <w:left w:val="none" w:sz="0" w:space="0" w:color="auto"/>
        <w:bottom w:val="none" w:sz="0" w:space="0" w:color="auto"/>
        <w:right w:val="none" w:sz="0" w:space="0" w:color="auto"/>
      </w:divBdr>
    </w:div>
    <w:div w:id="1268660480">
      <w:bodyDiv w:val="1"/>
      <w:marLeft w:val="0"/>
      <w:marRight w:val="0"/>
      <w:marTop w:val="0"/>
      <w:marBottom w:val="0"/>
      <w:divBdr>
        <w:top w:val="none" w:sz="0" w:space="0" w:color="auto"/>
        <w:left w:val="none" w:sz="0" w:space="0" w:color="auto"/>
        <w:bottom w:val="none" w:sz="0" w:space="0" w:color="auto"/>
        <w:right w:val="none" w:sz="0" w:space="0" w:color="auto"/>
      </w:divBdr>
    </w:div>
    <w:div w:id="1269508102">
      <w:bodyDiv w:val="1"/>
      <w:marLeft w:val="0"/>
      <w:marRight w:val="0"/>
      <w:marTop w:val="0"/>
      <w:marBottom w:val="0"/>
      <w:divBdr>
        <w:top w:val="none" w:sz="0" w:space="0" w:color="auto"/>
        <w:left w:val="none" w:sz="0" w:space="0" w:color="auto"/>
        <w:bottom w:val="none" w:sz="0" w:space="0" w:color="auto"/>
        <w:right w:val="none" w:sz="0" w:space="0" w:color="auto"/>
      </w:divBdr>
    </w:div>
    <w:div w:id="1269897897">
      <w:bodyDiv w:val="1"/>
      <w:marLeft w:val="0"/>
      <w:marRight w:val="0"/>
      <w:marTop w:val="0"/>
      <w:marBottom w:val="0"/>
      <w:divBdr>
        <w:top w:val="none" w:sz="0" w:space="0" w:color="auto"/>
        <w:left w:val="none" w:sz="0" w:space="0" w:color="auto"/>
        <w:bottom w:val="none" w:sz="0" w:space="0" w:color="auto"/>
        <w:right w:val="none" w:sz="0" w:space="0" w:color="auto"/>
      </w:divBdr>
    </w:div>
    <w:div w:id="1272542709">
      <w:bodyDiv w:val="1"/>
      <w:marLeft w:val="0"/>
      <w:marRight w:val="0"/>
      <w:marTop w:val="0"/>
      <w:marBottom w:val="0"/>
      <w:divBdr>
        <w:top w:val="none" w:sz="0" w:space="0" w:color="auto"/>
        <w:left w:val="none" w:sz="0" w:space="0" w:color="auto"/>
        <w:bottom w:val="none" w:sz="0" w:space="0" w:color="auto"/>
        <w:right w:val="none" w:sz="0" w:space="0" w:color="auto"/>
      </w:divBdr>
    </w:div>
    <w:div w:id="1274243189">
      <w:bodyDiv w:val="1"/>
      <w:marLeft w:val="0"/>
      <w:marRight w:val="0"/>
      <w:marTop w:val="0"/>
      <w:marBottom w:val="0"/>
      <w:divBdr>
        <w:top w:val="none" w:sz="0" w:space="0" w:color="auto"/>
        <w:left w:val="none" w:sz="0" w:space="0" w:color="auto"/>
        <w:bottom w:val="none" w:sz="0" w:space="0" w:color="auto"/>
        <w:right w:val="none" w:sz="0" w:space="0" w:color="auto"/>
      </w:divBdr>
    </w:div>
    <w:div w:id="1276054983">
      <w:bodyDiv w:val="1"/>
      <w:marLeft w:val="0"/>
      <w:marRight w:val="0"/>
      <w:marTop w:val="0"/>
      <w:marBottom w:val="0"/>
      <w:divBdr>
        <w:top w:val="none" w:sz="0" w:space="0" w:color="auto"/>
        <w:left w:val="none" w:sz="0" w:space="0" w:color="auto"/>
        <w:bottom w:val="none" w:sz="0" w:space="0" w:color="auto"/>
        <w:right w:val="none" w:sz="0" w:space="0" w:color="auto"/>
      </w:divBdr>
    </w:div>
    <w:div w:id="1278760754">
      <w:bodyDiv w:val="1"/>
      <w:marLeft w:val="0"/>
      <w:marRight w:val="0"/>
      <w:marTop w:val="0"/>
      <w:marBottom w:val="0"/>
      <w:divBdr>
        <w:top w:val="none" w:sz="0" w:space="0" w:color="auto"/>
        <w:left w:val="none" w:sz="0" w:space="0" w:color="auto"/>
        <w:bottom w:val="none" w:sz="0" w:space="0" w:color="auto"/>
        <w:right w:val="none" w:sz="0" w:space="0" w:color="auto"/>
      </w:divBdr>
    </w:div>
    <w:div w:id="1280993521">
      <w:bodyDiv w:val="1"/>
      <w:marLeft w:val="0"/>
      <w:marRight w:val="0"/>
      <w:marTop w:val="0"/>
      <w:marBottom w:val="0"/>
      <w:divBdr>
        <w:top w:val="none" w:sz="0" w:space="0" w:color="auto"/>
        <w:left w:val="none" w:sz="0" w:space="0" w:color="auto"/>
        <w:bottom w:val="none" w:sz="0" w:space="0" w:color="auto"/>
        <w:right w:val="none" w:sz="0" w:space="0" w:color="auto"/>
      </w:divBdr>
      <w:divsChild>
        <w:div w:id="198785661">
          <w:marLeft w:val="225"/>
          <w:marRight w:val="0"/>
          <w:marTop w:val="0"/>
          <w:marBottom w:val="45"/>
          <w:divBdr>
            <w:top w:val="none" w:sz="0" w:space="0" w:color="auto"/>
            <w:left w:val="none" w:sz="0" w:space="0" w:color="auto"/>
            <w:bottom w:val="none" w:sz="0" w:space="0" w:color="auto"/>
            <w:right w:val="none" w:sz="0" w:space="0" w:color="auto"/>
          </w:divBdr>
          <w:divsChild>
            <w:div w:id="1902252670">
              <w:marLeft w:val="0"/>
              <w:marRight w:val="0"/>
              <w:marTop w:val="0"/>
              <w:marBottom w:val="0"/>
              <w:divBdr>
                <w:top w:val="none" w:sz="0" w:space="0" w:color="auto"/>
                <w:left w:val="none" w:sz="0" w:space="0" w:color="auto"/>
                <w:bottom w:val="none" w:sz="0" w:space="0" w:color="auto"/>
                <w:right w:val="none" w:sz="0" w:space="0" w:color="auto"/>
              </w:divBdr>
            </w:div>
            <w:div w:id="1966961455">
              <w:marLeft w:val="0"/>
              <w:marRight w:val="75"/>
              <w:marTop w:val="0"/>
              <w:marBottom w:val="0"/>
              <w:divBdr>
                <w:top w:val="none" w:sz="0" w:space="0" w:color="auto"/>
                <w:left w:val="none" w:sz="0" w:space="0" w:color="auto"/>
                <w:bottom w:val="none" w:sz="0" w:space="0" w:color="auto"/>
                <w:right w:val="none" w:sz="0" w:space="0" w:color="auto"/>
              </w:divBdr>
            </w:div>
          </w:divsChild>
        </w:div>
        <w:div w:id="1091046933">
          <w:marLeft w:val="225"/>
          <w:marRight w:val="0"/>
          <w:marTop w:val="0"/>
          <w:marBottom w:val="45"/>
          <w:divBdr>
            <w:top w:val="none" w:sz="0" w:space="0" w:color="auto"/>
            <w:left w:val="none" w:sz="0" w:space="0" w:color="auto"/>
            <w:bottom w:val="none" w:sz="0" w:space="0" w:color="auto"/>
            <w:right w:val="none" w:sz="0" w:space="0" w:color="auto"/>
          </w:divBdr>
          <w:divsChild>
            <w:div w:id="1079793312">
              <w:marLeft w:val="0"/>
              <w:marRight w:val="75"/>
              <w:marTop w:val="0"/>
              <w:marBottom w:val="0"/>
              <w:divBdr>
                <w:top w:val="none" w:sz="0" w:space="0" w:color="auto"/>
                <w:left w:val="none" w:sz="0" w:space="0" w:color="auto"/>
                <w:bottom w:val="none" w:sz="0" w:space="0" w:color="auto"/>
                <w:right w:val="none" w:sz="0" w:space="0" w:color="auto"/>
              </w:divBdr>
            </w:div>
            <w:div w:id="1273636098">
              <w:marLeft w:val="0"/>
              <w:marRight w:val="0"/>
              <w:marTop w:val="0"/>
              <w:marBottom w:val="0"/>
              <w:divBdr>
                <w:top w:val="none" w:sz="0" w:space="0" w:color="auto"/>
                <w:left w:val="none" w:sz="0" w:space="0" w:color="auto"/>
                <w:bottom w:val="none" w:sz="0" w:space="0" w:color="auto"/>
                <w:right w:val="none" w:sz="0" w:space="0" w:color="auto"/>
              </w:divBdr>
            </w:div>
          </w:divsChild>
        </w:div>
        <w:div w:id="1134104489">
          <w:marLeft w:val="225"/>
          <w:marRight w:val="0"/>
          <w:marTop w:val="0"/>
          <w:marBottom w:val="45"/>
          <w:divBdr>
            <w:top w:val="none" w:sz="0" w:space="0" w:color="auto"/>
            <w:left w:val="none" w:sz="0" w:space="0" w:color="auto"/>
            <w:bottom w:val="none" w:sz="0" w:space="0" w:color="auto"/>
            <w:right w:val="none" w:sz="0" w:space="0" w:color="auto"/>
          </w:divBdr>
          <w:divsChild>
            <w:div w:id="18363734">
              <w:marLeft w:val="0"/>
              <w:marRight w:val="0"/>
              <w:marTop w:val="0"/>
              <w:marBottom w:val="0"/>
              <w:divBdr>
                <w:top w:val="none" w:sz="0" w:space="0" w:color="auto"/>
                <w:left w:val="none" w:sz="0" w:space="0" w:color="auto"/>
                <w:bottom w:val="none" w:sz="0" w:space="0" w:color="auto"/>
                <w:right w:val="none" w:sz="0" w:space="0" w:color="auto"/>
              </w:divBdr>
            </w:div>
            <w:div w:id="817575052">
              <w:marLeft w:val="0"/>
              <w:marRight w:val="75"/>
              <w:marTop w:val="0"/>
              <w:marBottom w:val="0"/>
              <w:divBdr>
                <w:top w:val="none" w:sz="0" w:space="0" w:color="auto"/>
                <w:left w:val="none" w:sz="0" w:space="0" w:color="auto"/>
                <w:bottom w:val="none" w:sz="0" w:space="0" w:color="auto"/>
                <w:right w:val="none" w:sz="0" w:space="0" w:color="auto"/>
              </w:divBdr>
            </w:div>
          </w:divsChild>
        </w:div>
        <w:div w:id="1483155110">
          <w:marLeft w:val="225"/>
          <w:marRight w:val="0"/>
          <w:marTop w:val="0"/>
          <w:marBottom w:val="45"/>
          <w:divBdr>
            <w:top w:val="none" w:sz="0" w:space="0" w:color="auto"/>
            <w:left w:val="none" w:sz="0" w:space="0" w:color="auto"/>
            <w:bottom w:val="none" w:sz="0" w:space="0" w:color="auto"/>
            <w:right w:val="none" w:sz="0" w:space="0" w:color="auto"/>
          </w:divBdr>
          <w:divsChild>
            <w:div w:id="803888313">
              <w:marLeft w:val="0"/>
              <w:marRight w:val="0"/>
              <w:marTop w:val="0"/>
              <w:marBottom w:val="0"/>
              <w:divBdr>
                <w:top w:val="none" w:sz="0" w:space="0" w:color="auto"/>
                <w:left w:val="none" w:sz="0" w:space="0" w:color="auto"/>
                <w:bottom w:val="none" w:sz="0" w:space="0" w:color="auto"/>
                <w:right w:val="none" w:sz="0" w:space="0" w:color="auto"/>
              </w:divBdr>
            </w:div>
            <w:div w:id="1362896333">
              <w:marLeft w:val="0"/>
              <w:marRight w:val="75"/>
              <w:marTop w:val="0"/>
              <w:marBottom w:val="0"/>
              <w:divBdr>
                <w:top w:val="none" w:sz="0" w:space="0" w:color="auto"/>
                <w:left w:val="none" w:sz="0" w:space="0" w:color="auto"/>
                <w:bottom w:val="none" w:sz="0" w:space="0" w:color="auto"/>
                <w:right w:val="none" w:sz="0" w:space="0" w:color="auto"/>
              </w:divBdr>
            </w:div>
          </w:divsChild>
        </w:div>
        <w:div w:id="1827167800">
          <w:marLeft w:val="225"/>
          <w:marRight w:val="0"/>
          <w:marTop w:val="0"/>
          <w:marBottom w:val="45"/>
          <w:divBdr>
            <w:top w:val="none" w:sz="0" w:space="0" w:color="auto"/>
            <w:left w:val="none" w:sz="0" w:space="0" w:color="auto"/>
            <w:bottom w:val="none" w:sz="0" w:space="0" w:color="auto"/>
            <w:right w:val="none" w:sz="0" w:space="0" w:color="auto"/>
          </w:divBdr>
          <w:divsChild>
            <w:div w:id="1907496561">
              <w:marLeft w:val="0"/>
              <w:marRight w:val="75"/>
              <w:marTop w:val="0"/>
              <w:marBottom w:val="0"/>
              <w:divBdr>
                <w:top w:val="none" w:sz="0" w:space="0" w:color="auto"/>
                <w:left w:val="none" w:sz="0" w:space="0" w:color="auto"/>
                <w:bottom w:val="none" w:sz="0" w:space="0" w:color="auto"/>
                <w:right w:val="none" w:sz="0" w:space="0" w:color="auto"/>
              </w:divBdr>
            </w:div>
            <w:div w:id="2059935452">
              <w:marLeft w:val="0"/>
              <w:marRight w:val="0"/>
              <w:marTop w:val="0"/>
              <w:marBottom w:val="0"/>
              <w:divBdr>
                <w:top w:val="none" w:sz="0" w:space="0" w:color="auto"/>
                <w:left w:val="none" w:sz="0" w:space="0" w:color="auto"/>
                <w:bottom w:val="none" w:sz="0" w:space="0" w:color="auto"/>
                <w:right w:val="none" w:sz="0" w:space="0" w:color="auto"/>
              </w:divBdr>
            </w:div>
          </w:divsChild>
        </w:div>
        <w:div w:id="1869290047">
          <w:marLeft w:val="225"/>
          <w:marRight w:val="0"/>
          <w:marTop w:val="0"/>
          <w:marBottom w:val="45"/>
          <w:divBdr>
            <w:top w:val="none" w:sz="0" w:space="0" w:color="auto"/>
            <w:left w:val="none" w:sz="0" w:space="0" w:color="auto"/>
            <w:bottom w:val="none" w:sz="0" w:space="0" w:color="auto"/>
            <w:right w:val="none" w:sz="0" w:space="0" w:color="auto"/>
          </w:divBdr>
          <w:divsChild>
            <w:div w:id="720981462">
              <w:marLeft w:val="0"/>
              <w:marRight w:val="75"/>
              <w:marTop w:val="0"/>
              <w:marBottom w:val="0"/>
              <w:divBdr>
                <w:top w:val="none" w:sz="0" w:space="0" w:color="auto"/>
                <w:left w:val="none" w:sz="0" w:space="0" w:color="auto"/>
                <w:bottom w:val="none" w:sz="0" w:space="0" w:color="auto"/>
                <w:right w:val="none" w:sz="0" w:space="0" w:color="auto"/>
              </w:divBdr>
            </w:div>
            <w:div w:id="883098517">
              <w:marLeft w:val="0"/>
              <w:marRight w:val="0"/>
              <w:marTop w:val="0"/>
              <w:marBottom w:val="0"/>
              <w:divBdr>
                <w:top w:val="none" w:sz="0" w:space="0" w:color="auto"/>
                <w:left w:val="none" w:sz="0" w:space="0" w:color="auto"/>
                <w:bottom w:val="none" w:sz="0" w:space="0" w:color="auto"/>
                <w:right w:val="none" w:sz="0" w:space="0" w:color="auto"/>
              </w:divBdr>
            </w:div>
          </w:divsChild>
        </w:div>
        <w:div w:id="2042589216">
          <w:marLeft w:val="225"/>
          <w:marRight w:val="0"/>
          <w:marTop w:val="0"/>
          <w:marBottom w:val="45"/>
          <w:divBdr>
            <w:top w:val="none" w:sz="0" w:space="0" w:color="auto"/>
            <w:left w:val="none" w:sz="0" w:space="0" w:color="auto"/>
            <w:bottom w:val="none" w:sz="0" w:space="0" w:color="auto"/>
            <w:right w:val="none" w:sz="0" w:space="0" w:color="auto"/>
          </w:divBdr>
          <w:divsChild>
            <w:div w:id="140778177">
              <w:marLeft w:val="0"/>
              <w:marRight w:val="0"/>
              <w:marTop w:val="0"/>
              <w:marBottom w:val="0"/>
              <w:divBdr>
                <w:top w:val="none" w:sz="0" w:space="0" w:color="auto"/>
                <w:left w:val="none" w:sz="0" w:space="0" w:color="auto"/>
                <w:bottom w:val="none" w:sz="0" w:space="0" w:color="auto"/>
                <w:right w:val="none" w:sz="0" w:space="0" w:color="auto"/>
              </w:divBdr>
            </w:div>
            <w:div w:id="1693333758">
              <w:marLeft w:val="0"/>
              <w:marRight w:val="75"/>
              <w:marTop w:val="0"/>
              <w:marBottom w:val="0"/>
              <w:divBdr>
                <w:top w:val="none" w:sz="0" w:space="0" w:color="auto"/>
                <w:left w:val="none" w:sz="0" w:space="0" w:color="auto"/>
                <w:bottom w:val="none" w:sz="0" w:space="0" w:color="auto"/>
                <w:right w:val="none" w:sz="0" w:space="0" w:color="auto"/>
              </w:divBdr>
            </w:div>
          </w:divsChild>
        </w:div>
      </w:divsChild>
    </w:div>
    <w:div w:id="1284578809">
      <w:bodyDiv w:val="1"/>
      <w:marLeft w:val="0"/>
      <w:marRight w:val="0"/>
      <w:marTop w:val="0"/>
      <w:marBottom w:val="0"/>
      <w:divBdr>
        <w:top w:val="none" w:sz="0" w:space="0" w:color="auto"/>
        <w:left w:val="none" w:sz="0" w:space="0" w:color="auto"/>
        <w:bottom w:val="none" w:sz="0" w:space="0" w:color="auto"/>
        <w:right w:val="none" w:sz="0" w:space="0" w:color="auto"/>
      </w:divBdr>
    </w:div>
    <w:div w:id="1285120229">
      <w:bodyDiv w:val="1"/>
      <w:marLeft w:val="0"/>
      <w:marRight w:val="0"/>
      <w:marTop w:val="0"/>
      <w:marBottom w:val="0"/>
      <w:divBdr>
        <w:top w:val="none" w:sz="0" w:space="0" w:color="auto"/>
        <w:left w:val="none" w:sz="0" w:space="0" w:color="auto"/>
        <w:bottom w:val="none" w:sz="0" w:space="0" w:color="auto"/>
        <w:right w:val="none" w:sz="0" w:space="0" w:color="auto"/>
      </w:divBdr>
    </w:div>
    <w:div w:id="1285388114">
      <w:bodyDiv w:val="1"/>
      <w:marLeft w:val="0"/>
      <w:marRight w:val="0"/>
      <w:marTop w:val="0"/>
      <w:marBottom w:val="0"/>
      <w:divBdr>
        <w:top w:val="none" w:sz="0" w:space="0" w:color="auto"/>
        <w:left w:val="none" w:sz="0" w:space="0" w:color="auto"/>
        <w:bottom w:val="none" w:sz="0" w:space="0" w:color="auto"/>
        <w:right w:val="none" w:sz="0" w:space="0" w:color="auto"/>
      </w:divBdr>
    </w:div>
    <w:div w:id="1285842541">
      <w:bodyDiv w:val="1"/>
      <w:marLeft w:val="0"/>
      <w:marRight w:val="0"/>
      <w:marTop w:val="0"/>
      <w:marBottom w:val="0"/>
      <w:divBdr>
        <w:top w:val="none" w:sz="0" w:space="0" w:color="auto"/>
        <w:left w:val="none" w:sz="0" w:space="0" w:color="auto"/>
        <w:bottom w:val="none" w:sz="0" w:space="0" w:color="auto"/>
        <w:right w:val="none" w:sz="0" w:space="0" w:color="auto"/>
      </w:divBdr>
    </w:div>
    <w:div w:id="1286422136">
      <w:bodyDiv w:val="1"/>
      <w:marLeft w:val="0"/>
      <w:marRight w:val="0"/>
      <w:marTop w:val="0"/>
      <w:marBottom w:val="0"/>
      <w:divBdr>
        <w:top w:val="none" w:sz="0" w:space="0" w:color="auto"/>
        <w:left w:val="none" w:sz="0" w:space="0" w:color="auto"/>
        <w:bottom w:val="none" w:sz="0" w:space="0" w:color="auto"/>
        <w:right w:val="none" w:sz="0" w:space="0" w:color="auto"/>
      </w:divBdr>
    </w:div>
    <w:div w:id="1287810034">
      <w:bodyDiv w:val="1"/>
      <w:marLeft w:val="0"/>
      <w:marRight w:val="0"/>
      <w:marTop w:val="0"/>
      <w:marBottom w:val="0"/>
      <w:divBdr>
        <w:top w:val="none" w:sz="0" w:space="0" w:color="auto"/>
        <w:left w:val="none" w:sz="0" w:space="0" w:color="auto"/>
        <w:bottom w:val="none" w:sz="0" w:space="0" w:color="auto"/>
        <w:right w:val="none" w:sz="0" w:space="0" w:color="auto"/>
      </w:divBdr>
    </w:div>
    <w:div w:id="1288050182">
      <w:bodyDiv w:val="1"/>
      <w:marLeft w:val="0"/>
      <w:marRight w:val="0"/>
      <w:marTop w:val="0"/>
      <w:marBottom w:val="0"/>
      <w:divBdr>
        <w:top w:val="none" w:sz="0" w:space="0" w:color="auto"/>
        <w:left w:val="none" w:sz="0" w:space="0" w:color="auto"/>
        <w:bottom w:val="none" w:sz="0" w:space="0" w:color="auto"/>
        <w:right w:val="none" w:sz="0" w:space="0" w:color="auto"/>
      </w:divBdr>
    </w:div>
    <w:div w:id="1289581604">
      <w:bodyDiv w:val="1"/>
      <w:marLeft w:val="0"/>
      <w:marRight w:val="0"/>
      <w:marTop w:val="0"/>
      <w:marBottom w:val="0"/>
      <w:divBdr>
        <w:top w:val="none" w:sz="0" w:space="0" w:color="auto"/>
        <w:left w:val="none" w:sz="0" w:space="0" w:color="auto"/>
        <w:bottom w:val="none" w:sz="0" w:space="0" w:color="auto"/>
        <w:right w:val="none" w:sz="0" w:space="0" w:color="auto"/>
      </w:divBdr>
    </w:div>
    <w:div w:id="1292517463">
      <w:bodyDiv w:val="1"/>
      <w:marLeft w:val="0"/>
      <w:marRight w:val="0"/>
      <w:marTop w:val="0"/>
      <w:marBottom w:val="0"/>
      <w:divBdr>
        <w:top w:val="none" w:sz="0" w:space="0" w:color="auto"/>
        <w:left w:val="none" w:sz="0" w:space="0" w:color="auto"/>
        <w:bottom w:val="none" w:sz="0" w:space="0" w:color="auto"/>
        <w:right w:val="none" w:sz="0" w:space="0" w:color="auto"/>
      </w:divBdr>
    </w:div>
    <w:div w:id="1293824740">
      <w:bodyDiv w:val="1"/>
      <w:marLeft w:val="0"/>
      <w:marRight w:val="0"/>
      <w:marTop w:val="0"/>
      <w:marBottom w:val="0"/>
      <w:divBdr>
        <w:top w:val="none" w:sz="0" w:space="0" w:color="auto"/>
        <w:left w:val="none" w:sz="0" w:space="0" w:color="auto"/>
        <w:bottom w:val="none" w:sz="0" w:space="0" w:color="auto"/>
        <w:right w:val="none" w:sz="0" w:space="0" w:color="auto"/>
      </w:divBdr>
    </w:div>
    <w:div w:id="1296636873">
      <w:bodyDiv w:val="1"/>
      <w:marLeft w:val="0"/>
      <w:marRight w:val="0"/>
      <w:marTop w:val="0"/>
      <w:marBottom w:val="0"/>
      <w:divBdr>
        <w:top w:val="none" w:sz="0" w:space="0" w:color="auto"/>
        <w:left w:val="none" w:sz="0" w:space="0" w:color="auto"/>
        <w:bottom w:val="none" w:sz="0" w:space="0" w:color="auto"/>
        <w:right w:val="none" w:sz="0" w:space="0" w:color="auto"/>
      </w:divBdr>
    </w:div>
    <w:div w:id="1299069752">
      <w:bodyDiv w:val="1"/>
      <w:marLeft w:val="0"/>
      <w:marRight w:val="0"/>
      <w:marTop w:val="0"/>
      <w:marBottom w:val="0"/>
      <w:divBdr>
        <w:top w:val="none" w:sz="0" w:space="0" w:color="auto"/>
        <w:left w:val="none" w:sz="0" w:space="0" w:color="auto"/>
        <w:bottom w:val="none" w:sz="0" w:space="0" w:color="auto"/>
        <w:right w:val="none" w:sz="0" w:space="0" w:color="auto"/>
      </w:divBdr>
    </w:div>
    <w:div w:id="1300113281">
      <w:bodyDiv w:val="1"/>
      <w:marLeft w:val="0"/>
      <w:marRight w:val="0"/>
      <w:marTop w:val="0"/>
      <w:marBottom w:val="0"/>
      <w:divBdr>
        <w:top w:val="none" w:sz="0" w:space="0" w:color="auto"/>
        <w:left w:val="none" w:sz="0" w:space="0" w:color="auto"/>
        <w:bottom w:val="none" w:sz="0" w:space="0" w:color="auto"/>
        <w:right w:val="none" w:sz="0" w:space="0" w:color="auto"/>
      </w:divBdr>
    </w:div>
    <w:div w:id="1300917918">
      <w:bodyDiv w:val="1"/>
      <w:marLeft w:val="0"/>
      <w:marRight w:val="0"/>
      <w:marTop w:val="0"/>
      <w:marBottom w:val="0"/>
      <w:divBdr>
        <w:top w:val="none" w:sz="0" w:space="0" w:color="auto"/>
        <w:left w:val="none" w:sz="0" w:space="0" w:color="auto"/>
        <w:bottom w:val="none" w:sz="0" w:space="0" w:color="auto"/>
        <w:right w:val="none" w:sz="0" w:space="0" w:color="auto"/>
      </w:divBdr>
    </w:div>
    <w:div w:id="1303195738">
      <w:bodyDiv w:val="1"/>
      <w:marLeft w:val="0"/>
      <w:marRight w:val="0"/>
      <w:marTop w:val="0"/>
      <w:marBottom w:val="0"/>
      <w:divBdr>
        <w:top w:val="none" w:sz="0" w:space="0" w:color="auto"/>
        <w:left w:val="none" w:sz="0" w:space="0" w:color="auto"/>
        <w:bottom w:val="none" w:sz="0" w:space="0" w:color="auto"/>
        <w:right w:val="none" w:sz="0" w:space="0" w:color="auto"/>
      </w:divBdr>
    </w:div>
    <w:div w:id="1312758378">
      <w:bodyDiv w:val="1"/>
      <w:marLeft w:val="0"/>
      <w:marRight w:val="0"/>
      <w:marTop w:val="0"/>
      <w:marBottom w:val="0"/>
      <w:divBdr>
        <w:top w:val="none" w:sz="0" w:space="0" w:color="auto"/>
        <w:left w:val="none" w:sz="0" w:space="0" w:color="auto"/>
        <w:bottom w:val="none" w:sz="0" w:space="0" w:color="auto"/>
        <w:right w:val="none" w:sz="0" w:space="0" w:color="auto"/>
      </w:divBdr>
    </w:div>
    <w:div w:id="1314139550">
      <w:bodyDiv w:val="1"/>
      <w:marLeft w:val="0"/>
      <w:marRight w:val="0"/>
      <w:marTop w:val="0"/>
      <w:marBottom w:val="0"/>
      <w:divBdr>
        <w:top w:val="none" w:sz="0" w:space="0" w:color="auto"/>
        <w:left w:val="none" w:sz="0" w:space="0" w:color="auto"/>
        <w:bottom w:val="none" w:sz="0" w:space="0" w:color="auto"/>
        <w:right w:val="none" w:sz="0" w:space="0" w:color="auto"/>
      </w:divBdr>
    </w:div>
    <w:div w:id="1316646845">
      <w:bodyDiv w:val="1"/>
      <w:marLeft w:val="0"/>
      <w:marRight w:val="0"/>
      <w:marTop w:val="0"/>
      <w:marBottom w:val="0"/>
      <w:divBdr>
        <w:top w:val="none" w:sz="0" w:space="0" w:color="auto"/>
        <w:left w:val="none" w:sz="0" w:space="0" w:color="auto"/>
        <w:bottom w:val="none" w:sz="0" w:space="0" w:color="auto"/>
        <w:right w:val="none" w:sz="0" w:space="0" w:color="auto"/>
      </w:divBdr>
    </w:div>
    <w:div w:id="1320966399">
      <w:bodyDiv w:val="1"/>
      <w:marLeft w:val="0"/>
      <w:marRight w:val="0"/>
      <w:marTop w:val="0"/>
      <w:marBottom w:val="0"/>
      <w:divBdr>
        <w:top w:val="none" w:sz="0" w:space="0" w:color="auto"/>
        <w:left w:val="none" w:sz="0" w:space="0" w:color="auto"/>
        <w:bottom w:val="none" w:sz="0" w:space="0" w:color="auto"/>
        <w:right w:val="none" w:sz="0" w:space="0" w:color="auto"/>
      </w:divBdr>
      <w:divsChild>
        <w:div w:id="3560025">
          <w:marLeft w:val="806"/>
          <w:marRight w:val="0"/>
          <w:marTop w:val="75"/>
          <w:marBottom w:val="0"/>
          <w:divBdr>
            <w:top w:val="none" w:sz="0" w:space="0" w:color="auto"/>
            <w:left w:val="none" w:sz="0" w:space="0" w:color="auto"/>
            <w:bottom w:val="none" w:sz="0" w:space="0" w:color="auto"/>
            <w:right w:val="none" w:sz="0" w:space="0" w:color="auto"/>
          </w:divBdr>
        </w:div>
        <w:div w:id="29956470">
          <w:marLeft w:val="806"/>
          <w:marRight w:val="0"/>
          <w:marTop w:val="75"/>
          <w:marBottom w:val="0"/>
          <w:divBdr>
            <w:top w:val="none" w:sz="0" w:space="0" w:color="auto"/>
            <w:left w:val="none" w:sz="0" w:space="0" w:color="auto"/>
            <w:bottom w:val="none" w:sz="0" w:space="0" w:color="auto"/>
            <w:right w:val="none" w:sz="0" w:space="0" w:color="auto"/>
          </w:divBdr>
        </w:div>
        <w:div w:id="50004130">
          <w:marLeft w:val="806"/>
          <w:marRight w:val="0"/>
          <w:marTop w:val="75"/>
          <w:marBottom w:val="0"/>
          <w:divBdr>
            <w:top w:val="none" w:sz="0" w:space="0" w:color="auto"/>
            <w:left w:val="none" w:sz="0" w:space="0" w:color="auto"/>
            <w:bottom w:val="none" w:sz="0" w:space="0" w:color="auto"/>
            <w:right w:val="none" w:sz="0" w:space="0" w:color="auto"/>
          </w:divBdr>
        </w:div>
        <w:div w:id="67969734">
          <w:marLeft w:val="806"/>
          <w:marRight w:val="0"/>
          <w:marTop w:val="75"/>
          <w:marBottom w:val="0"/>
          <w:divBdr>
            <w:top w:val="none" w:sz="0" w:space="0" w:color="auto"/>
            <w:left w:val="none" w:sz="0" w:space="0" w:color="auto"/>
            <w:bottom w:val="none" w:sz="0" w:space="0" w:color="auto"/>
            <w:right w:val="none" w:sz="0" w:space="0" w:color="auto"/>
          </w:divBdr>
        </w:div>
        <w:div w:id="108360395">
          <w:marLeft w:val="806"/>
          <w:marRight w:val="0"/>
          <w:marTop w:val="75"/>
          <w:marBottom w:val="0"/>
          <w:divBdr>
            <w:top w:val="none" w:sz="0" w:space="0" w:color="auto"/>
            <w:left w:val="none" w:sz="0" w:space="0" w:color="auto"/>
            <w:bottom w:val="none" w:sz="0" w:space="0" w:color="auto"/>
            <w:right w:val="none" w:sz="0" w:space="0" w:color="auto"/>
          </w:divBdr>
        </w:div>
        <w:div w:id="169302012">
          <w:marLeft w:val="274"/>
          <w:marRight w:val="0"/>
          <w:marTop w:val="150"/>
          <w:marBottom w:val="240"/>
          <w:divBdr>
            <w:top w:val="none" w:sz="0" w:space="0" w:color="auto"/>
            <w:left w:val="none" w:sz="0" w:space="0" w:color="auto"/>
            <w:bottom w:val="none" w:sz="0" w:space="0" w:color="auto"/>
            <w:right w:val="none" w:sz="0" w:space="0" w:color="auto"/>
          </w:divBdr>
        </w:div>
        <w:div w:id="191841249">
          <w:marLeft w:val="806"/>
          <w:marRight w:val="0"/>
          <w:marTop w:val="75"/>
          <w:marBottom w:val="0"/>
          <w:divBdr>
            <w:top w:val="none" w:sz="0" w:space="0" w:color="auto"/>
            <w:left w:val="none" w:sz="0" w:space="0" w:color="auto"/>
            <w:bottom w:val="none" w:sz="0" w:space="0" w:color="auto"/>
            <w:right w:val="none" w:sz="0" w:space="0" w:color="auto"/>
          </w:divBdr>
        </w:div>
        <w:div w:id="290593266">
          <w:marLeft w:val="806"/>
          <w:marRight w:val="0"/>
          <w:marTop w:val="75"/>
          <w:marBottom w:val="0"/>
          <w:divBdr>
            <w:top w:val="none" w:sz="0" w:space="0" w:color="auto"/>
            <w:left w:val="none" w:sz="0" w:space="0" w:color="auto"/>
            <w:bottom w:val="none" w:sz="0" w:space="0" w:color="auto"/>
            <w:right w:val="none" w:sz="0" w:space="0" w:color="auto"/>
          </w:divBdr>
        </w:div>
        <w:div w:id="301544741">
          <w:marLeft w:val="806"/>
          <w:marRight w:val="0"/>
          <w:marTop w:val="75"/>
          <w:marBottom w:val="0"/>
          <w:divBdr>
            <w:top w:val="none" w:sz="0" w:space="0" w:color="auto"/>
            <w:left w:val="none" w:sz="0" w:space="0" w:color="auto"/>
            <w:bottom w:val="none" w:sz="0" w:space="0" w:color="auto"/>
            <w:right w:val="none" w:sz="0" w:space="0" w:color="auto"/>
          </w:divBdr>
        </w:div>
        <w:div w:id="302081012">
          <w:marLeft w:val="806"/>
          <w:marRight w:val="0"/>
          <w:marTop w:val="75"/>
          <w:marBottom w:val="0"/>
          <w:divBdr>
            <w:top w:val="none" w:sz="0" w:space="0" w:color="auto"/>
            <w:left w:val="none" w:sz="0" w:space="0" w:color="auto"/>
            <w:bottom w:val="none" w:sz="0" w:space="0" w:color="auto"/>
            <w:right w:val="none" w:sz="0" w:space="0" w:color="auto"/>
          </w:divBdr>
        </w:div>
        <w:div w:id="423958444">
          <w:marLeft w:val="806"/>
          <w:marRight w:val="0"/>
          <w:marTop w:val="75"/>
          <w:marBottom w:val="0"/>
          <w:divBdr>
            <w:top w:val="none" w:sz="0" w:space="0" w:color="auto"/>
            <w:left w:val="none" w:sz="0" w:space="0" w:color="auto"/>
            <w:bottom w:val="none" w:sz="0" w:space="0" w:color="auto"/>
            <w:right w:val="none" w:sz="0" w:space="0" w:color="auto"/>
          </w:divBdr>
        </w:div>
        <w:div w:id="532154133">
          <w:marLeft w:val="806"/>
          <w:marRight w:val="0"/>
          <w:marTop w:val="75"/>
          <w:marBottom w:val="0"/>
          <w:divBdr>
            <w:top w:val="none" w:sz="0" w:space="0" w:color="auto"/>
            <w:left w:val="none" w:sz="0" w:space="0" w:color="auto"/>
            <w:bottom w:val="none" w:sz="0" w:space="0" w:color="auto"/>
            <w:right w:val="none" w:sz="0" w:space="0" w:color="auto"/>
          </w:divBdr>
        </w:div>
        <w:div w:id="648559175">
          <w:marLeft w:val="806"/>
          <w:marRight w:val="0"/>
          <w:marTop w:val="75"/>
          <w:marBottom w:val="0"/>
          <w:divBdr>
            <w:top w:val="none" w:sz="0" w:space="0" w:color="auto"/>
            <w:left w:val="none" w:sz="0" w:space="0" w:color="auto"/>
            <w:bottom w:val="none" w:sz="0" w:space="0" w:color="auto"/>
            <w:right w:val="none" w:sz="0" w:space="0" w:color="auto"/>
          </w:divBdr>
        </w:div>
        <w:div w:id="651569960">
          <w:marLeft w:val="806"/>
          <w:marRight w:val="0"/>
          <w:marTop w:val="75"/>
          <w:marBottom w:val="0"/>
          <w:divBdr>
            <w:top w:val="none" w:sz="0" w:space="0" w:color="auto"/>
            <w:left w:val="none" w:sz="0" w:space="0" w:color="auto"/>
            <w:bottom w:val="none" w:sz="0" w:space="0" w:color="auto"/>
            <w:right w:val="none" w:sz="0" w:space="0" w:color="auto"/>
          </w:divBdr>
        </w:div>
        <w:div w:id="750321899">
          <w:marLeft w:val="806"/>
          <w:marRight w:val="0"/>
          <w:marTop w:val="75"/>
          <w:marBottom w:val="0"/>
          <w:divBdr>
            <w:top w:val="none" w:sz="0" w:space="0" w:color="auto"/>
            <w:left w:val="none" w:sz="0" w:space="0" w:color="auto"/>
            <w:bottom w:val="none" w:sz="0" w:space="0" w:color="auto"/>
            <w:right w:val="none" w:sz="0" w:space="0" w:color="auto"/>
          </w:divBdr>
        </w:div>
        <w:div w:id="1051686260">
          <w:marLeft w:val="274"/>
          <w:marRight w:val="0"/>
          <w:marTop w:val="150"/>
          <w:marBottom w:val="0"/>
          <w:divBdr>
            <w:top w:val="none" w:sz="0" w:space="0" w:color="auto"/>
            <w:left w:val="none" w:sz="0" w:space="0" w:color="auto"/>
            <w:bottom w:val="none" w:sz="0" w:space="0" w:color="auto"/>
            <w:right w:val="none" w:sz="0" w:space="0" w:color="auto"/>
          </w:divBdr>
        </w:div>
        <w:div w:id="1186820795">
          <w:marLeft w:val="806"/>
          <w:marRight w:val="0"/>
          <w:marTop w:val="75"/>
          <w:marBottom w:val="0"/>
          <w:divBdr>
            <w:top w:val="none" w:sz="0" w:space="0" w:color="auto"/>
            <w:left w:val="none" w:sz="0" w:space="0" w:color="auto"/>
            <w:bottom w:val="none" w:sz="0" w:space="0" w:color="auto"/>
            <w:right w:val="none" w:sz="0" w:space="0" w:color="auto"/>
          </w:divBdr>
        </w:div>
        <w:div w:id="1266229066">
          <w:marLeft w:val="806"/>
          <w:marRight w:val="0"/>
          <w:marTop w:val="75"/>
          <w:marBottom w:val="0"/>
          <w:divBdr>
            <w:top w:val="none" w:sz="0" w:space="0" w:color="auto"/>
            <w:left w:val="none" w:sz="0" w:space="0" w:color="auto"/>
            <w:bottom w:val="none" w:sz="0" w:space="0" w:color="auto"/>
            <w:right w:val="none" w:sz="0" w:space="0" w:color="auto"/>
          </w:divBdr>
        </w:div>
        <w:div w:id="1321889542">
          <w:marLeft w:val="806"/>
          <w:marRight w:val="0"/>
          <w:marTop w:val="75"/>
          <w:marBottom w:val="0"/>
          <w:divBdr>
            <w:top w:val="none" w:sz="0" w:space="0" w:color="auto"/>
            <w:left w:val="none" w:sz="0" w:space="0" w:color="auto"/>
            <w:bottom w:val="none" w:sz="0" w:space="0" w:color="auto"/>
            <w:right w:val="none" w:sz="0" w:space="0" w:color="auto"/>
          </w:divBdr>
        </w:div>
        <w:div w:id="1705405524">
          <w:marLeft w:val="806"/>
          <w:marRight w:val="0"/>
          <w:marTop w:val="75"/>
          <w:marBottom w:val="0"/>
          <w:divBdr>
            <w:top w:val="none" w:sz="0" w:space="0" w:color="auto"/>
            <w:left w:val="none" w:sz="0" w:space="0" w:color="auto"/>
            <w:bottom w:val="none" w:sz="0" w:space="0" w:color="auto"/>
            <w:right w:val="none" w:sz="0" w:space="0" w:color="auto"/>
          </w:divBdr>
        </w:div>
        <w:div w:id="1920671229">
          <w:marLeft w:val="806"/>
          <w:marRight w:val="0"/>
          <w:marTop w:val="75"/>
          <w:marBottom w:val="0"/>
          <w:divBdr>
            <w:top w:val="none" w:sz="0" w:space="0" w:color="auto"/>
            <w:left w:val="none" w:sz="0" w:space="0" w:color="auto"/>
            <w:bottom w:val="none" w:sz="0" w:space="0" w:color="auto"/>
            <w:right w:val="none" w:sz="0" w:space="0" w:color="auto"/>
          </w:divBdr>
        </w:div>
        <w:div w:id="1935163073">
          <w:marLeft w:val="806"/>
          <w:marRight w:val="0"/>
          <w:marTop w:val="75"/>
          <w:marBottom w:val="0"/>
          <w:divBdr>
            <w:top w:val="none" w:sz="0" w:space="0" w:color="auto"/>
            <w:left w:val="none" w:sz="0" w:space="0" w:color="auto"/>
            <w:bottom w:val="none" w:sz="0" w:space="0" w:color="auto"/>
            <w:right w:val="none" w:sz="0" w:space="0" w:color="auto"/>
          </w:divBdr>
        </w:div>
        <w:div w:id="1951863088">
          <w:marLeft w:val="806"/>
          <w:marRight w:val="0"/>
          <w:marTop w:val="75"/>
          <w:marBottom w:val="0"/>
          <w:divBdr>
            <w:top w:val="none" w:sz="0" w:space="0" w:color="auto"/>
            <w:left w:val="none" w:sz="0" w:space="0" w:color="auto"/>
            <w:bottom w:val="none" w:sz="0" w:space="0" w:color="auto"/>
            <w:right w:val="none" w:sz="0" w:space="0" w:color="auto"/>
          </w:divBdr>
        </w:div>
        <w:div w:id="2115636882">
          <w:marLeft w:val="806"/>
          <w:marRight w:val="0"/>
          <w:marTop w:val="75"/>
          <w:marBottom w:val="0"/>
          <w:divBdr>
            <w:top w:val="none" w:sz="0" w:space="0" w:color="auto"/>
            <w:left w:val="none" w:sz="0" w:space="0" w:color="auto"/>
            <w:bottom w:val="none" w:sz="0" w:space="0" w:color="auto"/>
            <w:right w:val="none" w:sz="0" w:space="0" w:color="auto"/>
          </w:divBdr>
        </w:div>
      </w:divsChild>
    </w:div>
    <w:div w:id="1323654228">
      <w:bodyDiv w:val="1"/>
      <w:marLeft w:val="0"/>
      <w:marRight w:val="0"/>
      <w:marTop w:val="0"/>
      <w:marBottom w:val="0"/>
      <w:divBdr>
        <w:top w:val="none" w:sz="0" w:space="0" w:color="auto"/>
        <w:left w:val="none" w:sz="0" w:space="0" w:color="auto"/>
        <w:bottom w:val="none" w:sz="0" w:space="0" w:color="auto"/>
        <w:right w:val="none" w:sz="0" w:space="0" w:color="auto"/>
      </w:divBdr>
    </w:div>
    <w:div w:id="1326857799">
      <w:bodyDiv w:val="1"/>
      <w:marLeft w:val="0"/>
      <w:marRight w:val="0"/>
      <w:marTop w:val="0"/>
      <w:marBottom w:val="0"/>
      <w:divBdr>
        <w:top w:val="none" w:sz="0" w:space="0" w:color="auto"/>
        <w:left w:val="none" w:sz="0" w:space="0" w:color="auto"/>
        <w:bottom w:val="none" w:sz="0" w:space="0" w:color="auto"/>
        <w:right w:val="none" w:sz="0" w:space="0" w:color="auto"/>
      </w:divBdr>
    </w:div>
    <w:div w:id="1326937770">
      <w:bodyDiv w:val="1"/>
      <w:marLeft w:val="0"/>
      <w:marRight w:val="0"/>
      <w:marTop w:val="0"/>
      <w:marBottom w:val="0"/>
      <w:divBdr>
        <w:top w:val="none" w:sz="0" w:space="0" w:color="auto"/>
        <w:left w:val="none" w:sz="0" w:space="0" w:color="auto"/>
        <w:bottom w:val="none" w:sz="0" w:space="0" w:color="auto"/>
        <w:right w:val="none" w:sz="0" w:space="0" w:color="auto"/>
      </w:divBdr>
    </w:div>
    <w:div w:id="1329477404">
      <w:bodyDiv w:val="1"/>
      <w:marLeft w:val="0"/>
      <w:marRight w:val="0"/>
      <w:marTop w:val="0"/>
      <w:marBottom w:val="0"/>
      <w:divBdr>
        <w:top w:val="none" w:sz="0" w:space="0" w:color="auto"/>
        <w:left w:val="none" w:sz="0" w:space="0" w:color="auto"/>
        <w:bottom w:val="none" w:sz="0" w:space="0" w:color="auto"/>
        <w:right w:val="none" w:sz="0" w:space="0" w:color="auto"/>
      </w:divBdr>
    </w:div>
    <w:div w:id="1329599955">
      <w:bodyDiv w:val="1"/>
      <w:marLeft w:val="0"/>
      <w:marRight w:val="0"/>
      <w:marTop w:val="0"/>
      <w:marBottom w:val="0"/>
      <w:divBdr>
        <w:top w:val="none" w:sz="0" w:space="0" w:color="auto"/>
        <w:left w:val="none" w:sz="0" w:space="0" w:color="auto"/>
        <w:bottom w:val="none" w:sz="0" w:space="0" w:color="auto"/>
        <w:right w:val="none" w:sz="0" w:space="0" w:color="auto"/>
      </w:divBdr>
    </w:div>
    <w:div w:id="1330136877">
      <w:bodyDiv w:val="1"/>
      <w:marLeft w:val="0"/>
      <w:marRight w:val="0"/>
      <w:marTop w:val="0"/>
      <w:marBottom w:val="0"/>
      <w:divBdr>
        <w:top w:val="none" w:sz="0" w:space="0" w:color="auto"/>
        <w:left w:val="none" w:sz="0" w:space="0" w:color="auto"/>
        <w:bottom w:val="none" w:sz="0" w:space="0" w:color="auto"/>
        <w:right w:val="none" w:sz="0" w:space="0" w:color="auto"/>
      </w:divBdr>
    </w:div>
    <w:div w:id="1331060396">
      <w:bodyDiv w:val="1"/>
      <w:marLeft w:val="0"/>
      <w:marRight w:val="0"/>
      <w:marTop w:val="0"/>
      <w:marBottom w:val="0"/>
      <w:divBdr>
        <w:top w:val="none" w:sz="0" w:space="0" w:color="auto"/>
        <w:left w:val="none" w:sz="0" w:space="0" w:color="auto"/>
        <w:bottom w:val="none" w:sz="0" w:space="0" w:color="auto"/>
        <w:right w:val="none" w:sz="0" w:space="0" w:color="auto"/>
      </w:divBdr>
    </w:div>
    <w:div w:id="1332872325">
      <w:bodyDiv w:val="1"/>
      <w:marLeft w:val="0"/>
      <w:marRight w:val="0"/>
      <w:marTop w:val="0"/>
      <w:marBottom w:val="0"/>
      <w:divBdr>
        <w:top w:val="none" w:sz="0" w:space="0" w:color="auto"/>
        <w:left w:val="none" w:sz="0" w:space="0" w:color="auto"/>
        <w:bottom w:val="none" w:sz="0" w:space="0" w:color="auto"/>
        <w:right w:val="none" w:sz="0" w:space="0" w:color="auto"/>
      </w:divBdr>
    </w:div>
    <w:div w:id="1334187423">
      <w:bodyDiv w:val="1"/>
      <w:marLeft w:val="0"/>
      <w:marRight w:val="0"/>
      <w:marTop w:val="0"/>
      <w:marBottom w:val="0"/>
      <w:divBdr>
        <w:top w:val="none" w:sz="0" w:space="0" w:color="auto"/>
        <w:left w:val="none" w:sz="0" w:space="0" w:color="auto"/>
        <w:bottom w:val="none" w:sz="0" w:space="0" w:color="auto"/>
        <w:right w:val="none" w:sz="0" w:space="0" w:color="auto"/>
      </w:divBdr>
    </w:div>
    <w:div w:id="1335109236">
      <w:bodyDiv w:val="1"/>
      <w:marLeft w:val="0"/>
      <w:marRight w:val="0"/>
      <w:marTop w:val="0"/>
      <w:marBottom w:val="0"/>
      <w:divBdr>
        <w:top w:val="none" w:sz="0" w:space="0" w:color="auto"/>
        <w:left w:val="none" w:sz="0" w:space="0" w:color="auto"/>
        <w:bottom w:val="none" w:sz="0" w:space="0" w:color="auto"/>
        <w:right w:val="none" w:sz="0" w:space="0" w:color="auto"/>
      </w:divBdr>
    </w:div>
    <w:div w:id="1335569479">
      <w:bodyDiv w:val="1"/>
      <w:marLeft w:val="0"/>
      <w:marRight w:val="0"/>
      <w:marTop w:val="0"/>
      <w:marBottom w:val="0"/>
      <w:divBdr>
        <w:top w:val="none" w:sz="0" w:space="0" w:color="auto"/>
        <w:left w:val="none" w:sz="0" w:space="0" w:color="auto"/>
        <w:bottom w:val="none" w:sz="0" w:space="0" w:color="auto"/>
        <w:right w:val="none" w:sz="0" w:space="0" w:color="auto"/>
      </w:divBdr>
    </w:div>
    <w:div w:id="1336222639">
      <w:bodyDiv w:val="1"/>
      <w:marLeft w:val="0"/>
      <w:marRight w:val="0"/>
      <w:marTop w:val="0"/>
      <w:marBottom w:val="0"/>
      <w:divBdr>
        <w:top w:val="none" w:sz="0" w:space="0" w:color="auto"/>
        <w:left w:val="none" w:sz="0" w:space="0" w:color="auto"/>
        <w:bottom w:val="none" w:sz="0" w:space="0" w:color="auto"/>
        <w:right w:val="none" w:sz="0" w:space="0" w:color="auto"/>
      </w:divBdr>
      <w:divsChild>
        <w:div w:id="693386279">
          <w:marLeft w:val="0"/>
          <w:marRight w:val="0"/>
          <w:marTop w:val="0"/>
          <w:marBottom w:val="0"/>
          <w:divBdr>
            <w:top w:val="none" w:sz="0" w:space="0" w:color="auto"/>
            <w:left w:val="none" w:sz="0" w:space="0" w:color="auto"/>
            <w:bottom w:val="none" w:sz="0" w:space="0" w:color="auto"/>
            <w:right w:val="none" w:sz="0" w:space="0" w:color="auto"/>
          </w:divBdr>
          <w:divsChild>
            <w:div w:id="839003952">
              <w:marLeft w:val="0"/>
              <w:marRight w:val="0"/>
              <w:marTop w:val="0"/>
              <w:marBottom w:val="0"/>
              <w:divBdr>
                <w:top w:val="none" w:sz="0" w:space="0" w:color="auto"/>
                <w:left w:val="none" w:sz="0" w:space="0" w:color="auto"/>
                <w:bottom w:val="none" w:sz="0" w:space="0" w:color="auto"/>
                <w:right w:val="none" w:sz="0" w:space="0" w:color="auto"/>
              </w:divBdr>
              <w:divsChild>
                <w:div w:id="1261643056">
                  <w:marLeft w:val="0"/>
                  <w:marRight w:val="0"/>
                  <w:marTop w:val="0"/>
                  <w:marBottom w:val="0"/>
                  <w:divBdr>
                    <w:top w:val="none" w:sz="0" w:space="0" w:color="auto"/>
                    <w:left w:val="none" w:sz="0" w:space="0" w:color="auto"/>
                    <w:bottom w:val="none" w:sz="0" w:space="0" w:color="auto"/>
                    <w:right w:val="none" w:sz="0" w:space="0" w:color="auto"/>
                  </w:divBdr>
                  <w:divsChild>
                    <w:div w:id="915284626">
                      <w:marLeft w:val="225"/>
                      <w:marRight w:val="0"/>
                      <w:marTop w:val="0"/>
                      <w:marBottom w:val="45"/>
                      <w:divBdr>
                        <w:top w:val="none" w:sz="0" w:space="0" w:color="auto"/>
                        <w:left w:val="none" w:sz="0" w:space="0" w:color="auto"/>
                        <w:bottom w:val="none" w:sz="0" w:space="0" w:color="auto"/>
                        <w:right w:val="none" w:sz="0" w:space="0" w:color="auto"/>
                      </w:divBdr>
                      <w:divsChild>
                        <w:div w:id="96603370">
                          <w:marLeft w:val="0"/>
                          <w:marRight w:val="75"/>
                          <w:marTop w:val="0"/>
                          <w:marBottom w:val="0"/>
                          <w:divBdr>
                            <w:top w:val="none" w:sz="0" w:space="0" w:color="auto"/>
                            <w:left w:val="none" w:sz="0" w:space="0" w:color="auto"/>
                            <w:bottom w:val="none" w:sz="0" w:space="0" w:color="auto"/>
                            <w:right w:val="none" w:sz="0" w:space="0" w:color="auto"/>
                          </w:divBdr>
                        </w:div>
                        <w:div w:id="1822309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0521648">
              <w:marLeft w:val="0"/>
              <w:marRight w:val="0"/>
              <w:marTop w:val="0"/>
              <w:marBottom w:val="0"/>
              <w:divBdr>
                <w:top w:val="none" w:sz="0" w:space="0" w:color="auto"/>
                <w:left w:val="none" w:sz="0" w:space="0" w:color="auto"/>
                <w:bottom w:val="none" w:sz="0" w:space="0" w:color="auto"/>
                <w:right w:val="none" w:sz="0" w:space="0" w:color="auto"/>
              </w:divBdr>
              <w:divsChild>
                <w:div w:id="665059719">
                  <w:marLeft w:val="0"/>
                  <w:marRight w:val="0"/>
                  <w:marTop w:val="0"/>
                  <w:marBottom w:val="0"/>
                  <w:divBdr>
                    <w:top w:val="none" w:sz="0" w:space="0" w:color="auto"/>
                    <w:left w:val="none" w:sz="0" w:space="0" w:color="auto"/>
                    <w:bottom w:val="none" w:sz="0" w:space="0" w:color="auto"/>
                    <w:right w:val="none" w:sz="0" w:space="0" w:color="auto"/>
                  </w:divBdr>
                  <w:divsChild>
                    <w:div w:id="1626236673">
                      <w:marLeft w:val="0"/>
                      <w:marRight w:val="0"/>
                      <w:marTop w:val="0"/>
                      <w:marBottom w:val="0"/>
                      <w:divBdr>
                        <w:top w:val="none" w:sz="0" w:space="0" w:color="auto"/>
                        <w:left w:val="none" w:sz="0" w:space="0" w:color="auto"/>
                        <w:bottom w:val="none" w:sz="0" w:space="0" w:color="auto"/>
                        <w:right w:val="none" w:sz="0" w:space="0" w:color="auto"/>
                      </w:divBdr>
                      <w:divsChild>
                        <w:div w:id="685442448">
                          <w:marLeft w:val="0"/>
                          <w:marRight w:val="0"/>
                          <w:marTop w:val="0"/>
                          <w:marBottom w:val="0"/>
                          <w:divBdr>
                            <w:top w:val="none" w:sz="0" w:space="0" w:color="auto"/>
                            <w:left w:val="none" w:sz="0" w:space="0" w:color="auto"/>
                            <w:bottom w:val="none" w:sz="0" w:space="0" w:color="auto"/>
                            <w:right w:val="none" w:sz="0" w:space="0" w:color="auto"/>
                          </w:divBdr>
                          <w:divsChild>
                            <w:div w:id="1031298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6535859">
                  <w:marLeft w:val="0"/>
                  <w:marRight w:val="0"/>
                  <w:marTop w:val="0"/>
                  <w:marBottom w:val="0"/>
                  <w:divBdr>
                    <w:top w:val="none" w:sz="0" w:space="0" w:color="auto"/>
                    <w:left w:val="none" w:sz="0" w:space="0" w:color="auto"/>
                    <w:bottom w:val="none" w:sz="0" w:space="0" w:color="auto"/>
                    <w:right w:val="none" w:sz="0" w:space="0" w:color="auto"/>
                  </w:divBdr>
                </w:div>
                <w:div w:id="961036791">
                  <w:marLeft w:val="0"/>
                  <w:marRight w:val="0"/>
                  <w:marTop w:val="0"/>
                  <w:marBottom w:val="0"/>
                  <w:divBdr>
                    <w:top w:val="none" w:sz="0" w:space="0" w:color="auto"/>
                    <w:left w:val="none" w:sz="0" w:space="0" w:color="auto"/>
                    <w:bottom w:val="none" w:sz="0" w:space="0" w:color="auto"/>
                    <w:right w:val="none" w:sz="0" w:space="0" w:color="auto"/>
                  </w:divBdr>
                </w:div>
                <w:div w:id="1128626160">
                  <w:marLeft w:val="0"/>
                  <w:marRight w:val="0"/>
                  <w:marTop w:val="0"/>
                  <w:marBottom w:val="0"/>
                  <w:divBdr>
                    <w:top w:val="none" w:sz="0" w:space="0" w:color="auto"/>
                    <w:left w:val="none" w:sz="0" w:space="0" w:color="auto"/>
                    <w:bottom w:val="none" w:sz="0" w:space="0" w:color="auto"/>
                    <w:right w:val="none" w:sz="0" w:space="0" w:color="auto"/>
                  </w:divBdr>
                </w:div>
                <w:div w:id="1145126615">
                  <w:marLeft w:val="0"/>
                  <w:marRight w:val="0"/>
                  <w:marTop w:val="0"/>
                  <w:marBottom w:val="0"/>
                  <w:divBdr>
                    <w:top w:val="none" w:sz="0" w:space="0" w:color="auto"/>
                    <w:left w:val="none" w:sz="0" w:space="0" w:color="auto"/>
                    <w:bottom w:val="none" w:sz="0" w:space="0" w:color="auto"/>
                    <w:right w:val="none" w:sz="0" w:space="0" w:color="auto"/>
                  </w:divBdr>
                  <w:divsChild>
                    <w:div w:id="1079210539">
                      <w:marLeft w:val="0"/>
                      <w:marRight w:val="0"/>
                      <w:marTop w:val="0"/>
                      <w:marBottom w:val="0"/>
                      <w:divBdr>
                        <w:top w:val="none" w:sz="0" w:space="0" w:color="auto"/>
                        <w:left w:val="none" w:sz="0" w:space="0" w:color="auto"/>
                        <w:bottom w:val="none" w:sz="0" w:space="0" w:color="auto"/>
                        <w:right w:val="none" w:sz="0" w:space="0" w:color="auto"/>
                      </w:divBdr>
                      <w:divsChild>
                        <w:div w:id="858155130">
                          <w:marLeft w:val="0"/>
                          <w:marRight w:val="0"/>
                          <w:marTop w:val="0"/>
                          <w:marBottom w:val="0"/>
                          <w:divBdr>
                            <w:top w:val="none" w:sz="0" w:space="0" w:color="auto"/>
                            <w:left w:val="none" w:sz="0" w:space="0" w:color="auto"/>
                            <w:bottom w:val="none" w:sz="0" w:space="0" w:color="auto"/>
                            <w:right w:val="none" w:sz="0" w:space="0" w:color="auto"/>
                          </w:divBdr>
                          <w:divsChild>
                            <w:div w:id="880432942">
                              <w:marLeft w:val="225"/>
                              <w:marRight w:val="0"/>
                              <w:marTop w:val="0"/>
                              <w:marBottom w:val="45"/>
                              <w:divBdr>
                                <w:top w:val="none" w:sz="0" w:space="0" w:color="auto"/>
                                <w:left w:val="none" w:sz="0" w:space="0" w:color="auto"/>
                                <w:bottom w:val="none" w:sz="0" w:space="0" w:color="auto"/>
                                <w:right w:val="none" w:sz="0" w:space="0" w:color="auto"/>
                              </w:divBdr>
                              <w:divsChild>
                                <w:div w:id="1937324499">
                                  <w:marLeft w:val="0"/>
                                  <w:marRight w:val="75"/>
                                  <w:marTop w:val="0"/>
                                  <w:marBottom w:val="0"/>
                                  <w:divBdr>
                                    <w:top w:val="none" w:sz="0" w:space="0" w:color="auto"/>
                                    <w:left w:val="none" w:sz="0" w:space="0" w:color="auto"/>
                                    <w:bottom w:val="none" w:sz="0" w:space="0" w:color="auto"/>
                                    <w:right w:val="none" w:sz="0" w:space="0" w:color="auto"/>
                                  </w:divBdr>
                                </w:div>
                                <w:div w:id="2041393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5913440">
                      <w:marLeft w:val="0"/>
                      <w:marRight w:val="0"/>
                      <w:marTop w:val="0"/>
                      <w:marBottom w:val="0"/>
                      <w:divBdr>
                        <w:top w:val="none" w:sz="0" w:space="0" w:color="auto"/>
                        <w:left w:val="none" w:sz="0" w:space="0" w:color="auto"/>
                        <w:bottom w:val="none" w:sz="0" w:space="0" w:color="auto"/>
                        <w:right w:val="none" w:sz="0" w:space="0" w:color="auto"/>
                      </w:divBdr>
                      <w:divsChild>
                        <w:div w:id="211502999">
                          <w:marLeft w:val="0"/>
                          <w:marRight w:val="0"/>
                          <w:marTop w:val="0"/>
                          <w:marBottom w:val="0"/>
                          <w:divBdr>
                            <w:top w:val="none" w:sz="0" w:space="0" w:color="auto"/>
                            <w:left w:val="none" w:sz="0" w:space="0" w:color="auto"/>
                            <w:bottom w:val="none" w:sz="0" w:space="0" w:color="auto"/>
                            <w:right w:val="none" w:sz="0" w:space="0" w:color="auto"/>
                          </w:divBdr>
                          <w:divsChild>
                            <w:div w:id="214968516">
                              <w:marLeft w:val="0"/>
                              <w:marRight w:val="0"/>
                              <w:marTop w:val="0"/>
                              <w:marBottom w:val="0"/>
                              <w:divBdr>
                                <w:top w:val="none" w:sz="0" w:space="0" w:color="auto"/>
                                <w:left w:val="none" w:sz="0" w:space="0" w:color="auto"/>
                                <w:bottom w:val="none" w:sz="0" w:space="0" w:color="auto"/>
                                <w:right w:val="none" w:sz="0" w:space="0" w:color="auto"/>
                              </w:divBdr>
                              <w:divsChild>
                                <w:div w:id="2135362101">
                                  <w:marLeft w:val="225"/>
                                  <w:marRight w:val="0"/>
                                  <w:marTop w:val="0"/>
                                  <w:marBottom w:val="45"/>
                                  <w:divBdr>
                                    <w:top w:val="none" w:sz="0" w:space="0" w:color="auto"/>
                                    <w:left w:val="none" w:sz="0" w:space="0" w:color="auto"/>
                                    <w:bottom w:val="none" w:sz="0" w:space="0" w:color="auto"/>
                                    <w:right w:val="none" w:sz="0" w:space="0" w:color="auto"/>
                                  </w:divBdr>
                                  <w:divsChild>
                                    <w:div w:id="243104355">
                                      <w:marLeft w:val="0"/>
                                      <w:marRight w:val="75"/>
                                      <w:marTop w:val="0"/>
                                      <w:marBottom w:val="0"/>
                                      <w:divBdr>
                                        <w:top w:val="none" w:sz="0" w:space="0" w:color="auto"/>
                                        <w:left w:val="none" w:sz="0" w:space="0" w:color="auto"/>
                                        <w:bottom w:val="none" w:sz="0" w:space="0" w:color="auto"/>
                                        <w:right w:val="none" w:sz="0" w:space="0" w:color="auto"/>
                                      </w:divBdr>
                                    </w:div>
                                    <w:div w:id="1345131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7969234">
                          <w:marLeft w:val="0"/>
                          <w:marRight w:val="0"/>
                          <w:marTop w:val="0"/>
                          <w:marBottom w:val="0"/>
                          <w:divBdr>
                            <w:top w:val="none" w:sz="0" w:space="0" w:color="auto"/>
                            <w:left w:val="none" w:sz="0" w:space="0" w:color="auto"/>
                            <w:bottom w:val="none" w:sz="0" w:space="0" w:color="auto"/>
                            <w:right w:val="none" w:sz="0" w:space="0" w:color="auto"/>
                          </w:divBdr>
                          <w:divsChild>
                            <w:div w:id="104619252">
                              <w:marLeft w:val="0"/>
                              <w:marRight w:val="0"/>
                              <w:marTop w:val="0"/>
                              <w:marBottom w:val="0"/>
                              <w:divBdr>
                                <w:top w:val="none" w:sz="0" w:space="0" w:color="auto"/>
                                <w:left w:val="none" w:sz="0" w:space="0" w:color="auto"/>
                                <w:bottom w:val="none" w:sz="0" w:space="0" w:color="auto"/>
                                <w:right w:val="none" w:sz="0" w:space="0" w:color="auto"/>
                              </w:divBdr>
                              <w:divsChild>
                                <w:div w:id="422264489">
                                  <w:marLeft w:val="0"/>
                                  <w:marRight w:val="0"/>
                                  <w:marTop w:val="0"/>
                                  <w:marBottom w:val="0"/>
                                  <w:divBdr>
                                    <w:top w:val="none" w:sz="0" w:space="0" w:color="auto"/>
                                    <w:left w:val="none" w:sz="0" w:space="0" w:color="auto"/>
                                    <w:bottom w:val="none" w:sz="0" w:space="0" w:color="auto"/>
                                    <w:right w:val="none" w:sz="0" w:space="0" w:color="auto"/>
                                  </w:divBdr>
                                  <w:divsChild>
                                    <w:div w:id="845175401">
                                      <w:marLeft w:val="0"/>
                                      <w:marRight w:val="0"/>
                                      <w:marTop w:val="0"/>
                                      <w:marBottom w:val="0"/>
                                      <w:divBdr>
                                        <w:top w:val="none" w:sz="0" w:space="0" w:color="auto"/>
                                        <w:left w:val="none" w:sz="0" w:space="0" w:color="auto"/>
                                        <w:bottom w:val="none" w:sz="0" w:space="0" w:color="auto"/>
                                        <w:right w:val="none" w:sz="0" w:space="0" w:color="auto"/>
                                      </w:divBdr>
                                      <w:divsChild>
                                        <w:div w:id="301276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6079537">
                              <w:marLeft w:val="0"/>
                              <w:marRight w:val="0"/>
                              <w:marTop w:val="0"/>
                              <w:marBottom w:val="0"/>
                              <w:divBdr>
                                <w:top w:val="none" w:sz="0" w:space="0" w:color="auto"/>
                                <w:left w:val="none" w:sz="0" w:space="0" w:color="auto"/>
                                <w:bottom w:val="none" w:sz="0" w:space="0" w:color="auto"/>
                                <w:right w:val="none" w:sz="0" w:space="0" w:color="auto"/>
                              </w:divBdr>
                            </w:div>
                            <w:div w:id="412355712">
                              <w:marLeft w:val="0"/>
                              <w:marRight w:val="0"/>
                              <w:marTop w:val="0"/>
                              <w:marBottom w:val="0"/>
                              <w:divBdr>
                                <w:top w:val="none" w:sz="0" w:space="0" w:color="auto"/>
                                <w:left w:val="none" w:sz="0" w:space="0" w:color="auto"/>
                                <w:bottom w:val="none" w:sz="0" w:space="0" w:color="auto"/>
                                <w:right w:val="none" w:sz="0" w:space="0" w:color="auto"/>
                              </w:divBdr>
                              <w:divsChild>
                                <w:div w:id="49620767">
                                  <w:marLeft w:val="0"/>
                                  <w:marRight w:val="0"/>
                                  <w:marTop w:val="0"/>
                                  <w:marBottom w:val="0"/>
                                  <w:divBdr>
                                    <w:top w:val="none" w:sz="0" w:space="0" w:color="auto"/>
                                    <w:left w:val="none" w:sz="0" w:space="0" w:color="auto"/>
                                    <w:bottom w:val="none" w:sz="0" w:space="0" w:color="auto"/>
                                    <w:right w:val="none" w:sz="0" w:space="0" w:color="auto"/>
                                  </w:divBdr>
                                  <w:divsChild>
                                    <w:div w:id="586110271">
                                      <w:marLeft w:val="0"/>
                                      <w:marRight w:val="0"/>
                                      <w:marTop w:val="0"/>
                                      <w:marBottom w:val="0"/>
                                      <w:divBdr>
                                        <w:top w:val="none" w:sz="0" w:space="0" w:color="auto"/>
                                        <w:left w:val="none" w:sz="0" w:space="0" w:color="auto"/>
                                        <w:bottom w:val="none" w:sz="0" w:space="0" w:color="auto"/>
                                        <w:right w:val="none" w:sz="0" w:space="0" w:color="auto"/>
                                      </w:divBdr>
                                      <w:divsChild>
                                        <w:div w:id="1636327008">
                                          <w:marLeft w:val="225"/>
                                          <w:marRight w:val="0"/>
                                          <w:marTop w:val="0"/>
                                          <w:marBottom w:val="45"/>
                                          <w:divBdr>
                                            <w:top w:val="none" w:sz="0" w:space="0" w:color="auto"/>
                                            <w:left w:val="none" w:sz="0" w:space="0" w:color="auto"/>
                                            <w:bottom w:val="none" w:sz="0" w:space="0" w:color="auto"/>
                                            <w:right w:val="none" w:sz="0" w:space="0" w:color="auto"/>
                                          </w:divBdr>
                                          <w:divsChild>
                                            <w:div w:id="967442494">
                                              <w:marLeft w:val="0"/>
                                              <w:marRight w:val="75"/>
                                              <w:marTop w:val="0"/>
                                              <w:marBottom w:val="0"/>
                                              <w:divBdr>
                                                <w:top w:val="none" w:sz="0" w:space="0" w:color="auto"/>
                                                <w:left w:val="none" w:sz="0" w:space="0" w:color="auto"/>
                                                <w:bottom w:val="none" w:sz="0" w:space="0" w:color="auto"/>
                                                <w:right w:val="none" w:sz="0" w:space="0" w:color="auto"/>
                                              </w:divBdr>
                                            </w:div>
                                            <w:div w:id="1477989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1633798">
                                  <w:marLeft w:val="0"/>
                                  <w:marRight w:val="0"/>
                                  <w:marTop w:val="0"/>
                                  <w:marBottom w:val="0"/>
                                  <w:divBdr>
                                    <w:top w:val="none" w:sz="0" w:space="0" w:color="auto"/>
                                    <w:left w:val="none" w:sz="0" w:space="0" w:color="auto"/>
                                    <w:bottom w:val="none" w:sz="0" w:space="0" w:color="auto"/>
                                    <w:right w:val="none" w:sz="0" w:space="0" w:color="auto"/>
                                  </w:divBdr>
                                  <w:divsChild>
                                    <w:div w:id="1031340692">
                                      <w:marLeft w:val="0"/>
                                      <w:marRight w:val="0"/>
                                      <w:marTop w:val="0"/>
                                      <w:marBottom w:val="0"/>
                                      <w:divBdr>
                                        <w:top w:val="none" w:sz="0" w:space="0" w:color="auto"/>
                                        <w:left w:val="none" w:sz="0" w:space="0" w:color="auto"/>
                                        <w:bottom w:val="none" w:sz="0" w:space="0" w:color="auto"/>
                                        <w:right w:val="none" w:sz="0" w:space="0" w:color="auto"/>
                                      </w:divBdr>
                                      <w:divsChild>
                                        <w:div w:id="407776197">
                                          <w:marLeft w:val="0"/>
                                          <w:marRight w:val="0"/>
                                          <w:marTop w:val="0"/>
                                          <w:marBottom w:val="0"/>
                                          <w:divBdr>
                                            <w:top w:val="none" w:sz="0" w:space="0" w:color="auto"/>
                                            <w:left w:val="none" w:sz="0" w:space="0" w:color="auto"/>
                                            <w:bottom w:val="none" w:sz="0" w:space="0" w:color="auto"/>
                                            <w:right w:val="none" w:sz="0" w:space="0" w:color="auto"/>
                                          </w:divBdr>
                                          <w:divsChild>
                                            <w:div w:id="1849758558">
                                              <w:marLeft w:val="225"/>
                                              <w:marRight w:val="0"/>
                                              <w:marTop w:val="0"/>
                                              <w:marBottom w:val="45"/>
                                              <w:divBdr>
                                                <w:top w:val="none" w:sz="0" w:space="0" w:color="auto"/>
                                                <w:left w:val="none" w:sz="0" w:space="0" w:color="auto"/>
                                                <w:bottom w:val="none" w:sz="0" w:space="0" w:color="auto"/>
                                                <w:right w:val="none" w:sz="0" w:space="0" w:color="auto"/>
                                              </w:divBdr>
                                              <w:divsChild>
                                                <w:div w:id="1320621854">
                                                  <w:marLeft w:val="0"/>
                                                  <w:marRight w:val="0"/>
                                                  <w:marTop w:val="0"/>
                                                  <w:marBottom w:val="0"/>
                                                  <w:divBdr>
                                                    <w:top w:val="none" w:sz="0" w:space="0" w:color="auto"/>
                                                    <w:left w:val="none" w:sz="0" w:space="0" w:color="auto"/>
                                                    <w:bottom w:val="none" w:sz="0" w:space="0" w:color="auto"/>
                                                    <w:right w:val="none" w:sz="0" w:space="0" w:color="auto"/>
                                                  </w:divBdr>
                                                </w:div>
                                                <w:div w:id="1774351493">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 w:id="1580480176">
                                      <w:marLeft w:val="0"/>
                                      <w:marRight w:val="0"/>
                                      <w:marTop w:val="0"/>
                                      <w:marBottom w:val="0"/>
                                      <w:divBdr>
                                        <w:top w:val="none" w:sz="0" w:space="0" w:color="auto"/>
                                        <w:left w:val="none" w:sz="0" w:space="0" w:color="auto"/>
                                        <w:bottom w:val="none" w:sz="0" w:space="0" w:color="auto"/>
                                        <w:right w:val="none" w:sz="0" w:space="0" w:color="auto"/>
                                      </w:divBdr>
                                      <w:divsChild>
                                        <w:div w:id="750660444">
                                          <w:marLeft w:val="0"/>
                                          <w:marRight w:val="0"/>
                                          <w:marTop w:val="0"/>
                                          <w:marBottom w:val="0"/>
                                          <w:divBdr>
                                            <w:top w:val="none" w:sz="0" w:space="0" w:color="auto"/>
                                            <w:left w:val="none" w:sz="0" w:space="0" w:color="auto"/>
                                            <w:bottom w:val="none" w:sz="0" w:space="0" w:color="auto"/>
                                            <w:right w:val="none" w:sz="0" w:space="0" w:color="auto"/>
                                          </w:divBdr>
                                          <w:divsChild>
                                            <w:div w:id="1499419842">
                                              <w:marLeft w:val="0"/>
                                              <w:marRight w:val="0"/>
                                              <w:marTop w:val="0"/>
                                              <w:marBottom w:val="0"/>
                                              <w:divBdr>
                                                <w:top w:val="none" w:sz="0" w:space="0" w:color="auto"/>
                                                <w:left w:val="none" w:sz="0" w:space="0" w:color="auto"/>
                                                <w:bottom w:val="none" w:sz="0" w:space="0" w:color="auto"/>
                                                <w:right w:val="none" w:sz="0" w:space="0" w:color="auto"/>
                                              </w:divBdr>
                                              <w:divsChild>
                                                <w:div w:id="1146901268">
                                                  <w:marLeft w:val="225"/>
                                                  <w:marRight w:val="0"/>
                                                  <w:marTop w:val="0"/>
                                                  <w:marBottom w:val="45"/>
                                                  <w:divBdr>
                                                    <w:top w:val="none" w:sz="0" w:space="0" w:color="auto"/>
                                                    <w:left w:val="none" w:sz="0" w:space="0" w:color="auto"/>
                                                    <w:bottom w:val="none" w:sz="0" w:space="0" w:color="auto"/>
                                                    <w:right w:val="none" w:sz="0" w:space="0" w:color="auto"/>
                                                  </w:divBdr>
                                                  <w:divsChild>
                                                    <w:div w:id="1807887606">
                                                      <w:marLeft w:val="0"/>
                                                      <w:marRight w:val="75"/>
                                                      <w:marTop w:val="0"/>
                                                      <w:marBottom w:val="0"/>
                                                      <w:divBdr>
                                                        <w:top w:val="none" w:sz="0" w:space="0" w:color="auto"/>
                                                        <w:left w:val="none" w:sz="0" w:space="0" w:color="auto"/>
                                                        <w:bottom w:val="none" w:sz="0" w:space="0" w:color="auto"/>
                                                        <w:right w:val="none" w:sz="0" w:space="0" w:color="auto"/>
                                                      </w:divBdr>
                                                    </w:div>
                                                    <w:div w:id="1923491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2506435">
                                          <w:marLeft w:val="0"/>
                                          <w:marRight w:val="0"/>
                                          <w:marTop w:val="0"/>
                                          <w:marBottom w:val="0"/>
                                          <w:divBdr>
                                            <w:top w:val="none" w:sz="0" w:space="0" w:color="auto"/>
                                            <w:left w:val="none" w:sz="0" w:space="0" w:color="auto"/>
                                            <w:bottom w:val="none" w:sz="0" w:space="0" w:color="auto"/>
                                            <w:right w:val="none" w:sz="0" w:space="0" w:color="auto"/>
                                          </w:divBdr>
                                          <w:divsChild>
                                            <w:div w:id="1377856449">
                                              <w:marLeft w:val="0"/>
                                              <w:marRight w:val="0"/>
                                              <w:marTop w:val="0"/>
                                              <w:marBottom w:val="0"/>
                                              <w:divBdr>
                                                <w:top w:val="none" w:sz="0" w:space="0" w:color="auto"/>
                                                <w:left w:val="none" w:sz="0" w:space="0" w:color="auto"/>
                                                <w:bottom w:val="none" w:sz="0" w:space="0" w:color="auto"/>
                                                <w:right w:val="none" w:sz="0" w:space="0" w:color="auto"/>
                                              </w:divBdr>
                                              <w:divsChild>
                                                <w:div w:id="1897814835">
                                                  <w:marLeft w:val="0"/>
                                                  <w:marRight w:val="0"/>
                                                  <w:marTop w:val="0"/>
                                                  <w:marBottom w:val="0"/>
                                                  <w:divBdr>
                                                    <w:top w:val="none" w:sz="0" w:space="0" w:color="auto"/>
                                                    <w:left w:val="none" w:sz="0" w:space="0" w:color="auto"/>
                                                    <w:bottom w:val="none" w:sz="0" w:space="0" w:color="auto"/>
                                                    <w:right w:val="none" w:sz="0" w:space="0" w:color="auto"/>
                                                  </w:divBdr>
                                                  <w:divsChild>
                                                    <w:div w:id="457144908">
                                                      <w:marLeft w:val="225"/>
                                                      <w:marRight w:val="0"/>
                                                      <w:marTop w:val="0"/>
                                                      <w:marBottom w:val="45"/>
                                                      <w:divBdr>
                                                        <w:top w:val="none" w:sz="0" w:space="0" w:color="auto"/>
                                                        <w:left w:val="none" w:sz="0" w:space="0" w:color="auto"/>
                                                        <w:bottom w:val="none" w:sz="0" w:space="0" w:color="auto"/>
                                                        <w:right w:val="none" w:sz="0" w:space="0" w:color="auto"/>
                                                      </w:divBdr>
                                                      <w:divsChild>
                                                        <w:div w:id="1485317399">
                                                          <w:marLeft w:val="0"/>
                                                          <w:marRight w:val="75"/>
                                                          <w:marTop w:val="0"/>
                                                          <w:marBottom w:val="0"/>
                                                          <w:divBdr>
                                                            <w:top w:val="none" w:sz="0" w:space="0" w:color="auto"/>
                                                            <w:left w:val="none" w:sz="0" w:space="0" w:color="auto"/>
                                                            <w:bottom w:val="none" w:sz="0" w:space="0" w:color="auto"/>
                                                            <w:right w:val="none" w:sz="0" w:space="0" w:color="auto"/>
                                                          </w:divBdr>
                                                        </w:div>
                                                        <w:div w:id="1990554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2102240">
                                              <w:marLeft w:val="0"/>
                                              <w:marRight w:val="0"/>
                                              <w:marTop w:val="0"/>
                                              <w:marBottom w:val="0"/>
                                              <w:divBdr>
                                                <w:top w:val="none" w:sz="0" w:space="0" w:color="auto"/>
                                                <w:left w:val="none" w:sz="0" w:space="0" w:color="auto"/>
                                                <w:bottom w:val="none" w:sz="0" w:space="0" w:color="auto"/>
                                                <w:right w:val="none" w:sz="0" w:space="0" w:color="auto"/>
                                              </w:divBdr>
                                              <w:divsChild>
                                                <w:div w:id="1824809542">
                                                  <w:marLeft w:val="0"/>
                                                  <w:marRight w:val="0"/>
                                                  <w:marTop w:val="0"/>
                                                  <w:marBottom w:val="0"/>
                                                  <w:divBdr>
                                                    <w:top w:val="none" w:sz="0" w:space="0" w:color="auto"/>
                                                    <w:left w:val="none" w:sz="0" w:space="0" w:color="auto"/>
                                                    <w:bottom w:val="none" w:sz="0" w:space="0" w:color="auto"/>
                                                    <w:right w:val="none" w:sz="0" w:space="0" w:color="auto"/>
                                                  </w:divBdr>
                                                  <w:divsChild>
                                                    <w:div w:id="461264851">
                                                      <w:marLeft w:val="0"/>
                                                      <w:marRight w:val="0"/>
                                                      <w:marTop w:val="0"/>
                                                      <w:marBottom w:val="0"/>
                                                      <w:divBdr>
                                                        <w:top w:val="none" w:sz="0" w:space="0" w:color="auto"/>
                                                        <w:left w:val="none" w:sz="0" w:space="0" w:color="auto"/>
                                                        <w:bottom w:val="none" w:sz="0" w:space="0" w:color="auto"/>
                                                        <w:right w:val="none" w:sz="0" w:space="0" w:color="auto"/>
                                                      </w:divBdr>
                                                      <w:divsChild>
                                                        <w:div w:id="28918799">
                                                          <w:marLeft w:val="225"/>
                                                          <w:marRight w:val="0"/>
                                                          <w:marTop w:val="0"/>
                                                          <w:marBottom w:val="45"/>
                                                          <w:divBdr>
                                                            <w:top w:val="none" w:sz="0" w:space="0" w:color="auto"/>
                                                            <w:left w:val="none" w:sz="0" w:space="0" w:color="auto"/>
                                                            <w:bottom w:val="none" w:sz="0" w:space="0" w:color="auto"/>
                                                            <w:right w:val="none" w:sz="0" w:space="0" w:color="auto"/>
                                                          </w:divBdr>
                                                          <w:divsChild>
                                                            <w:div w:id="112675308">
                                                              <w:marLeft w:val="0"/>
                                                              <w:marRight w:val="0"/>
                                                              <w:marTop w:val="0"/>
                                                              <w:marBottom w:val="0"/>
                                                              <w:divBdr>
                                                                <w:top w:val="none" w:sz="0" w:space="0" w:color="auto"/>
                                                                <w:left w:val="none" w:sz="0" w:space="0" w:color="auto"/>
                                                                <w:bottom w:val="none" w:sz="0" w:space="0" w:color="auto"/>
                                                                <w:right w:val="none" w:sz="0" w:space="0" w:color="auto"/>
                                                              </w:divBdr>
                                                            </w:div>
                                                            <w:div w:id="479689780">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 w:id="2106803581">
                                                  <w:marLeft w:val="0"/>
                                                  <w:marRight w:val="0"/>
                                                  <w:marTop w:val="0"/>
                                                  <w:marBottom w:val="0"/>
                                                  <w:divBdr>
                                                    <w:top w:val="none" w:sz="0" w:space="0" w:color="auto"/>
                                                    <w:left w:val="none" w:sz="0" w:space="0" w:color="auto"/>
                                                    <w:bottom w:val="none" w:sz="0" w:space="0" w:color="auto"/>
                                                    <w:right w:val="none" w:sz="0" w:space="0" w:color="auto"/>
                                                  </w:divBdr>
                                                  <w:divsChild>
                                                    <w:div w:id="348917647">
                                                      <w:marLeft w:val="0"/>
                                                      <w:marRight w:val="0"/>
                                                      <w:marTop w:val="0"/>
                                                      <w:marBottom w:val="0"/>
                                                      <w:divBdr>
                                                        <w:top w:val="none" w:sz="0" w:space="0" w:color="auto"/>
                                                        <w:left w:val="none" w:sz="0" w:space="0" w:color="auto"/>
                                                        <w:bottom w:val="none" w:sz="0" w:space="0" w:color="auto"/>
                                                        <w:right w:val="none" w:sz="0" w:space="0" w:color="auto"/>
                                                      </w:divBdr>
                                                      <w:divsChild>
                                                        <w:div w:id="633561799">
                                                          <w:marLeft w:val="0"/>
                                                          <w:marRight w:val="0"/>
                                                          <w:marTop w:val="0"/>
                                                          <w:marBottom w:val="0"/>
                                                          <w:divBdr>
                                                            <w:top w:val="none" w:sz="0" w:space="0" w:color="auto"/>
                                                            <w:left w:val="none" w:sz="0" w:space="0" w:color="auto"/>
                                                            <w:bottom w:val="none" w:sz="0" w:space="0" w:color="auto"/>
                                                            <w:right w:val="none" w:sz="0" w:space="0" w:color="auto"/>
                                                          </w:divBdr>
                                                          <w:divsChild>
                                                            <w:div w:id="585305920">
                                                              <w:marLeft w:val="225"/>
                                                              <w:marRight w:val="0"/>
                                                              <w:marTop w:val="0"/>
                                                              <w:marBottom w:val="45"/>
                                                              <w:divBdr>
                                                                <w:top w:val="none" w:sz="0" w:space="0" w:color="auto"/>
                                                                <w:left w:val="none" w:sz="0" w:space="0" w:color="auto"/>
                                                                <w:bottom w:val="none" w:sz="0" w:space="0" w:color="auto"/>
                                                                <w:right w:val="none" w:sz="0" w:space="0" w:color="auto"/>
                                                              </w:divBdr>
                                                              <w:divsChild>
                                                                <w:div w:id="1169445088">
                                                                  <w:marLeft w:val="0"/>
                                                                  <w:marRight w:val="75"/>
                                                                  <w:marTop w:val="0"/>
                                                                  <w:marBottom w:val="0"/>
                                                                  <w:divBdr>
                                                                    <w:top w:val="none" w:sz="0" w:space="0" w:color="auto"/>
                                                                    <w:left w:val="none" w:sz="0" w:space="0" w:color="auto"/>
                                                                    <w:bottom w:val="none" w:sz="0" w:space="0" w:color="auto"/>
                                                                    <w:right w:val="none" w:sz="0" w:space="0" w:color="auto"/>
                                                                  </w:divBdr>
                                                                </w:div>
                                                                <w:div w:id="1358509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4287643">
                                                      <w:marLeft w:val="0"/>
                                                      <w:marRight w:val="0"/>
                                                      <w:marTop w:val="0"/>
                                                      <w:marBottom w:val="0"/>
                                                      <w:divBdr>
                                                        <w:top w:val="none" w:sz="0" w:space="0" w:color="auto"/>
                                                        <w:left w:val="none" w:sz="0" w:space="0" w:color="auto"/>
                                                        <w:bottom w:val="none" w:sz="0" w:space="0" w:color="auto"/>
                                                        <w:right w:val="none" w:sz="0" w:space="0" w:color="auto"/>
                                                      </w:divBdr>
                                                      <w:divsChild>
                                                        <w:div w:id="162279984">
                                                          <w:marLeft w:val="0"/>
                                                          <w:marRight w:val="0"/>
                                                          <w:marTop w:val="0"/>
                                                          <w:marBottom w:val="0"/>
                                                          <w:divBdr>
                                                            <w:top w:val="none" w:sz="0" w:space="0" w:color="auto"/>
                                                            <w:left w:val="none" w:sz="0" w:space="0" w:color="auto"/>
                                                            <w:bottom w:val="none" w:sz="0" w:space="0" w:color="auto"/>
                                                            <w:right w:val="none" w:sz="0" w:space="0" w:color="auto"/>
                                                          </w:divBdr>
                                                          <w:divsChild>
                                                            <w:div w:id="64033091">
                                                              <w:marLeft w:val="0"/>
                                                              <w:marRight w:val="0"/>
                                                              <w:marTop w:val="0"/>
                                                              <w:marBottom w:val="0"/>
                                                              <w:divBdr>
                                                                <w:top w:val="none" w:sz="0" w:space="0" w:color="auto"/>
                                                                <w:left w:val="none" w:sz="0" w:space="0" w:color="auto"/>
                                                                <w:bottom w:val="none" w:sz="0" w:space="0" w:color="auto"/>
                                                                <w:right w:val="none" w:sz="0" w:space="0" w:color="auto"/>
                                                              </w:divBdr>
                                                              <w:divsChild>
                                                                <w:div w:id="1145397465">
                                                                  <w:marLeft w:val="0"/>
                                                                  <w:marRight w:val="0"/>
                                                                  <w:marTop w:val="0"/>
                                                                  <w:marBottom w:val="0"/>
                                                                  <w:divBdr>
                                                                    <w:top w:val="none" w:sz="0" w:space="0" w:color="auto"/>
                                                                    <w:left w:val="none" w:sz="0" w:space="0" w:color="auto"/>
                                                                    <w:bottom w:val="none" w:sz="0" w:space="0" w:color="auto"/>
                                                                    <w:right w:val="none" w:sz="0" w:space="0" w:color="auto"/>
                                                                  </w:divBdr>
                                                                  <w:divsChild>
                                                                    <w:div w:id="87195262">
                                                                      <w:marLeft w:val="225"/>
                                                                      <w:marRight w:val="0"/>
                                                                      <w:marTop w:val="0"/>
                                                                      <w:marBottom w:val="45"/>
                                                                      <w:divBdr>
                                                                        <w:top w:val="none" w:sz="0" w:space="0" w:color="auto"/>
                                                                        <w:left w:val="none" w:sz="0" w:space="0" w:color="auto"/>
                                                                        <w:bottom w:val="none" w:sz="0" w:space="0" w:color="auto"/>
                                                                        <w:right w:val="none" w:sz="0" w:space="0" w:color="auto"/>
                                                                      </w:divBdr>
                                                                      <w:divsChild>
                                                                        <w:div w:id="1555236410">
                                                                          <w:marLeft w:val="0"/>
                                                                          <w:marRight w:val="75"/>
                                                                          <w:marTop w:val="0"/>
                                                                          <w:marBottom w:val="0"/>
                                                                          <w:divBdr>
                                                                            <w:top w:val="none" w:sz="0" w:space="0" w:color="auto"/>
                                                                            <w:left w:val="none" w:sz="0" w:space="0" w:color="auto"/>
                                                                            <w:bottom w:val="none" w:sz="0" w:space="0" w:color="auto"/>
                                                                            <w:right w:val="none" w:sz="0" w:space="0" w:color="auto"/>
                                                                          </w:divBdr>
                                                                        </w:div>
                                                                        <w:div w:id="1617836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846796">
                                                              <w:marLeft w:val="0"/>
                                                              <w:marRight w:val="0"/>
                                                              <w:marTop w:val="0"/>
                                                              <w:marBottom w:val="0"/>
                                                              <w:divBdr>
                                                                <w:top w:val="none" w:sz="0" w:space="0" w:color="auto"/>
                                                                <w:left w:val="none" w:sz="0" w:space="0" w:color="auto"/>
                                                                <w:bottom w:val="none" w:sz="0" w:space="0" w:color="auto"/>
                                                                <w:right w:val="none" w:sz="0" w:space="0" w:color="auto"/>
                                                              </w:divBdr>
                                                              <w:divsChild>
                                                                <w:div w:id="488715007">
                                                                  <w:marLeft w:val="0"/>
                                                                  <w:marRight w:val="0"/>
                                                                  <w:marTop w:val="0"/>
                                                                  <w:marBottom w:val="0"/>
                                                                  <w:divBdr>
                                                                    <w:top w:val="none" w:sz="0" w:space="0" w:color="auto"/>
                                                                    <w:left w:val="none" w:sz="0" w:space="0" w:color="auto"/>
                                                                    <w:bottom w:val="none" w:sz="0" w:space="0" w:color="auto"/>
                                                                    <w:right w:val="none" w:sz="0" w:space="0" w:color="auto"/>
                                                                  </w:divBdr>
                                                                  <w:divsChild>
                                                                    <w:div w:id="14230829">
                                                                      <w:marLeft w:val="0"/>
                                                                      <w:marRight w:val="0"/>
                                                                      <w:marTop w:val="0"/>
                                                                      <w:marBottom w:val="0"/>
                                                                      <w:divBdr>
                                                                        <w:top w:val="none" w:sz="0" w:space="0" w:color="auto"/>
                                                                        <w:left w:val="none" w:sz="0" w:space="0" w:color="auto"/>
                                                                        <w:bottom w:val="none" w:sz="0" w:space="0" w:color="auto"/>
                                                                        <w:right w:val="none" w:sz="0" w:space="0" w:color="auto"/>
                                                                      </w:divBdr>
                                                                    </w:div>
                                                                    <w:div w:id="637689499">
                                                                      <w:marLeft w:val="0"/>
                                                                      <w:marRight w:val="0"/>
                                                                      <w:marTop w:val="0"/>
                                                                      <w:marBottom w:val="0"/>
                                                                      <w:divBdr>
                                                                        <w:top w:val="none" w:sz="0" w:space="0" w:color="auto"/>
                                                                        <w:left w:val="none" w:sz="0" w:space="0" w:color="auto"/>
                                                                        <w:bottom w:val="none" w:sz="0" w:space="0" w:color="auto"/>
                                                                        <w:right w:val="none" w:sz="0" w:space="0" w:color="auto"/>
                                                                      </w:divBdr>
                                                                      <w:divsChild>
                                                                        <w:div w:id="2115050375">
                                                                          <w:marLeft w:val="0"/>
                                                                          <w:marRight w:val="0"/>
                                                                          <w:marTop w:val="0"/>
                                                                          <w:marBottom w:val="0"/>
                                                                          <w:divBdr>
                                                                            <w:top w:val="none" w:sz="0" w:space="0" w:color="auto"/>
                                                                            <w:left w:val="none" w:sz="0" w:space="0" w:color="auto"/>
                                                                            <w:bottom w:val="none" w:sz="0" w:space="0" w:color="auto"/>
                                                                            <w:right w:val="none" w:sz="0" w:space="0" w:color="auto"/>
                                                                          </w:divBdr>
                                                                          <w:divsChild>
                                                                            <w:div w:id="2033451695">
                                                                              <w:marLeft w:val="0"/>
                                                                              <w:marRight w:val="0"/>
                                                                              <w:marTop w:val="0"/>
                                                                              <w:marBottom w:val="0"/>
                                                                              <w:divBdr>
                                                                                <w:top w:val="none" w:sz="0" w:space="0" w:color="auto"/>
                                                                                <w:left w:val="none" w:sz="0" w:space="0" w:color="auto"/>
                                                                                <w:bottom w:val="none" w:sz="0" w:space="0" w:color="auto"/>
                                                                                <w:right w:val="none" w:sz="0" w:space="0" w:color="auto"/>
                                                                              </w:divBdr>
                                                                              <w:divsChild>
                                                                                <w:div w:id="978412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1913335">
                                                                      <w:marLeft w:val="0"/>
                                                                      <w:marRight w:val="0"/>
                                                                      <w:marTop w:val="0"/>
                                                                      <w:marBottom w:val="0"/>
                                                                      <w:divBdr>
                                                                        <w:top w:val="none" w:sz="0" w:space="0" w:color="auto"/>
                                                                        <w:left w:val="none" w:sz="0" w:space="0" w:color="auto"/>
                                                                        <w:bottom w:val="none" w:sz="0" w:space="0" w:color="auto"/>
                                                                        <w:right w:val="none" w:sz="0" w:space="0" w:color="auto"/>
                                                                      </w:divBdr>
                                                                      <w:divsChild>
                                                                        <w:div w:id="8529804">
                                                                          <w:marLeft w:val="0"/>
                                                                          <w:marRight w:val="0"/>
                                                                          <w:marTop w:val="0"/>
                                                                          <w:marBottom w:val="0"/>
                                                                          <w:divBdr>
                                                                            <w:top w:val="none" w:sz="0" w:space="0" w:color="auto"/>
                                                                            <w:left w:val="none" w:sz="0" w:space="0" w:color="auto"/>
                                                                            <w:bottom w:val="none" w:sz="0" w:space="0" w:color="auto"/>
                                                                            <w:right w:val="none" w:sz="0" w:space="0" w:color="auto"/>
                                                                          </w:divBdr>
                                                                          <w:divsChild>
                                                                            <w:div w:id="303974992">
                                                                              <w:marLeft w:val="0"/>
                                                                              <w:marRight w:val="0"/>
                                                                              <w:marTop w:val="0"/>
                                                                              <w:marBottom w:val="0"/>
                                                                              <w:divBdr>
                                                                                <w:top w:val="none" w:sz="0" w:space="0" w:color="auto"/>
                                                                                <w:left w:val="none" w:sz="0" w:space="0" w:color="auto"/>
                                                                                <w:bottom w:val="none" w:sz="0" w:space="0" w:color="auto"/>
                                                                                <w:right w:val="none" w:sz="0" w:space="0" w:color="auto"/>
                                                                              </w:divBdr>
                                                                              <w:divsChild>
                                                                                <w:div w:id="1062405244">
                                                                                  <w:marLeft w:val="0"/>
                                                                                  <w:marRight w:val="0"/>
                                                                                  <w:marTop w:val="0"/>
                                                                                  <w:marBottom w:val="0"/>
                                                                                  <w:divBdr>
                                                                                    <w:top w:val="none" w:sz="0" w:space="0" w:color="auto"/>
                                                                                    <w:left w:val="none" w:sz="0" w:space="0" w:color="auto"/>
                                                                                    <w:bottom w:val="none" w:sz="0" w:space="0" w:color="auto"/>
                                                                                    <w:right w:val="none" w:sz="0" w:space="0" w:color="auto"/>
                                                                                  </w:divBdr>
                                                                                </w:div>
                                                                                <w:div w:id="1077895787">
                                                                                  <w:marLeft w:val="0"/>
                                                                                  <w:marRight w:val="0"/>
                                                                                  <w:marTop w:val="0"/>
                                                                                  <w:marBottom w:val="0"/>
                                                                                  <w:divBdr>
                                                                                    <w:top w:val="none" w:sz="0" w:space="0" w:color="auto"/>
                                                                                    <w:left w:val="none" w:sz="0" w:space="0" w:color="auto"/>
                                                                                    <w:bottom w:val="none" w:sz="0" w:space="0" w:color="auto"/>
                                                                                    <w:right w:val="none" w:sz="0" w:space="0" w:color="auto"/>
                                                                                  </w:divBdr>
                                                                                  <w:divsChild>
                                                                                    <w:div w:id="364982524">
                                                                                      <w:marLeft w:val="0"/>
                                                                                      <w:marRight w:val="0"/>
                                                                                      <w:marTop w:val="0"/>
                                                                                      <w:marBottom w:val="0"/>
                                                                                      <w:divBdr>
                                                                                        <w:top w:val="none" w:sz="0" w:space="0" w:color="auto"/>
                                                                                        <w:left w:val="none" w:sz="0" w:space="0" w:color="auto"/>
                                                                                        <w:bottom w:val="none" w:sz="0" w:space="0" w:color="auto"/>
                                                                                        <w:right w:val="none" w:sz="0" w:space="0" w:color="auto"/>
                                                                                      </w:divBdr>
                                                                                      <w:divsChild>
                                                                                        <w:div w:id="1690255622">
                                                                                          <w:marLeft w:val="225"/>
                                                                                          <w:marRight w:val="0"/>
                                                                                          <w:marTop w:val="0"/>
                                                                                          <w:marBottom w:val="45"/>
                                                                                          <w:divBdr>
                                                                                            <w:top w:val="none" w:sz="0" w:space="0" w:color="auto"/>
                                                                                            <w:left w:val="none" w:sz="0" w:space="0" w:color="auto"/>
                                                                                            <w:bottom w:val="none" w:sz="0" w:space="0" w:color="auto"/>
                                                                                            <w:right w:val="none" w:sz="0" w:space="0" w:color="auto"/>
                                                                                          </w:divBdr>
                                                                                          <w:divsChild>
                                                                                            <w:div w:id="1721828475">
                                                                                              <w:marLeft w:val="0"/>
                                                                                              <w:marRight w:val="0"/>
                                                                                              <w:marTop w:val="0"/>
                                                                                              <w:marBottom w:val="0"/>
                                                                                              <w:divBdr>
                                                                                                <w:top w:val="none" w:sz="0" w:space="0" w:color="auto"/>
                                                                                                <w:left w:val="none" w:sz="0" w:space="0" w:color="auto"/>
                                                                                                <w:bottom w:val="none" w:sz="0" w:space="0" w:color="auto"/>
                                                                                                <w:right w:val="none" w:sz="0" w:space="0" w:color="auto"/>
                                                                                              </w:divBdr>
                                                                                            </w:div>
                                                                                            <w:div w:id="2027511627">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 w:id="2053191222">
                                                                                  <w:marLeft w:val="0"/>
                                                                                  <w:marRight w:val="0"/>
                                                                                  <w:marTop w:val="0"/>
                                                                                  <w:marBottom w:val="0"/>
                                                                                  <w:divBdr>
                                                                                    <w:top w:val="none" w:sz="0" w:space="0" w:color="auto"/>
                                                                                    <w:left w:val="none" w:sz="0" w:space="0" w:color="auto"/>
                                                                                    <w:bottom w:val="none" w:sz="0" w:space="0" w:color="auto"/>
                                                                                    <w:right w:val="none" w:sz="0" w:space="0" w:color="auto"/>
                                                                                  </w:divBdr>
                                                                                  <w:divsChild>
                                                                                    <w:div w:id="137843064">
                                                                                      <w:marLeft w:val="0"/>
                                                                                      <w:marRight w:val="0"/>
                                                                                      <w:marTop w:val="0"/>
                                                                                      <w:marBottom w:val="0"/>
                                                                                      <w:divBdr>
                                                                                        <w:top w:val="none" w:sz="0" w:space="0" w:color="auto"/>
                                                                                        <w:left w:val="none" w:sz="0" w:space="0" w:color="auto"/>
                                                                                        <w:bottom w:val="none" w:sz="0" w:space="0" w:color="auto"/>
                                                                                        <w:right w:val="none" w:sz="0" w:space="0" w:color="auto"/>
                                                                                      </w:divBdr>
                                                                                      <w:divsChild>
                                                                                        <w:div w:id="863053250">
                                                                                          <w:marLeft w:val="0"/>
                                                                                          <w:marRight w:val="0"/>
                                                                                          <w:marTop w:val="0"/>
                                                                                          <w:marBottom w:val="0"/>
                                                                                          <w:divBdr>
                                                                                            <w:top w:val="none" w:sz="0" w:space="0" w:color="auto"/>
                                                                                            <w:left w:val="none" w:sz="0" w:space="0" w:color="auto"/>
                                                                                            <w:bottom w:val="none" w:sz="0" w:space="0" w:color="auto"/>
                                                                                            <w:right w:val="none" w:sz="0" w:space="0" w:color="auto"/>
                                                                                          </w:divBdr>
                                                                                          <w:divsChild>
                                                                                            <w:div w:id="1462453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2218747">
                                                                                  <w:marLeft w:val="0"/>
                                                                                  <w:marRight w:val="0"/>
                                                                                  <w:marTop w:val="0"/>
                                                                                  <w:marBottom w:val="0"/>
                                                                                  <w:divBdr>
                                                                                    <w:top w:val="none" w:sz="0" w:space="0" w:color="auto"/>
                                                                                    <w:left w:val="none" w:sz="0" w:space="0" w:color="auto"/>
                                                                                    <w:bottom w:val="none" w:sz="0" w:space="0" w:color="auto"/>
                                                                                    <w:right w:val="none" w:sz="0" w:space="0" w:color="auto"/>
                                                                                  </w:divBdr>
                                                                                  <w:divsChild>
                                                                                    <w:div w:id="158347684">
                                                                                      <w:marLeft w:val="0"/>
                                                                                      <w:marRight w:val="0"/>
                                                                                      <w:marTop w:val="0"/>
                                                                                      <w:marBottom w:val="0"/>
                                                                                      <w:divBdr>
                                                                                        <w:top w:val="none" w:sz="0" w:space="0" w:color="auto"/>
                                                                                        <w:left w:val="none" w:sz="0" w:space="0" w:color="auto"/>
                                                                                        <w:bottom w:val="none" w:sz="0" w:space="0" w:color="auto"/>
                                                                                        <w:right w:val="none" w:sz="0" w:space="0" w:color="auto"/>
                                                                                      </w:divBdr>
                                                                                      <w:divsChild>
                                                                                        <w:div w:id="129137162">
                                                                                          <w:marLeft w:val="0"/>
                                                                                          <w:marRight w:val="0"/>
                                                                                          <w:marTop w:val="0"/>
                                                                                          <w:marBottom w:val="0"/>
                                                                                          <w:divBdr>
                                                                                            <w:top w:val="none" w:sz="0" w:space="0" w:color="auto"/>
                                                                                            <w:left w:val="none" w:sz="0" w:space="0" w:color="auto"/>
                                                                                            <w:bottom w:val="none" w:sz="0" w:space="0" w:color="auto"/>
                                                                                            <w:right w:val="none" w:sz="0" w:space="0" w:color="auto"/>
                                                                                          </w:divBdr>
                                                                                        </w:div>
                                                                                        <w:div w:id="901404608">
                                                                                          <w:marLeft w:val="0"/>
                                                                                          <w:marRight w:val="0"/>
                                                                                          <w:marTop w:val="0"/>
                                                                                          <w:marBottom w:val="0"/>
                                                                                          <w:divBdr>
                                                                                            <w:top w:val="none" w:sz="0" w:space="0" w:color="auto"/>
                                                                                            <w:left w:val="none" w:sz="0" w:space="0" w:color="auto"/>
                                                                                            <w:bottom w:val="none" w:sz="0" w:space="0" w:color="auto"/>
                                                                                            <w:right w:val="none" w:sz="0" w:space="0" w:color="auto"/>
                                                                                          </w:divBdr>
                                                                                          <w:divsChild>
                                                                                            <w:div w:id="65733800">
                                                                                              <w:marLeft w:val="0"/>
                                                                                              <w:marRight w:val="0"/>
                                                                                              <w:marTop w:val="0"/>
                                                                                              <w:marBottom w:val="0"/>
                                                                                              <w:divBdr>
                                                                                                <w:top w:val="none" w:sz="0" w:space="0" w:color="auto"/>
                                                                                                <w:left w:val="none" w:sz="0" w:space="0" w:color="auto"/>
                                                                                                <w:bottom w:val="none" w:sz="0" w:space="0" w:color="auto"/>
                                                                                                <w:right w:val="none" w:sz="0" w:space="0" w:color="auto"/>
                                                                                              </w:divBdr>
                                                                                              <w:divsChild>
                                                                                                <w:div w:id="1748768723">
                                                                                                  <w:marLeft w:val="0"/>
                                                                                                  <w:marRight w:val="0"/>
                                                                                                  <w:marTop w:val="0"/>
                                                                                                  <w:marBottom w:val="0"/>
                                                                                                  <w:divBdr>
                                                                                                    <w:top w:val="none" w:sz="0" w:space="0" w:color="auto"/>
                                                                                                    <w:left w:val="none" w:sz="0" w:space="0" w:color="auto"/>
                                                                                                    <w:bottom w:val="none" w:sz="0" w:space="0" w:color="auto"/>
                                                                                                    <w:right w:val="none" w:sz="0" w:space="0" w:color="auto"/>
                                                                                                  </w:divBdr>
                                                                                                  <w:divsChild>
                                                                                                    <w:div w:id="510799744">
                                                                                                      <w:marLeft w:val="225"/>
                                                                                                      <w:marRight w:val="0"/>
                                                                                                      <w:marTop w:val="0"/>
                                                                                                      <w:marBottom w:val="45"/>
                                                                                                      <w:divBdr>
                                                                                                        <w:top w:val="none" w:sz="0" w:space="0" w:color="auto"/>
                                                                                                        <w:left w:val="none" w:sz="0" w:space="0" w:color="auto"/>
                                                                                                        <w:bottom w:val="none" w:sz="0" w:space="0" w:color="auto"/>
                                                                                                        <w:right w:val="none" w:sz="0" w:space="0" w:color="auto"/>
                                                                                                      </w:divBdr>
                                                                                                      <w:divsChild>
                                                                                                        <w:div w:id="240679201">
                                                                                                          <w:marLeft w:val="0"/>
                                                                                                          <w:marRight w:val="75"/>
                                                                                                          <w:marTop w:val="0"/>
                                                                                                          <w:marBottom w:val="0"/>
                                                                                                          <w:divBdr>
                                                                                                            <w:top w:val="none" w:sz="0" w:space="0" w:color="auto"/>
                                                                                                            <w:left w:val="none" w:sz="0" w:space="0" w:color="auto"/>
                                                                                                            <w:bottom w:val="none" w:sz="0" w:space="0" w:color="auto"/>
                                                                                                            <w:right w:val="none" w:sz="0" w:space="0" w:color="auto"/>
                                                                                                          </w:divBdr>
                                                                                                        </w:div>
                                                                                                        <w:div w:id="598415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82027">
                                                                                              <w:marLeft w:val="0"/>
                                                                                              <w:marRight w:val="0"/>
                                                                                              <w:marTop w:val="0"/>
                                                                                              <w:marBottom w:val="0"/>
                                                                                              <w:divBdr>
                                                                                                <w:top w:val="none" w:sz="0" w:space="0" w:color="auto"/>
                                                                                                <w:left w:val="none" w:sz="0" w:space="0" w:color="auto"/>
                                                                                                <w:bottom w:val="none" w:sz="0" w:space="0" w:color="auto"/>
                                                                                                <w:right w:val="none" w:sz="0" w:space="0" w:color="auto"/>
                                                                                              </w:divBdr>
                                                                                              <w:divsChild>
                                                                                                <w:div w:id="485513046">
                                                                                                  <w:marLeft w:val="0"/>
                                                                                                  <w:marRight w:val="0"/>
                                                                                                  <w:marTop w:val="0"/>
                                                                                                  <w:marBottom w:val="0"/>
                                                                                                  <w:divBdr>
                                                                                                    <w:top w:val="none" w:sz="0" w:space="0" w:color="auto"/>
                                                                                                    <w:left w:val="none" w:sz="0" w:space="0" w:color="auto"/>
                                                                                                    <w:bottom w:val="none" w:sz="0" w:space="0" w:color="auto"/>
                                                                                                    <w:right w:val="none" w:sz="0" w:space="0" w:color="auto"/>
                                                                                                  </w:divBdr>
                                                                                                  <w:divsChild>
                                                                                                    <w:div w:id="310135107">
                                                                                                      <w:marLeft w:val="0"/>
                                                                                                      <w:marRight w:val="0"/>
                                                                                                      <w:marTop w:val="0"/>
                                                                                                      <w:marBottom w:val="0"/>
                                                                                                      <w:divBdr>
                                                                                                        <w:top w:val="none" w:sz="0" w:space="0" w:color="auto"/>
                                                                                                        <w:left w:val="none" w:sz="0" w:space="0" w:color="auto"/>
                                                                                                        <w:bottom w:val="none" w:sz="0" w:space="0" w:color="auto"/>
                                                                                                        <w:right w:val="none" w:sz="0" w:space="0" w:color="auto"/>
                                                                                                      </w:divBdr>
                                                                                                      <w:divsChild>
                                                                                                        <w:div w:id="1355809783">
                                                                                                          <w:marLeft w:val="225"/>
                                                                                                          <w:marRight w:val="0"/>
                                                                                                          <w:marTop w:val="0"/>
                                                                                                          <w:marBottom w:val="45"/>
                                                                                                          <w:divBdr>
                                                                                                            <w:top w:val="none" w:sz="0" w:space="0" w:color="auto"/>
                                                                                                            <w:left w:val="none" w:sz="0" w:space="0" w:color="auto"/>
                                                                                                            <w:bottom w:val="none" w:sz="0" w:space="0" w:color="auto"/>
                                                                                                            <w:right w:val="none" w:sz="0" w:space="0" w:color="auto"/>
                                                                                                          </w:divBdr>
                                                                                                          <w:divsChild>
                                                                                                            <w:div w:id="378091960">
                                                                                                              <w:marLeft w:val="0"/>
                                                                                                              <w:marRight w:val="0"/>
                                                                                                              <w:marTop w:val="0"/>
                                                                                                              <w:marBottom w:val="0"/>
                                                                                                              <w:divBdr>
                                                                                                                <w:top w:val="none" w:sz="0" w:space="0" w:color="auto"/>
                                                                                                                <w:left w:val="none" w:sz="0" w:space="0" w:color="auto"/>
                                                                                                                <w:bottom w:val="none" w:sz="0" w:space="0" w:color="auto"/>
                                                                                                                <w:right w:val="none" w:sz="0" w:space="0" w:color="auto"/>
                                                                                                              </w:divBdr>
                                                                                                            </w:div>
                                                                                                            <w:div w:id="759906359">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 w:id="1328511992">
                                                                                                  <w:marLeft w:val="0"/>
                                                                                                  <w:marRight w:val="0"/>
                                                                                                  <w:marTop w:val="0"/>
                                                                                                  <w:marBottom w:val="0"/>
                                                                                                  <w:divBdr>
                                                                                                    <w:top w:val="none" w:sz="0" w:space="0" w:color="auto"/>
                                                                                                    <w:left w:val="none" w:sz="0" w:space="0" w:color="auto"/>
                                                                                                    <w:bottom w:val="none" w:sz="0" w:space="0" w:color="auto"/>
                                                                                                    <w:right w:val="none" w:sz="0" w:space="0" w:color="auto"/>
                                                                                                  </w:divBdr>
                                                                                                  <w:divsChild>
                                                                                                    <w:div w:id="37291302">
                                                                                                      <w:marLeft w:val="0"/>
                                                                                                      <w:marRight w:val="0"/>
                                                                                                      <w:marTop w:val="0"/>
                                                                                                      <w:marBottom w:val="0"/>
                                                                                                      <w:divBdr>
                                                                                                        <w:top w:val="none" w:sz="0" w:space="0" w:color="auto"/>
                                                                                                        <w:left w:val="none" w:sz="0" w:space="0" w:color="auto"/>
                                                                                                        <w:bottom w:val="none" w:sz="0" w:space="0" w:color="auto"/>
                                                                                                        <w:right w:val="none" w:sz="0" w:space="0" w:color="auto"/>
                                                                                                      </w:divBdr>
                                                                                                    </w:div>
                                                                                                    <w:div w:id="444468291">
                                                                                                      <w:marLeft w:val="0"/>
                                                                                                      <w:marRight w:val="0"/>
                                                                                                      <w:marTop w:val="0"/>
                                                                                                      <w:marBottom w:val="0"/>
                                                                                                      <w:divBdr>
                                                                                                        <w:top w:val="none" w:sz="0" w:space="0" w:color="auto"/>
                                                                                                        <w:left w:val="none" w:sz="0" w:space="0" w:color="auto"/>
                                                                                                        <w:bottom w:val="none" w:sz="0" w:space="0" w:color="auto"/>
                                                                                                        <w:right w:val="none" w:sz="0" w:space="0" w:color="auto"/>
                                                                                                      </w:divBdr>
                                                                                                      <w:divsChild>
                                                                                                        <w:div w:id="214587075">
                                                                                                          <w:marLeft w:val="0"/>
                                                                                                          <w:marRight w:val="0"/>
                                                                                                          <w:marTop w:val="0"/>
                                                                                                          <w:marBottom w:val="0"/>
                                                                                                          <w:divBdr>
                                                                                                            <w:top w:val="none" w:sz="0" w:space="0" w:color="auto"/>
                                                                                                            <w:left w:val="none" w:sz="0" w:space="0" w:color="auto"/>
                                                                                                            <w:bottom w:val="none" w:sz="0" w:space="0" w:color="auto"/>
                                                                                                            <w:right w:val="none" w:sz="0" w:space="0" w:color="auto"/>
                                                                                                          </w:divBdr>
                                                                                                          <w:divsChild>
                                                                                                            <w:div w:id="62140269">
                                                                                                              <w:marLeft w:val="0"/>
                                                                                                              <w:marRight w:val="0"/>
                                                                                                              <w:marTop w:val="0"/>
                                                                                                              <w:marBottom w:val="0"/>
                                                                                                              <w:divBdr>
                                                                                                                <w:top w:val="none" w:sz="0" w:space="0" w:color="auto"/>
                                                                                                                <w:left w:val="none" w:sz="0" w:space="0" w:color="auto"/>
                                                                                                                <w:bottom w:val="none" w:sz="0" w:space="0" w:color="auto"/>
                                                                                                                <w:right w:val="none" w:sz="0" w:space="0" w:color="auto"/>
                                                                                                              </w:divBdr>
                                                                                                              <w:divsChild>
                                                                                                                <w:div w:id="1342925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6775767">
                                                                                                      <w:marLeft w:val="0"/>
                                                                                                      <w:marRight w:val="0"/>
                                                                                                      <w:marTop w:val="0"/>
                                                                                                      <w:marBottom w:val="0"/>
                                                                                                      <w:divBdr>
                                                                                                        <w:top w:val="none" w:sz="0" w:space="0" w:color="auto"/>
                                                                                                        <w:left w:val="none" w:sz="0" w:space="0" w:color="auto"/>
                                                                                                        <w:bottom w:val="none" w:sz="0" w:space="0" w:color="auto"/>
                                                                                                        <w:right w:val="none" w:sz="0" w:space="0" w:color="auto"/>
                                                                                                      </w:divBdr>
                                                                                                      <w:divsChild>
                                                                                                        <w:div w:id="529924654">
                                                                                                          <w:marLeft w:val="0"/>
                                                                                                          <w:marRight w:val="0"/>
                                                                                                          <w:marTop w:val="0"/>
                                                                                                          <w:marBottom w:val="0"/>
                                                                                                          <w:divBdr>
                                                                                                            <w:top w:val="none" w:sz="0" w:space="0" w:color="auto"/>
                                                                                                            <w:left w:val="none" w:sz="0" w:space="0" w:color="auto"/>
                                                                                                            <w:bottom w:val="none" w:sz="0" w:space="0" w:color="auto"/>
                                                                                                            <w:right w:val="none" w:sz="0" w:space="0" w:color="auto"/>
                                                                                                          </w:divBdr>
                                                                                                          <w:divsChild>
                                                                                                            <w:div w:id="1124230295">
                                                                                                              <w:marLeft w:val="225"/>
                                                                                                              <w:marRight w:val="0"/>
                                                                                                              <w:marTop w:val="0"/>
                                                                                                              <w:marBottom w:val="45"/>
                                                                                                              <w:divBdr>
                                                                                                                <w:top w:val="none" w:sz="0" w:space="0" w:color="auto"/>
                                                                                                                <w:left w:val="none" w:sz="0" w:space="0" w:color="auto"/>
                                                                                                                <w:bottom w:val="none" w:sz="0" w:space="0" w:color="auto"/>
                                                                                                                <w:right w:val="none" w:sz="0" w:space="0" w:color="auto"/>
                                                                                                              </w:divBdr>
                                                                                                              <w:divsChild>
                                                                                                                <w:div w:id="205068128">
                                                                                                                  <w:marLeft w:val="0"/>
                                                                                                                  <w:marRight w:val="0"/>
                                                                                                                  <w:marTop w:val="0"/>
                                                                                                                  <w:marBottom w:val="0"/>
                                                                                                                  <w:divBdr>
                                                                                                                    <w:top w:val="none" w:sz="0" w:space="0" w:color="auto"/>
                                                                                                                    <w:left w:val="none" w:sz="0" w:space="0" w:color="auto"/>
                                                                                                                    <w:bottom w:val="none" w:sz="0" w:space="0" w:color="auto"/>
                                                                                                                    <w:right w:val="none" w:sz="0" w:space="0" w:color="auto"/>
                                                                                                                  </w:divBdr>
                                                                                                                </w:div>
                                                                                                                <w:div w:id="544407866">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 w:id="2120026501">
                                                                                                      <w:marLeft w:val="0"/>
                                                                                                      <w:marRight w:val="0"/>
                                                                                                      <w:marTop w:val="0"/>
                                                                                                      <w:marBottom w:val="0"/>
                                                                                                      <w:divBdr>
                                                                                                        <w:top w:val="none" w:sz="0" w:space="0" w:color="auto"/>
                                                                                                        <w:left w:val="none" w:sz="0" w:space="0" w:color="auto"/>
                                                                                                        <w:bottom w:val="none" w:sz="0" w:space="0" w:color="auto"/>
                                                                                                        <w:right w:val="none" w:sz="0" w:space="0" w:color="auto"/>
                                                                                                      </w:divBdr>
                                                                                                      <w:divsChild>
                                                                                                        <w:div w:id="543491374">
                                                                                                          <w:marLeft w:val="0"/>
                                                                                                          <w:marRight w:val="0"/>
                                                                                                          <w:marTop w:val="0"/>
                                                                                                          <w:marBottom w:val="0"/>
                                                                                                          <w:divBdr>
                                                                                                            <w:top w:val="none" w:sz="0" w:space="0" w:color="auto"/>
                                                                                                            <w:left w:val="none" w:sz="0" w:space="0" w:color="auto"/>
                                                                                                            <w:bottom w:val="none" w:sz="0" w:space="0" w:color="auto"/>
                                                                                                            <w:right w:val="none" w:sz="0" w:space="0" w:color="auto"/>
                                                                                                          </w:divBdr>
                                                                                                          <w:divsChild>
                                                                                                            <w:div w:id="711423879">
                                                                                                              <w:marLeft w:val="0"/>
                                                                                                              <w:marRight w:val="0"/>
                                                                                                              <w:marTop w:val="0"/>
                                                                                                              <w:marBottom w:val="0"/>
                                                                                                              <w:divBdr>
                                                                                                                <w:top w:val="none" w:sz="0" w:space="0" w:color="auto"/>
                                                                                                                <w:left w:val="none" w:sz="0" w:space="0" w:color="auto"/>
                                                                                                                <w:bottom w:val="none" w:sz="0" w:space="0" w:color="auto"/>
                                                                                                                <w:right w:val="none" w:sz="0" w:space="0" w:color="auto"/>
                                                                                                              </w:divBdr>
                                                                                                              <w:divsChild>
                                                                                                                <w:div w:id="615337206">
                                                                                                                  <w:marLeft w:val="225"/>
                                                                                                                  <w:marRight w:val="0"/>
                                                                                                                  <w:marTop w:val="0"/>
                                                                                                                  <w:marBottom w:val="45"/>
                                                                                                                  <w:divBdr>
                                                                                                                    <w:top w:val="none" w:sz="0" w:space="0" w:color="auto"/>
                                                                                                                    <w:left w:val="none" w:sz="0" w:space="0" w:color="auto"/>
                                                                                                                    <w:bottom w:val="none" w:sz="0" w:space="0" w:color="auto"/>
                                                                                                                    <w:right w:val="none" w:sz="0" w:space="0" w:color="auto"/>
                                                                                                                  </w:divBdr>
                                                                                                                  <w:divsChild>
                                                                                                                    <w:div w:id="30889050">
                                                                                                                      <w:marLeft w:val="0"/>
                                                                                                                      <w:marRight w:val="0"/>
                                                                                                                      <w:marTop w:val="0"/>
                                                                                                                      <w:marBottom w:val="0"/>
                                                                                                                      <w:divBdr>
                                                                                                                        <w:top w:val="none" w:sz="0" w:space="0" w:color="auto"/>
                                                                                                                        <w:left w:val="none" w:sz="0" w:space="0" w:color="auto"/>
                                                                                                                        <w:bottom w:val="none" w:sz="0" w:space="0" w:color="auto"/>
                                                                                                                        <w:right w:val="none" w:sz="0" w:space="0" w:color="auto"/>
                                                                                                                      </w:divBdr>
                                                                                                                    </w:div>
                                                                                                                    <w:div w:id="126748199">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 w:id="949434342">
                                                                                                          <w:marLeft w:val="0"/>
                                                                                                          <w:marRight w:val="0"/>
                                                                                                          <w:marTop w:val="0"/>
                                                                                                          <w:marBottom w:val="0"/>
                                                                                                          <w:divBdr>
                                                                                                            <w:top w:val="none" w:sz="0" w:space="0" w:color="auto"/>
                                                                                                            <w:left w:val="none" w:sz="0" w:space="0" w:color="auto"/>
                                                                                                            <w:bottom w:val="none" w:sz="0" w:space="0" w:color="auto"/>
                                                                                                            <w:right w:val="none" w:sz="0" w:space="0" w:color="auto"/>
                                                                                                          </w:divBdr>
                                                                                                          <w:divsChild>
                                                                                                            <w:div w:id="70811198">
                                                                                                              <w:marLeft w:val="0"/>
                                                                                                              <w:marRight w:val="0"/>
                                                                                                              <w:marTop w:val="0"/>
                                                                                                              <w:marBottom w:val="0"/>
                                                                                                              <w:divBdr>
                                                                                                                <w:top w:val="none" w:sz="0" w:space="0" w:color="auto"/>
                                                                                                                <w:left w:val="none" w:sz="0" w:space="0" w:color="auto"/>
                                                                                                                <w:bottom w:val="none" w:sz="0" w:space="0" w:color="auto"/>
                                                                                                                <w:right w:val="none" w:sz="0" w:space="0" w:color="auto"/>
                                                                                                              </w:divBdr>
                                                                                                              <w:divsChild>
                                                                                                                <w:div w:id="371073220">
                                                                                                                  <w:marLeft w:val="0"/>
                                                                                                                  <w:marRight w:val="0"/>
                                                                                                                  <w:marTop w:val="0"/>
                                                                                                                  <w:marBottom w:val="0"/>
                                                                                                                  <w:divBdr>
                                                                                                                    <w:top w:val="none" w:sz="0" w:space="0" w:color="auto"/>
                                                                                                                    <w:left w:val="none" w:sz="0" w:space="0" w:color="auto"/>
                                                                                                                    <w:bottom w:val="none" w:sz="0" w:space="0" w:color="auto"/>
                                                                                                                    <w:right w:val="none" w:sz="0" w:space="0" w:color="auto"/>
                                                                                                                  </w:divBdr>
                                                                                                                  <w:divsChild>
                                                                                                                    <w:div w:id="434836518">
                                                                                                                      <w:marLeft w:val="0"/>
                                                                                                                      <w:marRight w:val="0"/>
                                                                                                                      <w:marTop w:val="0"/>
                                                                                                                      <w:marBottom w:val="0"/>
                                                                                                                      <w:divBdr>
                                                                                                                        <w:top w:val="none" w:sz="0" w:space="0" w:color="auto"/>
                                                                                                                        <w:left w:val="none" w:sz="0" w:space="0" w:color="auto"/>
                                                                                                                        <w:bottom w:val="none" w:sz="0" w:space="0" w:color="auto"/>
                                                                                                                        <w:right w:val="none" w:sz="0" w:space="0" w:color="auto"/>
                                                                                                                      </w:divBdr>
                                                                                                                      <w:divsChild>
                                                                                                                        <w:div w:id="620503571">
                                                                                                                          <w:marLeft w:val="0"/>
                                                                                                                          <w:marRight w:val="0"/>
                                                                                                                          <w:marTop w:val="0"/>
                                                                                                                          <w:marBottom w:val="0"/>
                                                                                                                          <w:divBdr>
                                                                                                                            <w:top w:val="none" w:sz="0" w:space="0" w:color="auto"/>
                                                                                                                            <w:left w:val="none" w:sz="0" w:space="0" w:color="auto"/>
                                                                                                                            <w:bottom w:val="none" w:sz="0" w:space="0" w:color="auto"/>
                                                                                                                            <w:right w:val="none" w:sz="0" w:space="0" w:color="auto"/>
                                                                                                                          </w:divBdr>
                                                                                                                          <w:divsChild>
                                                                                                                            <w:div w:id="1693606830">
                                                                                                                              <w:marLeft w:val="0"/>
                                                                                                                              <w:marRight w:val="0"/>
                                                                                                                              <w:marTop w:val="0"/>
                                                                                                                              <w:marBottom w:val="0"/>
                                                                                                                              <w:divBdr>
                                                                                                                                <w:top w:val="none" w:sz="0" w:space="0" w:color="auto"/>
                                                                                                                                <w:left w:val="none" w:sz="0" w:space="0" w:color="auto"/>
                                                                                                                                <w:bottom w:val="none" w:sz="0" w:space="0" w:color="auto"/>
                                                                                                                                <w:right w:val="none" w:sz="0" w:space="0" w:color="auto"/>
                                                                                                                              </w:divBdr>
                                                                                                                              <w:divsChild>
                                                                                                                                <w:div w:id="1696232569">
                                                                                                                                  <w:marLeft w:val="225"/>
                                                                                                                                  <w:marRight w:val="0"/>
                                                                                                                                  <w:marTop w:val="0"/>
                                                                                                                                  <w:marBottom w:val="45"/>
                                                                                                                                  <w:divBdr>
                                                                                                                                    <w:top w:val="none" w:sz="0" w:space="0" w:color="auto"/>
                                                                                                                                    <w:left w:val="none" w:sz="0" w:space="0" w:color="auto"/>
                                                                                                                                    <w:bottom w:val="none" w:sz="0" w:space="0" w:color="auto"/>
                                                                                                                                    <w:right w:val="none" w:sz="0" w:space="0" w:color="auto"/>
                                                                                                                                  </w:divBdr>
                                                                                                                                  <w:divsChild>
                                                                                                                                    <w:div w:id="837354492">
                                                                                                                                      <w:marLeft w:val="0"/>
                                                                                                                                      <w:marRight w:val="0"/>
                                                                                                                                      <w:marTop w:val="0"/>
                                                                                                                                      <w:marBottom w:val="0"/>
                                                                                                                                      <w:divBdr>
                                                                                                                                        <w:top w:val="none" w:sz="0" w:space="0" w:color="auto"/>
                                                                                                                                        <w:left w:val="none" w:sz="0" w:space="0" w:color="auto"/>
                                                                                                                                        <w:bottom w:val="none" w:sz="0" w:space="0" w:color="auto"/>
                                                                                                                                        <w:right w:val="none" w:sz="0" w:space="0" w:color="auto"/>
                                                                                                                                      </w:divBdr>
                                                                                                                                    </w:div>
                                                                                                                                    <w:div w:id="1443498643">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 w:id="1053895487">
                                                                                                                          <w:marLeft w:val="0"/>
                                                                                                                          <w:marRight w:val="0"/>
                                                                                                                          <w:marTop w:val="0"/>
                                                                                                                          <w:marBottom w:val="0"/>
                                                                                                                          <w:divBdr>
                                                                                                                            <w:top w:val="none" w:sz="0" w:space="0" w:color="auto"/>
                                                                                                                            <w:left w:val="none" w:sz="0" w:space="0" w:color="auto"/>
                                                                                                                            <w:bottom w:val="none" w:sz="0" w:space="0" w:color="auto"/>
                                                                                                                            <w:right w:val="none" w:sz="0" w:space="0" w:color="auto"/>
                                                                                                                          </w:divBdr>
                                                                                                                          <w:divsChild>
                                                                                                                            <w:div w:id="840242466">
                                                                                                                              <w:marLeft w:val="0"/>
                                                                                                                              <w:marRight w:val="0"/>
                                                                                                                              <w:marTop w:val="0"/>
                                                                                                                              <w:marBottom w:val="0"/>
                                                                                                                              <w:divBdr>
                                                                                                                                <w:top w:val="none" w:sz="0" w:space="0" w:color="auto"/>
                                                                                                                                <w:left w:val="none" w:sz="0" w:space="0" w:color="auto"/>
                                                                                                                                <w:bottom w:val="none" w:sz="0" w:space="0" w:color="auto"/>
                                                                                                                                <w:right w:val="none" w:sz="0" w:space="0" w:color="auto"/>
                                                                                                                              </w:divBdr>
                                                                                                                              <w:divsChild>
                                                                                                                                <w:div w:id="1301031673">
                                                                                                                                  <w:marLeft w:val="0"/>
                                                                                                                                  <w:marRight w:val="0"/>
                                                                                                                                  <w:marTop w:val="0"/>
                                                                                                                                  <w:marBottom w:val="0"/>
                                                                                                                                  <w:divBdr>
                                                                                                                                    <w:top w:val="none" w:sz="0" w:space="0" w:color="auto"/>
                                                                                                                                    <w:left w:val="none" w:sz="0" w:space="0" w:color="auto"/>
                                                                                                                                    <w:bottom w:val="none" w:sz="0" w:space="0" w:color="auto"/>
                                                                                                                                    <w:right w:val="none" w:sz="0" w:space="0" w:color="auto"/>
                                                                                                                                  </w:divBdr>
                                                                                                                                  <w:divsChild>
                                                                                                                                    <w:div w:id="660276630">
                                                                                                                                      <w:marLeft w:val="225"/>
                                                                                                                                      <w:marRight w:val="0"/>
                                                                                                                                      <w:marTop w:val="0"/>
                                                                                                                                      <w:marBottom w:val="45"/>
                                                                                                                                      <w:divBdr>
                                                                                                                                        <w:top w:val="none" w:sz="0" w:space="0" w:color="auto"/>
                                                                                                                                        <w:left w:val="none" w:sz="0" w:space="0" w:color="auto"/>
                                                                                                                                        <w:bottom w:val="none" w:sz="0" w:space="0" w:color="auto"/>
                                                                                                                                        <w:right w:val="none" w:sz="0" w:space="0" w:color="auto"/>
                                                                                                                                      </w:divBdr>
                                                                                                                                      <w:divsChild>
                                                                                                                                        <w:div w:id="565261253">
                                                                                                                                          <w:marLeft w:val="0"/>
                                                                                                                                          <w:marRight w:val="0"/>
                                                                                                                                          <w:marTop w:val="0"/>
                                                                                                                                          <w:marBottom w:val="0"/>
                                                                                                                                          <w:divBdr>
                                                                                                                                            <w:top w:val="none" w:sz="0" w:space="0" w:color="auto"/>
                                                                                                                                            <w:left w:val="none" w:sz="0" w:space="0" w:color="auto"/>
                                                                                                                                            <w:bottom w:val="none" w:sz="0" w:space="0" w:color="auto"/>
                                                                                                                                            <w:right w:val="none" w:sz="0" w:space="0" w:color="auto"/>
                                                                                                                                          </w:divBdr>
                                                                                                                                        </w:div>
                                                                                                                                        <w:div w:id="1402749891">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27076824">
                                                                                                                      <w:marLeft w:val="0"/>
                                                                                                                      <w:marRight w:val="0"/>
                                                                                                                      <w:marTop w:val="0"/>
                                                                                                                      <w:marBottom w:val="0"/>
                                                                                                                      <w:divBdr>
                                                                                                                        <w:top w:val="none" w:sz="0" w:space="0" w:color="auto"/>
                                                                                                                        <w:left w:val="none" w:sz="0" w:space="0" w:color="auto"/>
                                                                                                                        <w:bottom w:val="none" w:sz="0" w:space="0" w:color="auto"/>
                                                                                                                        <w:right w:val="none" w:sz="0" w:space="0" w:color="auto"/>
                                                                                                                      </w:divBdr>
                                                                                                                      <w:divsChild>
                                                                                                                        <w:div w:id="1608929445">
                                                                                                                          <w:marLeft w:val="0"/>
                                                                                                                          <w:marRight w:val="0"/>
                                                                                                                          <w:marTop w:val="0"/>
                                                                                                                          <w:marBottom w:val="0"/>
                                                                                                                          <w:divBdr>
                                                                                                                            <w:top w:val="none" w:sz="0" w:space="0" w:color="auto"/>
                                                                                                                            <w:left w:val="none" w:sz="0" w:space="0" w:color="auto"/>
                                                                                                                            <w:bottom w:val="none" w:sz="0" w:space="0" w:color="auto"/>
                                                                                                                            <w:right w:val="none" w:sz="0" w:space="0" w:color="auto"/>
                                                                                                                          </w:divBdr>
                                                                                                                          <w:divsChild>
                                                                                                                            <w:div w:id="1335718135">
                                                                                                                              <w:marLeft w:val="225"/>
                                                                                                                              <w:marRight w:val="0"/>
                                                                                                                              <w:marTop w:val="0"/>
                                                                                                                              <w:marBottom w:val="45"/>
                                                                                                                              <w:divBdr>
                                                                                                                                <w:top w:val="none" w:sz="0" w:space="0" w:color="auto"/>
                                                                                                                                <w:left w:val="none" w:sz="0" w:space="0" w:color="auto"/>
                                                                                                                                <w:bottom w:val="none" w:sz="0" w:space="0" w:color="auto"/>
                                                                                                                                <w:right w:val="none" w:sz="0" w:space="0" w:color="auto"/>
                                                                                                                              </w:divBdr>
                                                                                                                              <w:divsChild>
                                                                                                                                <w:div w:id="1156917660">
                                                                                                                                  <w:marLeft w:val="0"/>
                                                                                                                                  <w:marRight w:val="75"/>
                                                                                                                                  <w:marTop w:val="0"/>
                                                                                                                                  <w:marBottom w:val="0"/>
                                                                                                                                  <w:divBdr>
                                                                                                                                    <w:top w:val="none" w:sz="0" w:space="0" w:color="auto"/>
                                                                                                                                    <w:left w:val="none" w:sz="0" w:space="0" w:color="auto"/>
                                                                                                                                    <w:bottom w:val="none" w:sz="0" w:space="0" w:color="auto"/>
                                                                                                                                    <w:right w:val="none" w:sz="0" w:space="0" w:color="auto"/>
                                                                                                                                  </w:divBdr>
                                                                                                                                </w:div>
                                                                                                                                <w:div w:id="1775831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2349831">
                                                                                                                  <w:marLeft w:val="0"/>
                                                                                                                  <w:marRight w:val="0"/>
                                                                                                                  <w:marTop w:val="0"/>
                                                                                                                  <w:marBottom w:val="0"/>
                                                                                                                  <w:divBdr>
                                                                                                                    <w:top w:val="none" w:sz="0" w:space="0" w:color="auto"/>
                                                                                                                    <w:left w:val="none" w:sz="0" w:space="0" w:color="auto"/>
                                                                                                                    <w:bottom w:val="none" w:sz="0" w:space="0" w:color="auto"/>
                                                                                                                    <w:right w:val="none" w:sz="0" w:space="0" w:color="auto"/>
                                                                                                                  </w:divBdr>
                                                                                                                  <w:divsChild>
                                                                                                                    <w:div w:id="701976604">
                                                                                                                      <w:marLeft w:val="0"/>
                                                                                                                      <w:marRight w:val="0"/>
                                                                                                                      <w:marTop w:val="0"/>
                                                                                                                      <w:marBottom w:val="0"/>
                                                                                                                      <w:divBdr>
                                                                                                                        <w:top w:val="none" w:sz="0" w:space="0" w:color="auto"/>
                                                                                                                        <w:left w:val="none" w:sz="0" w:space="0" w:color="auto"/>
                                                                                                                        <w:bottom w:val="none" w:sz="0" w:space="0" w:color="auto"/>
                                                                                                                        <w:right w:val="none" w:sz="0" w:space="0" w:color="auto"/>
                                                                                                                      </w:divBdr>
                                                                                                                      <w:divsChild>
                                                                                                                        <w:div w:id="648827701">
                                                                                                                          <w:marLeft w:val="0"/>
                                                                                                                          <w:marRight w:val="0"/>
                                                                                                                          <w:marTop w:val="0"/>
                                                                                                                          <w:marBottom w:val="0"/>
                                                                                                                          <w:divBdr>
                                                                                                                            <w:top w:val="none" w:sz="0" w:space="0" w:color="auto"/>
                                                                                                                            <w:left w:val="none" w:sz="0" w:space="0" w:color="auto"/>
                                                                                                                            <w:bottom w:val="none" w:sz="0" w:space="0" w:color="auto"/>
                                                                                                                            <w:right w:val="none" w:sz="0" w:space="0" w:color="auto"/>
                                                                                                                          </w:divBdr>
                                                                                                                          <w:divsChild>
                                                                                                                            <w:div w:id="1686981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188749">
                                                                                                                  <w:marLeft w:val="0"/>
                                                                                                                  <w:marRight w:val="0"/>
                                                                                                                  <w:marTop w:val="0"/>
                                                                                                                  <w:marBottom w:val="0"/>
                                                                                                                  <w:divBdr>
                                                                                                                    <w:top w:val="none" w:sz="0" w:space="0" w:color="auto"/>
                                                                                                                    <w:left w:val="none" w:sz="0" w:space="0" w:color="auto"/>
                                                                                                                    <w:bottom w:val="none" w:sz="0" w:space="0" w:color="auto"/>
                                                                                                                    <w:right w:val="none" w:sz="0" w:space="0" w:color="auto"/>
                                                                                                                  </w:divBdr>
                                                                                                                  <w:divsChild>
                                                                                                                    <w:div w:id="2089882795">
                                                                                                                      <w:marLeft w:val="0"/>
                                                                                                                      <w:marRight w:val="0"/>
                                                                                                                      <w:marTop w:val="0"/>
                                                                                                                      <w:marBottom w:val="0"/>
                                                                                                                      <w:divBdr>
                                                                                                                        <w:top w:val="none" w:sz="0" w:space="0" w:color="auto"/>
                                                                                                                        <w:left w:val="none" w:sz="0" w:space="0" w:color="auto"/>
                                                                                                                        <w:bottom w:val="none" w:sz="0" w:space="0" w:color="auto"/>
                                                                                                                        <w:right w:val="none" w:sz="0" w:space="0" w:color="auto"/>
                                                                                                                      </w:divBdr>
                                                                                                                      <w:divsChild>
                                                                                                                        <w:div w:id="2092584081">
                                                                                                                          <w:marLeft w:val="225"/>
                                                                                                                          <w:marRight w:val="0"/>
                                                                                                                          <w:marTop w:val="0"/>
                                                                                                                          <w:marBottom w:val="45"/>
                                                                                                                          <w:divBdr>
                                                                                                                            <w:top w:val="none" w:sz="0" w:space="0" w:color="auto"/>
                                                                                                                            <w:left w:val="none" w:sz="0" w:space="0" w:color="auto"/>
                                                                                                                            <w:bottom w:val="none" w:sz="0" w:space="0" w:color="auto"/>
                                                                                                                            <w:right w:val="none" w:sz="0" w:space="0" w:color="auto"/>
                                                                                                                          </w:divBdr>
                                                                                                                          <w:divsChild>
                                                                                                                            <w:div w:id="414127162">
                                                                                                                              <w:marLeft w:val="0"/>
                                                                                                                              <w:marRight w:val="0"/>
                                                                                                                              <w:marTop w:val="0"/>
                                                                                                                              <w:marBottom w:val="0"/>
                                                                                                                              <w:divBdr>
                                                                                                                                <w:top w:val="none" w:sz="0" w:space="0" w:color="auto"/>
                                                                                                                                <w:left w:val="none" w:sz="0" w:space="0" w:color="auto"/>
                                                                                                                                <w:bottom w:val="none" w:sz="0" w:space="0" w:color="auto"/>
                                                                                                                                <w:right w:val="none" w:sz="0" w:space="0" w:color="auto"/>
                                                                                                                              </w:divBdr>
                                                                                                                            </w:div>
                                                                                                                            <w:div w:id="1987204383">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16651721">
                                                                                                              <w:marLeft w:val="0"/>
                                                                                                              <w:marRight w:val="0"/>
                                                                                                              <w:marTop w:val="0"/>
                                                                                                              <w:marBottom w:val="0"/>
                                                                                                              <w:divBdr>
                                                                                                                <w:top w:val="none" w:sz="0" w:space="0" w:color="auto"/>
                                                                                                                <w:left w:val="none" w:sz="0" w:space="0" w:color="auto"/>
                                                                                                                <w:bottom w:val="none" w:sz="0" w:space="0" w:color="auto"/>
                                                                                                                <w:right w:val="none" w:sz="0" w:space="0" w:color="auto"/>
                                                                                                              </w:divBdr>
                                                                                                              <w:divsChild>
                                                                                                                <w:div w:id="941762238">
                                                                                                                  <w:marLeft w:val="0"/>
                                                                                                                  <w:marRight w:val="0"/>
                                                                                                                  <w:marTop w:val="0"/>
                                                                                                                  <w:marBottom w:val="0"/>
                                                                                                                  <w:divBdr>
                                                                                                                    <w:top w:val="none" w:sz="0" w:space="0" w:color="auto"/>
                                                                                                                    <w:left w:val="none" w:sz="0" w:space="0" w:color="auto"/>
                                                                                                                    <w:bottom w:val="none" w:sz="0" w:space="0" w:color="auto"/>
                                                                                                                    <w:right w:val="none" w:sz="0" w:space="0" w:color="auto"/>
                                                                                                                  </w:divBdr>
                                                                                                                  <w:divsChild>
                                                                                                                    <w:div w:id="300888719">
                                                                                                                      <w:marLeft w:val="225"/>
                                                                                                                      <w:marRight w:val="0"/>
                                                                                                                      <w:marTop w:val="0"/>
                                                                                                                      <w:marBottom w:val="45"/>
                                                                                                                      <w:divBdr>
                                                                                                                        <w:top w:val="none" w:sz="0" w:space="0" w:color="auto"/>
                                                                                                                        <w:left w:val="none" w:sz="0" w:space="0" w:color="auto"/>
                                                                                                                        <w:bottom w:val="none" w:sz="0" w:space="0" w:color="auto"/>
                                                                                                                        <w:right w:val="none" w:sz="0" w:space="0" w:color="auto"/>
                                                                                                                      </w:divBdr>
                                                                                                                      <w:divsChild>
                                                                                                                        <w:div w:id="1018897251">
                                                                                                                          <w:marLeft w:val="0"/>
                                                                                                                          <w:marRight w:val="0"/>
                                                                                                                          <w:marTop w:val="0"/>
                                                                                                                          <w:marBottom w:val="0"/>
                                                                                                                          <w:divBdr>
                                                                                                                            <w:top w:val="none" w:sz="0" w:space="0" w:color="auto"/>
                                                                                                                            <w:left w:val="none" w:sz="0" w:space="0" w:color="auto"/>
                                                                                                                            <w:bottom w:val="none" w:sz="0" w:space="0" w:color="auto"/>
                                                                                                                            <w:right w:val="none" w:sz="0" w:space="0" w:color="auto"/>
                                                                                                                          </w:divBdr>
                                                                                                                        </w:div>
                                                                                                                        <w:div w:id="1026641774">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18574359">
                                                                                          <w:marLeft w:val="0"/>
                                                                                          <w:marRight w:val="0"/>
                                                                                          <w:marTop w:val="0"/>
                                                                                          <w:marBottom w:val="0"/>
                                                                                          <w:divBdr>
                                                                                            <w:top w:val="none" w:sz="0" w:space="0" w:color="auto"/>
                                                                                            <w:left w:val="none" w:sz="0" w:space="0" w:color="auto"/>
                                                                                            <w:bottom w:val="none" w:sz="0" w:space="0" w:color="auto"/>
                                                                                            <w:right w:val="none" w:sz="0" w:space="0" w:color="auto"/>
                                                                                          </w:divBdr>
                                                                                          <w:divsChild>
                                                                                            <w:div w:id="845679836">
                                                                                              <w:marLeft w:val="0"/>
                                                                                              <w:marRight w:val="0"/>
                                                                                              <w:marTop w:val="0"/>
                                                                                              <w:marBottom w:val="0"/>
                                                                                              <w:divBdr>
                                                                                                <w:top w:val="none" w:sz="0" w:space="0" w:color="auto"/>
                                                                                                <w:left w:val="none" w:sz="0" w:space="0" w:color="auto"/>
                                                                                                <w:bottom w:val="none" w:sz="0" w:space="0" w:color="auto"/>
                                                                                                <w:right w:val="none" w:sz="0" w:space="0" w:color="auto"/>
                                                                                              </w:divBdr>
                                                                                              <w:divsChild>
                                                                                                <w:div w:id="1998919179">
                                                                                                  <w:marLeft w:val="0"/>
                                                                                                  <w:marRight w:val="0"/>
                                                                                                  <w:marTop w:val="0"/>
                                                                                                  <w:marBottom w:val="0"/>
                                                                                                  <w:divBdr>
                                                                                                    <w:top w:val="none" w:sz="0" w:space="0" w:color="auto"/>
                                                                                                    <w:left w:val="none" w:sz="0" w:space="0" w:color="auto"/>
                                                                                                    <w:bottom w:val="none" w:sz="0" w:space="0" w:color="auto"/>
                                                                                                    <w:right w:val="none" w:sz="0" w:space="0" w:color="auto"/>
                                                                                                  </w:divBdr>
                                                                                                  <w:divsChild>
                                                                                                    <w:div w:id="539827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8312430">
                                                                                          <w:marLeft w:val="0"/>
                                                                                          <w:marRight w:val="0"/>
                                                                                          <w:marTop w:val="0"/>
                                                                                          <w:marBottom w:val="0"/>
                                                                                          <w:divBdr>
                                                                                            <w:top w:val="none" w:sz="0" w:space="0" w:color="auto"/>
                                                                                            <w:left w:val="none" w:sz="0" w:space="0" w:color="auto"/>
                                                                                            <w:bottom w:val="none" w:sz="0" w:space="0" w:color="auto"/>
                                                                                            <w:right w:val="none" w:sz="0" w:space="0" w:color="auto"/>
                                                                                          </w:divBdr>
                                                                                          <w:divsChild>
                                                                                            <w:div w:id="863329840">
                                                                                              <w:marLeft w:val="0"/>
                                                                                              <w:marRight w:val="0"/>
                                                                                              <w:marTop w:val="0"/>
                                                                                              <w:marBottom w:val="0"/>
                                                                                              <w:divBdr>
                                                                                                <w:top w:val="none" w:sz="0" w:space="0" w:color="auto"/>
                                                                                                <w:left w:val="none" w:sz="0" w:space="0" w:color="auto"/>
                                                                                                <w:bottom w:val="none" w:sz="0" w:space="0" w:color="auto"/>
                                                                                                <w:right w:val="none" w:sz="0" w:space="0" w:color="auto"/>
                                                                                              </w:divBdr>
                                                                                              <w:divsChild>
                                                                                                <w:div w:id="751514208">
                                                                                                  <w:marLeft w:val="225"/>
                                                                                                  <w:marRight w:val="0"/>
                                                                                                  <w:marTop w:val="0"/>
                                                                                                  <w:marBottom w:val="45"/>
                                                                                                  <w:divBdr>
                                                                                                    <w:top w:val="none" w:sz="0" w:space="0" w:color="auto"/>
                                                                                                    <w:left w:val="none" w:sz="0" w:space="0" w:color="auto"/>
                                                                                                    <w:bottom w:val="none" w:sz="0" w:space="0" w:color="auto"/>
                                                                                                    <w:right w:val="none" w:sz="0" w:space="0" w:color="auto"/>
                                                                                                  </w:divBdr>
                                                                                                  <w:divsChild>
                                                                                                    <w:div w:id="770392076">
                                                                                                      <w:marLeft w:val="0"/>
                                                                                                      <w:marRight w:val="0"/>
                                                                                                      <w:marTop w:val="0"/>
                                                                                                      <w:marBottom w:val="0"/>
                                                                                                      <w:divBdr>
                                                                                                        <w:top w:val="none" w:sz="0" w:space="0" w:color="auto"/>
                                                                                                        <w:left w:val="none" w:sz="0" w:space="0" w:color="auto"/>
                                                                                                        <w:bottom w:val="none" w:sz="0" w:space="0" w:color="auto"/>
                                                                                                        <w:right w:val="none" w:sz="0" w:space="0" w:color="auto"/>
                                                                                                      </w:divBdr>
                                                                                                    </w:div>
                                                                                                    <w:div w:id="1023556940">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8860935">
                                                                                      <w:marLeft w:val="0"/>
                                                                                      <w:marRight w:val="0"/>
                                                                                      <w:marTop w:val="0"/>
                                                                                      <w:marBottom w:val="0"/>
                                                                                      <w:divBdr>
                                                                                        <w:top w:val="none" w:sz="0" w:space="0" w:color="auto"/>
                                                                                        <w:left w:val="none" w:sz="0" w:space="0" w:color="auto"/>
                                                                                        <w:bottom w:val="none" w:sz="0" w:space="0" w:color="auto"/>
                                                                                        <w:right w:val="none" w:sz="0" w:space="0" w:color="auto"/>
                                                                                      </w:divBdr>
                                                                                      <w:divsChild>
                                                                                        <w:div w:id="921183146">
                                                                                          <w:marLeft w:val="0"/>
                                                                                          <w:marRight w:val="0"/>
                                                                                          <w:marTop w:val="0"/>
                                                                                          <w:marBottom w:val="0"/>
                                                                                          <w:divBdr>
                                                                                            <w:top w:val="none" w:sz="0" w:space="0" w:color="auto"/>
                                                                                            <w:left w:val="none" w:sz="0" w:space="0" w:color="auto"/>
                                                                                            <w:bottom w:val="none" w:sz="0" w:space="0" w:color="auto"/>
                                                                                            <w:right w:val="none" w:sz="0" w:space="0" w:color="auto"/>
                                                                                          </w:divBdr>
                                                                                          <w:divsChild>
                                                                                            <w:div w:id="416486326">
                                                                                              <w:marLeft w:val="225"/>
                                                                                              <w:marRight w:val="0"/>
                                                                                              <w:marTop w:val="0"/>
                                                                                              <w:marBottom w:val="45"/>
                                                                                              <w:divBdr>
                                                                                                <w:top w:val="none" w:sz="0" w:space="0" w:color="auto"/>
                                                                                                <w:left w:val="none" w:sz="0" w:space="0" w:color="auto"/>
                                                                                                <w:bottom w:val="none" w:sz="0" w:space="0" w:color="auto"/>
                                                                                                <w:right w:val="none" w:sz="0" w:space="0" w:color="auto"/>
                                                                                              </w:divBdr>
                                                                                              <w:divsChild>
                                                                                                <w:div w:id="302927937">
                                                                                                  <w:marLeft w:val="0"/>
                                                                                                  <w:marRight w:val="75"/>
                                                                                                  <w:marTop w:val="0"/>
                                                                                                  <w:marBottom w:val="0"/>
                                                                                                  <w:divBdr>
                                                                                                    <w:top w:val="none" w:sz="0" w:space="0" w:color="auto"/>
                                                                                                    <w:left w:val="none" w:sz="0" w:space="0" w:color="auto"/>
                                                                                                    <w:bottom w:val="none" w:sz="0" w:space="0" w:color="auto"/>
                                                                                                    <w:right w:val="none" w:sz="0" w:space="0" w:color="auto"/>
                                                                                                  </w:divBdr>
                                                                                                </w:div>
                                                                                                <w:div w:id="2026249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87739953">
                                                                              <w:marLeft w:val="0"/>
                                                                              <w:marRight w:val="0"/>
                                                                              <w:marTop w:val="0"/>
                                                                              <w:marBottom w:val="0"/>
                                                                              <w:divBdr>
                                                                                <w:top w:val="none" w:sz="0" w:space="0" w:color="auto"/>
                                                                                <w:left w:val="none" w:sz="0" w:space="0" w:color="auto"/>
                                                                                <w:bottom w:val="none" w:sz="0" w:space="0" w:color="auto"/>
                                                                                <w:right w:val="none" w:sz="0" w:space="0" w:color="auto"/>
                                                                              </w:divBdr>
                                                                              <w:divsChild>
                                                                                <w:div w:id="922881876">
                                                                                  <w:marLeft w:val="0"/>
                                                                                  <w:marRight w:val="0"/>
                                                                                  <w:marTop w:val="0"/>
                                                                                  <w:marBottom w:val="0"/>
                                                                                  <w:divBdr>
                                                                                    <w:top w:val="none" w:sz="0" w:space="0" w:color="auto"/>
                                                                                    <w:left w:val="none" w:sz="0" w:space="0" w:color="auto"/>
                                                                                    <w:bottom w:val="none" w:sz="0" w:space="0" w:color="auto"/>
                                                                                    <w:right w:val="none" w:sz="0" w:space="0" w:color="auto"/>
                                                                                  </w:divBdr>
                                                                                  <w:divsChild>
                                                                                    <w:div w:id="166559497">
                                                                                      <w:marLeft w:val="225"/>
                                                                                      <w:marRight w:val="0"/>
                                                                                      <w:marTop w:val="0"/>
                                                                                      <w:marBottom w:val="45"/>
                                                                                      <w:divBdr>
                                                                                        <w:top w:val="none" w:sz="0" w:space="0" w:color="auto"/>
                                                                                        <w:left w:val="none" w:sz="0" w:space="0" w:color="auto"/>
                                                                                        <w:bottom w:val="none" w:sz="0" w:space="0" w:color="auto"/>
                                                                                        <w:right w:val="none" w:sz="0" w:space="0" w:color="auto"/>
                                                                                      </w:divBdr>
                                                                                      <w:divsChild>
                                                                                        <w:div w:id="597759486">
                                                                                          <w:marLeft w:val="0"/>
                                                                                          <w:marRight w:val="75"/>
                                                                                          <w:marTop w:val="0"/>
                                                                                          <w:marBottom w:val="0"/>
                                                                                          <w:divBdr>
                                                                                            <w:top w:val="none" w:sz="0" w:space="0" w:color="auto"/>
                                                                                            <w:left w:val="none" w:sz="0" w:space="0" w:color="auto"/>
                                                                                            <w:bottom w:val="none" w:sz="0" w:space="0" w:color="auto"/>
                                                                                            <w:right w:val="none" w:sz="0" w:space="0" w:color="auto"/>
                                                                                          </w:divBdr>
                                                                                        </w:div>
                                                                                        <w:div w:id="1209759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3989667">
                                                                          <w:marLeft w:val="0"/>
                                                                          <w:marRight w:val="0"/>
                                                                          <w:marTop w:val="0"/>
                                                                          <w:marBottom w:val="0"/>
                                                                          <w:divBdr>
                                                                            <w:top w:val="none" w:sz="0" w:space="0" w:color="auto"/>
                                                                            <w:left w:val="none" w:sz="0" w:space="0" w:color="auto"/>
                                                                            <w:bottom w:val="none" w:sz="0" w:space="0" w:color="auto"/>
                                                                            <w:right w:val="none" w:sz="0" w:space="0" w:color="auto"/>
                                                                          </w:divBdr>
                                                                          <w:divsChild>
                                                                            <w:div w:id="309067816">
                                                                              <w:marLeft w:val="0"/>
                                                                              <w:marRight w:val="0"/>
                                                                              <w:marTop w:val="0"/>
                                                                              <w:marBottom w:val="0"/>
                                                                              <w:divBdr>
                                                                                <w:top w:val="none" w:sz="0" w:space="0" w:color="auto"/>
                                                                                <w:left w:val="none" w:sz="0" w:space="0" w:color="auto"/>
                                                                                <w:bottom w:val="none" w:sz="0" w:space="0" w:color="auto"/>
                                                                                <w:right w:val="none" w:sz="0" w:space="0" w:color="auto"/>
                                                                              </w:divBdr>
                                                                              <w:divsChild>
                                                                                <w:div w:id="1463963364">
                                                                                  <w:marLeft w:val="225"/>
                                                                                  <w:marRight w:val="0"/>
                                                                                  <w:marTop w:val="0"/>
                                                                                  <w:marBottom w:val="45"/>
                                                                                  <w:divBdr>
                                                                                    <w:top w:val="none" w:sz="0" w:space="0" w:color="auto"/>
                                                                                    <w:left w:val="none" w:sz="0" w:space="0" w:color="auto"/>
                                                                                    <w:bottom w:val="none" w:sz="0" w:space="0" w:color="auto"/>
                                                                                    <w:right w:val="none" w:sz="0" w:space="0" w:color="auto"/>
                                                                                  </w:divBdr>
                                                                                  <w:divsChild>
                                                                                    <w:div w:id="830752848">
                                                                                      <w:marLeft w:val="0"/>
                                                                                      <w:marRight w:val="75"/>
                                                                                      <w:marTop w:val="0"/>
                                                                                      <w:marBottom w:val="0"/>
                                                                                      <w:divBdr>
                                                                                        <w:top w:val="none" w:sz="0" w:space="0" w:color="auto"/>
                                                                                        <w:left w:val="none" w:sz="0" w:space="0" w:color="auto"/>
                                                                                        <w:bottom w:val="none" w:sz="0" w:space="0" w:color="auto"/>
                                                                                        <w:right w:val="none" w:sz="0" w:space="0" w:color="auto"/>
                                                                                      </w:divBdr>
                                                                                    </w:div>
                                                                                    <w:div w:id="1014066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3076687">
                                                                      <w:marLeft w:val="0"/>
                                                                      <w:marRight w:val="0"/>
                                                                      <w:marTop w:val="0"/>
                                                                      <w:marBottom w:val="0"/>
                                                                      <w:divBdr>
                                                                        <w:top w:val="none" w:sz="0" w:space="0" w:color="auto"/>
                                                                        <w:left w:val="none" w:sz="0" w:space="0" w:color="auto"/>
                                                                        <w:bottom w:val="none" w:sz="0" w:space="0" w:color="auto"/>
                                                                        <w:right w:val="none" w:sz="0" w:space="0" w:color="auto"/>
                                                                      </w:divBdr>
                                                                      <w:divsChild>
                                                                        <w:div w:id="1247495205">
                                                                          <w:marLeft w:val="0"/>
                                                                          <w:marRight w:val="0"/>
                                                                          <w:marTop w:val="0"/>
                                                                          <w:marBottom w:val="0"/>
                                                                          <w:divBdr>
                                                                            <w:top w:val="none" w:sz="0" w:space="0" w:color="auto"/>
                                                                            <w:left w:val="none" w:sz="0" w:space="0" w:color="auto"/>
                                                                            <w:bottom w:val="none" w:sz="0" w:space="0" w:color="auto"/>
                                                                            <w:right w:val="none" w:sz="0" w:space="0" w:color="auto"/>
                                                                          </w:divBdr>
                                                                          <w:divsChild>
                                                                            <w:div w:id="829760026">
                                                                              <w:marLeft w:val="225"/>
                                                                              <w:marRight w:val="0"/>
                                                                              <w:marTop w:val="0"/>
                                                                              <w:marBottom w:val="45"/>
                                                                              <w:divBdr>
                                                                                <w:top w:val="none" w:sz="0" w:space="0" w:color="auto"/>
                                                                                <w:left w:val="none" w:sz="0" w:space="0" w:color="auto"/>
                                                                                <w:bottom w:val="none" w:sz="0" w:space="0" w:color="auto"/>
                                                                                <w:right w:val="none" w:sz="0" w:space="0" w:color="auto"/>
                                                                              </w:divBdr>
                                                                              <w:divsChild>
                                                                                <w:div w:id="74980800">
                                                                                  <w:marLeft w:val="0"/>
                                                                                  <w:marRight w:val="75"/>
                                                                                  <w:marTop w:val="0"/>
                                                                                  <w:marBottom w:val="0"/>
                                                                                  <w:divBdr>
                                                                                    <w:top w:val="none" w:sz="0" w:space="0" w:color="auto"/>
                                                                                    <w:left w:val="none" w:sz="0" w:space="0" w:color="auto"/>
                                                                                    <w:bottom w:val="none" w:sz="0" w:space="0" w:color="auto"/>
                                                                                    <w:right w:val="none" w:sz="0" w:space="0" w:color="auto"/>
                                                                                  </w:divBdr>
                                                                                </w:div>
                                                                                <w:div w:id="1837764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43754314">
                                                                  <w:marLeft w:val="0"/>
                                                                  <w:marRight w:val="0"/>
                                                                  <w:marTop w:val="0"/>
                                                                  <w:marBottom w:val="0"/>
                                                                  <w:divBdr>
                                                                    <w:top w:val="none" w:sz="0" w:space="0" w:color="auto"/>
                                                                    <w:left w:val="none" w:sz="0" w:space="0" w:color="auto"/>
                                                                    <w:bottom w:val="none" w:sz="0" w:space="0" w:color="auto"/>
                                                                    <w:right w:val="none" w:sz="0" w:space="0" w:color="auto"/>
                                                                  </w:divBdr>
                                                                  <w:divsChild>
                                                                    <w:div w:id="262540707">
                                                                      <w:marLeft w:val="0"/>
                                                                      <w:marRight w:val="0"/>
                                                                      <w:marTop w:val="0"/>
                                                                      <w:marBottom w:val="0"/>
                                                                      <w:divBdr>
                                                                        <w:top w:val="none" w:sz="0" w:space="0" w:color="auto"/>
                                                                        <w:left w:val="none" w:sz="0" w:space="0" w:color="auto"/>
                                                                        <w:bottom w:val="none" w:sz="0" w:space="0" w:color="auto"/>
                                                                        <w:right w:val="none" w:sz="0" w:space="0" w:color="auto"/>
                                                                      </w:divBdr>
                                                                      <w:divsChild>
                                                                        <w:div w:id="1826317756">
                                                                          <w:marLeft w:val="225"/>
                                                                          <w:marRight w:val="0"/>
                                                                          <w:marTop w:val="0"/>
                                                                          <w:marBottom w:val="45"/>
                                                                          <w:divBdr>
                                                                            <w:top w:val="none" w:sz="0" w:space="0" w:color="auto"/>
                                                                            <w:left w:val="none" w:sz="0" w:space="0" w:color="auto"/>
                                                                            <w:bottom w:val="none" w:sz="0" w:space="0" w:color="auto"/>
                                                                            <w:right w:val="none" w:sz="0" w:space="0" w:color="auto"/>
                                                                          </w:divBdr>
                                                                          <w:divsChild>
                                                                            <w:div w:id="1261834585">
                                                                              <w:marLeft w:val="0"/>
                                                                              <w:marRight w:val="75"/>
                                                                              <w:marTop w:val="0"/>
                                                                              <w:marBottom w:val="0"/>
                                                                              <w:divBdr>
                                                                                <w:top w:val="none" w:sz="0" w:space="0" w:color="auto"/>
                                                                                <w:left w:val="none" w:sz="0" w:space="0" w:color="auto"/>
                                                                                <w:bottom w:val="none" w:sz="0" w:space="0" w:color="auto"/>
                                                                                <w:right w:val="none" w:sz="0" w:space="0" w:color="auto"/>
                                                                              </w:divBdr>
                                                                            </w:div>
                                                                            <w:div w:id="2137143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9260294">
                                                          <w:marLeft w:val="0"/>
                                                          <w:marRight w:val="0"/>
                                                          <w:marTop w:val="0"/>
                                                          <w:marBottom w:val="0"/>
                                                          <w:divBdr>
                                                            <w:top w:val="none" w:sz="0" w:space="0" w:color="auto"/>
                                                            <w:left w:val="none" w:sz="0" w:space="0" w:color="auto"/>
                                                            <w:bottom w:val="none" w:sz="0" w:space="0" w:color="auto"/>
                                                            <w:right w:val="none" w:sz="0" w:space="0" w:color="auto"/>
                                                          </w:divBdr>
                                                          <w:divsChild>
                                                            <w:div w:id="436293111">
                                                              <w:marLeft w:val="0"/>
                                                              <w:marRight w:val="0"/>
                                                              <w:marTop w:val="0"/>
                                                              <w:marBottom w:val="0"/>
                                                              <w:divBdr>
                                                                <w:top w:val="none" w:sz="0" w:space="0" w:color="auto"/>
                                                                <w:left w:val="none" w:sz="0" w:space="0" w:color="auto"/>
                                                                <w:bottom w:val="none" w:sz="0" w:space="0" w:color="auto"/>
                                                                <w:right w:val="none" w:sz="0" w:space="0" w:color="auto"/>
                                                              </w:divBdr>
                                                              <w:divsChild>
                                                                <w:div w:id="1832211399">
                                                                  <w:marLeft w:val="0"/>
                                                                  <w:marRight w:val="0"/>
                                                                  <w:marTop w:val="0"/>
                                                                  <w:marBottom w:val="0"/>
                                                                  <w:divBdr>
                                                                    <w:top w:val="none" w:sz="0" w:space="0" w:color="auto"/>
                                                                    <w:left w:val="none" w:sz="0" w:space="0" w:color="auto"/>
                                                                    <w:bottom w:val="none" w:sz="0" w:space="0" w:color="auto"/>
                                                                    <w:right w:val="none" w:sz="0" w:space="0" w:color="auto"/>
                                                                  </w:divBdr>
                                                                  <w:divsChild>
                                                                    <w:div w:id="267858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8655114">
                                                          <w:marLeft w:val="0"/>
                                                          <w:marRight w:val="0"/>
                                                          <w:marTop w:val="0"/>
                                                          <w:marBottom w:val="0"/>
                                                          <w:divBdr>
                                                            <w:top w:val="none" w:sz="0" w:space="0" w:color="auto"/>
                                                            <w:left w:val="none" w:sz="0" w:space="0" w:color="auto"/>
                                                            <w:bottom w:val="none" w:sz="0" w:space="0" w:color="auto"/>
                                                            <w:right w:val="none" w:sz="0" w:space="0" w:color="auto"/>
                                                          </w:divBdr>
                                                          <w:divsChild>
                                                            <w:div w:id="1459421616">
                                                              <w:marLeft w:val="0"/>
                                                              <w:marRight w:val="0"/>
                                                              <w:marTop w:val="0"/>
                                                              <w:marBottom w:val="0"/>
                                                              <w:divBdr>
                                                                <w:top w:val="none" w:sz="0" w:space="0" w:color="auto"/>
                                                                <w:left w:val="none" w:sz="0" w:space="0" w:color="auto"/>
                                                                <w:bottom w:val="none" w:sz="0" w:space="0" w:color="auto"/>
                                                                <w:right w:val="none" w:sz="0" w:space="0" w:color="auto"/>
                                                              </w:divBdr>
                                                              <w:divsChild>
                                                                <w:div w:id="1770542812">
                                                                  <w:marLeft w:val="225"/>
                                                                  <w:marRight w:val="0"/>
                                                                  <w:marTop w:val="0"/>
                                                                  <w:marBottom w:val="45"/>
                                                                  <w:divBdr>
                                                                    <w:top w:val="none" w:sz="0" w:space="0" w:color="auto"/>
                                                                    <w:left w:val="none" w:sz="0" w:space="0" w:color="auto"/>
                                                                    <w:bottom w:val="none" w:sz="0" w:space="0" w:color="auto"/>
                                                                    <w:right w:val="none" w:sz="0" w:space="0" w:color="auto"/>
                                                                  </w:divBdr>
                                                                  <w:divsChild>
                                                                    <w:div w:id="1206790530">
                                                                      <w:marLeft w:val="0"/>
                                                                      <w:marRight w:val="0"/>
                                                                      <w:marTop w:val="0"/>
                                                                      <w:marBottom w:val="0"/>
                                                                      <w:divBdr>
                                                                        <w:top w:val="none" w:sz="0" w:space="0" w:color="auto"/>
                                                                        <w:left w:val="none" w:sz="0" w:space="0" w:color="auto"/>
                                                                        <w:bottom w:val="none" w:sz="0" w:space="0" w:color="auto"/>
                                                                        <w:right w:val="none" w:sz="0" w:space="0" w:color="auto"/>
                                                                      </w:divBdr>
                                                                    </w:div>
                                                                    <w:div w:id="1705399437">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14448994">
                                              <w:marLeft w:val="0"/>
                                              <w:marRight w:val="0"/>
                                              <w:marTop w:val="0"/>
                                              <w:marBottom w:val="0"/>
                                              <w:divBdr>
                                                <w:top w:val="none" w:sz="0" w:space="0" w:color="auto"/>
                                                <w:left w:val="none" w:sz="0" w:space="0" w:color="auto"/>
                                                <w:bottom w:val="none" w:sz="0" w:space="0" w:color="auto"/>
                                                <w:right w:val="none" w:sz="0" w:space="0" w:color="auto"/>
                                              </w:divBdr>
                                              <w:divsChild>
                                                <w:div w:id="140737931">
                                                  <w:marLeft w:val="0"/>
                                                  <w:marRight w:val="0"/>
                                                  <w:marTop w:val="0"/>
                                                  <w:marBottom w:val="0"/>
                                                  <w:divBdr>
                                                    <w:top w:val="none" w:sz="0" w:space="0" w:color="auto"/>
                                                    <w:left w:val="none" w:sz="0" w:space="0" w:color="auto"/>
                                                    <w:bottom w:val="none" w:sz="0" w:space="0" w:color="auto"/>
                                                    <w:right w:val="none" w:sz="0" w:space="0" w:color="auto"/>
                                                  </w:divBdr>
                                                  <w:divsChild>
                                                    <w:div w:id="1064330227">
                                                      <w:marLeft w:val="0"/>
                                                      <w:marRight w:val="0"/>
                                                      <w:marTop w:val="0"/>
                                                      <w:marBottom w:val="0"/>
                                                      <w:divBdr>
                                                        <w:top w:val="none" w:sz="0" w:space="0" w:color="auto"/>
                                                        <w:left w:val="none" w:sz="0" w:space="0" w:color="auto"/>
                                                        <w:bottom w:val="none" w:sz="0" w:space="0" w:color="auto"/>
                                                        <w:right w:val="none" w:sz="0" w:space="0" w:color="auto"/>
                                                      </w:divBdr>
                                                      <w:divsChild>
                                                        <w:div w:id="1875578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3964898">
                                              <w:marLeft w:val="0"/>
                                              <w:marRight w:val="0"/>
                                              <w:marTop w:val="0"/>
                                              <w:marBottom w:val="0"/>
                                              <w:divBdr>
                                                <w:top w:val="none" w:sz="0" w:space="0" w:color="auto"/>
                                                <w:left w:val="none" w:sz="0" w:space="0" w:color="auto"/>
                                                <w:bottom w:val="none" w:sz="0" w:space="0" w:color="auto"/>
                                                <w:right w:val="none" w:sz="0" w:space="0" w:color="auto"/>
                                              </w:divBdr>
                                            </w:div>
                                          </w:divsChild>
                                        </w:div>
                                        <w:div w:id="1718893591">
                                          <w:marLeft w:val="0"/>
                                          <w:marRight w:val="0"/>
                                          <w:marTop w:val="0"/>
                                          <w:marBottom w:val="0"/>
                                          <w:divBdr>
                                            <w:top w:val="none" w:sz="0" w:space="0" w:color="auto"/>
                                            <w:left w:val="none" w:sz="0" w:space="0" w:color="auto"/>
                                            <w:bottom w:val="none" w:sz="0" w:space="0" w:color="auto"/>
                                            <w:right w:val="none" w:sz="0" w:space="0" w:color="auto"/>
                                          </w:divBdr>
                                        </w:div>
                                        <w:div w:id="1854302321">
                                          <w:marLeft w:val="0"/>
                                          <w:marRight w:val="0"/>
                                          <w:marTop w:val="0"/>
                                          <w:marBottom w:val="0"/>
                                          <w:divBdr>
                                            <w:top w:val="none" w:sz="0" w:space="0" w:color="auto"/>
                                            <w:left w:val="none" w:sz="0" w:space="0" w:color="auto"/>
                                            <w:bottom w:val="none" w:sz="0" w:space="0" w:color="auto"/>
                                            <w:right w:val="none" w:sz="0" w:space="0" w:color="auto"/>
                                          </w:divBdr>
                                          <w:divsChild>
                                            <w:div w:id="990325709">
                                              <w:marLeft w:val="0"/>
                                              <w:marRight w:val="0"/>
                                              <w:marTop w:val="0"/>
                                              <w:marBottom w:val="0"/>
                                              <w:divBdr>
                                                <w:top w:val="none" w:sz="0" w:space="0" w:color="auto"/>
                                                <w:left w:val="none" w:sz="0" w:space="0" w:color="auto"/>
                                                <w:bottom w:val="none" w:sz="0" w:space="0" w:color="auto"/>
                                                <w:right w:val="none" w:sz="0" w:space="0" w:color="auto"/>
                                              </w:divBdr>
                                              <w:divsChild>
                                                <w:div w:id="427122956">
                                                  <w:marLeft w:val="0"/>
                                                  <w:marRight w:val="0"/>
                                                  <w:marTop w:val="0"/>
                                                  <w:marBottom w:val="0"/>
                                                  <w:divBdr>
                                                    <w:top w:val="none" w:sz="0" w:space="0" w:color="auto"/>
                                                    <w:left w:val="none" w:sz="0" w:space="0" w:color="auto"/>
                                                    <w:bottom w:val="none" w:sz="0" w:space="0" w:color="auto"/>
                                                    <w:right w:val="none" w:sz="0" w:space="0" w:color="auto"/>
                                                  </w:divBdr>
                                                  <w:divsChild>
                                                    <w:div w:id="205989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49355929">
                              <w:marLeft w:val="0"/>
                              <w:marRight w:val="0"/>
                              <w:marTop w:val="0"/>
                              <w:marBottom w:val="0"/>
                              <w:divBdr>
                                <w:top w:val="none" w:sz="0" w:space="0" w:color="auto"/>
                                <w:left w:val="none" w:sz="0" w:space="0" w:color="auto"/>
                                <w:bottom w:val="none" w:sz="0" w:space="0" w:color="auto"/>
                                <w:right w:val="none" w:sz="0" w:space="0" w:color="auto"/>
                              </w:divBdr>
                              <w:divsChild>
                                <w:div w:id="1315257467">
                                  <w:marLeft w:val="0"/>
                                  <w:marRight w:val="0"/>
                                  <w:marTop w:val="0"/>
                                  <w:marBottom w:val="0"/>
                                  <w:divBdr>
                                    <w:top w:val="none" w:sz="0" w:space="0" w:color="auto"/>
                                    <w:left w:val="none" w:sz="0" w:space="0" w:color="auto"/>
                                    <w:bottom w:val="none" w:sz="0" w:space="0" w:color="auto"/>
                                    <w:right w:val="none" w:sz="0" w:space="0" w:color="auto"/>
                                  </w:divBdr>
                                  <w:divsChild>
                                    <w:div w:id="1096367240">
                                      <w:marLeft w:val="225"/>
                                      <w:marRight w:val="0"/>
                                      <w:marTop w:val="0"/>
                                      <w:marBottom w:val="45"/>
                                      <w:divBdr>
                                        <w:top w:val="none" w:sz="0" w:space="0" w:color="auto"/>
                                        <w:left w:val="none" w:sz="0" w:space="0" w:color="auto"/>
                                        <w:bottom w:val="none" w:sz="0" w:space="0" w:color="auto"/>
                                        <w:right w:val="none" w:sz="0" w:space="0" w:color="auto"/>
                                      </w:divBdr>
                                      <w:divsChild>
                                        <w:div w:id="1800688030">
                                          <w:marLeft w:val="0"/>
                                          <w:marRight w:val="0"/>
                                          <w:marTop w:val="0"/>
                                          <w:marBottom w:val="0"/>
                                          <w:divBdr>
                                            <w:top w:val="none" w:sz="0" w:space="0" w:color="auto"/>
                                            <w:left w:val="none" w:sz="0" w:space="0" w:color="auto"/>
                                            <w:bottom w:val="none" w:sz="0" w:space="0" w:color="auto"/>
                                            <w:right w:val="none" w:sz="0" w:space="0" w:color="auto"/>
                                          </w:divBdr>
                                        </w:div>
                                        <w:div w:id="2086410658">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10860036">
                  <w:marLeft w:val="0"/>
                  <w:marRight w:val="0"/>
                  <w:marTop w:val="0"/>
                  <w:marBottom w:val="0"/>
                  <w:divBdr>
                    <w:top w:val="none" w:sz="0" w:space="0" w:color="auto"/>
                    <w:left w:val="none" w:sz="0" w:space="0" w:color="auto"/>
                    <w:bottom w:val="none" w:sz="0" w:space="0" w:color="auto"/>
                    <w:right w:val="none" w:sz="0" w:space="0" w:color="auto"/>
                  </w:divBdr>
                </w:div>
                <w:div w:id="1661300829">
                  <w:marLeft w:val="0"/>
                  <w:marRight w:val="0"/>
                  <w:marTop w:val="0"/>
                  <w:marBottom w:val="0"/>
                  <w:divBdr>
                    <w:top w:val="none" w:sz="0" w:space="0" w:color="auto"/>
                    <w:left w:val="none" w:sz="0" w:space="0" w:color="auto"/>
                    <w:bottom w:val="none" w:sz="0" w:space="0" w:color="auto"/>
                    <w:right w:val="none" w:sz="0" w:space="0" w:color="auto"/>
                  </w:divBdr>
                  <w:divsChild>
                    <w:div w:id="199824031">
                      <w:marLeft w:val="0"/>
                      <w:marRight w:val="0"/>
                      <w:marTop w:val="0"/>
                      <w:marBottom w:val="0"/>
                      <w:divBdr>
                        <w:top w:val="none" w:sz="0" w:space="0" w:color="auto"/>
                        <w:left w:val="none" w:sz="0" w:space="0" w:color="auto"/>
                        <w:bottom w:val="none" w:sz="0" w:space="0" w:color="auto"/>
                        <w:right w:val="none" w:sz="0" w:space="0" w:color="auto"/>
                      </w:divBdr>
                      <w:divsChild>
                        <w:div w:id="2063941807">
                          <w:marLeft w:val="225"/>
                          <w:marRight w:val="0"/>
                          <w:marTop w:val="0"/>
                          <w:marBottom w:val="45"/>
                          <w:divBdr>
                            <w:top w:val="none" w:sz="0" w:space="0" w:color="auto"/>
                            <w:left w:val="none" w:sz="0" w:space="0" w:color="auto"/>
                            <w:bottom w:val="none" w:sz="0" w:space="0" w:color="auto"/>
                            <w:right w:val="none" w:sz="0" w:space="0" w:color="auto"/>
                          </w:divBdr>
                          <w:divsChild>
                            <w:div w:id="1273777863">
                              <w:marLeft w:val="0"/>
                              <w:marRight w:val="75"/>
                              <w:marTop w:val="0"/>
                              <w:marBottom w:val="0"/>
                              <w:divBdr>
                                <w:top w:val="none" w:sz="0" w:space="0" w:color="auto"/>
                                <w:left w:val="none" w:sz="0" w:space="0" w:color="auto"/>
                                <w:bottom w:val="none" w:sz="0" w:space="0" w:color="auto"/>
                                <w:right w:val="none" w:sz="0" w:space="0" w:color="auto"/>
                              </w:divBdr>
                            </w:div>
                            <w:div w:id="1347974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70390155">
          <w:marLeft w:val="0"/>
          <w:marRight w:val="0"/>
          <w:marTop w:val="0"/>
          <w:marBottom w:val="0"/>
          <w:divBdr>
            <w:top w:val="none" w:sz="0" w:space="0" w:color="auto"/>
            <w:left w:val="none" w:sz="0" w:space="0" w:color="auto"/>
            <w:bottom w:val="none" w:sz="0" w:space="0" w:color="auto"/>
            <w:right w:val="none" w:sz="0" w:space="0" w:color="auto"/>
          </w:divBdr>
        </w:div>
      </w:divsChild>
    </w:div>
    <w:div w:id="1338146184">
      <w:bodyDiv w:val="1"/>
      <w:marLeft w:val="0"/>
      <w:marRight w:val="0"/>
      <w:marTop w:val="0"/>
      <w:marBottom w:val="0"/>
      <w:divBdr>
        <w:top w:val="none" w:sz="0" w:space="0" w:color="auto"/>
        <w:left w:val="none" w:sz="0" w:space="0" w:color="auto"/>
        <w:bottom w:val="none" w:sz="0" w:space="0" w:color="auto"/>
        <w:right w:val="none" w:sz="0" w:space="0" w:color="auto"/>
      </w:divBdr>
    </w:div>
    <w:div w:id="1338189560">
      <w:bodyDiv w:val="1"/>
      <w:marLeft w:val="0"/>
      <w:marRight w:val="0"/>
      <w:marTop w:val="0"/>
      <w:marBottom w:val="0"/>
      <w:divBdr>
        <w:top w:val="none" w:sz="0" w:space="0" w:color="auto"/>
        <w:left w:val="none" w:sz="0" w:space="0" w:color="auto"/>
        <w:bottom w:val="none" w:sz="0" w:space="0" w:color="auto"/>
        <w:right w:val="none" w:sz="0" w:space="0" w:color="auto"/>
      </w:divBdr>
    </w:div>
    <w:div w:id="1338267488">
      <w:bodyDiv w:val="1"/>
      <w:marLeft w:val="0"/>
      <w:marRight w:val="0"/>
      <w:marTop w:val="0"/>
      <w:marBottom w:val="0"/>
      <w:divBdr>
        <w:top w:val="none" w:sz="0" w:space="0" w:color="auto"/>
        <w:left w:val="none" w:sz="0" w:space="0" w:color="auto"/>
        <w:bottom w:val="none" w:sz="0" w:space="0" w:color="auto"/>
        <w:right w:val="none" w:sz="0" w:space="0" w:color="auto"/>
      </w:divBdr>
    </w:div>
    <w:div w:id="1338920798">
      <w:bodyDiv w:val="1"/>
      <w:marLeft w:val="0"/>
      <w:marRight w:val="0"/>
      <w:marTop w:val="0"/>
      <w:marBottom w:val="0"/>
      <w:divBdr>
        <w:top w:val="none" w:sz="0" w:space="0" w:color="auto"/>
        <w:left w:val="none" w:sz="0" w:space="0" w:color="auto"/>
        <w:bottom w:val="none" w:sz="0" w:space="0" w:color="auto"/>
        <w:right w:val="none" w:sz="0" w:space="0" w:color="auto"/>
      </w:divBdr>
    </w:div>
    <w:div w:id="1344436630">
      <w:bodyDiv w:val="1"/>
      <w:marLeft w:val="0"/>
      <w:marRight w:val="0"/>
      <w:marTop w:val="0"/>
      <w:marBottom w:val="0"/>
      <w:divBdr>
        <w:top w:val="none" w:sz="0" w:space="0" w:color="auto"/>
        <w:left w:val="none" w:sz="0" w:space="0" w:color="auto"/>
        <w:bottom w:val="none" w:sz="0" w:space="0" w:color="auto"/>
        <w:right w:val="none" w:sz="0" w:space="0" w:color="auto"/>
      </w:divBdr>
    </w:div>
    <w:div w:id="1351443920">
      <w:bodyDiv w:val="1"/>
      <w:marLeft w:val="0"/>
      <w:marRight w:val="0"/>
      <w:marTop w:val="0"/>
      <w:marBottom w:val="0"/>
      <w:divBdr>
        <w:top w:val="none" w:sz="0" w:space="0" w:color="auto"/>
        <w:left w:val="none" w:sz="0" w:space="0" w:color="auto"/>
        <w:bottom w:val="none" w:sz="0" w:space="0" w:color="auto"/>
        <w:right w:val="none" w:sz="0" w:space="0" w:color="auto"/>
      </w:divBdr>
    </w:div>
    <w:div w:id="1352299207">
      <w:bodyDiv w:val="1"/>
      <w:marLeft w:val="0"/>
      <w:marRight w:val="0"/>
      <w:marTop w:val="0"/>
      <w:marBottom w:val="0"/>
      <w:divBdr>
        <w:top w:val="none" w:sz="0" w:space="0" w:color="auto"/>
        <w:left w:val="none" w:sz="0" w:space="0" w:color="auto"/>
        <w:bottom w:val="none" w:sz="0" w:space="0" w:color="auto"/>
        <w:right w:val="none" w:sz="0" w:space="0" w:color="auto"/>
      </w:divBdr>
    </w:div>
    <w:div w:id="1356224775">
      <w:bodyDiv w:val="1"/>
      <w:marLeft w:val="0"/>
      <w:marRight w:val="0"/>
      <w:marTop w:val="0"/>
      <w:marBottom w:val="0"/>
      <w:divBdr>
        <w:top w:val="none" w:sz="0" w:space="0" w:color="auto"/>
        <w:left w:val="none" w:sz="0" w:space="0" w:color="auto"/>
        <w:bottom w:val="none" w:sz="0" w:space="0" w:color="auto"/>
        <w:right w:val="none" w:sz="0" w:space="0" w:color="auto"/>
      </w:divBdr>
    </w:div>
    <w:div w:id="1356879156">
      <w:bodyDiv w:val="1"/>
      <w:marLeft w:val="0"/>
      <w:marRight w:val="0"/>
      <w:marTop w:val="0"/>
      <w:marBottom w:val="0"/>
      <w:divBdr>
        <w:top w:val="none" w:sz="0" w:space="0" w:color="auto"/>
        <w:left w:val="none" w:sz="0" w:space="0" w:color="auto"/>
        <w:bottom w:val="none" w:sz="0" w:space="0" w:color="auto"/>
        <w:right w:val="none" w:sz="0" w:space="0" w:color="auto"/>
      </w:divBdr>
    </w:div>
    <w:div w:id="1357076133">
      <w:bodyDiv w:val="1"/>
      <w:marLeft w:val="0"/>
      <w:marRight w:val="0"/>
      <w:marTop w:val="0"/>
      <w:marBottom w:val="0"/>
      <w:divBdr>
        <w:top w:val="none" w:sz="0" w:space="0" w:color="auto"/>
        <w:left w:val="none" w:sz="0" w:space="0" w:color="auto"/>
        <w:bottom w:val="none" w:sz="0" w:space="0" w:color="auto"/>
        <w:right w:val="none" w:sz="0" w:space="0" w:color="auto"/>
      </w:divBdr>
    </w:div>
    <w:div w:id="1358579947">
      <w:bodyDiv w:val="1"/>
      <w:marLeft w:val="0"/>
      <w:marRight w:val="0"/>
      <w:marTop w:val="0"/>
      <w:marBottom w:val="0"/>
      <w:divBdr>
        <w:top w:val="none" w:sz="0" w:space="0" w:color="auto"/>
        <w:left w:val="none" w:sz="0" w:space="0" w:color="auto"/>
        <w:bottom w:val="none" w:sz="0" w:space="0" w:color="auto"/>
        <w:right w:val="none" w:sz="0" w:space="0" w:color="auto"/>
      </w:divBdr>
    </w:div>
    <w:div w:id="1365062831">
      <w:bodyDiv w:val="1"/>
      <w:marLeft w:val="0"/>
      <w:marRight w:val="0"/>
      <w:marTop w:val="0"/>
      <w:marBottom w:val="0"/>
      <w:divBdr>
        <w:top w:val="none" w:sz="0" w:space="0" w:color="auto"/>
        <w:left w:val="none" w:sz="0" w:space="0" w:color="auto"/>
        <w:bottom w:val="none" w:sz="0" w:space="0" w:color="auto"/>
        <w:right w:val="none" w:sz="0" w:space="0" w:color="auto"/>
      </w:divBdr>
    </w:div>
    <w:div w:id="1366298042">
      <w:bodyDiv w:val="1"/>
      <w:marLeft w:val="0"/>
      <w:marRight w:val="0"/>
      <w:marTop w:val="0"/>
      <w:marBottom w:val="0"/>
      <w:divBdr>
        <w:top w:val="none" w:sz="0" w:space="0" w:color="auto"/>
        <w:left w:val="none" w:sz="0" w:space="0" w:color="auto"/>
        <w:bottom w:val="none" w:sz="0" w:space="0" w:color="auto"/>
        <w:right w:val="none" w:sz="0" w:space="0" w:color="auto"/>
      </w:divBdr>
    </w:div>
    <w:div w:id="1366902882">
      <w:bodyDiv w:val="1"/>
      <w:marLeft w:val="0"/>
      <w:marRight w:val="0"/>
      <w:marTop w:val="0"/>
      <w:marBottom w:val="0"/>
      <w:divBdr>
        <w:top w:val="none" w:sz="0" w:space="0" w:color="auto"/>
        <w:left w:val="none" w:sz="0" w:space="0" w:color="auto"/>
        <w:bottom w:val="none" w:sz="0" w:space="0" w:color="auto"/>
        <w:right w:val="none" w:sz="0" w:space="0" w:color="auto"/>
      </w:divBdr>
    </w:div>
    <w:div w:id="1367874033">
      <w:bodyDiv w:val="1"/>
      <w:marLeft w:val="0"/>
      <w:marRight w:val="0"/>
      <w:marTop w:val="0"/>
      <w:marBottom w:val="0"/>
      <w:divBdr>
        <w:top w:val="none" w:sz="0" w:space="0" w:color="auto"/>
        <w:left w:val="none" w:sz="0" w:space="0" w:color="auto"/>
        <w:bottom w:val="none" w:sz="0" w:space="0" w:color="auto"/>
        <w:right w:val="none" w:sz="0" w:space="0" w:color="auto"/>
      </w:divBdr>
    </w:div>
    <w:div w:id="1369918229">
      <w:bodyDiv w:val="1"/>
      <w:marLeft w:val="0"/>
      <w:marRight w:val="0"/>
      <w:marTop w:val="0"/>
      <w:marBottom w:val="0"/>
      <w:divBdr>
        <w:top w:val="none" w:sz="0" w:space="0" w:color="auto"/>
        <w:left w:val="none" w:sz="0" w:space="0" w:color="auto"/>
        <w:bottom w:val="none" w:sz="0" w:space="0" w:color="auto"/>
        <w:right w:val="none" w:sz="0" w:space="0" w:color="auto"/>
      </w:divBdr>
    </w:div>
    <w:div w:id="1370649306">
      <w:bodyDiv w:val="1"/>
      <w:marLeft w:val="0"/>
      <w:marRight w:val="0"/>
      <w:marTop w:val="0"/>
      <w:marBottom w:val="0"/>
      <w:divBdr>
        <w:top w:val="none" w:sz="0" w:space="0" w:color="auto"/>
        <w:left w:val="none" w:sz="0" w:space="0" w:color="auto"/>
        <w:bottom w:val="none" w:sz="0" w:space="0" w:color="auto"/>
        <w:right w:val="none" w:sz="0" w:space="0" w:color="auto"/>
      </w:divBdr>
      <w:divsChild>
        <w:div w:id="37972889">
          <w:marLeft w:val="0"/>
          <w:marRight w:val="0"/>
          <w:marTop w:val="0"/>
          <w:marBottom w:val="0"/>
          <w:divBdr>
            <w:top w:val="none" w:sz="0" w:space="0" w:color="auto"/>
            <w:left w:val="none" w:sz="0" w:space="0" w:color="auto"/>
            <w:bottom w:val="none" w:sz="0" w:space="0" w:color="auto"/>
            <w:right w:val="none" w:sz="0" w:space="0" w:color="auto"/>
          </w:divBdr>
        </w:div>
        <w:div w:id="219679116">
          <w:marLeft w:val="0"/>
          <w:marRight w:val="0"/>
          <w:marTop w:val="0"/>
          <w:marBottom w:val="0"/>
          <w:divBdr>
            <w:top w:val="none" w:sz="0" w:space="0" w:color="auto"/>
            <w:left w:val="none" w:sz="0" w:space="0" w:color="auto"/>
            <w:bottom w:val="none" w:sz="0" w:space="0" w:color="auto"/>
            <w:right w:val="none" w:sz="0" w:space="0" w:color="auto"/>
          </w:divBdr>
          <w:divsChild>
            <w:div w:id="290677006">
              <w:marLeft w:val="0"/>
              <w:marRight w:val="0"/>
              <w:marTop w:val="0"/>
              <w:marBottom w:val="0"/>
              <w:divBdr>
                <w:top w:val="none" w:sz="0" w:space="0" w:color="auto"/>
                <w:left w:val="none" w:sz="0" w:space="0" w:color="auto"/>
                <w:bottom w:val="none" w:sz="0" w:space="0" w:color="auto"/>
                <w:right w:val="none" w:sz="0" w:space="0" w:color="auto"/>
              </w:divBdr>
              <w:divsChild>
                <w:div w:id="1037698325">
                  <w:marLeft w:val="0"/>
                  <w:marRight w:val="0"/>
                  <w:marTop w:val="0"/>
                  <w:marBottom w:val="0"/>
                  <w:divBdr>
                    <w:top w:val="none" w:sz="0" w:space="0" w:color="auto"/>
                    <w:left w:val="none" w:sz="0" w:space="0" w:color="auto"/>
                    <w:bottom w:val="none" w:sz="0" w:space="0" w:color="auto"/>
                    <w:right w:val="none" w:sz="0" w:space="0" w:color="auto"/>
                  </w:divBdr>
                  <w:divsChild>
                    <w:div w:id="1075056629">
                      <w:marLeft w:val="0"/>
                      <w:marRight w:val="0"/>
                      <w:marTop w:val="0"/>
                      <w:marBottom w:val="0"/>
                      <w:divBdr>
                        <w:top w:val="none" w:sz="0" w:space="0" w:color="auto"/>
                        <w:left w:val="none" w:sz="0" w:space="0" w:color="auto"/>
                        <w:bottom w:val="none" w:sz="0" w:space="0" w:color="auto"/>
                        <w:right w:val="none" w:sz="0" w:space="0" w:color="auto"/>
                      </w:divBdr>
                      <w:divsChild>
                        <w:div w:id="1427530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0058816">
              <w:marLeft w:val="0"/>
              <w:marRight w:val="0"/>
              <w:marTop w:val="0"/>
              <w:marBottom w:val="0"/>
              <w:divBdr>
                <w:top w:val="none" w:sz="0" w:space="0" w:color="auto"/>
                <w:left w:val="none" w:sz="0" w:space="0" w:color="auto"/>
                <w:bottom w:val="none" w:sz="0" w:space="0" w:color="auto"/>
                <w:right w:val="none" w:sz="0" w:space="0" w:color="auto"/>
              </w:divBdr>
              <w:divsChild>
                <w:div w:id="242767480">
                  <w:marLeft w:val="0"/>
                  <w:marRight w:val="0"/>
                  <w:marTop w:val="0"/>
                  <w:marBottom w:val="0"/>
                  <w:divBdr>
                    <w:top w:val="none" w:sz="0" w:space="0" w:color="auto"/>
                    <w:left w:val="none" w:sz="0" w:space="0" w:color="auto"/>
                    <w:bottom w:val="none" w:sz="0" w:space="0" w:color="auto"/>
                    <w:right w:val="none" w:sz="0" w:space="0" w:color="auto"/>
                  </w:divBdr>
                  <w:divsChild>
                    <w:div w:id="1014261154">
                      <w:marLeft w:val="0"/>
                      <w:marRight w:val="0"/>
                      <w:marTop w:val="0"/>
                      <w:marBottom w:val="0"/>
                      <w:divBdr>
                        <w:top w:val="none" w:sz="0" w:space="0" w:color="auto"/>
                        <w:left w:val="none" w:sz="0" w:space="0" w:color="auto"/>
                        <w:bottom w:val="none" w:sz="0" w:space="0" w:color="auto"/>
                        <w:right w:val="none" w:sz="0" w:space="0" w:color="auto"/>
                      </w:divBdr>
                      <w:divsChild>
                        <w:div w:id="687101436">
                          <w:marLeft w:val="225"/>
                          <w:marRight w:val="0"/>
                          <w:marTop w:val="0"/>
                          <w:marBottom w:val="45"/>
                          <w:divBdr>
                            <w:top w:val="none" w:sz="0" w:space="0" w:color="auto"/>
                            <w:left w:val="none" w:sz="0" w:space="0" w:color="auto"/>
                            <w:bottom w:val="none" w:sz="0" w:space="0" w:color="auto"/>
                            <w:right w:val="none" w:sz="0" w:space="0" w:color="auto"/>
                          </w:divBdr>
                          <w:divsChild>
                            <w:div w:id="793594718">
                              <w:marLeft w:val="0"/>
                              <w:marRight w:val="75"/>
                              <w:marTop w:val="0"/>
                              <w:marBottom w:val="0"/>
                              <w:divBdr>
                                <w:top w:val="none" w:sz="0" w:space="0" w:color="auto"/>
                                <w:left w:val="none" w:sz="0" w:space="0" w:color="auto"/>
                                <w:bottom w:val="none" w:sz="0" w:space="0" w:color="auto"/>
                                <w:right w:val="none" w:sz="0" w:space="0" w:color="auto"/>
                              </w:divBdr>
                            </w:div>
                            <w:div w:id="1802991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6060031">
                  <w:marLeft w:val="0"/>
                  <w:marRight w:val="0"/>
                  <w:marTop w:val="0"/>
                  <w:marBottom w:val="0"/>
                  <w:divBdr>
                    <w:top w:val="none" w:sz="0" w:space="0" w:color="auto"/>
                    <w:left w:val="none" w:sz="0" w:space="0" w:color="auto"/>
                    <w:bottom w:val="none" w:sz="0" w:space="0" w:color="auto"/>
                    <w:right w:val="none" w:sz="0" w:space="0" w:color="auto"/>
                  </w:divBdr>
                  <w:divsChild>
                    <w:div w:id="1748184793">
                      <w:marLeft w:val="0"/>
                      <w:marRight w:val="0"/>
                      <w:marTop w:val="0"/>
                      <w:marBottom w:val="0"/>
                      <w:divBdr>
                        <w:top w:val="none" w:sz="0" w:space="0" w:color="auto"/>
                        <w:left w:val="none" w:sz="0" w:space="0" w:color="auto"/>
                        <w:bottom w:val="none" w:sz="0" w:space="0" w:color="auto"/>
                        <w:right w:val="none" w:sz="0" w:space="0" w:color="auto"/>
                      </w:divBdr>
                      <w:divsChild>
                        <w:div w:id="1320764236">
                          <w:marLeft w:val="0"/>
                          <w:marRight w:val="0"/>
                          <w:marTop w:val="0"/>
                          <w:marBottom w:val="0"/>
                          <w:divBdr>
                            <w:top w:val="none" w:sz="0" w:space="0" w:color="auto"/>
                            <w:left w:val="none" w:sz="0" w:space="0" w:color="auto"/>
                            <w:bottom w:val="none" w:sz="0" w:space="0" w:color="auto"/>
                            <w:right w:val="none" w:sz="0" w:space="0" w:color="auto"/>
                          </w:divBdr>
                          <w:divsChild>
                            <w:div w:id="1813134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8841802">
                  <w:marLeft w:val="0"/>
                  <w:marRight w:val="0"/>
                  <w:marTop w:val="0"/>
                  <w:marBottom w:val="0"/>
                  <w:divBdr>
                    <w:top w:val="none" w:sz="0" w:space="0" w:color="auto"/>
                    <w:left w:val="none" w:sz="0" w:space="0" w:color="auto"/>
                    <w:bottom w:val="none" w:sz="0" w:space="0" w:color="auto"/>
                    <w:right w:val="none" w:sz="0" w:space="0" w:color="auto"/>
                  </w:divBdr>
                  <w:divsChild>
                    <w:div w:id="139730195">
                      <w:marLeft w:val="0"/>
                      <w:marRight w:val="0"/>
                      <w:marTop w:val="0"/>
                      <w:marBottom w:val="0"/>
                      <w:divBdr>
                        <w:top w:val="none" w:sz="0" w:space="0" w:color="auto"/>
                        <w:left w:val="none" w:sz="0" w:space="0" w:color="auto"/>
                        <w:bottom w:val="none" w:sz="0" w:space="0" w:color="auto"/>
                        <w:right w:val="none" w:sz="0" w:space="0" w:color="auto"/>
                      </w:divBdr>
                      <w:divsChild>
                        <w:div w:id="245768398">
                          <w:marLeft w:val="0"/>
                          <w:marRight w:val="0"/>
                          <w:marTop w:val="0"/>
                          <w:marBottom w:val="0"/>
                          <w:divBdr>
                            <w:top w:val="none" w:sz="0" w:space="0" w:color="auto"/>
                            <w:left w:val="none" w:sz="0" w:space="0" w:color="auto"/>
                            <w:bottom w:val="none" w:sz="0" w:space="0" w:color="auto"/>
                            <w:right w:val="none" w:sz="0" w:space="0" w:color="auto"/>
                          </w:divBdr>
                          <w:divsChild>
                            <w:div w:id="288240832">
                              <w:marLeft w:val="0"/>
                              <w:marRight w:val="0"/>
                              <w:marTop w:val="0"/>
                              <w:marBottom w:val="0"/>
                              <w:divBdr>
                                <w:top w:val="none" w:sz="0" w:space="0" w:color="auto"/>
                                <w:left w:val="none" w:sz="0" w:space="0" w:color="auto"/>
                                <w:bottom w:val="none" w:sz="0" w:space="0" w:color="auto"/>
                                <w:right w:val="none" w:sz="0" w:space="0" w:color="auto"/>
                              </w:divBdr>
                              <w:divsChild>
                                <w:div w:id="105004277">
                                  <w:marLeft w:val="0"/>
                                  <w:marRight w:val="0"/>
                                  <w:marTop w:val="0"/>
                                  <w:marBottom w:val="0"/>
                                  <w:divBdr>
                                    <w:top w:val="none" w:sz="0" w:space="0" w:color="auto"/>
                                    <w:left w:val="none" w:sz="0" w:space="0" w:color="auto"/>
                                    <w:bottom w:val="none" w:sz="0" w:space="0" w:color="auto"/>
                                    <w:right w:val="none" w:sz="0" w:space="0" w:color="auto"/>
                                  </w:divBdr>
                                  <w:divsChild>
                                    <w:div w:id="980816120">
                                      <w:marLeft w:val="225"/>
                                      <w:marRight w:val="0"/>
                                      <w:marTop w:val="0"/>
                                      <w:marBottom w:val="45"/>
                                      <w:divBdr>
                                        <w:top w:val="none" w:sz="0" w:space="0" w:color="auto"/>
                                        <w:left w:val="none" w:sz="0" w:space="0" w:color="auto"/>
                                        <w:bottom w:val="none" w:sz="0" w:space="0" w:color="auto"/>
                                        <w:right w:val="none" w:sz="0" w:space="0" w:color="auto"/>
                                      </w:divBdr>
                                      <w:divsChild>
                                        <w:div w:id="120196993">
                                          <w:marLeft w:val="0"/>
                                          <w:marRight w:val="75"/>
                                          <w:marTop w:val="0"/>
                                          <w:marBottom w:val="0"/>
                                          <w:divBdr>
                                            <w:top w:val="none" w:sz="0" w:space="0" w:color="auto"/>
                                            <w:left w:val="none" w:sz="0" w:space="0" w:color="auto"/>
                                            <w:bottom w:val="none" w:sz="0" w:space="0" w:color="auto"/>
                                            <w:right w:val="none" w:sz="0" w:space="0" w:color="auto"/>
                                          </w:divBdr>
                                        </w:div>
                                        <w:div w:id="1659262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5876225">
                              <w:marLeft w:val="0"/>
                              <w:marRight w:val="0"/>
                              <w:marTop w:val="0"/>
                              <w:marBottom w:val="0"/>
                              <w:divBdr>
                                <w:top w:val="none" w:sz="0" w:space="0" w:color="auto"/>
                                <w:left w:val="none" w:sz="0" w:space="0" w:color="auto"/>
                                <w:bottom w:val="none" w:sz="0" w:space="0" w:color="auto"/>
                                <w:right w:val="none" w:sz="0" w:space="0" w:color="auto"/>
                              </w:divBdr>
                              <w:divsChild>
                                <w:div w:id="1965428822">
                                  <w:marLeft w:val="0"/>
                                  <w:marRight w:val="0"/>
                                  <w:marTop w:val="0"/>
                                  <w:marBottom w:val="0"/>
                                  <w:divBdr>
                                    <w:top w:val="none" w:sz="0" w:space="0" w:color="auto"/>
                                    <w:left w:val="none" w:sz="0" w:space="0" w:color="auto"/>
                                    <w:bottom w:val="none" w:sz="0" w:space="0" w:color="auto"/>
                                    <w:right w:val="none" w:sz="0" w:space="0" w:color="auto"/>
                                  </w:divBdr>
                                  <w:divsChild>
                                    <w:div w:id="1104809965">
                                      <w:marLeft w:val="0"/>
                                      <w:marRight w:val="0"/>
                                      <w:marTop w:val="0"/>
                                      <w:marBottom w:val="0"/>
                                      <w:divBdr>
                                        <w:top w:val="none" w:sz="0" w:space="0" w:color="auto"/>
                                        <w:left w:val="none" w:sz="0" w:space="0" w:color="auto"/>
                                        <w:bottom w:val="none" w:sz="0" w:space="0" w:color="auto"/>
                                        <w:right w:val="none" w:sz="0" w:space="0" w:color="auto"/>
                                      </w:divBdr>
                                      <w:divsChild>
                                        <w:div w:id="1079667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531119">
                              <w:marLeft w:val="0"/>
                              <w:marRight w:val="0"/>
                              <w:marTop w:val="0"/>
                              <w:marBottom w:val="0"/>
                              <w:divBdr>
                                <w:top w:val="none" w:sz="0" w:space="0" w:color="auto"/>
                                <w:left w:val="none" w:sz="0" w:space="0" w:color="auto"/>
                                <w:bottom w:val="none" w:sz="0" w:space="0" w:color="auto"/>
                                <w:right w:val="none" w:sz="0" w:space="0" w:color="auto"/>
                              </w:divBdr>
                              <w:divsChild>
                                <w:div w:id="477645833">
                                  <w:marLeft w:val="0"/>
                                  <w:marRight w:val="0"/>
                                  <w:marTop w:val="0"/>
                                  <w:marBottom w:val="0"/>
                                  <w:divBdr>
                                    <w:top w:val="none" w:sz="0" w:space="0" w:color="auto"/>
                                    <w:left w:val="none" w:sz="0" w:space="0" w:color="auto"/>
                                    <w:bottom w:val="none" w:sz="0" w:space="0" w:color="auto"/>
                                    <w:right w:val="none" w:sz="0" w:space="0" w:color="auto"/>
                                  </w:divBdr>
                                  <w:divsChild>
                                    <w:div w:id="370618212">
                                      <w:marLeft w:val="0"/>
                                      <w:marRight w:val="0"/>
                                      <w:marTop w:val="0"/>
                                      <w:marBottom w:val="0"/>
                                      <w:divBdr>
                                        <w:top w:val="none" w:sz="0" w:space="0" w:color="auto"/>
                                        <w:left w:val="none" w:sz="0" w:space="0" w:color="auto"/>
                                        <w:bottom w:val="none" w:sz="0" w:space="0" w:color="auto"/>
                                        <w:right w:val="none" w:sz="0" w:space="0" w:color="auto"/>
                                      </w:divBdr>
                                      <w:divsChild>
                                        <w:div w:id="724525807">
                                          <w:marLeft w:val="0"/>
                                          <w:marRight w:val="0"/>
                                          <w:marTop w:val="0"/>
                                          <w:marBottom w:val="0"/>
                                          <w:divBdr>
                                            <w:top w:val="none" w:sz="0" w:space="0" w:color="auto"/>
                                            <w:left w:val="none" w:sz="0" w:space="0" w:color="auto"/>
                                            <w:bottom w:val="none" w:sz="0" w:space="0" w:color="auto"/>
                                            <w:right w:val="none" w:sz="0" w:space="0" w:color="auto"/>
                                          </w:divBdr>
                                          <w:divsChild>
                                            <w:div w:id="1171605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9585284">
                                  <w:marLeft w:val="0"/>
                                  <w:marRight w:val="0"/>
                                  <w:marTop w:val="0"/>
                                  <w:marBottom w:val="0"/>
                                  <w:divBdr>
                                    <w:top w:val="none" w:sz="0" w:space="0" w:color="auto"/>
                                    <w:left w:val="none" w:sz="0" w:space="0" w:color="auto"/>
                                    <w:bottom w:val="none" w:sz="0" w:space="0" w:color="auto"/>
                                    <w:right w:val="none" w:sz="0" w:space="0" w:color="auto"/>
                                  </w:divBdr>
                                </w:div>
                                <w:div w:id="981694228">
                                  <w:marLeft w:val="0"/>
                                  <w:marRight w:val="0"/>
                                  <w:marTop w:val="0"/>
                                  <w:marBottom w:val="0"/>
                                  <w:divBdr>
                                    <w:top w:val="none" w:sz="0" w:space="0" w:color="auto"/>
                                    <w:left w:val="none" w:sz="0" w:space="0" w:color="auto"/>
                                    <w:bottom w:val="none" w:sz="0" w:space="0" w:color="auto"/>
                                    <w:right w:val="none" w:sz="0" w:space="0" w:color="auto"/>
                                  </w:divBdr>
                                  <w:divsChild>
                                    <w:div w:id="577061304">
                                      <w:marLeft w:val="0"/>
                                      <w:marRight w:val="0"/>
                                      <w:marTop w:val="0"/>
                                      <w:marBottom w:val="0"/>
                                      <w:divBdr>
                                        <w:top w:val="none" w:sz="0" w:space="0" w:color="auto"/>
                                        <w:left w:val="none" w:sz="0" w:space="0" w:color="auto"/>
                                        <w:bottom w:val="none" w:sz="0" w:space="0" w:color="auto"/>
                                        <w:right w:val="none" w:sz="0" w:space="0" w:color="auto"/>
                                      </w:divBdr>
                                      <w:divsChild>
                                        <w:div w:id="382484922">
                                          <w:marLeft w:val="0"/>
                                          <w:marRight w:val="0"/>
                                          <w:marTop w:val="0"/>
                                          <w:marBottom w:val="0"/>
                                          <w:divBdr>
                                            <w:top w:val="none" w:sz="0" w:space="0" w:color="auto"/>
                                            <w:left w:val="none" w:sz="0" w:space="0" w:color="auto"/>
                                            <w:bottom w:val="none" w:sz="0" w:space="0" w:color="auto"/>
                                            <w:right w:val="none" w:sz="0" w:space="0" w:color="auto"/>
                                          </w:divBdr>
                                        </w:div>
                                        <w:div w:id="458232353">
                                          <w:marLeft w:val="0"/>
                                          <w:marRight w:val="0"/>
                                          <w:marTop w:val="0"/>
                                          <w:marBottom w:val="0"/>
                                          <w:divBdr>
                                            <w:top w:val="none" w:sz="0" w:space="0" w:color="auto"/>
                                            <w:left w:val="none" w:sz="0" w:space="0" w:color="auto"/>
                                            <w:bottom w:val="none" w:sz="0" w:space="0" w:color="auto"/>
                                            <w:right w:val="none" w:sz="0" w:space="0" w:color="auto"/>
                                          </w:divBdr>
                                        </w:div>
                                        <w:div w:id="627508917">
                                          <w:marLeft w:val="0"/>
                                          <w:marRight w:val="0"/>
                                          <w:marTop w:val="0"/>
                                          <w:marBottom w:val="0"/>
                                          <w:divBdr>
                                            <w:top w:val="none" w:sz="0" w:space="0" w:color="auto"/>
                                            <w:left w:val="none" w:sz="0" w:space="0" w:color="auto"/>
                                            <w:bottom w:val="none" w:sz="0" w:space="0" w:color="auto"/>
                                            <w:right w:val="none" w:sz="0" w:space="0" w:color="auto"/>
                                          </w:divBdr>
                                        </w:div>
                                        <w:div w:id="759644401">
                                          <w:marLeft w:val="0"/>
                                          <w:marRight w:val="0"/>
                                          <w:marTop w:val="0"/>
                                          <w:marBottom w:val="0"/>
                                          <w:divBdr>
                                            <w:top w:val="none" w:sz="0" w:space="0" w:color="auto"/>
                                            <w:left w:val="none" w:sz="0" w:space="0" w:color="auto"/>
                                            <w:bottom w:val="none" w:sz="0" w:space="0" w:color="auto"/>
                                            <w:right w:val="none" w:sz="0" w:space="0" w:color="auto"/>
                                          </w:divBdr>
                                          <w:divsChild>
                                            <w:div w:id="1963416567">
                                              <w:marLeft w:val="0"/>
                                              <w:marRight w:val="0"/>
                                              <w:marTop w:val="0"/>
                                              <w:marBottom w:val="0"/>
                                              <w:divBdr>
                                                <w:top w:val="none" w:sz="0" w:space="0" w:color="auto"/>
                                                <w:left w:val="none" w:sz="0" w:space="0" w:color="auto"/>
                                                <w:bottom w:val="none" w:sz="0" w:space="0" w:color="auto"/>
                                                <w:right w:val="none" w:sz="0" w:space="0" w:color="auto"/>
                                              </w:divBdr>
                                              <w:divsChild>
                                                <w:div w:id="1697585310">
                                                  <w:marLeft w:val="0"/>
                                                  <w:marRight w:val="0"/>
                                                  <w:marTop w:val="0"/>
                                                  <w:marBottom w:val="0"/>
                                                  <w:divBdr>
                                                    <w:top w:val="none" w:sz="0" w:space="0" w:color="auto"/>
                                                    <w:left w:val="none" w:sz="0" w:space="0" w:color="auto"/>
                                                    <w:bottom w:val="none" w:sz="0" w:space="0" w:color="auto"/>
                                                    <w:right w:val="none" w:sz="0" w:space="0" w:color="auto"/>
                                                  </w:divBdr>
                                                  <w:divsChild>
                                                    <w:div w:id="828138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1599926">
                                          <w:marLeft w:val="0"/>
                                          <w:marRight w:val="0"/>
                                          <w:marTop w:val="0"/>
                                          <w:marBottom w:val="0"/>
                                          <w:divBdr>
                                            <w:top w:val="none" w:sz="0" w:space="0" w:color="auto"/>
                                            <w:left w:val="none" w:sz="0" w:space="0" w:color="auto"/>
                                            <w:bottom w:val="none" w:sz="0" w:space="0" w:color="auto"/>
                                            <w:right w:val="none" w:sz="0" w:space="0" w:color="auto"/>
                                          </w:divBdr>
                                          <w:divsChild>
                                            <w:div w:id="998580778">
                                              <w:marLeft w:val="0"/>
                                              <w:marRight w:val="0"/>
                                              <w:marTop w:val="0"/>
                                              <w:marBottom w:val="0"/>
                                              <w:divBdr>
                                                <w:top w:val="none" w:sz="0" w:space="0" w:color="auto"/>
                                                <w:left w:val="none" w:sz="0" w:space="0" w:color="auto"/>
                                                <w:bottom w:val="none" w:sz="0" w:space="0" w:color="auto"/>
                                                <w:right w:val="none" w:sz="0" w:space="0" w:color="auto"/>
                                              </w:divBdr>
                                              <w:divsChild>
                                                <w:div w:id="363871685">
                                                  <w:marLeft w:val="225"/>
                                                  <w:marRight w:val="0"/>
                                                  <w:marTop w:val="0"/>
                                                  <w:marBottom w:val="45"/>
                                                  <w:divBdr>
                                                    <w:top w:val="none" w:sz="0" w:space="0" w:color="auto"/>
                                                    <w:left w:val="none" w:sz="0" w:space="0" w:color="auto"/>
                                                    <w:bottom w:val="none" w:sz="0" w:space="0" w:color="auto"/>
                                                    <w:right w:val="none" w:sz="0" w:space="0" w:color="auto"/>
                                                  </w:divBdr>
                                                  <w:divsChild>
                                                    <w:div w:id="270743136">
                                                      <w:marLeft w:val="0"/>
                                                      <w:marRight w:val="0"/>
                                                      <w:marTop w:val="0"/>
                                                      <w:marBottom w:val="0"/>
                                                      <w:divBdr>
                                                        <w:top w:val="none" w:sz="0" w:space="0" w:color="auto"/>
                                                        <w:left w:val="none" w:sz="0" w:space="0" w:color="auto"/>
                                                        <w:bottom w:val="none" w:sz="0" w:space="0" w:color="auto"/>
                                                        <w:right w:val="none" w:sz="0" w:space="0" w:color="auto"/>
                                                      </w:divBdr>
                                                    </w:div>
                                                    <w:div w:id="1921021710">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 w:id="966935517">
                                          <w:marLeft w:val="0"/>
                                          <w:marRight w:val="0"/>
                                          <w:marTop w:val="0"/>
                                          <w:marBottom w:val="0"/>
                                          <w:divBdr>
                                            <w:top w:val="none" w:sz="0" w:space="0" w:color="auto"/>
                                            <w:left w:val="none" w:sz="0" w:space="0" w:color="auto"/>
                                            <w:bottom w:val="none" w:sz="0" w:space="0" w:color="auto"/>
                                            <w:right w:val="none" w:sz="0" w:space="0" w:color="auto"/>
                                          </w:divBdr>
                                          <w:divsChild>
                                            <w:div w:id="697320915">
                                              <w:marLeft w:val="0"/>
                                              <w:marRight w:val="0"/>
                                              <w:marTop w:val="0"/>
                                              <w:marBottom w:val="0"/>
                                              <w:divBdr>
                                                <w:top w:val="none" w:sz="0" w:space="0" w:color="auto"/>
                                                <w:left w:val="none" w:sz="0" w:space="0" w:color="auto"/>
                                                <w:bottom w:val="none" w:sz="0" w:space="0" w:color="auto"/>
                                                <w:right w:val="none" w:sz="0" w:space="0" w:color="auto"/>
                                              </w:divBdr>
                                              <w:divsChild>
                                                <w:div w:id="735205420">
                                                  <w:marLeft w:val="0"/>
                                                  <w:marRight w:val="0"/>
                                                  <w:marTop w:val="0"/>
                                                  <w:marBottom w:val="0"/>
                                                  <w:divBdr>
                                                    <w:top w:val="none" w:sz="0" w:space="0" w:color="auto"/>
                                                    <w:left w:val="none" w:sz="0" w:space="0" w:color="auto"/>
                                                    <w:bottom w:val="none" w:sz="0" w:space="0" w:color="auto"/>
                                                    <w:right w:val="none" w:sz="0" w:space="0" w:color="auto"/>
                                                  </w:divBdr>
                                                  <w:divsChild>
                                                    <w:div w:id="559752559">
                                                      <w:marLeft w:val="225"/>
                                                      <w:marRight w:val="0"/>
                                                      <w:marTop w:val="0"/>
                                                      <w:marBottom w:val="45"/>
                                                      <w:divBdr>
                                                        <w:top w:val="none" w:sz="0" w:space="0" w:color="auto"/>
                                                        <w:left w:val="none" w:sz="0" w:space="0" w:color="auto"/>
                                                        <w:bottom w:val="none" w:sz="0" w:space="0" w:color="auto"/>
                                                        <w:right w:val="none" w:sz="0" w:space="0" w:color="auto"/>
                                                      </w:divBdr>
                                                      <w:divsChild>
                                                        <w:div w:id="1030572013">
                                                          <w:marLeft w:val="0"/>
                                                          <w:marRight w:val="75"/>
                                                          <w:marTop w:val="0"/>
                                                          <w:marBottom w:val="0"/>
                                                          <w:divBdr>
                                                            <w:top w:val="none" w:sz="0" w:space="0" w:color="auto"/>
                                                            <w:left w:val="none" w:sz="0" w:space="0" w:color="auto"/>
                                                            <w:bottom w:val="none" w:sz="0" w:space="0" w:color="auto"/>
                                                            <w:right w:val="none" w:sz="0" w:space="0" w:color="auto"/>
                                                          </w:divBdr>
                                                        </w:div>
                                                        <w:div w:id="2098285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2816643">
                                              <w:marLeft w:val="0"/>
                                              <w:marRight w:val="0"/>
                                              <w:marTop w:val="0"/>
                                              <w:marBottom w:val="0"/>
                                              <w:divBdr>
                                                <w:top w:val="none" w:sz="0" w:space="0" w:color="auto"/>
                                                <w:left w:val="none" w:sz="0" w:space="0" w:color="auto"/>
                                                <w:bottom w:val="none" w:sz="0" w:space="0" w:color="auto"/>
                                                <w:right w:val="none" w:sz="0" w:space="0" w:color="auto"/>
                                              </w:divBdr>
                                              <w:divsChild>
                                                <w:div w:id="565338809">
                                                  <w:marLeft w:val="0"/>
                                                  <w:marRight w:val="0"/>
                                                  <w:marTop w:val="0"/>
                                                  <w:marBottom w:val="0"/>
                                                  <w:divBdr>
                                                    <w:top w:val="none" w:sz="0" w:space="0" w:color="auto"/>
                                                    <w:left w:val="none" w:sz="0" w:space="0" w:color="auto"/>
                                                    <w:bottom w:val="none" w:sz="0" w:space="0" w:color="auto"/>
                                                    <w:right w:val="none" w:sz="0" w:space="0" w:color="auto"/>
                                                  </w:divBdr>
                                                  <w:divsChild>
                                                    <w:div w:id="503593525">
                                                      <w:marLeft w:val="0"/>
                                                      <w:marRight w:val="0"/>
                                                      <w:marTop w:val="0"/>
                                                      <w:marBottom w:val="0"/>
                                                      <w:divBdr>
                                                        <w:top w:val="none" w:sz="0" w:space="0" w:color="auto"/>
                                                        <w:left w:val="none" w:sz="0" w:space="0" w:color="auto"/>
                                                        <w:bottom w:val="none" w:sz="0" w:space="0" w:color="auto"/>
                                                        <w:right w:val="none" w:sz="0" w:space="0" w:color="auto"/>
                                                      </w:divBdr>
                                                      <w:divsChild>
                                                        <w:div w:id="830829944">
                                                          <w:marLeft w:val="225"/>
                                                          <w:marRight w:val="0"/>
                                                          <w:marTop w:val="0"/>
                                                          <w:marBottom w:val="45"/>
                                                          <w:divBdr>
                                                            <w:top w:val="none" w:sz="0" w:space="0" w:color="auto"/>
                                                            <w:left w:val="none" w:sz="0" w:space="0" w:color="auto"/>
                                                            <w:bottom w:val="none" w:sz="0" w:space="0" w:color="auto"/>
                                                            <w:right w:val="none" w:sz="0" w:space="0" w:color="auto"/>
                                                          </w:divBdr>
                                                          <w:divsChild>
                                                            <w:div w:id="1255237887">
                                                              <w:marLeft w:val="0"/>
                                                              <w:marRight w:val="0"/>
                                                              <w:marTop w:val="0"/>
                                                              <w:marBottom w:val="0"/>
                                                              <w:divBdr>
                                                                <w:top w:val="none" w:sz="0" w:space="0" w:color="auto"/>
                                                                <w:left w:val="none" w:sz="0" w:space="0" w:color="auto"/>
                                                                <w:bottom w:val="none" w:sz="0" w:space="0" w:color="auto"/>
                                                                <w:right w:val="none" w:sz="0" w:space="0" w:color="auto"/>
                                                              </w:divBdr>
                                                            </w:div>
                                                            <w:div w:id="1309751312">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 w:id="1733388302">
                                                  <w:marLeft w:val="0"/>
                                                  <w:marRight w:val="0"/>
                                                  <w:marTop w:val="0"/>
                                                  <w:marBottom w:val="0"/>
                                                  <w:divBdr>
                                                    <w:top w:val="none" w:sz="0" w:space="0" w:color="auto"/>
                                                    <w:left w:val="none" w:sz="0" w:space="0" w:color="auto"/>
                                                    <w:bottom w:val="none" w:sz="0" w:space="0" w:color="auto"/>
                                                    <w:right w:val="none" w:sz="0" w:space="0" w:color="auto"/>
                                                  </w:divBdr>
                                                  <w:divsChild>
                                                    <w:div w:id="533811555">
                                                      <w:marLeft w:val="0"/>
                                                      <w:marRight w:val="0"/>
                                                      <w:marTop w:val="0"/>
                                                      <w:marBottom w:val="0"/>
                                                      <w:divBdr>
                                                        <w:top w:val="none" w:sz="0" w:space="0" w:color="auto"/>
                                                        <w:left w:val="none" w:sz="0" w:space="0" w:color="auto"/>
                                                        <w:bottom w:val="none" w:sz="0" w:space="0" w:color="auto"/>
                                                        <w:right w:val="none" w:sz="0" w:space="0" w:color="auto"/>
                                                      </w:divBdr>
                                                      <w:divsChild>
                                                        <w:div w:id="730344215">
                                                          <w:marLeft w:val="0"/>
                                                          <w:marRight w:val="0"/>
                                                          <w:marTop w:val="0"/>
                                                          <w:marBottom w:val="0"/>
                                                          <w:divBdr>
                                                            <w:top w:val="none" w:sz="0" w:space="0" w:color="auto"/>
                                                            <w:left w:val="none" w:sz="0" w:space="0" w:color="auto"/>
                                                            <w:bottom w:val="none" w:sz="0" w:space="0" w:color="auto"/>
                                                            <w:right w:val="none" w:sz="0" w:space="0" w:color="auto"/>
                                                          </w:divBdr>
                                                          <w:divsChild>
                                                            <w:div w:id="1993827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6277878">
                                                  <w:marLeft w:val="0"/>
                                                  <w:marRight w:val="0"/>
                                                  <w:marTop w:val="0"/>
                                                  <w:marBottom w:val="0"/>
                                                  <w:divBdr>
                                                    <w:top w:val="none" w:sz="0" w:space="0" w:color="auto"/>
                                                    <w:left w:val="none" w:sz="0" w:space="0" w:color="auto"/>
                                                    <w:bottom w:val="none" w:sz="0" w:space="0" w:color="auto"/>
                                                    <w:right w:val="none" w:sz="0" w:space="0" w:color="auto"/>
                                                  </w:divBdr>
                                                  <w:divsChild>
                                                    <w:div w:id="1374034144">
                                                      <w:marLeft w:val="0"/>
                                                      <w:marRight w:val="0"/>
                                                      <w:marTop w:val="0"/>
                                                      <w:marBottom w:val="0"/>
                                                      <w:divBdr>
                                                        <w:top w:val="none" w:sz="0" w:space="0" w:color="auto"/>
                                                        <w:left w:val="none" w:sz="0" w:space="0" w:color="auto"/>
                                                        <w:bottom w:val="none" w:sz="0" w:space="0" w:color="auto"/>
                                                        <w:right w:val="none" w:sz="0" w:space="0" w:color="auto"/>
                                                      </w:divBdr>
                                                      <w:divsChild>
                                                        <w:div w:id="2142383199">
                                                          <w:marLeft w:val="0"/>
                                                          <w:marRight w:val="0"/>
                                                          <w:marTop w:val="0"/>
                                                          <w:marBottom w:val="0"/>
                                                          <w:divBdr>
                                                            <w:top w:val="none" w:sz="0" w:space="0" w:color="auto"/>
                                                            <w:left w:val="none" w:sz="0" w:space="0" w:color="auto"/>
                                                            <w:bottom w:val="none" w:sz="0" w:space="0" w:color="auto"/>
                                                            <w:right w:val="none" w:sz="0" w:space="0" w:color="auto"/>
                                                          </w:divBdr>
                                                          <w:divsChild>
                                                            <w:div w:id="435177474">
                                                              <w:marLeft w:val="225"/>
                                                              <w:marRight w:val="0"/>
                                                              <w:marTop w:val="0"/>
                                                              <w:marBottom w:val="45"/>
                                                              <w:divBdr>
                                                                <w:top w:val="none" w:sz="0" w:space="0" w:color="auto"/>
                                                                <w:left w:val="none" w:sz="0" w:space="0" w:color="auto"/>
                                                                <w:bottom w:val="none" w:sz="0" w:space="0" w:color="auto"/>
                                                                <w:right w:val="none" w:sz="0" w:space="0" w:color="auto"/>
                                                              </w:divBdr>
                                                              <w:divsChild>
                                                                <w:div w:id="65537879">
                                                                  <w:marLeft w:val="0"/>
                                                                  <w:marRight w:val="75"/>
                                                                  <w:marTop w:val="0"/>
                                                                  <w:marBottom w:val="0"/>
                                                                  <w:divBdr>
                                                                    <w:top w:val="none" w:sz="0" w:space="0" w:color="auto"/>
                                                                    <w:left w:val="none" w:sz="0" w:space="0" w:color="auto"/>
                                                                    <w:bottom w:val="none" w:sz="0" w:space="0" w:color="auto"/>
                                                                    <w:right w:val="none" w:sz="0" w:space="0" w:color="auto"/>
                                                                  </w:divBdr>
                                                                </w:div>
                                                                <w:div w:id="537623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9123356">
                                                      <w:marLeft w:val="0"/>
                                                      <w:marRight w:val="0"/>
                                                      <w:marTop w:val="0"/>
                                                      <w:marBottom w:val="0"/>
                                                      <w:divBdr>
                                                        <w:top w:val="none" w:sz="0" w:space="0" w:color="auto"/>
                                                        <w:left w:val="none" w:sz="0" w:space="0" w:color="auto"/>
                                                        <w:bottom w:val="none" w:sz="0" w:space="0" w:color="auto"/>
                                                        <w:right w:val="none" w:sz="0" w:space="0" w:color="auto"/>
                                                      </w:divBdr>
                                                      <w:divsChild>
                                                        <w:div w:id="1222981501">
                                                          <w:marLeft w:val="0"/>
                                                          <w:marRight w:val="0"/>
                                                          <w:marTop w:val="0"/>
                                                          <w:marBottom w:val="0"/>
                                                          <w:divBdr>
                                                            <w:top w:val="none" w:sz="0" w:space="0" w:color="auto"/>
                                                            <w:left w:val="none" w:sz="0" w:space="0" w:color="auto"/>
                                                            <w:bottom w:val="none" w:sz="0" w:space="0" w:color="auto"/>
                                                            <w:right w:val="none" w:sz="0" w:space="0" w:color="auto"/>
                                                          </w:divBdr>
                                                          <w:divsChild>
                                                            <w:div w:id="620112530">
                                                              <w:marLeft w:val="0"/>
                                                              <w:marRight w:val="0"/>
                                                              <w:marTop w:val="0"/>
                                                              <w:marBottom w:val="0"/>
                                                              <w:divBdr>
                                                                <w:top w:val="none" w:sz="0" w:space="0" w:color="auto"/>
                                                                <w:left w:val="none" w:sz="0" w:space="0" w:color="auto"/>
                                                                <w:bottom w:val="none" w:sz="0" w:space="0" w:color="auto"/>
                                                                <w:right w:val="none" w:sz="0" w:space="0" w:color="auto"/>
                                                              </w:divBdr>
                                                              <w:divsChild>
                                                                <w:div w:id="229658997">
                                                                  <w:marLeft w:val="0"/>
                                                                  <w:marRight w:val="0"/>
                                                                  <w:marTop w:val="0"/>
                                                                  <w:marBottom w:val="0"/>
                                                                  <w:divBdr>
                                                                    <w:top w:val="none" w:sz="0" w:space="0" w:color="auto"/>
                                                                    <w:left w:val="none" w:sz="0" w:space="0" w:color="auto"/>
                                                                    <w:bottom w:val="none" w:sz="0" w:space="0" w:color="auto"/>
                                                                    <w:right w:val="none" w:sz="0" w:space="0" w:color="auto"/>
                                                                  </w:divBdr>
                                                                  <w:divsChild>
                                                                    <w:div w:id="577443638">
                                                                      <w:marLeft w:val="0"/>
                                                                      <w:marRight w:val="0"/>
                                                                      <w:marTop w:val="0"/>
                                                                      <w:marBottom w:val="0"/>
                                                                      <w:divBdr>
                                                                        <w:top w:val="none" w:sz="0" w:space="0" w:color="auto"/>
                                                                        <w:left w:val="none" w:sz="0" w:space="0" w:color="auto"/>
                                                                        <w:bottom w:val="none" w:sz="0" w:space="0" w:color="auto"/>
                                                                        <w:right w:val="none" w:sz="0" w:space="0" w:color="auto"/>
                                                                      </w:divBdr>
                                                                      <w:divsChild>
                                                                        <w:div w:id="1439375526">
                                                                          <w:marLeft w:val="225"/>
                                                                          <w:marRight w:val="0"/>
                                                                          <w:marTop w:val="0"/>
                                                                          <w:marBottom w:val="45"/>
                                                                          <w:divBdr>
                                                                            <w:top w:val="none" w:sz="0" w:space="0" w:color="auto"/>
                                                                            <w:left w:val="none" w:sz="0" w:space="0" w:color="auto"/>
                                                                            <w:bottom w:val="none" w:sz="0" w:space="0" w:color="auto"/>
                                                                            <w:right w:val="none" w:sz="0" w:space="0" w:color="auto"/>
                                                                          </w:divBdr>
                                                                          <w:divsChild>
                                                                            <w:div w:id="1196500113">
                                                                              <w:marLeft w:val="0"/>
                                                                              <w:marRight w:val="0"/>
                                                                              <w:marTop w:val="0"/>
                                                                              <w:marBottom w:val="0"/>
                                                                              <w:divBdr>
                                                                                <w:top w:val="none" w:sz="0" w:space="0" w:color="auto"/>
                                                                                <w:left w:val="none" w:sz="0" w:space="0" w:color="auto"/>
                                                                                <w:bottom w:val="none" w:sz="0" w:space="0" w:color="auto"/>
                                                                                <w:right w:val="none" w:sz="0" w:space="0" w:color="auto"/>
                                                                              </w:divBdr>
                                                                            </w:div>
                                                                            <w:div w:id="1372531884">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77003061">
                                                              <w:marLeft w:val="0"/>
                                                              <w:marRight w:val="0"/>
                                                              <w:marTop w:val="0"/>
                                                              <w:marBottom w:val="0"/>
                                                              <w:divBdr>
                                                                <w:top w:val="none" w:sz="0" w:space="0" w:color="auto"/>
                                                                <w:left w:val="none" w:sz="0" w:space="0" w:color="auto"/>
                                                                <w:bottom w:val="none" w:sz="0" w:space="0" w:color="auto"/>
                                                                <w:right w:val="none" w:sz="0" w:space="0" w:color="auto"/>
                                                              </w:divBdr>
                                                              <w:divsChild>
                                                                <w:div w:id="385493201">
                                                                  <w:marLeft w:val="0"/>
                                                                  <w:marRight w:val="0"/>
                                                                  <w:marTop w:val="0"/>
                                                                  <w:marBottom w:val="0"/>
                                                                  <w:divBdr>
                                                                    <w:top w:val="none" w:sz="0" w:space="0" w:color="auto"/>
                                                                    <w:left w:val="none" w:sz="0" w:space="0" w:color="auto"/>
                                                                    <w:bottom w:val="none" w:sz="0" w:space="0" w:color="auto"/>
                                                                    <w:right w:val="none" w:sz="0" w:space="0" w:color="auto"/>
                                                                  </w:divBdr>
                                                                  <w:divsChild>
                                                                    <w:div w:id="188372965">
                                                                      <w:marLeft w:val="225"/>
                                                                      <w:marRight w:val="0"/>
                                                                      <w:marTop w:val="0"/>
                                                                      <w:marBottom w:val="45"/>
                                                                      <w:divBdr>
                                                                        <w:top w:val="none" w:sz="0" w:space="0" w:color="auto"/>
                                                                        <w:left w:val="none" w:sz="0" w:space="0" w:color="auto"/>
                                                                        <w:bottom w:val="none" w:sz="0" w:space="0" w:color="auto"/>
                                                                        <w:right w:val="none" w:sz="0" w:space="0" w:color="auto"/>
                                                                      </w:divBdr>
                                                                      <w:divsChild>
                                                                        <w:div w:id="213397980">
                                                                          <w:marLeft w:val="0"/>
                                                                          <w:marRight w:val="75"/>
                                                                          <w:marTop w:val="0"/>
                                                                          <w:marBottom w:val="0"/>
                                                                          <w:divBdr>
                                                                            <w:top w:val="none" w:sz="0" w:space="0" w:color="auto"/>
                                                                            <w:left w:val="none" w:sz="0" w:space="0" w:color="auto"/>
                                                                            <w:bottom w:val="none" w:sz="0" w:space="0" w:color="auto"/>
                                                                            <w:right w:val="none" w:sz="0" w:space="0" w:color="auto"/>
                                                                          </w:divBdr>
                                                                        </w:div>
                                                                        <w:div w:id="1584758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4323000">
                                                          <w:marLeft w:val="0"/>
                                                          <w:marRight w:val="0"/>
                                                          <w:marTop w:val="0"/>
                                                          <w:marBottom w:val="0"/>
                                                          <w:divBdr>
                                                            <w:top w:val="none" w:sz="0" w:space="0" w:color="auto"/>
                                                            <w:left w:val="none" w:sz="0" w:space="0" w:color="auto"/>
                                                            <w:bottom w:val="none" w:sz="0" w:space="0" w:color="auto"/>
                                                            <w:right w:val="none" w:sz="0" w:space="0" w:color="auto"/>
                                                          </w:divBdr>
                                                          <w:divsChild>
                                                            <w:div w:id="635061559">
                                                              <w:marLeft w:val="0"/>
                                                              <w:marRight w:val="0"/>
                                                              <w:marTop w:val="0"/>
                                                              <w:marBottom w:val="0"/>
                                                              <w:divBdr>
                                                                <w:top w:val="none" w:sz="0" w:space="0" w:color="auto"/>
                                                                <w:left w:val="none" w:sz="0" w:space="0" w:color="auto"/>
                                                                <w:bottom w:val="none" w:sz="0" w:space="0" w:color="auto"/>
                                                                <w:right w:val="none" w:sz="0" w:space="0" w:color="auto"/>
                                                              </w:divBdr>
                                                              <w:divsChild>
                                                                <w:div w:id="101073535">
                                                                  <w:marLeft w:val="225"/>
                                                                  <w:marRight w:val="0"/>
                                                                  <w:marTop w:val="0"/>
                                                                  <w:marBottom w:val="45"/>
                                                                  <w:divBdr>
                                                                    <w:top w:val="none" w:sz="0" w:space="0" w:color="auto"/>
                                                                    <w:left w:val="none" w:sz="0" w:space="0" w:color="auto"/>
                                                                    <w:bottom w:val="none" w:sz="0" w:space="0" w:color="auto"/>
                                                                    <w:right w:val="none" w:sz="0" w:space="0" w:color="auto"/>
                                                                  </w:divBdr>
                                                                  <w:divsChild>
                                                                    <w:div w:id="1221163677">
                                                                      <w:marLeft w:val="0"/>
                                                                      <w:marRight w:val="0"/>
                                                                      <w:marTop w:val="0"/>
                                                                      <w:marBottom w:val="0"/>
                                                                      <w:divBdr>
                                                                        <w:top w:val="none" w:sz="0" w:space="0" w:color="auto"/>
                                                                        <w:left w:val="none" w:sz="0" w:space="0" w:color="auto"/>
                                                                        <w:bottom w:val="none" w:sz="0" w:space="0" w:color="auto"/>
                                                                        <w:right w:val="none" w:sz="0" w:space="0" w:color="auto"/>
                                                                      </w:divBdr>
                                                                    </w:div>
                                                                    <w:div w:id="1523934894">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05086451">
                                          <w:marLeft w:val="0"/>
                                          <w:marRight w:val="0"/>
                                          <w:marTop w:val="0"/>
                                          <w:marBottom w:val="0"/>
                                          <w:divBdr>
                                            <w:top w:val="none" w:sz="0" w:space="0" w:color="auto"/>
                                            <w:left w:val="none" w:sz="0" w:space="0" w:color="auto"/>
                                            <w:bottom w:val="none" w:sz="0" w:space="0" w:color="auto"/>
                                            <w:right w:val="none" w:sz="0" w:space="0" w:color="auto"/>
                                          </w:divBdr>
                                        </w:div>
                                        <w:div w:id="1970015203">
                                          <w:marLeft w:val="0"/>
                                          <w:marRight w:val="0"/>
                                          <w:marTop w:val="0"/>
                                          <w:marBottom w:val="0"/>
                                          <w:divBdr>
                                            <w:top w:val="none" w:sz="0" w:space="0" w:color="auto"/>
                                            <w:left w:val="none" w:sz="0" w:space="0" w:color="auto"/>
                                            <w:bottom w:val="none" w:sz="0" w:space="0" w:color="auto"/>
                                            <w:right w:val="none" w:sz="0" w:space="0" w:color="auto"/>
                                          </w:divBdr>
                                        </w:div>
                                      </w:divsChild>
                                    </w:div>
                                    <w:div w:id="2022005225">
                                      <w:marLeft w:val="0"/>
                                      <w:marRight w:val="0"/>
                                      <w:marTop w:val="0"/>
                                      <w:marBottom w:val="0"/>
                                      <w:divBdr>
                                        <w:top w:val="none" w:sz="0" w:space="0" w:color="auto"/>
                                        <w:left w:val="none" w:sz="0" w:space="0" w:color="auto"/>
                                        <w:bottom w:val="none" w:sz="0" w:space="0" w:color="auto"/>
                                        <w:right w:val="none" w:sz="0" w:space="0" w:color="auto"/>
                                      </w:divBdr>
                                      <w:divsChild>
                                        <w:div w:id="1919318902">
                                          <w:marLeft w:val="0"/>
                                          <w:marRight w:val="0"/>
                                          <w:marTop w:val="0"/>
                                          <w:marBottom w:val="0"/>
                                          <w:divBdr>
                                            <w:top w:val="none" w:sz="0" w:space="0" w:color="auto"/>
                                            <w:left w:val="none" w:sz="0" w:space="0" w:color="auto"/>
                                            <w:bottom w:val="none" w:sz="0" w:space="0" w:color="auto"/>
                                            <w:right w:val="none" w:sz="0" w:space="0" w:color="auto"/>
                                          </w:divBdr>
                                          <w:divsChild>
                                            <w:div w:id="1608196168">
                                              <w:marLeft w:val="225"/>
                                              <w:marRight w:val="0"/>
                                              <w:marTop w:val="0"/>
                                              <w:marBottom w:val="45"/>
                                              <w:divBdr>
                                                <w:top w:val="none" w:sz="0" w:space="0" w:color="auto"/>
                                                <w:left w:val="none" w:sz="0" w:space="0" w:color="auto"/>
                                                <w:bottom w:val="none" w:sz="0" w:space="0" w:color="auto"/>
                                                <w:right w:val="none" w:sz="0" w:space="0" w:color="auto"/>
                                              </w:divBdr>
                                              <w:divsChild>
                                                <w:div w:id="392431987">
                                                  <w:marLeft w:val="0"/>
                                                  <w:marRight w:val="75"/>
                                                  <w:marTop w:val="0"/>
                                                  <w:marBottom w:val="0"/>
                                                  <w:divBdr>
                                                    <w:top w:val="none" w:sz="0" w:space="0" w:color="auto"/>
                                                    <w:left w:val="none" w:sz="0" w:space="0" w:color="auto"/>
                                                    <w:bottom w:val="none" w:sz="0" w:space="0" w:color="auto"/>
                                                    <w:right w:val="none" w:sz="0" w:space="0" w:color="auto"/>
                                                  </w:divBdr>
                                                </w:div>
                                                <w:div w:id="409549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2441618">
                                  <w:marLeft w:val="0"/>
                                  <w:marRight w:val="0"/>
                                  <w:marTop w:val="0"/>
                                  <w:marBottom w:val="0"/>
                                  <w:divBdr>
                                    <w:top w:val="none" w:sz="0" w:space="0" w:color="auto"/>
                                    <w:left w:val="none" w:sz="0" w:space="0" w:color="auto"/>
                                    <w:bottom w:val="none" w:sz="0" w:space="0" w:color="auto"/>
                                    <w:right w:val="none" w:sz="0" w:space="0" w:color="auto"/>
                                  </w:divBdr>
                                  <w:divsChild>
                                    <w:div w:id="1478496185">
                                      <w:marLeft w:val="0"/>
                                      <w:marRight w:val="0"/>
                                      <w:marTop w:val="0"/>
                                      <w:marBottom w:val="0"/>
                                      <w:divBdr>
                                        <w:top w:val="none" w:sz="0" w:space="0" w:color="auto"/>
                                        <w:left w:val="none" w:sz="0" w:space="0" w:color="auto"/>
                                        <w:bottom w:val="none" w:sz="0" w:space="0" w:color="auto"/>
                                        <w:right w:val="none" w:sz="0" w:space="0" w:color="auto"/>
                                      </w:divBdr>
                                      <w:divsChild>
                                        <w:div w:id="1081021650">
                                          <w:marLeft w:val="225"/>
                                          <w:marRight w:val="0"/>
                                          <w:marTop w:val="0"/>
                                          <w:marBottom w:val="45"/>
                                          <w:divBdr>
                                            <w:top w:val="none" w:sz="0" w:space="0" w:color="auto"/>
                                            <w:left w:val="none" w:sz="0" w:space="0" w:color="auto"/>
                                            <w:bottom w:val="none" w:sz="0" w:space="0" w:color="auto"/>
                                            <w:right w:val="none" w:sz="0" w:space="0" w:color="auto"/>
                                          </w:divBdr>
                                          <w:divsChild>
                                            <w:div w:id="1896819261">
                                              <w:marLeft w:val="0"/>
                                              <w:marRight w:val="75"/>
                                              <w:marTop w:val="0"/>
                                              <w:marBottom w:val="0"/>
                                              <w:divBdr>
                                                <w:top w:val="none" w:sz="0" w:space="0" w:color="auto"/>
                                                <w:left w:val="none" w:sz="0" w:space="0" w:color="auto"/>
                                                <w:bottom w:val="none" w:sz="0" w:space="0" w:color="auto"/>
                                                <w:right w:val="none" w:sz="0" w:space="0" w:color="auto"/>
                                              </w:divBdr>
                                            </w:div>
                                            <w:div w:id="2063673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35409821">
                          <w:marLeft w:val="0"/>
                          <w:marRight w:val="0"/>
                          <w:marTop w:val="0"/>
                          <w:marBottom w:val="0"/>
                          <w:divBdr>
                            <w:top w:val="none" w:sz="0" w:space="0" w:color="auto"/>
                            <w:left w:val="none" w:sz="0" w:space="0" w:color="auto"/>
                            <w:bottom w:val="none" w:sz="0" w:space="0" w:color="auto"/>
                            <w:right w:val="none" w:sz="0" w:space="0" w:color="auto"/>
                          </w:divBdr>
                          <w:divsChild>
                            <w:div w:id="1449353232">
                              <w:marLeft w:val="0"/>
                              <w:marRight w:val="0"/>
                              <w:marTop w:val="0"/>
                              <w:marBottom w:val="0"/>
                              <w:divBdr>
                                <w:top w:val="none" w:sz="0" w:space="0" w:color="auto"/>
                                <w:left w:val="none" w:sz="0" w:space="0" w:color="auto"/>
                                <w:bottom w:val="none" w:sz="0" w:space="0" w:color="auto"/>
                                <w:right w:val="none" w:sz="0" w:space="0" w:color="auto"/>
                              </w:divBdr>
                              <w:divsChild>
                                <w:div w:id="293029975">
                                  <w:marLeft w:val="225"/>
                                  <w:marRight w:val="0"/>
                                  <w:marTop w:val="0"/>
                                  <w:marBottom w:val="45"/>
                                  <w:divBdr>
                                    <w:top w:val="none" w:sz="0" w:space="0" w:color="auto"/>
                                    <w:left w:val="none" w:sz="0" w:space="0" w:color="auto"/>
                                    <w:bottom w:val="none" w:sz="0" w:space="0" w:color="auto"/>
                                    <w:right w:val="none" w:sz="0" w:space="0" w:color="auto"/>
                                  </w:divBdr>
                                  <w:divsChild>
                                    <w:div w:id="89861756">
                                      <w:marLeft w:val="0"/>
                                      <w:marRight w:val="75"/>
                                      <w:marTop w:val="0"/>
                                      <w:marBottom w:val="0"/>
                                      <w:divBdr>
                                        <w:top w:val="none" w:sz="0" w:space="0" w:color="auto"/>
                                        <w:left w:val="none" w:sz="0" w:space="0" w:color="auto"/>
                                        <w:bottom w:val="none" w:sz="0" w:space="0" w:color="auto"/>
                                        <w:right w:val="none" w:sz="0" w:space="0" w:color="auto"/>
                                      </w:divBdr>
                                    </w:div>
                                    <w:div w:id="1515920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5736012">
                      <w:marLeft w:val="0"/>
                      <w:marRight w:val="0"/>
                      <w:marTop w:val="0"/>
                      <w:marBottom w:val="0"/>
                      <w:divBdr>
                        <w:top w:val="none" w:sz="0" w:space="0" w:color="auto"/>
                        <w:left w:val="none" w:sz="0" w:space="0" w:color="auto"/>
                        <w:bottom w:val="none" w:sz="0" w:space="0" w:color="auto"/>
                        <w:right w:val="none" w:sz="0" w:space="0" w:color="auto"/>
                      </w:divBdr>
                      <w:divsChild>
                        <w:div w:id="1137331747">
                          <w:marLeft w:val="0"/>
                          <w:marRight w:val="0"/>
                          <w:marTop w:val="0"/>
                          <w:marBottom w:val="0"/>
                          <w:divBdr>
                            <w:top w:val="none" w:sz="0" w:space="0" w:color="auto"/>
                            <w:left w:val="none" w:sz="0" w:space="0" w:color="auto"/>
                            <w:bottom w:val="none" w:sz="0" w:space="0" w:color="auto"/>
                            <w:right w:val="none" w:sz="0" w:space="0" w:color="auto"/>
                          </w:divBdr>
                          <w:divsChild>
                            <w:div w:id="918641152">
                              <w:marLeft w:val="0"/>
                              <w:marRight w:val="0"/>
                              <w:marTop w:val="0"/>
                              <w:marBottom w:val="0"/>
                              <w:divBdr>
                                <w:top w:val="none" w:sz="0" w:space="0" w:color="auto"/>
                                <w:left w:val="none" w:sz="0" w:space="0" w:color="auto"/>
                                <w:bottom w:val="none" w:sz="0" w:space="0" w:color="auto"/>
                                <w:right w:val="none" w:sz="0" w:space="0" w:color="auto"/>
                              </w:divBdr>
                              <w:divsChild>
                                <w:div w:id="907303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7162643">
                      <w:marLeft w:val="0"/>
                      <w:marRight w:val="0"/>
                      <w:marTop w:val="0"/>
                      <w:marBottom w:val="0"/>
                      <w:divBdr>
                        <w:top w:val="none" w:sz="0" w:space="0" w:color="auto"/>
                        <w:left w:val="none" w:sz="0" w:space="0" w:color="auto"/>
                        <w:bottom w:val="none" w:sz="0" w:space="0" w:color="auto"/>
                        <w:right w:val="none" w:sz="0" w:space="0" w:color="auto"/>
                      </w:divBdr>
                    </w:div>
                    <w:div w:id="2089961198">
                      <w:marLeft w:val="0"/>
                      <w:marRight w:val="0"/>
                      <w:marTop w:val="0"/>
                      <w:marBottom w:val="0"/>
                      <w:divBdr>
                        <w:top w:val="none" w:sz="0" w:space="0" w:color="auto"/>
                        <w:left w:val="none" w:sz="0" w:space="0" w:color="auto"/>
                        <w:bottom w:val="none" w:sz="0" w:space="0" w:color="auto"/>
                        <w:right w:val="none" w:sz="0" w:space="0" w:color="auto"/>
                      </w:divBdr>
                      <w:divsChild>
                        <w:div w:id="908803069">
                          <w:marLeft w:val="0"/>
                          <w:marRight w:val="0"/>
                          <w:marTop w:val="0"/>
                          <w:marBottom w:val="0"/>
                          <w:divBdr>
                            <w:top w:val="none" w:sz="0" w:space="0" w:color="auto"/>
                            <w:left w:val="none" w:sz="0" w:space="0" w:color="auto"/>
                            <w:bottom w:val="none" w:sz="0" w:space="0" w:color="auto"/>
                            <w:right w:val="none" w:sz="0" w:space="0" w:color="auto"/>
                          </w:divBdr>
                          <w:divsChild>
                            <w:div w:id="779183603">
                              <w:marLeft w:val="225"/>
                              <w:marRight w:val="0"/>
                              <w:marTop w:val="0"/>
                              <w:marBottom w:val="45"/>
                              <w:divBdr>
                                <w:top w:val="none" w:sz="0" w:space="0" w:color="auto"/>
                                <w:left w:val="none" w:sz="0" w:space="0" w:color="auto"/>
                                <w:bottom w:val="none" w:sz="0" w:space="0" w:color="auto"/>
                                <w:right w:val="none" w:sz="0" w:space="0" w:color="auto"/>
                              </w:divBdr>
                              <w:divsChild>
                                <w:div w:id="449130939">
                                  <w:marLeft w:val="0"/>
                                  <w:marRight w:val="75"/>
                                  <w:marTop w:val="0"/>
                                  <w:marBottom w:val="0"/>
                                  <w:divBdr>
                                    <w:top w:val="none" w:sz="0" w:space="0" w:color="auto"/>
                                    <w:left w:val="none" w:sz="0" w:space="0" w:color="auto"/>
                                    <w:bottom w:val="none" w:sz="0" w:space="0" w:color="auto"/>
                                    <w:right w:val="none" w:sz="0" w:space="0" w:color="auto"/>
                                  </w:divBdr>
                                </w:div>
                                <w:div w:id="1912962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0263285">
                  <w:marLeft w:val="0"/>
                  <w:marRight w:val="0"/>
                  <w:marTop w:val="0"/>
                  <w:marBottom w:val="0"/>
                  <w:divBdr>
                    <w:top w:val="none" w:sz="0" w:space="0" w:color="auto"/>
                    <w:left w:val="none" w:sz="0" w:space="0" w:color="auto"/>
                    <w:bottom w:val="none" w:sz="0" w:space="0" w:color="auto"/>
                    <w:right w:val="none" w:sz="0" w:space="0" w:color="auto"/>
                  </w:divBdr>
                </w:div>
              </w:divsChild>
            </w:div>
            <w:div w:id="1643268463">
              <w:marLeft w:val="0"/>
              <w:marRight w:val="0"/>
              <w:marTop w:val="0"/>
              <w:marBottom w:val="0"/>
              <w:divBdr>
                <w:top w:val="none" w:sz="0" w:space="0" w:color="auto"/>
                <w:left w:val="none" w:sz="0" w:space="0" w:color="auto"/>
                <w:bottom w:val="none" w:sz="0" w:space="0" w:color="auto"/>
                <w:right w:val="none" w:sz="0" w:space="0" w:color="auto"/>
              </w:divBdr>
              <w:divsChild>
                <w:div w:id="692070862">
                  <w:marLeft w:val="0"/>
                  <w:marRight w:val="0"/>
                  <w:marTop w:val="0"/>
                  <w:marBottom w:val="0"/>
                  <w:divBdr>
                    <w:top w:val="none" w:sz="0" w:space="0" w:color="auto"/>
                    <w:left w:val="none" w:sz="0" w:space="0" w:color="auto"/>
                    <w:bottom w:val="none" w:sz="0" w:space="0" w:color="auto"/>
                    <w:right w:val="none" w:sz="0" w:space="0" w:color="auto"/>
                  </w:divBdr>
                  <w:divsChild>
                    <w:div w:id="823813425">
                      <w:marLeft w:val="225"/>
                      <w:marRight w:val="0"/>
                      <w:marTop w:val="0"/>
                      <w:marBottom w:val="45"/>
                      <w:divBdr>
                        <w:top w:val="none" w:sz="0" w:space="0" w:color="auto"/>
                        <w:left w:val="none" w:sz="0" w:space="0" w:color="auto"/>
                        <w:bottom w:val="none" w:sz="0" w:space="0" w:color="auto"/>
                        <w:right w:val="none" w:sz="0" w:space="0" w:color="auto"/>
                      </w:divBdr>
                      <w:divsChild>
                        <w:div w:id="261188877">
                          <w:marLeft w:val="0"/>
                          <w:marRight w:val="0"/>
                          <w:marTop w:val="0"/>
                          <w:marBottom w:val="0"/>
                          <w:divBdr>
                            <w:top w:val="none" w:sz="0" w:space="0" w:color="auto"/>
                            <w:left w:val="none" w:sz="0" w:space="0" w:color="auto"/>
                            <w:bottom w:val="none" w:sz="0" w:space="0" w:color="auto"/>
                            <w:right w:val="none" w:sz="0" w:space="0" w:color="auto"/>
                          </w:divBdr>
                        </w:div>
                        <w:div w:id="1692341163">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 w:id="2036730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2069795">
      <w:bodyDiv w:val="1"/>
      <w:marLeft w:val="0"/>
      <w:marRight w:val="0"/>
      <w:marTop w:val="0"/>
      <w:marBottom w:val="0"/>
      <w:divBdr>
        <w:top w:val="none" w:sz="0" w:space="0" w:color="auto"/>
        <w:left w:val="none" w:sz="0" w:space="0" w:color="auto"/>
        <w:bottom w:val="none" w:sz="0" w:space="0" w:color="auto"/>
        <w:right w:val="none" w:sz="0" w:space="0" w:color="auto"/>
      </w:divBdr>
    </w:div>
    <w:div w:id="1374312315">
      <w:bodyDiv w:val="1"/>
      <w:marLeft w:val="0"/>
      <w:marRight w:val="0"/>
      <w:marTop w:val="0"/>
      <w:marBottom w:val="0"/>
      <w:divBdr>
        <w:top w:val="none" w:sz="0" w:space="0" w:color="auto"/>
        <w:left w:val="none" w:sz="0" w:space="0" w:color="auto"/>
        <w:bottom w:val="none" w:sz="0" w:space="0" w:color="auto"/>
        <w:right w:val="none" w:sz="0" w:space="0" w:color="auto"/>
      </w:divBdr>
    </w:div>
    <w:div w:id="1376155727">
      <w:bodyDiv w:val="1"/>
      <w:marLeft w:val="0"/>
      <w:marRight w:val="0"/>
      <w:marTop w:val="0"/>
      <w:marBottom w:val="0"/>
      <w:divBdr>
        <w:top w:val="none" w:sz="0" w:space="0" w:color="auto"/>
        <w:left w:val="none" w:sz="0" w:space="0" w:color="auto"/>
        <w:bottom w:val="none" w:sz="0" w:space="0" w:color="auto"/>
        <w:right w:val="none" w:sz="0" w:space="0" w:color="auto"/>
      </w:divBdr>
    </w:div>
    <w:div w:id="1377776988">
      <w:bodyDiv w:val="1"/>
      <w:marLeft w:val="0"/>
      <w:marRight w:val="0"/>
      <w:marTop w:val="0"/>
      <w:marBottom w:val="0"/>
      <w:divBdr>
        <w:top w:val="none" w:sz="0" w:space="0" w:color="auto"/>
        <w:left w:val="none" w:sz="0" w:space="0" w:color="auto"/>
        <w:bottom w:val="none" w:sz="0" w:space="0" w:color="auto"/>
        <w:right w:val="none" w:sz="0" w:space="0" w:color="auto"/>
      </w:divBdr>
    </w:div>
    <w:div w:id="1378430913">
      <w:bodyDiv w:val="1"/>
      <w:marLeft w:val="0"/>
      <w:marRight w:val="0"/>
      <w:marTop w:val="0"/>
      <w:marBottom w:val="0"/>
      <w:divBdr>
        <w:top w:val="none" w:sz="0" w:space="0" w:color="auto"/>
        <w:left w:val="none" w:sz="0" w:space="0" w:color="auto"/>
        <w:bottom w:val="none" w:sz="0" w:space="0" w:color="auto"/>
        <w:right w:val="none" w:sz="0" w:space="0" w:color="auto"/>
      </w:divBdr>
    </w:div>
    <w:div w:id="1379478513">
      <w:bodyDiv w:val="1"/>
      <w:marLeft w:val="0"/>
      <w:marRight w:val="0"/>
      <w:marTop w:val="0"/>
      <w:marBottom w:val="0"/>
      <w:divBdr>
        <w:top w:val="none" w:sz="0" w:space="0" w:color="auto"/>
        <w:left w:val="none" w:sz="0" w:space="0" w:color="auto"/>
        <w:bottom w:val="none" w:sz="0" w:space="0" w:color="auto"/>
        <w:right w:val="none" w:sz="0" w:space="0" w:color="auto"/>
      </w:divBdr>
    </w:div>
    <w:div w:id="1380208116">
      <w:bodyDiv w:val="1"/>
      <w:marLeft w:val="0"/>
      <w:marRight w:val="0"/>
      <w:marTop w:val="0"/>
      <w:marBottom w:val="0"/>
      <w:divBdr>
        <w:top w:val="none" w:sz="0" w:space="0" w:color="auto"/>
        <w:left w:val="none" w:sz="0" w:space="0" w:color="auto"/>
        <w:bottom w:val="none" w:sz="0" w:space="0" w:color="auto"/>
        <w:right w:val="none" w:sz="0" w:space="0" w:color="auto"/>
      </w:divBdr>
    </w:div>
    <w:div w:id="1381249580">
      <w:bodyDiv w:val="1"/>
      <w:marLeft w:val="0"/>
      <w:marRight w:val="0"/>
      <w:marTop w:val="0"/>
      <w:marBottom w:val="0"/>
      <w:divBdr>
        <w:top w:val="none" w:sz="0" w:space="0" w:color="auto"/>
        <w:left w:val="none" w:sz="0" w:space="0" w:color="auto"/>
        <w:bottom w:val="none" w:sz="0" w:space="0" w:color="auto"/>
        <w:right w:val="none" w:sz="0" w:space="0" w:color="auto"/>
      </w:divBdr>
    </w:div>
    <w:div w:id="1384213377">
      <w:bodyDiv w:val="1"/>
      <w:marLeft w:val="0"/>
      <w:marRight w:val="0"/>
      <w:marTop w:val="0"/>
      <w:marBottom w:val="0"/>
      <w:divBdr>
        <w:top w:val="none" w:sz="0" w:space="0" w:color="auto"/>
        <w:left w:val="none" w:sz="0" w:space="0" w:color="auto"/>
        <w:bottom w:val="none" w:sz="0" w:space="0" w:color="auto"/>
        <w:right w:val="none" w:sz="0" w:space="0" w:color="auto"/>
      </w:divBdr>
    </w:div>
    <w:div w:id="1385717267">
      <w:bodyDiv w:val="1"/>
      <w:marLeft w:val="0"/>
      <w:marRight w:val="0"/>
      <w:marTop w:val="0"/>
      <w:marBottom w:val="0"/>
      <w:divBdr>
        <w:top w:val="none" w:sz="0" w:space="0" w:color="auto"/>
        <w:left w:val="none" w:sz="0" w:space="0" w:color="auto"/>
        <w:bottom w:val="none" w:sz="0" w:space="0" w:color="auto"/>
        <w:right w:val="none" w:sz="0" w:space="0" w:color="auto"/>
      </w:divBdr>
    </w:div>
    <w:div w:id="1391533457">
      <w:bodyDiv w:val="1"/>
      <w:marLeft w:val="0"/>
      <w:marRight w:val="0"/>
      <w:marTop w:val="0"/>
      <w:marBottom w:val="0"/>
      <w:divBdr>
        <w:top w:val="none" w:sz="0" w:space="0" w:color="auto"/>
        <w:left w:val="none" w:sz="0" w:space="0" w:color="auto"/>
        <w:bottom w:val="none" w:sz="0" w:space="0" w:color="auto"/>
        <w:right w:val="none" w:sz="0" w:space="0" w:color="auto"/>
      </w:divBdr>
    </w:div>
    <w:div w:id="1391920674">
      <w:bodyDiv w:val="1"/>
      <w:marLeft w:val="0"/>
      <w:marRight w:val="0"/>
      <w:marTop w:val="0"/>
      <w:marBottom w:val="0"/>
      <w:divBdr>
        <w:top w:val="none" w:sz="0" w:space="0" w:color="auto"/>
        <w:left w:val="none" w:sz="0" w:space="0" w:color="auto"/>
        <w:bottom w:val="none" w:sz="0" w:space="0" w:color="auto"/>
        <w:right w:val="none" w:sz="0" w:space="0" w:color="auto"/>
      </w:divBdr>
    </w:div>
    <w:div w:id="1392924152">
      <w:bodyDiv w:val="1"/>
      <w:marLeft w:val="0"/>
      <w:marRight w:val="0"/>
      <w:marTop w:val="0"/>
      <w:marBottom w:val="0"/>
      <w:divBdr>
        <w:top w:val="none" w:sz="0" w:space="0" w:color="auto"/>
        <w:left w:val="none" w:sz="0" w:space="0" w:color="auto"/>
        <w:bottom w:val="none" w:sz="0" w:space="0" w:color="auto"/>
        <w:right w:val="none" w:sz="0" w:space="0" w:color="auto"/>
      </w:divBdr>
    </w:div>
    <w:div w:id="1393118505">
      <w:bodyDiv w:val="1"/>
      <w:marLeft w:val="0"/>
      <w:marRight w:val="0"/>
      <w:marTop w:val="0"/>
      <w:marBottom w:val="0"/>
      <w:divBdr>
        <w:top w:val="none" w:sz="0" w:space="0" w:color="auto"/>
        <w:left w:val="none" w:sz="0" w:space="0" w:color="auto"/>
        <w:bottom w:val="none" w:sz="0" w:space="0" w:color="auto"/>
        <w:right w:val="none" w:sz="0" w:space="0" w:color="auto"/>
      </w:divBdr>
    </w:div>
    <w:div w:id="1400979699">
      <w:bodyDiv w:val="1"/>
      <w:marLeft w:val="0"/>
      <w:marRight w:val="0"/>
      <w:marTop w:val="0"/>
      <w:marBottom w:val="0"/>
      <w:divBdr>
        <w:top w:val="none" w:sz="0" w:space="0" w:color="auto"/>
        <w:left w:val="none" w:sz="0" w:space="0" w:color="auto"/>
        <w:bottom w:val="none" w:sz="0" w:space="0" w:color="auto"/>
        <w:right w:val="none" w:sz="0" w:space="0" w:color="auto"/>
      </w:divBdr>
    </w:div>
    <w:div w:id="1403484213">
      <w:bodyDiv w:val="1"/>
      <w:marLeft w:val="0"/>
      <w:marRight w:val="0"/>
      <w:marTop w:val="0"/>
      <w:marBottom w:val="0"/>
      <w:divBdr>
        <w:top w:val="none" w:sz="0" w:space="0" w:color="auto"/>
        <w:left w:val="none" w:sz="0" w:space="0" w:color="auto"/>
        <w:bottom w:val="none" w:sz="0" w:space="0" w:color="auto"/>
        <w:right w:val="none" w:sz="0" w:space="0" w:color="auto"/>
      </w:divBdr>
    </w:div>
    <w:div w:id="1404520394">
      <w:bodyDiv w:val="1"/>
      <w:marLeft w:val="0"/>
      <w:marRight w:val="0"/>
      <w:marTop w:val="0"/>
      <w:marBottom w:val="0"/>
      <w:divBdr>
        <w:top w:val="none" w:sz="0" w:space="0" w:color="auto"/>
        <w:left w:val="none" w:sz="0" w:space="0" w:color="auto"/>
        <w:bottom w:val="none" w:sz="0" w:space="0" w:color="auto"/>
        <w:right w:val="none" w:sz="0" w:space="0" w:color="auto"/>
      </w:divBdr>
    </w:div>
    <w:div w:id="1404908575">
      <w:bodyDiv w:val="1"/>
      <w:marLeft w:val="0"/>
      <w:marRight w:val="0"/>
      <w:marTop w:val="0"/>
      <w:marBottom w:val="0"/>
      <w:divBdr>
        <w:top w:val="none" w:sz="0" w:space="0" w:color="auto"/>
        <w:left w:val="none" w:sz="0" w:space="0" w:color="auto"/>
        <w:bottom w:val="none" w:sz="0" w:space="0" w:color="auto"/>
        <w:right w:val="none" w:sz="0" w:space="0" w:color="auto"/>
      </w:divBdr>
    </w:div>
    <w:div w:id="1405446870">
      <w:bodyDiv w:val="1"/>
      <w:marLeft w:val="0"/>
      <w:marRight w:val="0"/>
      <w:marTop w:val="0"/>
      <w:marBottom w:val="0"/>
      <w:divBdr>
        <w:top w:val="none" w:sz="0" w:space="0" w:color="auto"/>
        <w:left w:val="none" w:sz="0" w:space="0" w:color="auto"/>
        <w:bottom w:val="none" w:sz="0" w:space="0" w:color="auto"/>
        <w:right w:val="none" w:sz="0" w:space="0" w:color="auto"/>
      </w:divBdr>
    </w:div>
    <w:div w:id="1405881657">
      <w:bodyDiv w:val="1"/>
      <w:marLeft w:val="0"/>
      <w:marRight w:val="0"/>
      <w:marTop w:val="0"/>
      <w:marBottom w:val="0"/>
      <w:divBdr>
        <w:top w:val="none" w:sz="0" w:space="0" w:color="auto"/>
        <w:left w:val="none" w:sz="0" w:space="0" w:color="auto"/>
        <w:bottom w:val="none" w:sz="0" w:space="0" w:color="auto"/>
        <w:right w:val="none" w:sz="0" w:space="0" w:color="auto"/>
      </w:divBdr>
    </w:div>
    <w:div w:id="1406757406">
      <w:bodyDiv w:val="1"/>
      <w:marLeft w:val="0"/>
      <w:marRight w:val="0"/>
      <w:marTop w:val="0"/>
      <w:marBottom w:val="0"/>
      <w:divBdr>
        <w:top w:val="none" w:sz="0" w:space="0" w:color="auto"/>
        <w:left w:val="none" w:sz="0" w:space="0" w:color="auto"/>
        <w:bottom w:val="none" w:sz="0" w:space="0" w:color="auto"/>
        <w:right w:val="none" w:sz="0" w:space="0" w:color="auto"/>
      </w:divBdr>
    </w:div>
    <w:div w:id="1408917016">
      <w:bodyDiv w:val="1"/>
      <w:marLeft w:val="0"/>
      <w:marRight w:val="0"/>
      <w:marTop w:val="0"/>
      <w:marBottom w:val="0"/>
      <w:divBdr>
        <w:top w:val="none" w:sz="0" w:space="0" w:color="auto"/>
        <w:left w:val="none" w:sz="0" w:space="0" w:color="auto"/>
        <w:bottom w:val="none" w:sz="0" w:space="0" w:color="auto"/>
        <w:right w:val="none" w:sz="0" w:space="0" w:color="auto"/>
      </w:divBdr>
    </w:div>
    <w:div w:id="1408963388">
      <w:bodyDiv w:val="1"/>
      <w:marLeft w:val="0"/>
      <w:marRight w:val="0"/>
      <w:marTop w:val="0"/>
      <w:marBottom w:val="0"/>
      <w:divBdr>
        <w:top w:val="none" w:sz="0" w:space="0" w:color="auto"/>
        <w:left w:val="none" w:sz="0" w:space="0" w:color="auto"/>
        <w:bottom w:val="none" w:sz="0" w:space="0" w:color="auto"/>
        <w:right w:val="none" w:sz="0" w:space="0" w:color="auto"/>
      </w:divBdr>
    </w:div>
    <w:div w:id="1409380010">
      <w:bodyDiv w:val="1"/>
      <w:marLeft w:val="0"/>
      <w:marRight w:val="0"/>
      <w:marTop w:val="0"/>
      <w:marBottom w:val="0"/>
      <w:divBdr>
        <w:top w:val="none" w:sz="0" w:space="0" w:color="auto"/>
        <w:left w:val="none" w:sz="0" w:space="0" w:color="auto"/>
        <w:bottom w:val="none" w:sz="0" w:space="0" w:color="auto"/>
        <w:right w:val="none" w:sz="0" w:space="0" w:color="auto"/>
      </w:divBdr>
    </w:div>
    <w:div w:id="1409422260">
      <w:bodyDiv w:val="1"/>
      <w:marLeft w:val="0"/>
      <w:marRight w:val="0"/>
      <w:marTop w:val="0"/>
      <w:marBottom w:val="0"/>
      <w:divBdr>
        <w:top w:val="none" w:sz="0" w:space="0" w:color="auto"/>
        <w:left w:val="none" w:sz="0" w:space="0" w:color="auto"/>
        <w:bottom w:val="none" w:sz="0" w:space="0" w:color="auto"/>
        <w:right w:val="none" w:sz="0" w:space="0" w:color="auto"/>
      </w:divBdr>
    </w:div>
    <w:div w:id="1410037401">
      <w:bodyDiv w:val="1"/>
      <w:marLeft w:val="0"/>
      <w:marRight w:val="0"/>
      <w:marTop w:val="0"/>
      <w:marBottom w:val="0"/>
      <w:divBdr>
        <w:top w:val="none" w:sz="0" w:space="0" w:color="auto"/>
        <w:left w:val="none" w:sz="0" w:space="0" w:color="auto"/>
        <w:bottom w:val="none" w:sz="0" w:space="0" w:color="auto"/>
        <w:right w:val="none" w:sz="0" w:space="0" w:color="auto"/>
      </w:divBdr>
    </w:div>
    <w:div w:id="1417359566">
      <w:bodyDiv w:val="1"/>
      <w:marLeft w:val="0"/>
      <w:marRight w:val="0"/>
      <w:marTop w:val="0"/>
      <w:marBottom w:val="0"/>
      <w:divBdr>
        <w:top w:val="none" w:sz="0" w:space="0" w:color="auto"/>
        <w:left w:val="none" w:sz="0" w:space="0" w:color="auto"/>
        <w:bottom w:val="none" w:sz="0" w:space="0" w:color="auto"/>
        <w:right w:val="none" w:sz="0" w:space="0" w:color="auto"/>
      </w:divBdr>
    </w:div>
    <w:div w:id="1418093504">
      <w:bodyDiv w:val="1"/>
      <w:marLeft w:val="0"/>
      <w:marRight w:val="0"/>
      <w:marTop w:val="0"/>
      <w:marBottom w:val="0"/>
      <w:divBdr>
        <w:top w:val="none" w:sz="0" w:space="0" w:color="auto"/>
        <w:left w:val="none" w:sz="0" w:space="0" w:color="auto"/>
        <w:bottom w:val="none" w:sz="0" w:space="0" w:color="auto"/>
        <w:right w:val="none" w:sz="0" w:space="0" w:color="auto"/>
      </w:divBdr>
    </w:div>
    <w:div w:id="1419866541">
      <w:bodyDiv w:val="1"/>
      <w:marLeft w:val="0"/>
      <w:marRight w:val="0"/>
      <w:marTop w:val="0"/>
      <w:marBottom w:val="0"/>
      <w:divBdr>
        <w:top w:val="none" w:sz="0" w:space="0" w:color="auto"/>
        <w:left w:val="none" w:sz="0" w:space="0" w:color="auto"/>
        <w:bottom w:val="none" w:sz="0" w:space="0" w:color="auto"/>
        <w:right w:val="none" w:sz="0" w:space="0" w:color="auto"/>
      </w:divBdr>
    </w:div>
    <w:div w:id="1420366401">
      <w:bodyDiv w:val="1"/>
      <w:marLeft w:val="0"/>
      <w:marRight w:val="0"/>
      <w:marTop w:val="0"/>
      <w:marBottom w:val="0"/>
      <w:divBdr>
        <w:top w:val="none" w:sz="0" w:space="0" w:color="auto"/>
        <w:left w:val="none" w:sz="0" w:space="0" w:color="auto"/>
        <w:bottom w:val="none" w:sz="0" w:space="0" w:color="auto"/>
        <w:right w:val="none" w:sz="0" w:space="0" w:color="auto"/>
      </w:divBdr>
    </w:div>
    <w:div w:id="1424490981">
      <w:bodyDiv w:val="1"/>
      <w:marLeft w:val="0"/>
      <w:marRight w:val="0"/>
      <w:marTop w:val="0"/>
      <w:marBottom w:val="0"/>
      <w:divBdr>
        <w:top w:val="none" w:sz="0" w:space="0" w:color="auto"/>
        <w:left w:val="none" w:sz="0" w:space="0" w:color="auto"/>
        <w:bottom w:val="none" w:sz="0" w:space="0" w:color="auto"/>
        <w:right w:val="none" w:sz="0" w:space="0" w:color="auto"/>
      </w:divBdr>
    </w:div>
    <w:div w:id="1424717010">
      <w:bodyDiv w:val="1"/>
      <w:marLeft w:val="0"/>
      <w:marRight w:val="0"/>
      <w:marTop w:val="0"/>
      <w:marBottom w:val="0"/>
      <w:divBdr>
        <w:top w:val="none" w:sz="0" w:space="0" w:color="auto"/>
        <w:left w:val="none" w:sz="0" w:space="0" w:color="auto"/>
        <w:bottom w:val="none" w:sz="0" w:space="0" w:color="auto"/>
        <w:right w:val="none" w:sz="0" w:space="0" w:color="auto"/>
      </w:divBdr>
    </w:div>
    <w:div w:id="1425683674">
      <w:bodyDiv w:val="1"/>
      <w:marLeft w:val="0"/>
      <w:marRight w:val="0"/>
      <w:marTop w:val="0"/>
      <w:marBottom w:val="0"/>
      <w:divBdr>
        <w:top w:val="none" w:sz="0" w:space="0" w:color="auto"/>
        <w:left w:val="none" w:sz="0" w:space="0" w:color="auto"/>
        <w:bottom w:val="none" w:sz="0" w:space="0" w:color="auto"/>
        <w:right w:val="none" w:sz="0" w:space="0" w:color="auto"/>
      </w:divBdr>
    </w:div>
    <w:div w:id="1427191919">
      <w:bodyDiv w:val="1"/>
      <w:marLeft w:val="0"/>
      <w:marRight w:val="0"/>
      <w:marTop w:val="0"/>
      <w:marBottom w:val="0"/>
      <w:divBdr>
        <w:top w:val="none" w:sz="0" w:space="0" w:color="auto"/>
        <w:left w:val="none" w:sz="0" w:space="0" w:color="auto"/>
        <w:bottom w:val="none" w:sz="0" w:space="0" w:color="auto"/>
        <w:right w:val="none" w:sz="0" w:space="0" w:color="auto"/>
      </w:divBdr>
    </w:div>
    <w:div w:id="1427581107">
      <w:bodyDiv w:val="1"/>
      <w:marLeft w:val="0"/>
      <w:marRight w:val="0"/>
      <w:marTop w:val="0"/>
      <w:marBottom w:val="0"/>
      <w:divBdr>
        <w:top w:val="none" w:sz="0" w:space="0" w:color="auto"/>
        <w:left w:val="none" w:sz="0" w:space="0" w:color="auto"/>
        <w:bottom w:val="none" w:sz="0" w:space="0" w:color="auto"/>
        <w:right w:val="none" w:sz="0" w:space="0" w:color="auto"/>
      </w:divBdr>
    </w:div>
    <w:div w:id="1428387942">
      <w:bodyDiv w:val="1"/>
      <w:marLeft w:val="0"/>
      <w:marRight w:val="0"/>
      <w:marTop w:val="0"/>
      <w:marBottom w:val="0"/>
      <w:divBdr>
        <w:top w:val="none" w:sz="0" w:space="0" w:color="auto"/>
        <w:left w:val="none" w:sz="0" w:space="0" w:color="auto"/>
        <w:bottom w:val="none" w:sz="0" w:space="0" w:color="auto"/>
        <w:right w:val="none" w:sz="0" w:space="0" w:color="auto"/>
      </w:divBdr>
    </w:div>
    <w:div w:id="1431075845">
      <w:bodyDiv w:val="1"/>
      <w:marLeft w:val="0"/>
      <w:marRight w:val="0"/>
      <w:marTop w:val="0"/>
      <w:marBottom w:val="0"/>
      <w:divBdr>
        <w:top w:val="none" w:sz="0" w:space="0" w:color="auto"/>
        <w:left w:val="none" w:sz="0" w:space="0" w:color="auto"/>
        <w:bottom w:val="none" w:sz="0" w:space="0" w:color="auto"/>
        <w:right w:val="none" w:sz="0" w:space="0" w:color="auto"/>
      </w:divBdr>
    </w:div>
    <w:div w:id="1433624112">
      <w:bodyDiv w:val="1"/>
      <w:marLeft w:val="0"/>
      <w:marRight w:val="0"/>
      <w:marTop w:val="0"/>
      <w:marBottom w:val="0"/>
      <w:divBdr>
        <w:top w:val="none" w:sz="0" w:space="0" w:color="auto"/>
        <w:left w:val="none" w:sz="0" w:space="0" w:color="auto"/>
        <w:bottom w:val="none" w:sz="0" w:space="0" w:color="auto"/>
        <w:right w:val="none" w:sz="0" w:space="0" w:color="auto"/>
      </w:divBdr>
    </w:div>
    <w:div w:id="1435907095">
      <w:bodyDiv w:val="1"/>
      <w:marLeft w:val="0"/>
      <w:marRight w:val="0"/>
      <w:marTop w:val="0"/>
      <w:marBottom w:val="0"/>
      <w:divBdr>
        <w:top w:val="none" w:sz="0" w:space="0" w:color="auto"/>
        <w:left w:val="none" w:sz="0" w:space="0" w:color="auto"/>
        <w:bottom w:val="none" w:sz="0" w:space="0" w:color="auto"/>
        <w:right w:val="none" w:sz="0" w:space="0" w:color="auto"/>
      </w:divBdr>
    </w:div>
    <w:div w:id="1437360547">
      <w:bodyDiv w:val="1"/>
      <w:marLeft w:val="0"/>
      <w:marRight w:val="0"/>
      <w:marTop w:val="0"/>
      <w:marBottom w:val="0"/>
      <w:divBdr>
        <w:top w:val="none" w:sz="0" w:space="0" w:color="auto"/>
        <w:left w:val="none" w:sz="0" w:space="0" w:color="auto"/>
        <w:bottom w:val="none" w:sz="0" w:space="0" w:color="auto"/>
        <w:right w:val="none" w:sz="0" w:space="0" w:color="auto"/>
      </w:divBdr>
    </w:div>
    <w:div w:id="1438141684">
      <w:bodyDiv w:val="1"/>
      <w:marLeft w:val="0"/>
      <w:marRight w:val="0"/>
      <w:marTop w:val="0"/>
      <w:marBottom w:val="0"/>
      <w:divBdr>
        <w:top w:val="none" w:sz="0" w:space="0" w:color="auto"/>
        <w:left w:val="none" w:sz="0" w:space="0" w:color="auto"/>
        <w:bottom w:val="none" w:sz="0" w:space="0" w:color="auto"/>
        <w:right w:val="none" w:sz="0" w:space="0" w:color="auto"/>
      </w:divBdr>
    </w:div>
    <w:div w:id="1438863160">
      <w:bodyDiv w:val="1"/>
      <w:marLeft w:val="0"/>
      <w:marRight w:val="0"/>
      <w:marTop w:val="0"/>
      <w:marBottom w:val="0"/>
      <w:divBdr>
        <w:top w:val="none" w:sz="0" w:space="0" w:color="auto"/>
        <w:left w:val="none" w:sz="0" w:space="0" w:color="auto"/>
        <w:bottom w:val="none" w:sz="0" w:space="0" w:color="auto"/>
        <w:right w:val="none" w:sz="0" w:space="0" w:color="auto"/>
      </w:divBdr>
    </w:div>
    <w:div w:id="1439452600">
      <w:bodyDiv w:val="1"/>
      <w:marLeft w:val="0"/>
      <w:marRight w:val="0"/>
      <w:marTop w:val="0"/>
      <w:marBottom w:val="0"/>
      <w:divBdr>
        <w:top w:val="none" w:sz="0" w:space="0" w:color="auto"/>
        <w:left w:val="none" w:sz="0" w:space="0" w:color="auto"/>
        <w:bottom w:val="none" w:sz="0" w:space="0" w:color="auto"/>
        <w:right w:val="none" w:sz="0" w:space="0" w:color="auto"/>
      </w:divBdr>
    </w:div>
    <w:div w:id="1440635561">
      <w:bodyDiv w:val="1"/>
      <w:marLeft w:val="0"/>
      <w:marRight w:val="0"/>
      <w:marTop w:val="0"/>
      <w:marBottom w:val="0"/>
      <w:divBdr>
        <w:top w:val="none" w:sz="0" w:space="0" w:color="auto"/>
        <w:left w:val="none" w:sz="0" w:space="0" w:color="auto"/>
        <w:bottom w:val="none" w:sz="0" w:space="0" w:color="auto"/>
        <w:right w:val="none" w:sz="0" w:space="0" w:color="auto"/>
      </w:divBdr>
    </w:div>
    <w:div w:id="1440641562">
      <w:bodyDiv w:val="1"/>
      <w:marLeft w:val="0"/>
      <w:marRight w:val="0"/>
      <w:marTop w:val="0"/>
      <w:marBottom w:val="0"/>
      <w:divBdr>
        <w:top w:val="none" w:sz="0" w:space="0" w:color="auto"/>
        <w:left w:val="none" w:sz="0" w:space="0" w:color="auto"/>
        <w:bottom w:val="none" w:sz="0" w:space="0" w:color="auto"/>
        <w:right w:val="none" w:sz="0" w:space="0" w:color="auto"/>
      </w:divBdr>
    </w:div>
    <w:div w:id="1441677990">
      <w:bodyDiv w:val="1"/>
      <w:marLeft w:val="0"/>
      <w:marRight w:val="0"/>
      <w:marTop w:val="0"/>
      <w:marBottom w:val="0"/>
      <w:divBdr>
        <w:top w:val="none" w:sz="0" w:space="0" w:color="auto"/>
        <w:left w:val="none" w:sz="0" w:space="0" w:color="auto"/>
        <w:bottom w:val="none" w:sz="0" w:space="0" w:color="auto"/>
        <w:right w:val="none" w:sz="0" w:space="0" w:color="auto"/>
      </w:divBdr>
    </w:div>
    <w:div w:id="1442451209">
      <w:bodyDiv w:val="1"/>
      <w:marLeft w:val="0"/>
      <w:marRight w:val="0"/>
      <w:marTop w:val="0"/>
      <w:marBottom w:val="0"/>
      <w:divBdr>
        <w:top w:val="none" w:sz="0" w:space="0" w:color="auto"/>
        <w:left w:val="none" w:sz="0" w:space="0" w:color="auto"/>
        <w:bottom w:val="none" w:sz="0" w:space="0" w:color="auto"/>
        <w:right w:val="none" w:sz="0" w:space="0" w:color="auto"/>
      </w:divBdr>
    </w:div>
    <w:div w:id="1443921414">
      <w:bodyDiv w:val="1"/>
      <w:marLeft w:val="0"/>
      <w:marRight w:val="0"/>
      <w:marTop w:val="0"/>
      <w:marBottom w:val="0"/>
      <w:divBdr>
        <w:top w:val="none" w:sz="0" w:space="0" w:color="auto"/>
        <w:left w:val="none" w:sz="0" w:space="0" w:color="auto"/>
        <w:bottom w:val="none" w:sz="0" w:space="0" w:color="auto"/>
        <w:right w:val="none" w:sz="0" w:space="0" w:color="auto"/>
      </w:divBdr>
    </w:div>
    <w:div w:id="1446005422">
      <w:bodyDiv w:val="1"/>
      <w:marLeft w:val="0"/>
      <w:marRight w:val="0"/>
      <w:marTop w:val="0"/>
      <w:marBottom w:val="0"/>
      <w:divBdr>
        <w:top w:val="none" w:sz="0" w:space="0" w:color="auto"/>
        <w:left w:val="none" w:sz="0" w:space="0" w:color="auto"/>
        <w:bottom w:val="none" w:sz="0" w:space="0" w:color="auto"/>
        <w:right w:val="none" w:sz="0" w:space="0" w:color="auto"/>
      </w:divBdr>
    </w:div>
    <w:div w:id="1446077248">
      <w:bodyDiv w:val="1"/>
      <w:marLeft w:val="0"/>
      <w:marRight w:val="0"/>
      <w:marTop w:val="0"/>
      <w:marBottom w:val="0"/>
      <w:divBdr>
        <w:top w:val="none" w:sz="0" w:space="0" w:color="auto"/>
        <w:left w:val="none" w:sz="0" w:space="0" w:color="auto"/>
        <w:bottom w:val="none" w:sz="0" w:space="0" w:color="auto"/>
        <w:right w:val="none" w:sz="0" w:space="0" w:color="auto"/>
      </w:divBdr>
    </w:div>
    <w:div w:id="1447774197">
      <w:bodyDiv w:val="1"/>
      <w:marLeft w:val="0"/>
      <w:marRight w:val="0"/>
      <w:marTop w:val="0"/>
      <w:marBottom w:val="0"/>
      <w:divBdr>
        <w:top w:val="none" w:sz="0" w:space="0" w:color="auto"/>
        <w:left w:val="none" w:sz="0" w:space="0" w:color="auto"/>
        <w:bottom w:val="none" w:sz="0" w:space="0" w:color="auto"/>
        <w:right w:val="none" w:sz="0" w:space="0" w:color="auto"/>
      </w:divBdr>
    </w:div>
    <w:div w:id="1448425970">
      <w:bodyDiv w:val="1"/>
      <w:marLeft w:val="0"/>
      <w:marRight w:val="0"/>
      <w:marTop w:val="0"/>
      <w:marBottom w:val="0"/>
      <w:divBdr>
        <w:top w:val="none" w:sz="0" w:space="0" w:color="auto"/>
        <w:left w:val="none" w:sz="0" w:space="0" w:color="auto"/>
        <w:bottom w:val="none" w:sz="0" w:space="0" w:color="auto"/>
        <w:right w:val="none" w:sz="0" w:space="0" w:color="auto"/>
      </w:divBdr>
    </w:div>
    <w:div w:id="1449154864">
      <w:bodyDiv w:val="1"/>
      <w:marLeft w:val="0"/>
      <w:marRight w:val="0"/>
      <w:marTop w:val="0"/>
      <w:marBottom w:val="0"/>
      <w:divBdr>
        <w:top w:val="none" w:sz="0" w:space="0" w:color="auto"/>
        <w:left w:val="none" w:sz="0" w:space="0" w:color="auto"/>
        <w:bottom w:val="none" w:sz="0" w:space="0" w:color="auto"/>
        <w:right w:val="none" w:sz="0" w:space="0" w:color="auto"/>
      </w:divBdr>
      <w:divsChild>
        <w:div w:id="39062908">
          <w:marLeft w:val="0"/>
          <w:marRight w:val="0"/>
          <w:marTop w:val="0"/>
          <w:marBottom w:val="0"/>
          <w:divBdr>
            <w:top w:val="none" w:sz="0" w:space="0" w:color="auto"/>
            <w:left w:val="none" w:sz="0" w:space="0" w:color="auto"/>
            <w:bottom w:val="none" w:sz="0" w:space="0" w:color="auto"/>
            <w:right w:val="none" w:sz="0" w:space="0" w:color="auto"/>
          </w:divBdr>
          <w:divsChild>
            <w:div w:id="935602712">
              <w:marLeft w:val="0"/>
              <w:marRight w:val="0"/>
              <w:marTop w:val="0"/>
              <w:marBottom w:val="0"/>
              <w:divBdr>
                <w:top w:val="none" w:sz="0" w:space="0" w:color="auto"/>
                <w:left w:val="none" w:sz="0" w:space="0" w:color="auto"/>
                <w:bottom w:val="none" w:sz="0" w:space="0" w:color="auto"/>
                <w:right w:val="none" w:sz="0" w:space="0" w:color="auto"/>
              </w:divBdr>
              <w:divsChild>
                <w:div w:id="417409095">
                  <w:marLeft w:val="0"/>
                  <w:marRight w:val="0"/>
                  <w:marTop w:val="0"/>
                  <w:marBottom w:val="0"/>
                  <w:divBdr>
                    <w:top w:val="none" w:sz="0" w:space="0" w:color="auto"/>
                    <w:left w:val="none" w:sz="0" w:space="0" w:color="auto"/>
                    <w:bottom w:val="none" w:sz="0" w:space="0" w:color="auto"/>
                    <w:right w:val="none" w:sz="0" w:space="0" w:color="auto"/>
                  </w:divBdr>
                  <w:divsChild>
                    <w:div w:id="116067366">
                      <w:marLeft w:val="225"/>
                      <w:marRight w:val="0"/>
                      <w:marTop w:val="0"/>
                      <w:marBottom w:val="45"/>
                      <w:divBdr>
                        <w:top w:val="none" w:sz="0" w:space="0" w:color="auto"/>
                        <w:left w:val="none" w:sz="0" w:space="0" w:color="auto"/>
                        <w:bottom w:val="none" w:sz="0" w:space="0" w:color="auto"/>
                        <w:right w:val="none" w:sz="0" w:space="0" w:color="auto"/>
                      </w:divBdr>
                      <w:divsChild>
                        <w:div w:id="205064426">
                          <w:marLeft w:val="0"/>
                          <w:marRight w:val="0"/>
                          <w:marTop w:val="0"/>
                          <w:marBottom w:val="0"/>
                          <w:divBdr>
                            <w:top w:val="none" w:sz="0" w:space="0" w:color="auto"/>
                            <w:left w:val="none" w:sz="0" w:space="0" w:color="auto"/>
                            <w:bottom w:val="none" w:sz="0" w:space="0" w:color="auto"/>
                            <w:right w:val="none" w:sz="0" w:space="0" w:color="auto"/>
                          </w:divBdr>
                        </w:div>
                        <w:div w:id="1568033227">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98072470">
          <w:marLeft w:val="0"/>
          <w:marRight w:val="0"/>
          <w:marTop w:val="0"/>
          <w:marBottom w:val="0"/>
          <w:divBdr>
            <w:top w:val="none" w:sz="0" w:space="0" w:color="auto"/>
            <w:left w:val="none" w:sz="0" w:space="0" w:color="auto"/>
            <w:bottom w:val="none" w:sz="0" w:space="0" w:color="auto"/>
            <w:right w:val="none" w:sz="0" w:space="0" w:color="auto"/>
          </w:divBdr>
        </w:div>
      </w:divsChild>
    </w:div>
    <w:div w:id="1451047994">
      <w:bodyDiv w:val="1"/>
      <w:marLeft w:val="0"/>
      <w:marRight w:val="0"/>
      <w:marTop w:val="0"/>
      <w:marBottom w:val="0"/>
      <w:divBdr>
        <w:top w:val="none" w:sz="0" w:space="0" w:color="auto"/>
        <w:left w:val="none" w:sz="0" w:space="0" w:color="auto"/>
        <w:bottom w:val="none" w:sz="0" w:space="0" w:color="auto"/>
        <w:right w:val="none" w:sz="0" w:space="0" w:color="auto"/>
      </w:divBdr>
    </w:div>
    <w:div w:id="1452747717">
      <w:bodyDiv w:val="1"/>
      <w:marLeft w:val="0"/>
      <w:marRight w:val="0"/>
      <w:marTop w:val="0"/>
      <w:marBottom w:val="0"/>
      <w:divBdr>
        <w:top w:val="none" w:sz="0" w:space="0" w:color="auto"/>
        <w:left w:val="none" w:sz="0" w:space="0" w:color="auto"/>
        <w:bottom w:val="none" w:sz="0" w:space="0" w:color="auto"/>
        <w:right w:val="none" w:sz="0" w:space="0" w:color="auto"/>
      </w:divBdr>
    </w:div>
    <w:div w:id="1454591330">
      <w:bodyDiv w:val="1"/>
      <w:marLeft w:val="0"/>
      <w:marRight w:val="0"/>
      <w:marTop w:val="0"/>
      <w:marBottom w:val="0"/>
      <w:divBdr>
        <w:top w:val="none" w:sz="0" w:space="0" w:color="auto"/>
        <w:left w:val="none" w:sz="0" w:space="0" w:color="auto"/>
        <w:bottom w:val="none" w:sz="0" w:space="0" w:color="auto"/>
        <w:right w:val="none" w:sz="0" w:space="0" w:color="auto"/>
      </w:divBdr>
    </w:div>
    <w:div w:id="1458917297">
      <w:bodyDiv w:val="1"/>
      <w:marLeft w:val="0"/>
      <w:marRight w:val="0"/>
      <w:marTop w:val="0"/>
      <w:marBottom w:val="0"/>
      <w:divBdr>
        <w:top w:val="none" w:sz="0" w:space="0" w:color="auto"/>
        <w:left w:val="none" w:sz="0" w:space="0" w:color="auto"/>
        <w:bottom w:val="none" w:sz="0" w:space="0" w:color="auto"/>
        <w:right w:val="none" w:sz="0" w:space="0" w:color="auto"/>
      </w:divBdr>
    </w:div>
    <w:div w:id="1462074713">
      <w:bodyDiv w:val="1"/>
      <w:marLeft w:val="0"/>
      <w:marRight w:val="0"/>
      <w:marTop w:val="0"/>
      <w:marBottom w:val="0"/>
      <w:divBdr>
        <w:top w:val="none" w:sz="0" w:space="0" w:color="auto"/>
        <w:left w:val="none" w:sz="0" w:space="0" w:color="auto"/>
        <w:bottom w:val="none" w:sz="0" w:space="0" w:color="auto"/>
        <w:right w:val="none" w:sz="0" w:space="0" w:color="auto"/>
      </w:divBdr>
    </w:div>
    <w:div w:id="1462924143">
      <w:bodyDiv w:val="1"/>
      <w:marLeft w:val="0"/>
      <w:marRight w:val="0"/>
      <w:marTop w:val="0"/>
      <w:marBottom w:val="0"/>
      <w:divBdr>
        <w:top w:val="none" w:sz="0" w:space="0" w:color="auto"/>
        <w:left w:val="none" w:sz="0" w:space="0" w:color="auto"/>
        <w:bottom w:val="none" w:sz="0" w:space="0" w:color="auto"/>
        <w:right w:val="none" w:sz="0" w:space="0" w:color="auto"/>
      </w:divBdr>
    </w:div>
    <w:div w:id="1464150611">
      <w:bodyDiv w:val="1"/>
      <w:marLeft w:val="0"/>
      <w:marRight w:val="0"/>
      <w:marTop w:val="0"/>
      <w:marBottom w:val="0"/>
      <w:divBdr>
        <w:top w:val="none" w:sz="0" w:space="0" w:color="auto"/>
        <w:left w:val="none" w:sz="0" w:space="0" w:color="auto"/>
        <w:bottom w:val="none" w:sz="0" w:space="0" w:color="auto"/>
        <w:right w:val="none" w:sz="0" w:space="0" w:color="auto"/>
      </w:divBdr>
    </w:div>
    <w:div w:id="1465273872">
      <w:bodyDiv w:val="1"/>
      <w:marLeft w:val="0"/>
      <w:marRight w:val="0"/>
      <w:marTop w:val="0"/>
      <w:marBottom w:val="0"/>
      <w:divBdr>
        <w:top w:val="none" w:sz="0" w:space="0" w:color="auto"/>
        <w:left w:val="none" w:sz="0" w:space="0" w:color="auto"/>
        <w:bottom w:val="none" w:sz="0" w:space="0" w:color="auto"/>
        <w:right w:val="none" w:sz="0" w:space="0" w:color="auto"/>
      </w:divBdr>
    </w:div>
    <w:div w:id="1470592186">
      <w:bodyDiv w:val="1"/>
      <w:marLeft w:val="0"/>
      <w:marRight w:val="0"/>
      <w:marTop w:val="0"/>
      <w:marBottom w:val="0"/>
      <w:divBdr>
        <w:top w:val="none" w:sz="0" w:space="0" w:color="auto"/>
        <w:left w:val="none" w:sz="0" w:space="0" w:color="auto"/>
        <w:bottom w:val="none" w:sz="0" w:space="0" w:color="auto"/>
        <w:right w:val="none" w:sz="0" w:space="0" w:color="auto"/>
      </w:divBdr>
    </w:div>
    <w:div w:id="1472136763">
      <w:bodyDiv w:val="1"/>
      <w:marLeft w:val="0"/>
      <w:marRight w:val="0"/>
      <w:marTop w:val="0"/>
      <w:marBottom w:val="0"/>
      <w:divBdr>
        <w:top w:val="none" w:sz="0" w:space="0" w:color="auto"/>
        <w:left w:val="none" w:sz="0" w:space="0" w:color="auto"/>
        <w:bottom w:val="none" w:sz="0" w:space="0" w:color="auto"/>
        <w:right w:val="none" w:sz="0" w:space="0" w:color="auto"/>
      </w:divBdr>
    </w:div>
    <w:div w:id="1473710604">
      <w:bodyDiv w:val="1"/>
      <w:marLeft w:val="0"/>
      <w:marRight w:val="0"/>
      <w:marTop w:val="0"/>
      <w:marBottom w:val="0"/>
      <w:divBdr>
        <w:top w:val="none" w:sz="0" w:space="0" w:color="auto"/>
        <w:left w:val="none" w:sz="0" w:space="0" w:color="auto"/>
        <w:bottom w:val="none" w:sz="0" w:space="0" w:color="auto"/>
        <w:right w:val="none" w:sz="0" w:space="0" w:color="auto"/>
      </w:divBdr>
    </w:div>
    <w:div w:id="1478647352">
      <w:bodyDiv w:val="1"/>
      <w:marLeft w:val="0"/>
      <w:marRight w:val="0"/>
      <w:marTop w:val="0"/>
      <w:marBottom w:val="0"/>
      <w:divBdr>
        <w:top w:val="none" w:sz="0" w:space="0" w:color="auto"/>
        <w:left w:val="none" w:sz="0" w:space="0" w:color="auto"/>
        <w:bottom w:val="none" w:sz="0" w:space="0" w:color="auto"/>
        <w:right w:val="none" w:sz="0" w:space="0" w:color="auto"/>
      </w:divBdr>
    </w:div>
    <w:div w:id="1482693450">
      <w:bodyDiv w:val="1"/>
      <w:marLeft w:val="0"/>
      <w:marRight w:val="0"/>
      <w:marTop w:val="0"/>
      <w:marBottom w:val="0"/>
      <w:divBdr>
        <w:top w:val="none" w:sz="0" w:space="0" w:color="auto"/>
        <w:left w:val="none" w:sz="0" w:space="0" w:color="auto"/>
        <w:bottom w:val="none" w:sz="0" w:space="0" w:color="auto"/>
        <w:right w:val="none" w:sz="0" w:space="0" w:color="auto"/>
      </w:divBdr>
    </w:div>
    <w:div w:id="1485389244">
      <w:bodyDiv w:val="1"/>
      <w:marLeft w:val="0"/>
      <w:marRight w:val="0"/>
      <w:marTop w:val="0"/>
      <w:marBottom w:val="0"/>
      <w:divBdr>
        <w:top w:val="none" w:sz="0" w:space="0" w:color="auto"/>
        <w:left w:val="none" w:sz="0" w:space="0" w:color="auto"/>
        <w:bottom w:val="none" w:sz="0" w:space="0" w:color="auto"/>
        <w:right w:val="none" w:sz="0" w:space="0" w:color="auto"/>
      </w:divBdr>
    </w:div>
    <w:div w:id="1490754537">
      <w:bodyDiv w:val="1"/>
      <w:marLeft w:val="0"/>
      <w:marRight w:val="0"/>
      <w:marTop w:val="0"/>
      <w:marBottom w:val="0"/>
      <w:divBdr>
        <w:top w:val="none" w:sz="0" w:space="0" w:color="auto"/>
        <w:left w:val="none" w:sz="0" w:space="0" w:color="auto"/>
        <w:bottom w:val="none" w:sz="0" w:space="0" w:color="auto"/>
        <w:right w:val="none" w:sz="0" w:space="0" w:color="auto"/>
      </w:divBdr>
    </w:div>
    <w:div w:id="1491827050">
      <w:bodyDiv w:val="1"/>
      <w:marLeft w:val="0"/>
      <w:marRight w:val="0"/>
      <w:marTop w:val="0"/>
      <w:marBottom w:val="0"/>
      <w:divBdr>
        <w:top w:val="none" w:sz="0" w:space="0" w:color="auto"/>
        <w:left w:val="none" w:sz="0" w:space="0" w:color="auto"/>
        <w:bottom w:val="none" w:sz="0" w:space="0" w:color="auto"/>
        <w:right w:val="none" w:sz="0" w:space="0" w:color="auto"/>
      </w:divBdr>
    </w:div>
    <w:div w:id="1492410202">
      <w:bodyDiv w:val="1"/>
      <w:marLeft w:val="0"/>
      <w:marRight w:val="0"/>
      <w:marTop w:val="0"/>
      <w:marBottom w:val="0"/>
      <w:divBdr>
        <w:top w:val="none" w:sz="0" w:space="0" w:color="auto"/>
        <w:left w:val="none" w:sz="0" w:space="0" w:color="auto"/>
        <w:bottom w:val="none" w:sz="0" w:space="0" w:color="auto"/>
        <w:right w:val="none" w:sz="0" w:space="0" w:color="auto"/>
      </w:divBdr>
    </w:div>
    <w:div w:id="1493522172">
      <w:bodyDiv w:val="1"/>
      <w:marLeft w:val="0"/>
      <w:marRight w:val="0"/>
      <w:marTop w:val="0"/>
      <w:marBottom w:val="0"/>
      <w:divBdr>
        <w:top w:val="none" w:sz="0" w:space="0" w:color="auto"/>
        <w:left w:val="none" w:sz="0" w:space="0" w:color="auto"/>
        <w:bottom w:val="none" w:sz="0" w:space="0" w:color="auto"/>
        <w:right w:val="none" w:sz="0" w:space="0" w:color="auto"/>
      </w:divBdr>
    </w:div>
    <w:div w:id="1495410683">
      <w:bodyDiv w:val="1"/>
      <w:marLeft w:val="0"/>
      <w:marRight w:val="0"/>
      <w:marTop w:val="0"/>
      <w:marBottom w:val="0"/>
      <w:divBdr>
        <w:top w:val="none" w:sz="0" w:space="0" w:color="auto"/>
        <w:left w:val="none" w:sz="0" w:space="0" w:color="auto"/>
        <w:bottom w:val="none" w:sz="0" w:space="0" w:color="auto"/>
        <w:right w:val="none" w:sz="0" w:space="0" w:color="auto"/>
      </w:divBdr>
    </w:div>
    <w:div w:id="1495605710">
      <w:bodyDiv w:val="1"/>
      <w:marLeft w:val="0"/>
      <w:marRight w:val="0"/>
      <w:marTop w:val="0"/>
      <w:marBottom w:val="0"/>
      <w:divBdr>
        <w:top w:val="none" w:sz="0" w:space="0" w:color="auto"/>
        <w:left w:val="none" w:sz="0" w:space="0" w:color="auto"/>
        <w:bottom w:val="none" w:sz="0" w:space="0" w:color="auto"/>
        <w:right w:val="none" w:sz="0" w:space="0" w:color="auto"/>
      </w:divBdr>
    </w:div>
    <w:div w:id="1497184276">
      <w:bodyDiv w:val="1"/>
      <w:marLeft w:val="0"/>
      <w:marRight w:val="0"/>
      <w:marTop w:val="0"/>
      <w:marBottom w:val="0"/>
      <w:divBdr>
        <w:top w:val="none" w:sz="0" w:space="0" w:color="auto"/>
        <w:left w:val="none" w:sz="0" w:space="0" w:color="auto"/>
        <w:bottom w:val="none" w:sz="0" w:space="0" w:color="auto"/>
        <w:right w:val="none" w:sz="0" w:space="0" w:color="auto"/>
      </w:divBdr>
    </w:div>
    <w:div w:id="1498617625">
      <w:bodyDiv w:val="1"/>
      <w:marLeft w:val="0"/>
      <w:marRight w:val="0"/>
      <w:marTop w:val="0"/>
      <w:marBottom w:val="0"/>
      <w:divBdr>
        <w:top w:val="none" w:sz="0" w:space="0" w:color="auto"/>
        <w:left w:val="none" w:sz="0" w:space="0" w:color="auto"/>
        <w:bottom w:val="none" w:sz="0" w:space="0" w:color="auto"/>
        <w:right w:val="none" w:sz="0" w:space="0" w:color="auto"/>
      </w:divBdr>
    </w:div>
    <w:div w:id="1501964497">
      <w:bodyDiv w:val="1"/>
      <w:marLeft w:val="0"/>
      <w:marRight w:val="0"/>
      <w:marTop w:val="0"/>
      <w:marBottom w:val="0"/>
      <w:divBdr>
        <w:top w:val="none" w:sz="0" w:space="0" w:color="auto"/>
        <w:left w:val="none" w:sz="0" w:space="0" w:color="auto"/>
        <w:bottom w:val="none" w:sz="0" w:space="0" w:color="auto"/>
        <w:right w:val="none" w:sz="0" w:space="0" w:color="auto"/>
      </w:divBdr>
    </w:div>
    <w:div w:id="1504468590">
      <w:bodyDiv w:val="1"/>
      <w:marLeft w:val="0"/>
      <w:marRight w:val="0"/>
      <w:marTop w:val="0"/>
      <w:marBottom w:val="0"/>
      <w:divBdr>
        <w:top w:val="none" w:sz="0" w:space="0" w:color="auto"/>
        <w:left w:val="none" w:sz="0" w:space="0" w:color="auto"/>
        <w:bottom w:val="none" w:sz="0" w:space="0" w:color="auto"/>
        <w:right w:val="none" w:sz="0" w:space="0" w:color="auto"/>
      </w:divBdr>
    </w:div>
    <w:div w:id="1508640206">
      <w:bodyDiv w:val="1"/>
      <w:marLeft w:val="0"/>
      <w:marRight w:val="0"/>
      <w:marTop w:val="0"/>
      <w:marBottom w:val="0"/>
      <w:divBdr>
        <w:top w:val="none" w:sz="0" w:space="0" w:color="auto"/>
        <w:left w:val="none" w:sz="0" w:space="0" w:color="auto"/>
        <w:bottom w:val="none" w:sz="0" w:space="0" w:color="auto"/>
        <w:right w:val="none" w:sz="0" w:space="0" w:color="auto"/>
      </w:divBdr>
    </w:div>
    <w:div w:id="1509714471">
      <w:bodyDiv w:val="1"/>
      <w:marLeft w:val="0"/>
      <w:marRight w:val="0"/>
      <w:marTop w:val="0"/>
      <w:marBottom w:val="0"/>
      <w:divBdr>
        <w:top w:val="none" w:sz="0" w:space="0" w:color="auto"/>
        <w:left w:val="none" w:sz="0" w:space="0" w:color="auto"/>
        <w:bottom w:val="none" w:sz="0" w:space="0" w:color="auto"/>
        <w:right w:val="none" w:sz="0" w:space="0" w:color="auto"/>
      </w:divBdr>
    </w:div>
    <w:div w:id="1509714556">
      <w:bodyDiv w:val="1"/>
      <w:marLeft w:val="0"/>
      <w:marRight w:val="0"/>
      <w:marTop w:val="0"/>
      <w:marBottom w:val="0"/>
      <w:divBdr>
        <w:top w:val="none" w:sz="0" w:space="0" w:color="auto"/>
        <w:left w:val="none" w:sz="0" w:space="0" w:color="auto"/>
        <w:bottom w:val="none" w:sz="0" w:space="0" w:color="auto"/>
        <w:right w:val="none" w:sz="0" w:space="0" w:color="auto"/>
      </w:divBdr>
    </w:div>
    <w:div w:id="1510218576">
      <w:bodyDiv w:val="1"/>
      <w:marLeft w:val="0"/>
      <w:marRight w:val="0"/>
      <w:marTop w:val="0"/>
      <w:marBottom w:val="0"/>
      <w:divBdr>
        <w:top w:val="none" w:sz="0" w:space="0" w:color="auto"/>
        <w:left w:val="none" w:sz="0" w:space="0" w:color="auto"/>
        <w:bottom w:val="none" w:sz="0" w:space="0" w:color="auto"/>
        <w:right w:val="none" w:sz="0" w:space="0" w:color="auto"/>
      </w:divBdr>
    </w:div>
    <w:div w:id="1511218713">
      <w:bodyDiv w:val="1"/>
      <w:marLeft w:val="0"/>
      <w:marRight w:val="0"/>
      <w:marTop w:val="0"/>
      <w:marBottom w:val="0"/>
      <w:divBdr>
        <w:top w:val="none" w:sz="0" w:space="0" w:color="auto"/>
        <w:left w:val="none" w:sz="0" w:space="0" w:color="auto"/>
        <w:bottom w:val="none" w:sz="0" w:space="0" w:color="auto"/>
        <w:right w:val="none" w:sz="0" w:space="0" w:color="auto"/>
      </w:divBdr>
    </w:div>
    <w:div w:id="1517185838">
      <w:bodyDiv w:val="1"/>
      <w:marLeft w:val="0"/>
      <w:marRight w:val="0"/>
      <w:marTop w:val="0"/>
      <w:marBottom w:val="0"/>
      <w:divBdr>
        <w:top w:val="none" w:sz="0" w:space="0" w:color="auto"/>
        <w:left w:val="none" w:sz="0" w:space="0" w:color="auto"/>
        <w:bottom w:val="none" w:sz="0" w:space="0" w:color="auto"/>
        <w:right w:val="none" w:sz="0" w:space="0" w:color="auto"/>
      </w:divBdr>
    </w:div>
    <w:div w:id="1520240979">
      <w:bodyDiv w:val="1"/>
      <w:marLeft w:val="0"/>
      <w:marRight w:val="0"/>
      <w:marTop w:val="0"/>
      <w:marBottom w:val="0"/>
      <w:divBdr>
        <w:top w:val="none" w:sz="0" w:space="0" w:color="auto"/>
        <w:left w:val="none" w:sz="0" w:space="0" w:color="auto"/>
        <w:bottom w:val="none" w:sz="0" w:space="0" w:color="auto"/>
        <w:right w:val="none" w:sz="0" w:space="0" w:color="auto"/>
      </w:divBdr>
    </w:div>
    <w:div w:id="1522625285">
      <w:bodyDiv w:val="1"/>
      <w:marLeft w:val="0"/>
      <w:marRight w:val="0"/>
      <w:marTop w:val="0"/>
      <w:marBottom w:val="0"/>
      <w:divBdr>
        <w:top w:val="none" w:sz="0" w:space="0" w:color="auto"/>
        <w:left w:val="none" w:sz="0" w:space="0" w:color="auto"/>
        <w:bottom w:val="none" w:sz="0" w:space="0" w:color="auto"/>
        <w:right w:val="none" w:sz="0" w:space="0" w:color="auto"/>
      </w:divBdr>
    </w:div>
    <w:div w:id="1523350961">
      <w:bodyDiv w:val="1"/>
      <w:marLeft w:val="0"/>
      <w:marRight w:val="0"/>
      <w:marTop w:val="0"/>
      <w:marBottom w:val="0"/>
      <w:divBdr>
        <w:top w:val="none" w:sz="0" w:space="0" w:color="auto"/>
        <w:left w:val="none" w:sz="0" w:space="0" w:color="auto"/>
        <w:bottom w:val="none" w:sz="0" w:space="0" w:color="auto"/>
        <w:right w:val="none" w:sz="0" w:space="0" w:color="auto"/>
      </w:divBdr>
    </w:div>
    <w:div w:id="1523396732">
      <w:bodyDiv w:val="1"/>
      <w:marLeft w:val="0"/>
      <w:marRight w:val="0"/>
      <w:marTop w:val="0"/>
      <w:marBottom w:val="0"/>
      <w:divBdr>
        <w:top w:val="none" w:sz="0" w:space="0" w:color="auto"/>
        <w:left w:val="none" w:sz="0" w:space="0" w:color="auto"/>
        <w:bottom w:val="none" w:sz="0" w:space="0" w:color="auto"/>
        <w:right w:val="none" w:sz="0" w:space="0" w:color="auto"/>
      </w:divBdr>
    </w:div>
    <w:div w:id="1524980515">
      <w:bodyDiv w:val="1"/>
      <w:marLeft w:val="0"/>
      <w:marRight w:val="0"/>
      <w:marTop w:val="0"/>
      <w:marBottom w:val="0"/>
      <w:divBdr>
        <w:top w:val="none" w:sz="0" w:space="0" w:color="auto"/>
        <w:left w:val="none" w:sz="0" w:space="0" w:color="auto"/>
        <w:bottom w:val="none" w:sz="0" w:space="0" w:color="auto"/>
        <w:right w:val="none" w:sz="0" w:space="0" w:color="auto"/>
      </w:divBdr>
    </w:div>
    <w:div w:id="1525241479">
      <w:bodyDiv w:val="1"/>
      <w:marLeft w:val="0"/>
      <w:marRight w:val="0"/>
      <w:marTop w:val="0"/>
      <w:marBottom w:val="0"/>
      <w:divBdr>
        <w:top w:val="none" w:sz="0" w:space="0" w:color="auto"/>
        <w:left w:val="none" w:sz="0" w:space="0" w:color="auto"/>
        <w:bottom w:val="none" w:sz="0" w:space="0" w:color="auto"/>
        <w:right w:val="none" w:sz="0" w:space="0" w:color="auto"/>
      </w:divBdr>
    </w:div>
    <w:div w:id="1527056956">
      <w:bodyDiv w:val="1"/>
      <w:marLeft w:val="0"/>
      <w:marRight w:val="0"/>
      <w:marTop w:val="0"/>
      <w:marBottom w:val="0"/>
      <w:divBdr>
        <w:top w:val="none" w:sz="0" w:space="0" w:color="auto"/>
        <w:left w:val="none" w:sz="0" w:space="0" w:color="auto"/>
        <w:bottom w:val="none" w:sz="0" w:space="0" w:color="auto"/>
        <w:right w:val="none" w:sz="0" w:space="0" w:color="auto"/>
      </w:divBdr>
    </w:div>
    <w:div w:id="1530148419">
      <w:bodyDiv w:val="1"/>
      <w:marLeft w:val="0"/>
      <w:marRight w:val="0"/>
      <w:marTop w:val="0"/>
      <w:marBottom w:val="0"/>
      <w:divBdr>
        <w:top w:val="none" w:sz="0" w:space="0" w:color="auto"/>
        <w:left w:val="none" w:sz="0" w:space="0" w:color="auto"/>
        <w:bottom w:val="none" w:sz="0" w:space="0" w:color="auto"/>
        <w:right w:val="none" w:sz="0" w:space="0" w:color="auto"/>
      </w:divBdr>
    </w:div>
    <w:div w:id="1530601457">
      <w:bodyDiv w:val="1"/>
      <w:marLeft w:val="0"/>
      <w:marRight w:val="0"/>
      <w:marTop w:val="0"/>
      <w:marBottom w:val="0"/>
      <w:divBdr>
        <w:top w:val="none" w:sz="0" w:space="0" w:color="auto"/>
        <w:left w:val="none" w:sz="0" w:space="0" w:color="auto"/>
        <w:bottom w:val="none" w:sz="0" w:space="0" w:color="auto"/>
        <w:right w:val="none" w:sz="0" w:space="0" w:color="auto"/>
      </w:divBdr>
    </w:div>
    <w:div w:id="1531143033">
      <w:bodyDiv w:val="1"/>
      <w:marLeft w:val="0"/>
      <w:marRight w:val="0"/>
      <w:marTop w:val="0"/>
      <w:marBottom w:val="0"/>
      <w:divBdr>
        <w:top w:val="none" w:sz="0" w:space="0" w:color="auto"/>
        <w:left w:val="none" w:sz="0" w:space="0" w:color="auto"/>
        <w:bottom w:val="none" w:sz="0" w:space="0" w:color="auto"/>
        <w:right w:val="none" w:sz="0" w:space="0" w:color="auto"/>
      </w:divBdr>
    </w:div>
    <w:div w:id="1532761614">
      <w:bodyDiv w:val="1"/>
      <w:marLeft w:val="0"/>
      <w:marRight w:val="0"/>
      <w:marTop w:val="0"/>
      <w:marBottom w:val="0"/>
      <w:divBdr>
        <w:top w:val="none" w:sz="0" w:space="0" w:color="auto"/>
        <w:left w:val="none" w:sz="0" w:space="0" w:color="auto"/>
        <w:bottom w:val="none" w:sz="0" w:space="0" w:color="auto"/>
        <w:right w:val="none" w:sz="0" w:space="0" w:color="auto"/>
      </w:divBdr>
    </w:div>
    <w:div w:id="1535269268">
      <w:bodyDiv w:val="1"/>
      <w:marLeft w:val="0"/>
      <w:marRight w:val="0"/>
      <w:marTop w:val="0"/>
      <w:marBottom w:val="0"/>
      <w:divBdr>
        <w:top w:val="none" w:sz="0" w:space="0" w:color="auto"/>
        <w:left w:val="none" w:sz="0" w:space="0" w:color="auto"/>
        <w:bottom w:val="none" w:sz="0" w:space="0" w:color="auto"/>
        <w:right w:val="none" w:sz="0" w:space="0" w:color="auto"/>
      </w:divBdr>
    </w:div>
    <w:div w:id="1535920969">
      <w:bodyDiv w:val="1"/>
      <w:marLeft w:val="0"/>
      <w:marRight w:val="0"/>
      <w:marTop w:val="0"/>
      <w:marBottom w:val="0"/>
      <w:divBdr>
        <w:top w:val="none" w:sz="0" w:space="0" w:color="auto"/>
        <w:left w:val="none" w:sz="0" w:space="0" w:color="auto"/>
        <w:bottom w:val="none" w:sz="0" w:space="0" w:color="auto"/>
        <w:right w:val="none" w:sz="0" w:space="0" w:color="auto"/>
      </w:divBdr>
    </w:div>
    <w:div w:id="1538355240">
      <w:bodyDiv w:val="1"/>
      <w:marLeft w:val="0"/>
      <w:marRight w:val="0"/>
      <w:marTop w:val="0"/>
      <w:marBottom w:val="0"/>
      <w:divBdr>
        <w:top w:val="none" w:sz="0" w:space="0" w:color="auto"/>
        <w:left w:val="none" w:sz="0" w:space="0" w:color="auto"/>
        <w:bottom w:val="none" w:sz="0" w:space="0" w:color="auto"/>
        <w:right w:val="none" w:sz="0" w:space="0" w:color="auto"/>
      </w:divBdr>
    </w:div>
    <w:div w:id="1539509981">
      <w:bodyDiv w:val="1"/>
      <w:marLeft w:val="0"/>
      <w:marRight w:val="0"/>
      <w:marTop w:val="0"/>
      <w:marBottom w:val="0"/>
      <w:divBdr>
        <w:top w:val="none" w:sz="0" w:space="0" w:color="auto"/>
        <w:left w:val="none" w:sz="0" w:space="0" w:color="auto"/>
        <w:bottom w:val="none" w:sz="0" w:space="0" w:color="auto"/>
        <w:right w:val="none" w:sz="0" w:space="0" w:color="auto"/>
      </w:divBdr>
    </w:div>
    <w:div w:id="1543709092">
      <w:bodyDiv w:val="1"/>
      <w:marLeft w:val="0"/>
      <w:marRight w:val="0"/>
      <w:marTop w:val="0"/>
      <w:marBottom w:val="0"/>
      <w:divBdr>
        <w:top w:val="none" w:sz="0" w:space="0" w:color="auto"/>
        <w:left w:val="none" w:sz="0" w:space="0" w:color="auto"/>
        <w:bottom w:val="none" w:sz="0" w:space="0" w:color="auto"/>
        <w:right w:val="none" w:sz="0" w:space="0" w:color="auto"/>
      </w:divBdr>
    </w:div>
    <w:div w:id="1548026680">
      <w:bodyDiv w:val="1"/>
      <w:marLeft w:val="0"/>
      <w:marRight w:val="0"/>
      <w:marTop w:val="0"/>
      <w:marBottom w:val="0"/>
      <w:divBdr>
        <w:top w:val="none" w:sz="0" w:space="0" w:color="auto"/>
        <w:left w:val="none" w:sz="0" w:space="0" w:color="auto"/>
        <w:bottom w:val="none" w:sz="0" w:space="0" w:color="auto"/>
        <w:right w:val="none" w:sz="0" w:space="0" w:color="auto"/>
      </w:divBdr>
    </w:div>
    <w:div w:id="1553543254">
      <w:bodyDiv w:val="1"/>
      <w:marLeft w:val="0"/>
      <w:marRight w:val="0"/>
      <w:marTop w:val="0"/>
      <w:marBottom w:val="0"/>
      <w:divBdr>
        <w:top w:val="none" w:sz="0" w:space="0" w:color="auto"/>
        <w:left w:val="none" w:sz="0" w:space="0" w:color="auto"/>
        <w:bottom w:val="none" w:sz="0" w:space="0" w:color="auto"/>
        <w:right w:val="none" w:sz="0" w:space="0" w:color="auto"/>
      </w:divBdr>
    </w:div>
    <w:div w:id="1553812395">
      <w:bodyDiv w:val="1"/>
      <w:marLeft w:val="0"/>
      <w:marRight w:val="0"/>
      <w:marTop w:val="0"/>
      <w:marBottom w:val="0"/>
      <w:divBdr>
        <w:top w:val="none" w:sz="0" w:space="0" w:color="auto"/>
        <w:left w:val="none" w:sz="0" w:space="0" w:color="auto"/>
        <w:bottom w:val="none" w:sz="0" w:space="0" w:color="auto"/>
        <w:right w:val="none" w:sz="0" w:space="0" w:color="auto"/>
      </w:divBdr>
    </w:div>
    <w:div w:id="1554776421">
      <w:bodyDiv w:val="1"/>
      <w:marLeft w:val="0"/>
      <w:marRight w:val="0"/>
      <w:marTop w:val="0"/>
      <w:marBottom w:val="0"/>
      <w:divBdr>
        <w:top w:val="none" w:sz="0" w:space="0" w:color="auto"/>
        <w:left w:val="none" w:sz="0" w:space="0" w:color="auto"/>
        <w:bottom w:val="none" w:sz="0" w:space="0" w:color="auto"/>
        <w:right w:val="none" w:sz="0" w:space="0" w:color="auto"/>
      </w:divBdr>
    </w:div>
    <w:div w:id="1555116708">
      <w:bodyDiv w:val="1"/>
      <w:marLeft w:val="0"/>
      <w:marRight w:val="0"/>
      <w:marTop w:val="0"/>
      <w:marBottom w:val="0"/>
      <w:divBdr>
        <w:top w:val="none" w:sz="0" w:space="0" w:color="auto"/>
        <w:left w:val="none" w:sz="0" w:space="0" w:color="auto"/>
        <w:bottom w:val="none" w:sz="0" w:space="0" w:color="auto"/>
        <w:right w:val="none" w:sz="0" w:space="0" w:color="auto"/>
      </w:divBdr>
    </w:div>
    <w:div w:id="1555651685">
      <w:bodyDiv w:val="1"/>
      <w:marLeft w:val="0"/>
      <w:marRight w:val="0"/>
      <w:marTop w:val="0"/>
      <w:marBottom w:val="0"/>
      <w:divBdr>
        <w:top w:val="none" w:sz="0" w:space="0" w:color="auto"/>
        <w:left w:val="none" w:sz="0" w:space="0" w:color="auto"/>
        <w:bottom w:val="none" w:sz="0" w:space="0" w:color="auto"/>
        <w:right w:val="none" w:sz="0" w:space="0" w:color="auto"/>
      </w:divBdr>
    </w:div>
    <w:div w:id="1555848195">
      <w:bodyDiv w:val="1"/>
      <w:marLeft w:val="0"/>
      <w:marRight w:val="0"/>
      <w:marTop w:val="0"/>
      <w:marBottom w:val="0"/>
      <w:divBdr>
        <w:top w:val="none" w:sz="0" w:space="0" w:color="auto"/>
        <w:left w:val="none" w:sz="0" w:space="0" w:color="auto"/>
        <w:bottom w:val="none" w:sz="0" w:space="0" w:color="auto"/>
        <w:right w:val="none" w:sz="0" w:space="0" w:color="auto"/>
      </w:divBdr>
    </w:div>
    <w:div w:id="1556772520">
      <w:bodyDiv w:val="1"/>
      <w:marLeft w:val="0"/>
      <w:marRight w:val="0"/>
      <w:marTop w:val="0"/>
      <w:marBottom w:val="0"/>
      <w:divBdr>
        <w:top w:val="none" w:sz="0" w:space="0" w:color="auto"/>
        <w:left w:val="none" w:sz="0" w:space="0" w:color="auto"/>
        <w:bottom w:val="none" w:sz="0" w:space="0" w:color="auto"/>
        <w:right w:val="none" w:sz="0" w:space="0" w:color="auto"/>
      </w:divBdr>
    </w:div>
    <w:div w:id="1561089871">
      <w:bodyDiv w:val="1"/>
      <w:marLeft w:val="0"/>
      <w:marRight w:val="0"/>
      <w:marTop w:val="0"/>
      <w:marBottom w:val="0"/>
      <w:divBdr>
        <w:top w:val="none" w:sz="0" w:space="0" w:color="auto"/>
        <w:left w:val="none" w:sz="0" w:space="0" w:color="auto"/>
        <w:bottom w:val="none" w:sz="0" w:space="0" w:color="auto"/>
        <w:right w:val="none" w:sz="0" w:space="0" w:color="auto"/>
      </w:divBdr>
    </w:div>
    <w:div w:id="1563368877">
      <w:bodyDiv w:val="1"/>
      <w:marLeft w:val="0"/>
      <w:marRight w:val="0"/>
      <w:marTop w:val="0"/>
      <w:marBottom w:val="0"/>
      <w:divBdr>
        <w:top w:val="none" w:sz="0" w:space="0" w:color="auto"/>
        <w:left w:val="none" w:sz="0" w:space="0" w:color="auto"/>
        <w:bottom w:val="none" w:sz="0" w:space="0" w:color="auto"/>
        <w:right w:val="none" w:sz="0" w:space="0" w:color="auto"/>
      </w:divBdr>
    </w:div>
    <w:div w:id="1566599111">
      <w:bodyDiv w:val="1"/>
      <w:marLeft w:val="0"/>
      <w:marRight w:val="0"/>
      <w:marTop w:val="0"/>
      <w:marBottom w:val="0"/>
      <w:divBdr>
        <w:top w:val="none" w:sz="0" w:space="0" w:color="auto"/>
        <w:left w:val="none" w:sz="0" w:space="0" w:color="auto"/>
        <w:bottom w:val="none" w:sz="0" w:space="0" w:color="auto"/>
        <w:right w:val="none" w:sz="0" w:space="0" w:color="auto"/>
      </w:divBdr>
    </w:div>
    <w:div w:id="1566800099">
      <w:bodyDiv w:val="1"/>
      <w:marLeft w:val="0"/>
      <w:marRight w:val="0"/>
      <w:marTop w:val="0"/>
      <w:marBottom w:val="0"/>
      <w:divBdr>
        <w:top w:val="none" w:sz="0" w:space="0" w:color="auto"/>
        <w:left w:val="none" w:sz="0" w:space="0" w:color="auto"/>
        <w:bottom w:val="none" w:sz="0" w:space="0" w:color="auto"/>
        <w:right w:val="none" w:sz="0" w:space="0" w:color="auto"/>
      </w:divBdr>
    </w:div>
    <w:div w:id="1566911668">
      <w:bodyDiv w:val="1"/>
      <w:marLeft w:val="0"/>
      <w:marRight w:val="0"/>
      <w:marTop w:val="0"/>
      <w:marBottom w:val="0"/>
      <w:divBdr>
        <w:top w:val="none" w:sz="0" w:space="0" w:color="auto"/>
        <w:left w:val="none" w:sz="0" w:space="0" w:color="auto"/>
        <w:bottom w:val="none" w:sz="0" w:space="0" w:color="auto"/>
        <w:right w:val="none" w:sz="0" w:space="0" w:color="auto"/>
      </w:divBdr>
    </w:div>
    <w:div w:id="1570455476">
      <w:bodyDiv w:val="1"/>
      <w:marLeft w:val="0"/>
      <w:marRight w:val="0"/>
      <w:marTop w:val="0"/>
      <w:marBottom w:val="0"/>
      <w:divBdr>
        <w:top w:val="none" w:sz="0" w:space="0" w:color="auto"/>
        <w:left w:val="none" w:sz="0" w:space="0" w:color="auto"/>
        <w:bottom w:val="none" w:sz="0" w:space="0" w:color="auto"/>
        <w:right w:val="none" w:sz="0" w:space="0" w:color="auto"/>
      </w:divBdr>
      <w:divsChild>
        <w:div w:id="210776650">
          <w:marLeft w:val="225"/>
          <w:marRight w:val="0"/>
          <w:marTop w:val="0"/>
          <w:marBottom w:val="45"/>
          <w:divBdr>
            <w:top w:val="none" w:sz="0" w:space="0" w:color="auto"/>
            <w:left w:val="none" w:sz="0" w:space="0" w:color="auto"/>
            <w:bottom w:val="none" w:sz="0" w:space="0" w:color="auto"/>
            <w:right w:val="none" w:sz="0" w:space="0" w:color="auto"/>
          </w:divBdr>
          <w:divsChild>
            <w:div w:id="582691143">
              <w:marLeft w:val="0"/>
              <w:marRight w:val="0"/>
              <w:marTop w:val="0"/>
              <w:marBottom w:val="0"/>
              <w:divBdr>
                <w:top w:val="none" w:sz="0" w:space="0" w:color="auto"/>
                <w:left w:val="none" w:sz="0" w:space="0" w:color="auto"/>
                <w:bottom w:val="none" w:sz="0" w:space="0" w:color="auto"/>
                <w:right w:val="none" w:sz="0" w:space="0" w:color="auto"/>
              </w:divBdr>
            </w:div>
            <w:div w:id="1499154137">
              <w:marLeft w:val="0"/>
              <w:marRight w:val="75"/>
              <w:marTop w:val="0"/>
              <w:marBottom w:val="0"/>
              <w:divBdr>
                <w:top w:val="none" w:sz="0" w:space="0" w:color="auto"/>
                <w:left w:val="none" w:sz="0" w:space="0" w:color="auto"/>
                <w:bottom w:val="none" w:sz="0" w:space="0" w:color="auto"/>
                <w:right w:val="none" w:sz="0" w:space="0" w:color="auto"/>
              </w:divBdr>
            </w:div>
          </w:divsChild>
        </w:div>
        <w:div w:id="274531097">
          <w:marLeft w:val="225"/>
          <w:marRight w:val="0"/>
          <w:marTop w:val="0"/>
          <w:marBottom w:val="45"/>
          <w:divBdr>
            <w:top w:val="none" w:sz="0" w:space="0" w:color="auto"/>
            <w:left w:val="none" w:sz="0" w:space="0" w:color="auto"/>
            <w:bottom w:val="none" w:sz="0" w:space="0" w:color="auto"/>
            <w:right w:val="none" w:sz="0" w:space="0" w:color="auto"/>
          </w:divBdr>
          <w:divsChild>
            <w:div w:id="615135738">
              <w:marLeft w:val="0"/>
              <w:marRight w:val="75"/>
              <w:marTop w:val="0"/>
              <w:marBottom w:val="0"/>
              <w:divBdr>
                <w:top w:val="none" w:sz="0" w:space="0" w:color="auto"/>
                <w:left w:val="none" w:sz="0" w:space="0" w:color="auto"/>
                <w:bottom w:val="none" w:sz="0" w:space="0" w:color="auto"/>
                <w:right w:val="none" w:sz="0" w:space="0" w:color="auto"/>
              </w:divBdr>
            </w:div>
            <w:div w:id="999818714">
              <w:marLeft w:val="0"/>
              <w:marRight w:val="0"/>
              <w:marTop w:val="0"/>
              <w:marBottom w:val="0"/>
              <w:divBdr>
                <w:top w:val="none" w:sz="0" w:space="0" w:color="auto"/>
                <w:left w:val="none" w:sz="0" w:space="0" w:color="auto"/>
                <w:bottom w:val="none" w:sz="0" w:space="0" w:color="auto"/>
                <w:right w:val="none" w:sz="0" w:space="0" w:color="auto"/>
              </w:divBdr>
            </w:div>
          </w:divsChild>
        </w:div>
        <w:div w:id="838303472">
          <w:marLeft w:val="225"/>
          <w:marRight w:val="0"/>
          <w:marTop w:val="0"/>
          <w:marBottom w:val="45"/>
          <w:divBdr>
            <w:top w:val="none" w:sz="0" w:space="0" w:color="auto"/>
            <w:left w:val="none" w:sz="0" w:space="0" w:color="auto"/>
            <w:bottom w:val="none" w:sz="0" w:space="0" w:color="auto"/>
            <w:right w:val="none" w:sz="0" w:space="0" w:color="auto"/>
          </w:divBdr>
          <w:divsChild>
            <w:div w:id="2023972720">
              <w:marLeft w:val="0"/>
              <w:marRight w:val="75"/>
              <w:marTop w:val="0"/>
              <w:marBottom w:val="0"/>
              <w:divBdr>
                <w:top w:val="none" w:sz="0" w:space="0" w:color="auto"/>
                <w:left w:val="none" w:sz="0" w:space="0" w:color="auto"/>
                <w:bottom w:val="none" w:sz="0" w:space="0" w:color="auto"/>
                <w:right w:val="none" w:sz="0" w:space="0" w:color="auto"/>
              </w:divBdr>
            </w:div>
            <w:div w:id="2058122136">
              <w:marLeft w:val="0"/>
              <w:marRight w:val="0"/>
              <w:marTop w:val="0"/>
              <w:marBottom w:val="0"/>
              <w:divBdr>
                <w:top w:val="none" w:sz="0" w:space="0" w:color="auto"/>
                <w:left w:val="none" w:sz="0" w:space="0" w:color="auto"/>
                <w:bottom w:val="none" w:sz="0" w:space="0" w:color="auto"/>
                <w:right w:val="none" w:sz="0" w:space="0" w:color="auto"/>
              </w:divBdr>
            </w:div>
          </w:divsChild>
        </w:div>
        <w:div w:id="1025332544">
          <w:marLeft w:val="225"/>
          <w:marRight w:val="0"/>
          <w:marTop w:val="0"/>
          <w:marBottom w:val="45"/>
          <w:divBdr>
            <w:top w:val="none" w:sz="0" w:space="0" w:color="auto"/>
            <w:left w:val="none" w:sz="0" w:space="0" w:color="auto"/>
            <w:bottom w:val="none" w:sz="0" w:space="0" w:color="auto"/>
            <w:right w:val="none" w:sz="0" w:space="0" w:color="auto"/>
          </w:divBdr>
          <w:divsChild>
            <w:div w:id="1620532489">
              <w:marLeft w:val="0"/>
              <w:marRight w:val="0"/>
              <w:marTop w:val="0"/>
              <w:marBottom w:val="0"/>
              <w:divBdr>
                <w:top w:val="none" w:sz="0" w:space="0" w:color="auto"/>
                <w:left w:val="none" w:sz="0" w:space="0" w:color="auto"/>
                <w:bottom w:val="none" w:sz="0" w:space="0" w:color="auto"/>
                <w:right w:val="none" w:sz="0" w:space="0" w:color="auto"/>
              </w:divBdr>
            </w:div>
            <w:div w:id="1720981031">
              <w:marLeft w:val="0"/>
              <w:marRight w:val="75"/>
              <w:marTop w:val="0"/>
              <w:marBottom w:val="0"/>
              <w:divBdr>
                <w:top w:val="none" w:sz="0" w:space="0" w:color="auto"/>
                <w:left w:val="none" w:sz="0" w:space="0" w:color="auto"/>
                <w:bottom w:val="none" w:sz="0" w:space="0" w:color="auto"/>
                <w:right w:val="none" w:sz="0" w:space="0" w:color="auto"/>
              </w:divBdr>
            </w:div>
          </w:divsChild>
        </w:div>
        <w:div w:id="1259173537">
          <w:marLeft w:val="225"/>
          <w:marRight w:val="0"/>
          <w:marTop w:val="0"/>
          <w:marBottom w:val="45"/>
          <w:divBdr>
            <w:top w:val="none" w:sz="0" w:space="0" w:color="auto"/>
            <w:left w:val="none" w:sz="0" w:space="0" w:color="auto"/>
            <w:bottom w:val="none" w:sz="0" w:space="0" w:color="auto"/>
            <w:right w:val="none" w:sz="0" w:space="0" w:color="auto"/>
          </w:divBdr>
          <w:divsChild>
            <w:div w:id="350374829">
              <w:marLeft w:val="0"/>
              <w:marRight w:val="75"/>
              <w:marTop w:val="0"/>
              <w:marBottom w:val="0"/>
              <w:divBdr>
                <w:top w:val="none" w:sz="0" w:space="0" w:color="auto"/>
                <w:left w:val="none" w:sz="0" w:space="0" w:color="auto"/>
                <w:bottom w:val="none" w:sz="0" w:space="0" w:color="auto"/>
                <w:right w:val="none" w:sz="0" w:space="0" w:color="auto"/>
              </w:divBdr>
            </w:div>
            <w:div w:id="1306157748">
              <w:marLeft w:val="0"/>
              <w:marRight w:val="0"/>
              <w:marTop w:val="0"/>
              <w:marBottom w:val="0"/>
              <w:divBdr>
                <w:top w:val="none" w:sz="0" w:space="0" w:color="auto"/>
                <w:left w:val="none" w:sz="0" w:space="0" w:color="auto"/>
                <w:bottom w:val="none" w:sz="0" w:space="0" w:color="auto"/>
                <w:right w:val="none" w:sz="0" w:space="0" w:color="auto"/>
              </w:divBdr>
            </w:div>
          </w:divsChild>
        </w:div>
        <w:div w:id="1501312817">
          <w:marLeft w:val="225"/>
          <w:marRight w:val="0"/>
          <w:marTop w:val="0"/>
          <w:marBottom w:val="45"/>
          <w:divBdr>
            <w:top w:val="none" w:sz="0" w:space="0" w:color="auto"/>
            <w:left w:val="none" w:sz="0" w:space="0" w:color="auto"/>
            <w:bottom w:val="none" w:sz="0" w:space="0" w:color="auto"/>
            <w:right w:val="none" w:sz="0" w:space="0" w:color="auto"/>
          </w:divBdr>
          <w:divsChild>
            <w:div w:id="157771629">
              <w:marLeft w:val="0"/>
              <w:marRight w:val="0"/>
              <w:marTop w:val="0"/>
              <w:marBottom w:val="0"/>
              <w:divBdr>
                <w:top w:val="none" w:sz="0" w:space="0" w:color="auto"/>
                <w:left w:val="none" w:sz="0" w:space="0" w:color="auto"/>
                <w:bottom w:val="none" w:sz="0" w:space="0" w:color="auto"/>
                <w:right w:val="none" w:sz="0" w:space="0" w:color="auto"/>
              </w:divBdr>
            </w:div>
            <w:div w:id="1921600527">
              <w:marLeft w:val="0"/>
              <w:marRight w:val="75"/>
              <w:marTop w:val="0"/>
              <w:marBottom w:val="0"/>
              <w:divBdr>
                <w:top w:val="none" w:sz="0" w:space="0" w:color="auto"/>
                <w:left w:val="none" w:sz="0" w:space="0" w:color="auto"/>
                <w:bottom w:val="none" w:sz="0" w:space="0" w:color="auto"/>
                <w:right w:val="none" w:sz="0" w:space="0" w:color="auto"/>
              </w:divBdr>
            </w:div>
          </w:divsChild>
        </w:div>
      </w:divsChild>
    </w:div>
    <w:div w:id="1570654895">
      <w:bodyDiv w:val="1"/>
      <w:marLeft w:val="0"/>
      <w:marRight w:val="0"/>
      <w:marTop w:val="0"/>
      <w:marBottom w:val="0"/>
      <w:divBdr>
        <w:top w:val="none" w:sz="0" w:space="0" w:color="auto"/>
        <w:left w:val="none" w:sz="0" w:space="0" w:color="auto"/>
        <w:bottom w:val="none" w:sz="0" w:space="0" w:color="auto"/>
        <w:right w:val="none" w:sz="0" w:space="0" w:color="auto"/>
      </w:divBdr>
    </w:div>
    <w:div w:id="1570772287">
      <w:bodyDiv w:val="1"/>
      <w:marLeft w:val="0"/>
      <w:marRight w:val="0"/>
      <w:marTop w:val="0"/>
      <w:marBottom w:val="0"/>
      <w:divBdr>
        <w:top w:val="none" w:sz="0" w:space="0" w:color="auto"/>
        <w:left w:val="none" w:sz="0" w:space="0" w:color="auto"/>
        <w:bottom w:val="none" w:sz="0" w:space="0" w:color="auto"/>
        <w:right w:val="none" w:sz="0" w:space="0" w:color="auto"/>
      </w:divBdr>
    </w:div>
    <w:div w:id="1572305778">
      <w:bodyDiv w:val="1"/>
      <w:marLeft w:val="0"/>
      <w:marRight w:val="0"/>
      <w:marTop w:val="0"/>
      <w:marBottom w:val="0"/>
      <w:divBdr>
        <w:top w:val="none" w:sz="0" w:space="0" w:color="auto"/>
        <w:left w:val="none" w:sz="0" w:space="0" w:color="auto"/>
        <w:bottom w:val="none" w:sz="0" w:space="0" w:color="auto"/>
        <w:right w:val="none" w:sz="0" w:space="0" w:color="auto"/>
      </w:divBdr>
    </w:div>
    <w:div w:id="1572425553">
      <w:bodyDiv w:val="1"/>
      <w:marLeft w:val="0"/>
      <w:marRight w:val="0"/>
      <w:marTop w:val="0"/>
      <w:marBottom w:val="0"/>
      <w:divBdr>
        <w:top w:val="none" w:sz="0" w:space="0" w:color="auto"/>
        <w:left w:val="none" w:sz="0" w:space="0" w:color="auto"/>
        <w:bottom w:val="none" w:sz="0" w:space="0" w:color="auto"/>
        <w:right w:val="none" w:sz="0" w:space="0" w:color="auto"/>
      </w:divBdr>
    </w:div>
    <w:div w:id="1572427716">
      <w:bodyDiv w:val="1"/>
      <w:marLeft w:val="0"/>
      <w:marRight w:val="0"/>
      <w:marTop w:val="0"/>
      <w:marBottom w:val="0"/>
      <w:divBdr>
        <w:top w:val="none" w:sz="0" w:space="0" w:color="auto"/>
        <w:left w:val="none" w:sz="0" w:space="0" w:color="auto"/>
        <w:bottom w:val="none" w:sz="0" w:space="0" w:color="auto"/>
        <w:right w:val="none" w:sz="0" w:space="0" w:color="auto"/>
      </w:divBdr>
    </w:div>
    <w:div w:id="1574587437">
      <w:bodyDiv w:val="1"/>
      <w:marLeft w:val="0"/>
      <w:marRight w:val="0"/>
      <w:marTop w:val="0"/>
      <w:marBottom w:val="0"/>
      <w:divBdr>
        <w:top w:val="none" w:sz="0" w:space="0" w:color="auto"/>
        <w:left w:val="none" w:sz="0" w:space="0" w:color="auto"/>
        <w:bottom w:val="none" w:sz="0" w:space="0" w:color="auto"/>
        <w:right w:val="none" w:sz="0" w:space="0" w:color="auto"/>
      </w:divBdr>
    </w:div>
    <w:div w:id="1575044993">
      <w:bodyDiv w:val="1"/>
      <w:marLeft w:val="0"/>
      <w:marRight w:val="0"/>
      <w:marTop w:val="0"/>
      <w:marBottom w:val="0"/>
      <w:divBdr>
        <w:top w:val="none" w:sz="0" w:space="0" w:color="auto"/>
        <w:left w:val="none" w:sz="0" w:space="0" w:color="auto"/>
        <w:bottom w:val="none" w:sz="0" w:space="0" w:color="auto"/>
        <w:right w:val="none" w:sz="0" w:space="0" w:color="auto"/>
      </w:divBdr>
    </w:div>
    <w:div w:id="1579367007">
      <w:bodyDiv w:val="1"/>
      <w:marLeft w:val="0"/>
      <w:marRight w:val="0"/>
      <w:marTop w:val="0"/>
      <w:marBottom w:val="0"/>
      <w:divBdr>
        <w:top w:val="none" w:sz="0" w:space="0" w:color="auto"/>
        <w:left w:val="none" w:sz="0" w:space="0" w:color="auto"/>
        <w:bottom w:val="none" w:sz="0" w:space="0" w:color="auto"/>
        <w:right w:val="none" w:sz="0" w:space="0" w:color="auto"/>
      </w:divBdr>
    </w:div>
    <w:div w:id="1579629105">
      <w:bodyDiv w:val="1"/>
      <w:marLeft w:val="0"/>
      <w:marRight w:val="0"/>
      <w:marTop w:val="0"/>
      <w:marBottom w:val="0"/>
      <w:divBdr>
        <w:top w:val="none" w:sz="0" w:space="0" w:color="auto"/>
        <w:left w:val="none" w:sz="0" w:space="0" w:color="auto"/>
        <w:bottom w:val="none" w:sz="0" w:space="0" w:color="auto"/>
        <w:right w:val="none" w:sz="0" w:space="0" w:color="auto"/>
      </w:divBdr>
    </w:div>
    <w:div w:id="1580022443">
      <w:bodyDiv w:val="1"/>
      <w:marLeft w:val="0"/>
      <w:marRight w:val="0"/>
      <w:marTop w:val="0"/>
      <w:marBottom w:val="0"/>
      <w:divBdr>
        <w:top w:val="none" w:sz="0" w:space="0" w:color="auto"/>
        <w:left w:val="none" w:sz="0" w:space="0" w:color="auto"/>
        <w:bottom w:val="none" w:sz="0" w:space="0" w:color="auto"/>
        <w:right w:val="none" w:sz="0" w:space="0" w:color="auto"/>
      </w:divBdr>
    </w:div>
    <w:div w:id="1580217031">
      <w:bodyDiv w:val="1"/>
      <w:marLeft w:val="0"/>
      <w:marRight w:val="0"/>
      <w:marTop w:val="0"/>
      <w:marBottom w:val="0"/>
      <w:divBdr>
        <w:top w:val="none" w:sz="0" w:space="0" w:color="auto"/>
        <w:left w:val="none" w:sz="0" w:space="0" w:color="auto"/>
        <w:bottom w:val="none" w:sz="0" w:space="0" w:color="auto"/>
        <w:right w:val="none" w:sz="0" w:space="0" w:color="auto"/>
      </w:divBdr>
    </w:div>
    <w:div w:id="1581989384">
      <w:bodyDiv w:val="1"/>
      <w:marLeft w:val="0"/>
      <w:marRight w:val="0"/>
      <w:marTop w:val="0"/>
      <w:marBottom w:val="0"/>
      <w:divBdr>
        <w:top w:val="none" w:sz="0" w:space="0" w:color="auto"/>
        <w:left w:val="none" w:sz="0" w:space="0" w:color="auto"/>
        <w:bottom w:val="none" w:sz="0" w:space="0" w:color="auto"/>
        <w:right w:val="none" w:sz="0" w:space="0" w:color="auto"/>
      </w:divBdr>
    </w:div>
    <w:div w:id="1582447286">
      <w:bodyDiv w:val="1"/>
      <w:marLeft w:val="0"/>
      <w:marRight w:val="0"/>
      <w:marTop w:val="0"/>
      <w:marBottom w:val="0"/>
      <w:divBdr>
        <w:top w:val="none" w:sz="0" w:space="0" w:color="auto"/>
        <w:left w:val="none" w:sz="0" w:space="0" w:color="auto"/>
        <w:bottom w:val="none" w:sz="0" w:space="0" w:color="auto"/>
        <w:right w:val="none" w:sz="0" w:space="0" w:color="auto"/>
      </w:divBdr>
    </w:div>
    <w:div w:id="1584492343">
      <w:bodyDiv w:val="1"/>
      <w:marLeft w:val="0"/>
      <w:marRight w:val="0"/>
      <w:marTop w:val="0"/>
      <w:marBottom w:val="0"/>
      <w:divBdr>
        <w:top w:val="none" w:sz="0" w:space="0" w:color="auto"/>
        <w:left w:val="none" w:sz="0" w:space="0" w:color="auto"/>
        <w:bottom w:val="none" w:sz="0" w:space="0" w:color="auto"/>
        <w:right w:val="none" w:sz="0" w:space="0" w:color="auto"/>
      </w:divBdr>
    </w:div>
    <w:div w:id="1585607994">
      <w:bodyDiv w:val="1"/>
      <w:marLeft w:val="0"/>
      <w:marRight w:val="0"/>
      <w:marTop w:val="0"/>
      <w:marBottom w:val="0"/>
      <w:divBdr>
        <w:top w:val="none" w:sz="0" w:space="0" w:color="auto"/>
        <w:left w:val="none" w:sz="0" w:space="0" w:color="auto"/>
        <w:bottom w:val="none" w:sz="0" w:space="0" w:color="auto"/>
        <w:right w:val="none" w:sz="0" w:space="0" w:color="auto"/>
      </w:divBdr>
    </w:div>
    <w:div w:id="1591546761">
      <w:bodyDiv w:val="1"/>
      <w:marLeft w:val="0"/>
      <w:marRight w:val="0"/>
      <w:marTop w:val="0"/>
      <w:marBottom w:val="0"/>
      <w:divBdr>
        <w:top w:val="none" w:sz="0" w:space="0" w:color="auto"/>
        <w:left w:val="none" w:sz="0" w:space="0" w:color="auto"/>
        <w:bottom w:val="none" w:sz="0" w:space="0" w:color="auto"/>
        <w:right w:val="none" w:sz="0" w:space="0" w:color="auto"/>
      </w:divBdr>
    </w:div>
    <w:div w:id="1593080317">
      <w:bodyDiv w:val="1"/>
      <w:marLeft w:val="0"/>
      <w:marRight w:val="0"/>
      <w:marTop w:val="0"/>
      <w:marBottom w:val="0"/>
      <w:divBdr>
        <w:top w:val="none" w:sz="0" w:space="0" w:color="auto"/>
        <w:left w:val="none" w:sz="0" w:space="0" w:color="auto"/>
        <w:bottom w:val="none" w:sz="0" w:space="0" w:color="auto"/>
        <w:right w:val="none" w:sz="0" w:space="0" w:color="auto"/>
      </w:divBdr>
    </w:div>
    <w:div w:id="1595238348">
      <w:bodyDiv w:val="1"/>
      <w:marLeft w:val="0"/>
      <w:marRight w:val="0"/>
      <w:marTop w:val="0"/>
      <w:marBottom w:val="0"/>
      <w:divBdr>
        <w:top w:val="none" w:sz="0" w:space="0" w:color="auto"/>
        <w:left w:val="none" w:sz="0" w:space="0" w:color="auto"/>
        <w:bottom w:val="none" w:sz="0" w:space="0" w:color="auto"/>
        <w:right w:val="none" w:sz="0" w:space="0" w:color="auto"/>
      </w:divBdr>
    </w:div>
    <w:div w:id="1597060859">
      <w:bodyDiv w:val="1"/>
      <w:marLeft w:val="0"/>
      <w:marRight w:val="0"/>
      <w:marTop w:val="0"/>
      <w:marBottom w:val="0"/>
      <w:divBdr>
        <w:top w:val="none" w:sz="0" w:space="0" w:color="auto"/>
        <w:left w:val="none" w:sz="0" w:space="0" w:color="auto"/>
        <w:bottom w:val="none" w:sz="0" w:space="0" w:color="auto"/>
        <w:right w:val="none" w:sz="0" w:space="0" w:color="auto"/>
      </w:divBdr>
    </w:div>
    <w:div w:id="1598054839">
      <w:bodyDiv w:val="1"/>
      <w:marLeft w:val="0"/>
      <w:marRight w:val="0"/>
      <w:marTop w:val="0"/>
      <w:marBottom w:val="0"/>
      <w:divBdr>
        <w:top w:val="none" w:sz="0" w:space="0" w:color="auto"/>
        <w:left w:val="none" w:sz="0" w:space="0" w:color="auto"/>
        <w:bottom w:val="none" w:sz="0" w:space="0" w:color="auto"/>
        <w:right w:val="none" w:sz="0" w:space="0" w:color="auto"/>
      </w:divBdr>
    </w:div>
    <w:div w:id="1599169641">
      <w:bodyDiv w:val="1"/>
      <w:marLeft w:val="0"/>
      <w:marRight w:val="0"/>
      <w:marTop w:val="0"/>
      <w:marBottom w:val="0"/>
      <w:divBdr>
        <w:top w:val="none" w:sz="0" w:space="0" w:color="auto"/>
        <w:left w:val="none" w:sz="0" w:space="0" w:color="auto"/>
        <w:bottom w:val="none" w:sz="0" w:space="0" w:color="auto"/>
        <w:right w:val="none" w:sz="0" w:space="0" w:color="auto"/>
      </w:divBdr>
    </w:div>
    <w:div w:id="1600596698">
      <w:bodyDiv w:val="1"/>
      <w:marLeft w:val="0"/>
      <w:marRight w:val="0"/>
      <w:marTop w:val="0"/>
      <w:marBottom w:val="0"/>
      <w:divBdr>
        <w:top w:val="none" w:sz="0" w:space="0" w:color="auto"/>
        <w:left w:val="none" w:sz="0" w:space="0" w:color="auto"/>
        <w:bottom w:val="none" w:sz="0" w:space="0" w:color="auto"/>
        <w:right w:val="none" w:sz="0" w:space="0" w:color="auto"/>
      </w:divBdr>
    </w:div>
    <w:div w:id="1600603846">
      <w:bodyDiv w:val="1"/>
      <w:marLeft w:val="0"/>
      <w:marRight w:val="0"/>
      <w:marTop w:val="0"/>
      <w:marBottom w:val="0"/>
      <w:divBdr>
        <w:top w:val="none" w:sz="0" w:space="0" w:color="auto"/>
        <w:left w:val="none" w:sz="0" w:space="0" w:color="auto"/>
        <w:bottom w:val="none" w:sz="0" w:space="0" w:color="auto"/>
        <w:right w:val="none" w:sz="0" w:space="0" w:color="auto"/>
      </w:divBdr>
    </w:div>
    <w:div w:id="1601335029">
      <w:bodyDiv w:val="1"/>
      <w:marLeft w:val="0"/>
      <w:marRight w:val="0"/>
      <w:marTop w:val="0"/>
      <w:marBottom w:val="0"/>
      <w:divBdr>
        <w:top w:val="none" w:sz="0" w:space="0" w:color="auto"/>
        <w:left w:val="none" w:sz="0" w:space="0" w:color="auto"/>
        <w:bottom w:val="none" w:sz="0" w:space="0" w:color="auto"/>
        <w:right w:val="none" w:sz="0" w:space="0" w:color="auto"/>
      </w:divBdr>
    </w:div>
    <w:div w:id="1606110171">
      <w:bodyDiv w:val="1"/>
      <w:marLeft w:val="0"/>
      <w:marRight w:val="0"/>
      <w:marTop w:val="0"/>
      <w:marBottom w:val="0"/>
      <w:divBdr>
        <w:top w:val="none" w:sz="0" w:space="0" w:color="auto"/>
        <w:left w:val="none" w:sz="0" w:space="0" w:color="auto"/>
        <w:bottom w:val="none" w:sz="0" w:space="0" w:color="auto"/>
        <w:right w:val="none" w:sz="0" w:space="0" w:color="auto"/>
      </w:divBdr>
    </w:div>
    <w:div w:id="1607886668">
      <w:bodyDiv w:val="1"/>
      <w:marLeft w:val="0"/>
      <w:marRight w:val="0"/>
      <w:marTop w:val="0"/>
      <w:marBottom w:val="0"/>
      <w:divBdr>
        <w:top w:val="none" w:sz="0" w:space="0" w:color="auto"/>
        <w:left w:val="none" w:sz="0" w:space="0" w:color="auto"/>
        <w:bottom w:val="none" w:sz="0" w:space="0" w:color="auto"/>
        <w:right w:val="none" w:sz="0" w:space="0" w:color="auto"/>
      </w:divBdr>
      <w:divsChild>
        <w:div w:id="1812550796">
          <w:marLeft w:val="0"/>
          <w:marRight w:val="0"/>
          <w:marTop w:val="0"/>
          <w:marBottom w:val="0"/>
          <w:divBdr>
            <w:top w:val="none" w:sz="0" w:space="0" w:color="auto"/>
            <w:left w:val="none" w:sz="0" w:space="0" w:color="auto"/>
            <w:bottom w:val="none" w:sz="0" w:space="0" w:color="auto"/>
            <w:right w:val="none" w:sz="0" w:space="0" w:color="auto"/>
          </w:divBdr>
          <w:divsChild>
            <w:div w:id="1959217653">
              <w:marLeft w:val="0"/>
              <w:marRight w:val="0"/>
              <w:marTop w:val="0"/>
              <w:marBottom w:val="0"/>
              <w:divBdr>
                <w:top w:val="none" w:sz="0" w:space="0" w:color="auto"/>
                <w:left w:val="none" w:sz="0" w:space="0" w:color="auto"/>
                <w:bottom w:val="none" w:sz="0" w:space="0" w:color="auto"/>
                <w:right w:val="none" w:sz="0" w:space="0" w:color="auto"/>
              </w:divBdr>
              <w:divsChild>
                <w:div w:id="1818448651">
                  <w:marLeft w:val="0"/>
                  <w:marRight w:val="0"/>
                  <w:marTop w:val="0"/>
                  <w:marBottom w:val="0"/>
                  <w:divBdr>
                    <w:top w:val="none" w:sz="0" w:space="0" w:color="auto"/>
                    <w:left w:val="none" w:sz="0" w:space="0" w:color="auto"/>
                    <w:bottom w:val="none" w:sz="0" w:space="0" w:color="auto"/>
                    <w:right w:val="none" w:sz="0" w:space="0" w:color="auto"/>
                  </w:divBdr>
                  <w:divsChild>
                    <w:div w:id="633101561">
                      <w:marLeft w:val="0"/>
                      <w:marRight w:val="0"/>
                      <w:marTop w:val="0"/>
                      <w:marBottom w:val="0"/>
                      <w:divBdr>
                        <w:top w:val="none" w:sz="0" w:space="0" w:color="auto"/>
                        <w:left w:val="none" w:sz="0" w:space="0" w:color="auto"/>
                        <w:bottom w:val="none" w:sz="0" w:space="0" w:color="auto"/>
                        <w:right w:val="none" w:sz="0" w:space="0" w:color="auto"/>
                      </w:divBdr>
                      <w:divsChild>
                        <w:div w:id="40594247">
                          <w:marLeft w:val="225"/>
                          <w:marRight w:val="0"/>
                          <w:marTop w:val="0"/>
                          <w:marBottom w:val="45"/>
                          <w:divBdr>
                            <w:top w:val="none" w:sz="0" w:space="0" w:color="auto"/>
                            <w:left w:val="none" w:sz="0" w:space="0" w:color="auto"/>
                            <w:bottom w:val="none" w:sz="0" w:space="0" w:color="auto"/>
                            <w:right w:val="none" w:sz="0" w:space="0" w:color="auto"/>
                          </w:divBdr>
                          <w:divsChild>
                            <w:div w:id="1474516480">
                              <w:marLeft w:val="0"/>
                              <w:marRight w:val="75"/>
                              <w:marTop w:val="0"/>
                              <w:marBottom w:val="0"/>
                              <w:divBdr>
                                <w:top w:val="none" w:sz="0" w:space="0" w:color="auto"/>
                                <w:left w:val="none" w:sz="0" w:space="0" w:color="auto"/>
                                <w:bottom w:val="none" w:sz="0" w:space="0" w:color="auto"/>
                                <w:right w:val="none" w:sz="0" w:space="0" w:color="auto"/>
                              </w:divBdr>
                            </w:div>
                            <w:div w:id="1618951843">
                              <w:marLeft w:val="0"/>
                              <w:marRight w:val="0"/>
                              <w:marTop w:val="0"/>
                              <w:marBottom w:val="0"/>
                              <w:divBdr>
                                <w:top w:val="none" w:sz="0" w:space="0" w:color="auto"/>
                                <w:left w:val="none" w:sz="0" w:space="0" w:color="auto"/>
                                <w:bottom w:val="none" w:sz="0" w:space="0" w:color="auto"/>
                                <w:right w:val="none" w:sz="0" w:space="0" w:color="auto"/>
                              </w:divBdr>
                            </w:div>
                          </w:divsChild>
                        </w:div>
                        <w:div w:id="318657343">
                          <w:marLeft w:val="225"/>
                          <w:marRight w:val="0"/>
                          <w:marTop w:val="0"/>
                          <w:marBottom w:val="45"/>
                          <w:divBdr>
                            <w:top w:val="none" w:sz="0" w:space="0" w:color="auto"/>
                            <w:left w:val="none" w:sz="0" w:space="0" w:color="auto"/>
                            <w:bottom w:val="none" w:sz="0" w:space="0" w:color="auto"/>
                            <w:right w:val="none" w:sz="0" w:space="0" w:color="auto"/>
                          </w:divBdr>
                          <w:divsChild>
                            <w:div w:id="466318562">
                              <w:marLeft w:val="0"/>
                              <w:marRight w:val="75"/>
                              <w:marTop w:val="0"/>
                              <w:marBottom w:val="0"/>
                              <w:divBdr>
                                <w:top w:val="none" w:sz="0" w:space="0" w:color="auto"/>
                                <w:left w:val="none" w:sz="0" w:space="0" w:color="auto"/>
                                <w:bottom w:val="none" w:sz="0" w:space="0" w:color="auto"/>
                                <w:right w:val="none" w:sz="0" w:space="0" w:color="auto"/>
                              </w:divBdr>
                            </w:div>
                            <w:div w:id="984701985">
                              <w:marLeft w:val="0"/>
                              <w:marRight w:val="0"/>
                              <w:marTop w:val="0"/>
                              <w:marBottom w:val="0"/>
                              <w:divBdr>
                                <w:top w:val="none" w:sz="0" w:space="0" w:color="auto"/>
                                <w:left w:val="none" w:sz="0" w:space="0" w:color="auto"/>
                                <w:bottom w:val="none" w:sz="0" w:space="0" w:color="auto"/>
                                <w:right w:val="none" w:sz="0" w:space="0" w:color="auto"/>
                              </w:divBdr>
                            </w:div>
                          </w:divsChild>
                        </w:div>
                        <w:div w:id="729958831">
                          <w:marLeft w:val="225"/>
                          <w:marRight w:val="0"/>
                          <w:marTop w:val="0"/>
                          <w:marBottom w:val="45"/>
                          <w:divBdr>
                            <w:top w:val="none" w:sz="0" w:space="0" w:color="auto"/>
                            <w:left w:val="none" w:sz="0" w:space="0" w:color="auto"/>
                            <w:bottom w:val="none" w:sz="0" w:space="0" w:color="auto"/>
                            <w:right w:val="none" w:sz="0" w:space="0" w:color="auto"/>
                          </w:divBdr>
                          <w:divsChild>
                            <w:div w:id="317807577">
                              <w:marLeft w:val="0"/>
                              <w:marRight w:val="0"/>
                              <w:marTop w:val="0"/>
                              <w:marBottom w:val="0"/>
                              <w:divBdr>
                                <w:top w:val="none" w:sz="0" w:space="0" w:color="auto"/>
                                <w:left w:val="none" w:sz="0" w:space="0" w:color="auto"/>
                                <w:bottom w:val="none" w:sz="0" w:space="0" w:color="auto"/>
                                <w:right w:val="none" w:sz="0" w:space="0" w:color="auto"/>
                              </w:divBdr>
                            </w:div>
                            <w:div w:id="1216620824">
                              <w:marLeft w:val="0"/>
                              <w:marRight w:val="75"/>
                              <w:marTop w:val="0"/>
                              <w:marBottom w:val="0"/>
                              <w:divBdr>
                                <w:top w:val="none" w:sz="0" w:space="0" w:color="auto"/>
                                <w:left w:val="none" w:sz="0" w:space="0" w:color="auto"/>
                                <w:bottom w:val="none" w:sz="0" w:space="0" w:color="auto"/>
                                <w:right w:val="none" w:sz="0" w:space="0" w:color="auto"/>
                              </w:divBdr>
                            </w:div>
                          </w:divsChild>
                        </w:div>
                        <w:div w:id="737945485">
                          <w:marLeft w:val="225"/>
                          <w:marRight w:val="0"/>
                          <w:marTop w:val="0"/>
                          <w:marBottom w:val="45"/>
                          <w:divBdr>
                            <w:top w:val="none" w:sz="0" w:space="0" w:color="auto"/>
                            <w:left w:val="none" w:sz="0" w:space="0" w:color="auto"/>
                            <w:bottom w:val="none" w:sz="0" w:space="0" w:color="auto"/>
                            <w:right w:val="none" w:sz="0" w:space="0" w:color="auto"/>
                          </w:divBdr>
                          <w:divsChild>
                            <w:div w:id="833448361">
                              <w:marLeft w:val="0"/>
                              <w:marRight w:val="0"/>
                              <w:marTop w:val="0"/>
                              <w:marBottom w:val="0"/>
                              <w:divBdr>
                                <w:top w:val="none" w:sz="0" w:space="0" w:color="auto"/>
                                <w:left w:val="none" w:sz="0" w:space="0" w:color="auto"/>
                                <w:bottom w:val="none" w:sz="0" w:space="0" w:color="auto"/>
                                <w:right w:val="none" w:sz="0" w:space="0" w:color="auto"/>
                              </w:divBdr>
                            </w:div>
                            <w:div w:id="1098326970">
                              <w:marLeft w:val="0"/>
                              <w:marRight w:val="75"/>
                              <w:marTop w:val="0"/>
                              <w:marBottom w:val="0"/>
                              <w:divBdr>
                                <w:top w:val="none" w:sz="0" w:space="0" w:color="auto"/>
                                <w:left w:val="none" w:sz="0" w:space="0" w:color="auto"/>
                                <w:bottom w:val="none" w:sz="0" w:space="0" w:color="auto"/>
                                <w:right w:val="none" w:sz="0" w:space="0" w:color="auto"/>
                              </w:divBdr>
                            </w:div>
                          </w:divsChild>
                        </w:div>
                        <w:div w:id="1798252198">
                          <w:marLeft w:val="225"/>
                          <w:marRight w:val="0"/>
                          <w:marTop w:val="0"/>
                          <w:marBottom w:val="45"/>
                          <w:divBdr>
                            <w:top w:val="none" w:sz="0" w:space="0" w:color="auto"/>
                            <w:left w:val="none" w:sz="0" w:space="0" w:color="auto"/>
                            <w:bottom w:val="none" w:sz="0" w:space="0" w:color="auto"/>
                            <w:right w:val="none" w:sz="0" w:space="0" w:color="auto"/>
                          </w:divBdr>
                          <w:divsChild>
                            <w:div w:id="610287036">
                              <w:marLeft w:val="0"/>
                              <w:marRight w:val="75"/>
                              <w:marTop w:val="0"/>
                              <w:marBottom w:val="0"/>
                              <w:divBdr>
                                <w:top w:val="none" w:sz="0" w:space="0" w:color="auto"/>
                                <w:left w:val="none" w:sz="0" w:space="0" w:color="auto"/>
                                <w:bottom w:val="none" w:sz="0" w:space="0" w:color="auto"/>
                                <w:right w:val="none" w:sz="0" w:space="0" w:color="auto"/>
                              </w:divBdr>
                            </w:div>
                            <w:div w:id="2144537807">
                              <w:marLeft w:val="0"/>
                              <w:marRight w:val="0"/>
                              <w:marTop w:val="0"/>
                              <w:marBottom w:val="0"/>
                              <w:divBdr>
                                <w:top w:val="none" w:sz="0" w:space="0" w:color="auto"/>
                                <w:left w:val="none" w:sz="0" w:space="0" w:color="auto"/>
                                <w:bottom w:val="none" w:sz="0" w:space="0" w:color="auto"/>
                                <w:right w:val="none" w:sz="0" w:space="0" w:color="auto"/>
                              </w:divBdr>
                            </w:div>
                          </w:divsChild>
                        </w:div>
                        <w:div w:id="2095003890">
                          <w:marLeft w:val="225"/>
                          <w:marRight w:val="0"/>
                          <w:marTop w:val="0"/>
                          <w:marBottom w:val="45"/>
                          <w:divBdr>
                            <w:top w:val="none" w:sz="0" w:space="0" w:color="auto"/>
                            <w:left w:val="none" w:sz="0" w:space="0" w:color="auto"/>
                            <w:bottom w:val="none" w:sz="0" w:space="0" w:color="auto"/>
                            <w:right w:val="none" w:sz="0" w:space="0" w:color="auto"/>
                          </w:divBdr>
                          <w:divsChild>
                            <w:div w:id="794636802">
                              <w:marLeft w:val="0"/>
                              <w:marRight w:val="0"/>
                              <w:marTop w:val="0"/>
                              <w:marBottom w:val="0"/>
                              <w:divBdr>
                                <w:top w:val="none" w:sz="0" w:space="0" w:color="auto"/>
                                <w:left w:val="none" w:sz="0" w:space="0" w:color="auto"/>
                                <w:bottom w:val="none" w:sz="0" w:space="0" w:color="auto"/>
                                <w:right w:val="none" w:sz="0" w:space="0" w:color="auto"/>
                              </w:divBdr>
                            </w:div>
                            <w:div w:id="1666786751">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09924075">
      <w:bodyDiv w:val="1"/>
      <w:marLeft w:val="0"/>
      <w:marRight w:val="0"/>
      <w:marTop w:val="0"/>
      <w:marBottom w:val="0"/>
      <w:divBdr>
        <w:top w:val="none" w:sz="0" w:space="0" w:color="auto"/>
        <w:left w:val="none" w:sz="0" w:space="0" w:color="auto"/>
        <w:bottom w:val="none" w:sz="0" w:space="0" w:color="auto"/>
        <w:right w:val="none" w:sz="0" w:space="0" w:color="auto"/>
      </w:divBdr>
    </w:div>
    <w:div w:id="1611202981">
      <w:bodyDiv w:val="1"/>
      <w:marLeft w:val="0"/>
      <w:marRight w:val="0"/>
      <w:marTop w:val="0"/>
      <w:marBottom w:val="0"/>
      <w:divBdr>
        <w:top w:val="none" w:sz="0" w:space="0" w:color="auto"/>
        <w:left w:val="none" w:sz="0" w:space="0" w:color="auto"/>
        <w:bottom w:val="none" w:sz="0" w:space="0" w:color="auto"/>
        <w:right w:val="none" w:sz="0" w:space="0" w:color="auto"/>
      </w:divBdr>
    </w:div>
    <w:div w:id="1612975164">
      <w:bodyDiv w:val="1"/>
      <w:marLeft w:val="0"/>
      <w:marRight w:val="0"/>
      <w:marTop w:val="0"/>
      <w:marBottom w:val="0"/>
      <w:divBdr>
        <w:top w:val="none" w:sz="0" w:space="0" w:color="auto"/>
        <w:left w:val="none" w:sz="0" w:space="0" w:color="auto"/>
        <w:bottom w:val="none" w:sz="0" w:space="0" w:color="auto"/>
        <w:right w:val="none" w:sz="0" w:space="0" w:color="auto"/>
      </w:divBdr>
    </w:div>
    <w:div w:id="1613510320">
      <w:bodyDiv w:val="1"/>
      <w:marLeft w:val="0"/>
      <w:marRight w:val="0"/>
      <w:marTop w:val="0"/>
      <w:marBottom w:val="0"/>
      <w:divBdr>
        <w:top w:val="none" w:sz="0" w:space="0" w:color="auto"/>
        <w:left w:val="none" w:sz="0" w:space="0" w:color="auto"/>
        <w:bottom w:val="none" w:sz="0" w:space="0" w:color="auto"/>
        <w:right w:val="none" w:sz="0" w:space="0" w:color="auto"/>
      </w:divBdr>
    </w:div>
    <w:div w:id="1614632001">
      <w:bodyDiv w:val="1"/>
      <w:marLeft w:val="0"/>
      <w:marRight w:val="0"/>
      <w:marTop w:val="0"/>
      <w:marBottom w:val="0"/>
      <w:divBdr>
        <w:top w:val="none" w:sz="0" w:space="0" w:color="auto"/>
        <w:left w:val="none" w:sz="0" w:space="0" w:color="auto"/>
        <w:bottom w:val="none" w:sz="0" w:space="0" w:color="auto"/>
        <w:right w:val="none" w:sz="0" w:space="0" w:color="auto"/>
      </w:divBdr>
    </w:div>
    <w:div w:id="1615018432">
      <w:bodyDiv w:val="1"/>
      <w:marLeft w:val="0"/>
      <w:marRight w:val="0"/>
      <w:marTop w:val="0"/>
      <w:marBottom w:val="0"/>
      <w:divBdr>
        <w:top w:val="none" w:sz="0" w:space="0" w:color="auto"/>
        <w:left w:val="none" w:sz="0" w:space="0" w:color="auto"/>
        <w:bottom w:val="none" w:sz="0" w:space="0" w:color="auto"/>
        <w:right w:val="none" w:sz="0" w:space="0" w:color="auto"/>
      </w:divBdr>
    </w:div>
    <w:div w:id="1617978193">
      <w:bodyDiv w:val="1"/>
      <w:marLeft w:val="0"/>
      <w:marRight w:val="0"/>
      <w:marTop w:val="0"/>
      <w:marBottom w:val="0"/>
      <w:divBdr>
        <w:top w:val="none" w:sz="0" w:space="0" w:color="auto"/>
        <w:left w:val="none" w:sz="0" w:space="0" w:color="auto"/>
        <w:bottom w:val="none" w:sz="0" w:space="0" w:color="auto"/>
        <w:right w:val="none" w:sz="0" w:space="0" w:color="auto"/>
      </w:divBdr>
    </w:div>
    <w:div w:id="1618833287">
      <w:bodyDiv w:val="1"/>
      <w:marLeft w:val="0"/>
      <w:marRight w:val="0"/>
      <w:marTop w:val="0"/>
      <w:marBottom w:val="0"/>
      <w:divBdr>
        <w:top w:val="none" w:sz="0" w:space="0" w:color="auto"/>
        <w:left w:val="none" w:sz="0" w:space="0" w:color="auto"/>
        <w:bottom w:val="none" w:sz="0" w:space="0" w:color="auto"/>
        <w:right w:val="none" w:sz="0" w:space="0" w:color="auto"/>
      </w:divBdr>
    </w:div>
    <w:div w:id="1619290317">
      <w:bodyDiv w:val="1"/>
      <w:marLeft w:val="0"/>
      <w:marRight w:val="0"/>
      <w:marTop w:val="0"/>
      <w:marBottom w:val="0"/>
      <w:divBdr>
        <w:top w:val="none" w:sz="0" w:space="0" w:color="auto"/>
        <w:left w:val="none" w:sz="0" w:space="0" w:color="auto"/>
        <w:bottom w:val="none" w:sz="0" w:space="0" w:color="auto"/>
        <w:right w:val="none" w:sz="0" w:space="0" w:color="auto"/>
      </w:divBdr>
    </w:div>
    <w:div w:id="1619332360">
      <w:bodyDiv w:val="1"/>
      <w:marLeft w:val="0"/>
      <w:marRight w:val="0"/>
      <w:marTop w:val="0"/>
      <w:marBottom w:val="0"/>
      <w:divBdr>
        <w:top w:val="none" w:sz="0" w:space="0" w:color="auto"/>
        <w:left w:val="none" w:sz="0" w:space="0" w:color="auto"/>
        <w:bottom w:val="none" w:sz="0" w:space="0" w:color="auto"/>
        <w:right w:val="none" w:sz="0" w:space="0" w:color="auto"/>
      </w:divBdr>
    </w:div>
    <w:div w:id="1619726816">
      <w:bodyDiv w:val="1"/>
      <w:marLeft w:val="0"/>
      <w:marRight w:val="0"/>
      <w:marTop w:val="0"/>
      <w:marBottom w:val="0"/>
      <w:divBdr>
        <w:top w:val="none" w:sz="0" w:space="0" w:color="auto"/>
        <w:left w:val="none" w:sz="0" w:space="0" w:color="auto"/>
        <w:bottom w:val="none" w:sz="0" w:space="0" w:color="auto"/>
        <w:right w:val="none" w:sz="0" w:space="0" w:color="auto"/>
      </w:divBdr>
    </w:div>
    <w:div w:id="1621495698">
      <w:bodyDiv w:val="1"/>
      <w:marLeft w:val="0"/>
      <w:marRight w:val="0"/>
      <w:marTop w:val="0"/>
      <w:marBottom w:val="0"/>
      <w:divBdr>
        <w:top w:val="none" w:sz="0" w:space="0" w:color="auto"/>
        <w:left w:val="none" w:sz="0" w:space="0" w:color="auto"/>
        <w:bottom w:val="none" w:sz="0" w:space="0" w:color="auto"/>
        <w:right w:val="none" w:sz="0" w:space="0" w:color="auto"/>
      </w:divBdr>
    </w:div>
    <w:div w:id="1623656186">
      <w:bodyDiv w:val="1"/>
      <w:marLeft w:val="0"/>
      <w:marRight w:val="0"/>
      <w:marTop w:val="0"/>
      <w:marBottom w:val="0"/>
      <w:divBdr>
        <w:top w:val="none" w:sz="0" w:space="0" w:color="auto"/>
        <w:left w:val="none" w:sz="0" w:space="0" w:color="auto"/>
        <w:bottom w:val="none" w:sz="0" w:space="0" w:color="auto"/>
        <w:right w:val="none" w:sz="0" w:space="0" w:color="auto"/>
      </w:divBdr>
    </w:div>
    <w:div w:id="1624924995">
      <w:bodyDiv w:val="1"/>
      <w:marLeft w:val="0"/>
      <w:marRight w:val="0"/>
      <w:marTop w:val="0"/>
      <w:marBottom w:val="0"/>
      <w:divBdr>
        <w:top w:val="none" w:sz="0" w:space="0" w:color="auto"/>
        <w:left w:val="none" w:sz="0" w:space="0" w:color="auto"/>
        <w:bottom w:val="none" w:sz="0" w:space="0" w:color="auto"/>
        <w:right w:val="none" w:sz="0" w:space="0" w:color="auto"/>
      </w:divBdr>
    </w:div>
    <w:div w:id="1631595658">
      <w:bodyDiv w:val="1"/>
      <w:marLeft w:val="0"/>
      <w:marRight w:val="0"/>
      <w:marTop w:val="0"/>
      <w:marBottom w:val="0"/>
      <w:divBdr>
        <w:top w:val="none" w:sz="0" w:space="0" w:color="auto"/>
        <w:left w:val="none" w:sz="0" w:space="0" w:color="auto"/>
        <w:bottom w:val="none" w:sz="0" w:space="0" w:color="auto"/>
        <w:right w:val="none" w:sz="0" w:space="0" w:color="auto"/>
      </w:divBdr>
    </w:div>
    <w:div w:id="1635328691">
      <w:bodyDiv w:val="1"/>
      <w:marLeft w:val="0"/>
      <w:marRight w:val="0"/>
      <w:marTop w:val="0"/>
      <w:marBottom w:val="0"/>
      <w:divBdr>
        <w:top w:val="none" w:sz="0" w:space="0" w:color="auto"/>
        <w:left w:val="none" w:sz="0" w:space="0" w:color="auto"/>
        <w:bottom w:val="none" w:sz="0" w:space="0" w:color="auto"/>
        <w:right w:val="none" w:sz="0" w:space="0" w:color="auto"/>
      </w:divBdr>
    </w:div>
    <w:div w:id="1636060259">
      <w:bodyDiv w:val="1"/>
      <w:marLeft w:val="0"/>
      <w:marRight w:val="0"/>
      <w:marTop w:val="0"/>
      <w:marBottom w:val="0"/>
      <w:divBdr>
        <w:top w:val="none" w:sz="0" w:space="0" w:color="auto"/>
        <w:left w:val="none" w:sz="0" w:space="0" w:color="auto"/>
        <w:bottom w:val="none" w:sz="0" w:space="0" w:color="auto"/>
        <w:right w:val="none" w:sz="0" w:space="0" w:color="auto"/>
      </w:divBdr>
    </w:div>
    <w:div w:id="1636445790">
      <w:bodyDiv w:val="1"/>
      <w:marLeft w:val="0"/>
      <w:marRight w:val="0"/>
      <w:marTop w:val="0"/>
      <w:marBottom w:val="0"/>
      <w:divBdr>
        <w:top w:val="none" w:sz="0" w:space="0" w:color="auto"/>
        <w:left w:val="none" w:sz="0" w:space="0" w:color="auto"/>
        <w:bottom w:val="none" w:sz="0" w:space="0" w:color="auto"/>
        <w:right w:val="none" w:sz="0" w:space="0" w:color="auto"/>
      </w:divBdr>
    </w:div>
    <w:div w:id="1638335192">
      <w:bodyDiv w:val="1"/>
      <w:marLeft w:val="0"/>
      <w:marRight w:val="0"/>
      <w:marTop w:val="0"/>
      <w:marBottom w:val="0"/>
      <w:divBdr>
        <w:top w:val="none" w:sz="0" w:space="0" w:color="auto"/>
        <w:left w:val="none" w:sz="0" w:space="0" w:color="auto"/>
        <w:bottom w:val="none" w:sz="0" w:space="0" w:color="auto"/>
        <w:right w:val="none" w:sz="0" w:space="0" w:color="auto"/>
      </w:divBdr>
    </w:div>
    <w:div w:id="1638532416">
      <w:bodyDiv w:val="1"/>
      <w:marLeft w:val="0"/>
      <w:marRight w:val="0"/>
      <w:marTop w:val="0"/>
      <w:marBottom w:val="0"/>
      <w:divBdr>
        <w:top w:val="none" w:sz="0" w:space="0" w:color="auto"/>
        <w:left w:val="none" w:sz="0" w:space="0" w:color="auto"/>
        <w:bottom w:val="none" w:sz="0" w:space="0" w:color="auto"/>
        <w:right w:val="none" w:sz="0" w:space="0" w:color="auto"/>
      </w:divBdr>
    </w:div>
    <w:div w:id="1639261441">
      <w:bodyDiv w:val="1"/>
      <w:marLeft w:val="0"/>
      <w:marRight w:val="0"/>
      <w:marTop w:val="0"/>
      <w:marBottom w:val="0"/>
      <w:divBdr>
        <w:top w:val="none" w:sz="0" w:space="0" w:color="auto"/>
        <w:left w:val="none" w:sz="0" w:space="0" w:color="auto"/>
        <w:bottom w:val="none" w:sz="0" w:space="0" w:color="auto"/>
        <w:right w:val="none" w:sz="0" w:space="0" w:color="auto"/>
      </w:divBdr>
    </w:div>
    <w:div w:id="1639334892">
      <w:bodyDiv w:val="1"/>
      <w:marLeft w:val="0"/>
      <w:marRight w:val="0"/>
      <w:marTop w:val="0"/>
      <w:marBottom w:val="0"/>
      <w:divBdr>
        <w:top w:val="none" w:sz="0" w:space="0" w:color="auto"/>
        <w:left w:val="none" w:sz="0" w:space="0" w:color="auto"/>
        <w:bottom w:val="none" w:sz="0" w:space="0" w:color="auto"/>
        <w:right w:val="none" w:sz="0" w:space="0" w:color="auto"/>
      </w:divBdr>
    </w:div>
    <w:div w:id="1640962634">
      <w:bodyDiv w:val="1"/>
      <w:marLeft w:val="0"/>
      <w:marRight w:val="0"/>
      <w:marTop w:val="0"/>
      <w:marBottom w:val="0"/>
      <w:divBdr>
        <w:top w:val="none" w:sz="0" w:space="0" w:color="auto"/>
        <w:left w:val="none" w:sz="0" w:space="0" w:color="auto"/>
        <w:bottom w:val="none" w:sz="0" w:space="0" w:color="auto"/>
        <w:right w:val="none" w:sz="0" w:space="0" w:color="auto"/>
      </w:divBdr>
    </w:div>
    <w:div w:id="1649090982">
      <w:bodyDiv w:val="1"/>
      <w:marLeft w:val="0"/>
      <w:marRight w:val="0"/>
      <w:marTop w:val="0"/>
      <w:marBottom w:val="0"/>
      <w:divBdr>
        <w:top w:val="none" w:sz="0" w:space="0" w:color="auto"/>
        <w:left w:val="none" w:sz="0" w:space="0" w:color="auto"/>
        <w:bottom w:val="none" w:sz="0" w:space="0" w:color="auto"/>
        <w:right w:val="none" w:sz="0" w:space="0" w:color="auto"/>
      </w:divBdr>
      <w:divsChild>
        <w:div w:id="1707415">
          <w:marLeft w:val="1354"/>
          <w:marRight w:val="0"/>
          <w:marTop w:val="75"/>
          <w:marBottom w:val="0"/>
          <w:divBdr>
            <w:top w:val="none" w:sz="0" w:space="0" w:color="auto"/>
            <w:left w:val="none" w:sz="0" w:space="0" w:color="auto"/>
            <w:bottom w:val="none" w:sz="0" w:space="0" w:color="auto"/>
            <w:right w:val="none" w:sz="0" w:space="0" w:color="auto"/>
          </w:divBdr>
        </w:div>
        <w:div w:id="31151200">
          <w:marLeft w:val="806"/>
          <w:marRight w:val="0"/>
          <w:marTop w:val="75"/>
          <w:marBottom w:val="0"/>
          <w:divBdr>
            <w:top w:val="none" w:sz="0" w:space="0" w:color="auto"/>
            <w:left w:val="none" w:sz="0" w:space="0" w:color="auto"/>
            <w:bottom w:val="none" w:sz="0" w:space="0" w:color="auto"/>
            <w:right w:val="none" w:sz="0" w:space="0" w:color="auto"/>
          </w:divBdr>
        </w:div>
        <w:div w:id="83501855">
          <w:marLeft w:val="1354"/>
          <w:marRight w:val="0"/>
          <w:marTop w:val="75"/>
          <w:marBottom w:val="0"/>
          <w:divBdr>
            <w:top w:val="none" w:sz="0" w:space="0" w:color="auto"/>
            <w:left w:val="none" w:sz="0" w:space="0" w:color="auto"/>
            <w:bottom w:val="none" w:sz="0" w:space="0" w:color="auto"/>
            <w:right w:val="none" w:sz="0" w:space="0" w:color="auto"/>
          </w:divBdr>
        </w:div>
        <w:div w:id="206917760">
          <w:marLeft w:val="1354"/>
          <w:marRight w:val="0"/>
          <w:marTop w:val="75"/>
          <w:marBottom w:val="0"/>
          <w:divBdr>
            <w:top w:val="none" w:sz="0" w:space="0" w:color="auto"/>
            <w:left w:val="none" w:sz="0" w:space="0" w:color="auto"/>
            <w:bottom w:val="none" w:sz="0" w:space="0" w:color="auto"/>
            <w:right w:val="none" w:sz="0" w:space="0" w:color="auto"/>
          </w:divBdr>
        </w:div>
        <w:div w:id="499546269">
          <w:marLeft w:val="274"/>
          <w:marRight w:val="0"/>
          <w:marTop w:val="150"/>
          <w:marBottom w:val="240"/>
          <w:divBdr>
            <w:top w:val="none" w:sz="0" w:space="0" w:color="auto"/>
            <w:left w:val="none" w:sz="0" w:space="0" w:color="auto"/>
            <w:bottom w:val="none" w:sz="0" w:space="0" w:color="auto"/>
            <w:right w:val="none" w:sz="0" w:space="0" w:color="auto"/>
          </w:divBdr>
        </w:div>
        <w:div w:id="658002611">
          <w:marLeft w:val="1354"/>
          <w:marRight w:val="0"/>
          <w:marTop w:val="75"/>
          <w:marBottom w:val="0"/>
          <w:divBdr>
            <w:top w:val="none" w:sz="0" w:space="0" w:color="auto"/>
            <w:left w:val="none" w:sz="0" w:space="0" w:color="auto"/>
            <w:bottom w:val="none" w:sz="0" w:space="0" w:color="auto"/>
            <w:right w:val="none" w:sz="0" w:space="0" w:color="auto"/>
          </w:divBdr>
        </w:div>
        <w:div w:id="662928748">
          <w:marLeft w:val="806"/>
          <w:marRight w:val="0"/>
          <w:marTop w:val="75"/>
          <w:marBottom w:val="0"/>
          <w:divBdr>
            <w:top w:val="none" w:sz="0" w:space="0" w:color="auto"/>
            <w:left w:val="none" w:sz="0" w:space="0" w:color="auto"/>
            <w:bottom w:val="none" w:sz="0" w:space="0" w:color="auto"/>
            <w:right w:val="none" w:sz="0" w:space="0" w:color="auto"/>
          </w:divBdr>
        </w:div>
        <w:div w:id="727458549">
          <w:marLeft w:val="806"/>
          <w:marRight w:val="0"/>
          <w:marTop w:val="75"/>
          <w:marBottom w:val="0"/>
          <w:divBdr>
            <w:top w:val="none" w:sz="0" w:space="0" w:color="auto"/>
            <w:left w:val="none" w:sz="0" w:space="0" w:color="auto"/>
            <w:bottom w:val="none" w:sz="0" w:space="0" w:color="auto"/>
            <w:right w:val="none" w:sz="0" w:space="0" w:color="auto"/>
          </w:divBdr>
        </w:div>
        <w:div w:id="984550470">
          <w:marLeft w:val="806"/>
          <w:marRight w:val="0"/>
          <w:marTop w:val="75"/>
          <w:marBottom w:val="0"/>
          <w:divBdr>
            <w:top w:val="none" w:sz="0" w:space="0" w:color="auto"/>
            <w:left w:val="none" w:sz="0" w:space="0" w:color="auto"/>
            <w:bottom w:val="none" w:sz="0" w:space="0" w:color="auto"/>
            <w:right w:val="none" w:sz="0" w:space="0" w:color="auto"/>
          </w:divBdr>
        </w:div>
        <w:div w:id="1001549272">
          <w:marLeft w:val="806"/>
          <w:marRight w:val="0"/>
          <w:marTop w:val="75"/>
          <w:marBottom w:val="0"/>
          <w:divBdr>
            <w:top w:val="none" w:sz="0" w:space="0" w:color="auto"/>
            <w:left w:val="none" w:sz="0" w:space="0" w:color="auto"/>
            <w:bottom w:val="none" w:sz="0" w:space="0" w:color="auto"/>
            <w:right w:val="none" w:sz="0" w:space="0" w:color="auto"/>
          </w:divBdr>
        </w:div>
        <w:div w:id="1105224783">
          <w:marLeft w:val="806"/>
          <w:marRight w:val="0"/>
          <w:marTop w:val="75"/>
          <w:marBottom w:val="0"/>
          <w:divBdr>
            <w:top w:val="none" w:sz="0" w:space="0" w:color="auto"/>
            <w:left w:val="none" w:sz="0" w:space="0" w:color="auto"/>
            <w:bottom w:val="none" w:sz="0" w:space="0" w:color="auto"/>
            <w:right w:val="none" w:sz="0" w:space="0" w:color="auto"/>
          </w:divBdr>
        </w:div>
        <w:div w:id="1161509487">
          <w:marLeft w:val="806"/>
          <w:marRight w:val="0"/>
          <w:marTop w:val="75"/>
          <w:marBottom w:val="0"/>
          <w:divBdr>
            <w:top w:val="none" w:sz="0" w:space="0" w:color="auto"/>
            <w:left w:val="none" w:sz="0" w:space="0" w:color="auto"/>
            <w:bottom w:val="none" w:sz="0" w:space="0" w:color="auto"/>
            <w:right w:val="none" w:sz="0" w:space="0" w:color="auto"/>
          </w:divBdr>
        </w:div>
        <w:div w:id="1242640959">
          <w:marLeft w:val="806"/>
          <w:marRight w:val="0"/>
          <w:marTop w:val="75"/>
          <w:marBottom w:val="0"/>
          <w:divBdr>
            <w:top w:val="none" w:sz="0" w:space="0" w:color="auto"/>
            <w:left w:val="none" w:sz="0" w:space="0" w:color="auto"/>
            <w:bottom w:val="none" w:sz="0" w:space="0" w:color="auto"/>
            <w:right w:val="none" w:sz="0" w:space="0" w:color="auto"/>
          </w:divBdr>
        </w:div>
        <w:div w:id="1249582545">
          <w:marLeft w:val="806"/>
          <w:marRight w:val="0"/>
          <w:marTop w:val="75"/>
          <w:marBottom w:val="0"/>
          <w:divBdr>
            <w:top w:val="none" w:sz="0" w:space="0" w:color="auto"/>
            <w:left w:val="none" w:sz="0" w:space="0" w:color="auto"/>
            <w:bottom w:val="none" w:sz="0" w:space="0" w:color="auto"/>
            <w:right w:val="none" w:sz="0" w:space="0" w:color="auto"/>
          </w:divBdr>
        </w:div>
        <w:div w:id="1457680224">
          <w:marLeft w:val="806"/>
          <w:marRight w:val="0"/>
          <w:marTop w:val="75"/>
          <w:marBottom w:val="0"/>
          <w:divBdr>
            <w:top w:val="none" w:sz="0" w:space="0" w:color="auto"/>
            <w:left w:val="none" w:sz="0" w:space="0" w:color="auto"/>
            <w:bottom w:val="none" w:sz="0" w:space="0" w:color="auto"/>
            <w:right w:val="none" w:sz="0" w:space="0" w:color="auto"/>
          </w:divBdr>
        </w:div>
        <w:div w:id="1460957073">
          <w:marLeft w:val="806"/>
          <w:marRight w:val="0"/>
          <w:marTop w:val="75"/>
          <w:marBottom w:val="0"/>
          <w:divBdr>
            <w:top w:val="none" w:sz="0" w:space="0" w:color="auto"/>
            <w:left w:val="none" w:sz="0" w:space="0" w:color="auto"/>
            <w:bottom w:val="none" w:sz="0" w:space="0" w:color="auto"/>
            <w:right w:val="none" w:sz="0" w:space="0" w:color="auto"/>
          </w:divBdr>
        </w:div>
        <w:div w:id="1503592855">
          <w:marLeft w:val="806"/>
          <w:marRight w:val="0"/>
          <w:marTop w:val="75"/>
          <w:marBottom w:val="0"/>
          <w:divBdr>
            <w:top w:val="none" w:sz="0" w:space="0" w:color="auto"/>
            <w:left w:val="none" w:sz="0" w:space="0" w:color="auto"/>
            <w:bottom w:val="none" w:sz="0" w:space="0" w:color="auto"/>
            <w:right w:val="none" w:sz="0" w:space="0" w:color="auto"/>
          </w:divBdr>
        </w:div>
        <w:div w:id="1765610366">
          <w:marLeft w:val="806"/>
          <w:marRight w:val="0"/>
          <w:marTop w:val="75"/>
          <w:marBottom w:val="0"/>
          <w:divBdr>
            <w:top w:val="none" w:sz="0" w:space="0" w:color="auto"/>
            <w:left w:val="none" w:sz="0" w:space="0" w:color="auto"/>
            <w:bottom w:val="none" w:sz="0" w:space="0" w:color="auto"/>
            <w:right w:val="none" w:sz="0" w:space="0" w:color="auto"/>
          </w:divBdr>
        </w:div>
        <w:div w:id="1891574774">
          <w:marLeft w:val="806"/>
          <w:marRight w:val="0"/>
          <w:marTop w:val="75"/>
          <w:marBottom w:val="0"/>
          <w:divBdr>
            <w:top w:val="none" w:sz="0" w:space="0" w:color="auto"/>
            <w:left w:val="none" w:sz="0" w:space="0" w:color="auto"/>
            <w:bottom w:val="none" w:sz="0" w:space="0" w:color="auto"/>
            <w:right w:val="none" w:sz="0" w:space="0" w:color="auto"/>
          </w:divBdr>
        </w:div>
        <w:div w:id="1900675489">
          <w:marLeft w:val="806"/>
          <w:marRight w:val="0"/>
          <w:marTop w:val="75"/>
          <w:marBottom w:val="0"/>
          <w:divBdr>
            <w:top w:val="none" w:sz="0" w:space="0" w:color="auto"/>
            <w:left w:val="none" w:sz="0" w:space="0" w:color="auto"/>
            <w:bottom w:val="none" w:sz="0" w:space="0" w:color="auto"/>
            <w:right w:val="none" w:sz="0" w:space="0" w:color="auto"/>
          </w:divBdr>
        </w:div>
        <w:div w:id="1918781078">
          <w:marLeft w:val="1354"/>
          <w:marRight w:val="0"/>
          <w:marTop w:val="75"/>
          <w:marBottom w:val="0"/>
          <w:divBdr>
            <w:top w:val="none" w:sz="0" w:space="0" w:color="auto"/>
            <w:left w:val="none" w:sz="0" w:space="0" w:color="auto"/>
            <w:bottom w:val="none" w:sz="0" w:space="0" w:color="auto"/>
            <w:right w:val="none" w:sz="0" w:space="0" w:color="auto"/>
          </w:divBdr>
        </w:div>
        <w:div w:id="1935283653">
          <w:marLeft w:val="806"/>
          <w:marRight w:val="0"/>
          <w:marTop w:val="75"/>
          <w:marBottom w:val="0"/>
          <w:divBdr>
            <w:top w:val="none" w:sz="0" w:space="0" w:color="auto"/>
            <w:left w:val="none" w:sz="0" w:space="0" w:color="auto"/>
            <w:bottom w:val="none" w:sz="0" w:space="0" w:color="auto"/>
            <w:right w:val="none" w:sz="0" w:space="0" w:color="auto"/>
          </w:divBdr>
        </w:div>
      </w:divsChild>
    </w:div>
    <w:div w:id="1650477529">
      <w:bodyDiv w:val="1"/>
      <w:marLeft w:val="0"/>
      <w:marRight w:val="0"/>
      <w:marTop w:val="0"/>
      <w:marBottom w:val="0"/>
      <w:divBdr>
        <w:top w:val="none" w:sz="0" w:space="0" w:color="auto"/>
        <w:left w:val="none" w:sz="0" w:space="0" w:color="auto"/>
        <w:bottom w:val="none" w:sz="0" w:space="0" w:color="auto"/>
        <w:right w:val="none" w:sz="0" w:space="0" w:color="auto"/>
      </w:divBdr>
    </w:div>
    <w:div w:id="1651397543">
      <w:bodyDiv w:val="1"/>
      <w:marLeft w:val="0"/>
      <w:marRight w:val="0"/>
      <w:marTop w:val="0"/>
      <w:marBottom w:val="0"/>
      <w:divBdr>
        <w:top w:val="none" w:sz="0" w:space="0" w:color="auto"/>
        <w:left w:val="none" w:sz="0" w:space="0" w:color="auto"/>
        <w:bottom w:val="none" w:sz="0" w:space="0" w:color="auto"/>
        <w:right w:val="none" w:sz="0" w:space="0" w:color="auto"/>
      </w:divBdr>
    </w:div>
    <w:div w:id="1652716572">
      <w:bodyDiv w:val="1"/>
      <w:marLeft w:val="0"/>
      <w:marRight w:val="0"/>
      <w:marTop w:val="0"/>
      <w:marBottom w:val="0"/>
      <w:divBdr>
        <w:top w:val="none" w:sz="0" w:space="0" w:color="auto"/>
        <w:left w:val="none" w:sz="0" w:space="0" w:color="auto"/>
        <w:bottom w:val="none" w:sz="0" w:space="0" w:color="auto"/>
        <w:right w:val="none" w:sz="0" w:space="0" w:color="auto"/>
      </w:divBdr>
    </w:div>
    <w:div w:id="1656454865">
      <w:bodyDiv w:val="1"/>
      <w:marLeft w:val="0"/>
      <w:marRight w:val="0"/>
      <w:marTop w:val="0"/>
      <w:marBottom w:val="0"/>
      <w:divBdr>
        <w:top w:val="none" w:sz="0" w:space="0" w:color="auto"/>
        <w:left w:val="none" w:sz="0" w:space="0" w:color="auto"/>
        <w:bottom w:val="none" w:sz="0" w:space="0" w:color="auto"/>
        <w:right w:val="none" w:sz="0" w:space="0" w:color="auto"/>
      </w:divBdr>
    </w:div>
    <w:div w:id="1657689533">
      <w:bodyDiv w:val="1"/>
      <w:marLeft w:val="0"/>
      <w:marRight w:val="0"/>
      <w:marTop w:val="0"/>
      <w:marBottom w:val="0"/>
      <w:divBdr>
        <w:top w:val="none" w:sz="0" w:space="0" w:color="auto"/>
        <w:left w:val="none" w:sz="0" w:space="0" w:color="auto"/>
        <w:bottom w:val="none" w:sz="0" w:space="0" w:color="auto"/>
        <w:right w:val="none" w:sz="0" w:space="0" w:color="auto"/>
      </w:divBdr>
    </w:div>
    <w:div w:id="1657957760">
      <w:bodyDiv w:val="1"/>
      <w:marLeft w:val="0"/>
      <w:marRight w:val="0"/>
      <w:marTop w:val="0"/>
      <w:marBottom w:val="0"/>
      <w:divBdr>
        <w:top w:val="none" w:sz="0" w:space="0" w:color="auto"/>
        <w:left w:val="none" w:sz="0" w:space="0" w:color="auto"/>
        <w:bottom w:val="none" w:sz="0" w:space="0" w:color="auto"/>
        <w:right w:val="none" w:sz="0" w:space="0" w:color="auto"/>
      </w:divBdr>
    </w:div>
    <w:div w:id="1658071757">
      <w:bodyDiv w:val="1"/>
      <w:marLeft w:val="0"/>
      <w:marRight w:val="0"/>
      <w:marTop w:val="0"/>
      <w:marBottom w:val="0"/>
      <w:divBdr>
        <w:top w:val="none" w:sz="0" w:space="0" w:color="auto"/>
        <w:left w:val="none" w:sz="0" w:space="0" w:color="auto"/>
        <w:bottom w:val="none" w:sz="0" w:space="0" w:color="auto"/>
        <w:right w:val="none" w:sz="0" w:space="0" w:color="auto"/>
      </w:divBdr>
    </w:div>
    <w:div w:id="1658875722">
      <w:bodyDiv w:val="1"/>
      <w:marLeft w:val="0"/>
      <w:marRight w:val="0"/>
      <w:marTop w:val="0"/>
      <w:marBottom w:val="0"/>
      <w:divBdr>
        <w:top w:val="none" w:sz="0" w:space="0" w:color="auto"/>
        <w:left w:val="none" w:sz="0" w:space="0" w:color="auto"/>
        <w:bottom w:val="none" w:sz="0" w:space="0" w:color="auto"/>
        <w:right w:val="none" w:sz="0" w:space="0" w:color="auto"/>
      </w:divBdr>
    </w:div>
    <w:div w:id="1660379232">
      <w:bodyDiv w:val="1"/>
      <w:marLeft w:val="0"/>
      <w:marRight w:val="0"/>
      <w:marTop w:val="0"/>
      <w:marBottom w:val="0"/>
      <w:divBdr>
        <w:top w:val="none" w:sz="0" w:space="0" w:color="auto"/>
        <w:left w:val="none" w:sz="0" w:space="0" w:color="auto"/>
        <w:bottom w:val="none" w:sz="0" w:space="0" w:color="auto"/>
        <w:right w:val="none" w:sz="0" w:space="0" w:color="auto"/>
      </w:divBdr>
    </w:div>
    <w:div w:id="1661927797">
      <w:bodyDiv w:val="1"/>
      <w:marLeft w:val="0"/>
      <w:marRight w:val="0"/>
      <w:marTop w:val="0"/>
      <w:marBottom w:val="0"/>
      <w:divBdr>
        <w:top w:val="none" w:sz="0" w:space="0" w:color="auto"/>
        <w:left w:val="none" w:sz="0" w:space="0" w:color="auto"/>
        <w:bottom w:val="none" w:sz="0" w:space="0" w:color="auto"/>
        <w:right w:val="none" w:sz="0" w:space="0" w:color="auto"/>
      </w:divBdr>
    </w:div>
    <w:div w:id="1662005973">
      <w:bodyDiv w:val="1"/>
      <w:marLeft w:val="0"/>
      <w:marRight w:val="0"/>
      <w:marTop w:val="0"/>
      <w:marBottom w:val="0"/>
      <w:divBdr>
        <w:top w:val="none" w:sz="0" w:space="0" w:color="auto"/>
        <w:left w:val="none" w:sz="0" w:space="0" w:color="auto"/>
        <w:bottom w:val="none" w:sz="0" w:space="0" w:color="auto"/>
        <w:right w:val="none" w:sz="0" w:space="0" w:color="auto"/>
      </w:divBdr>
    </w:div>
    <w:div w:id="1666325405">
      <w:bodyDiv w:val="1"/>
      <w:marLeft w:val="0"/>
      <w:marRight w:val="0"/>
      <w:marTop w:val="0"/>
      <w:marBottom w:val="0"/>
      <w:divBdr>
        <w:top w:val="none" w:sz="0" w:space="0" w:color="auto"/>
        <w:left w:val="none" w:sz="0" w:space="0" w:color="auto"/>
        <w:bottom w:val="none" w:sz="0" w:space="0" w:color="auto"/>
        <w:right w:val="none" w:sz="0" w:space="0" w:color="auto"/>
      </w:divBdr>
    </w:div>
    <w:div w:id="1668824523">
      <w:bodyDiv w:val="1"/>
      <w:marLeft w:val="0"/>
      <w:marRight w:val="0"/>
      <w:marTop w:val="0"/>
      <w:marBottom w:val="0"/>
      <w:divBdr>
        <w:top w:val="none" w:sz="0" w:space="0" w:color="auto"/>
        <w:left w:val="none" w:sz="0" w:space="0" w:color="auto"/>
        <w:bottom w:val="none" w:sz="0" w:space="0" w:color="auto"/>
        <w:right w:val="none" w:sz="0" w:space="0" w:color="auto"/>
      </w:divBdr>
    </w:div>
    <w:div w:id="1670668127">
      <w:bodyDiv w:val="1"/>
      <w:marLeft w:val="0"/>
      <w:marRight w:val="0"/>
      <w:marTop w:val="0"/>
      <w:marBottom w:val="0"/>
      <w:divBdr>
        <w:top w:val="none" w:sz="0" w:space="0" w:color="auto"/>
        <w:left w:val="none" w:sz="0" w:space="0" w:color="auto"/>
        <w:bottom w:val="none" w:sz="0" w:space="0" w:color="auto"/>
        <w:right w:val="none" w:sz="0" w:space="0" w:color="auto"/>
      </w:divBdr>
    </w:div>
    <w:div w:id="1671638683">
      <w:bodyDiv w:val="1"/>
      <w:marLeft w:val="0"/>
      <w:marRight w:val="0"/>
      <w:marTop w:val="0"/>
      <w:marBottom w:val="0"/>
      <w:divBdr>
        <w:top w:val="none" w:sz="0" w:space="0" w:color="auto"/>
        <w:left w:val="none" w:sz="0" w:space="0" w:color="auto"/>
        <w:bottom w:val="none" w:sz="0" w:space="0" w:color="auto"/>
        <w:right w:val="none" w:sz="0" w:space="0" w:color="auto"/>
      </w:divBdr>
    </w:div>
    <w:div w:id="1672441017">
      <w:bodyDiv w:val="1"/>
      <w:marLeft w:val="0"/>
      <w:marRight w:val="0"/>
      <w:marTop w:val="0"/>
      <w:marBottom w:val="0"/>
      <w:divBdr>
        <w:top w:val="none" w:sz="0" w:space="0" w:color="auto"/>
        <w:left w:val="none" w:sz="0" w:space="0" w:color="auto"/>
        <w:bottom w:val="none" w:sz="0" w:space="0" w:color="auto"/>
        <w:right w:val="none" w:sz="0" w:space="0" w:color="auto"/>
      </w:divBdr>
    </w:div>
    <w:div w:id="1676227461">
      <w:bodyDiv w:val="1"/>
      <w:marLeft w:val="0"/>
      <w:marRight w:val="0"/>
      <w:marTop w:val="0"/>
      <w:marBottom w:val="0"/>
      <w:divBdr>
        <w:top w:val="none" w:sz="0" w:space="0" w:color="auto"/>
        <w:left w:val="none" w:sz="0" w:space="0" w:color="auto"/>
        <w:bottom w:val="none" w:sz="0" w:space="0" w:color="auto"/>
        <w:right w:val="none" w:sz="0" w:space="0" w:color="auto"/>
      </w:divBdr>
    </w:div>
    <w:div w:id="1679186864">
      <w:bodyDiv w:val="1"/>
      <w:marLeft w:val="0"/>
      <w:marRight w:val="0"/>
      <w:marTop w:val="0"/>
      <w:marBottom w:val="0"/>
      <w:divBdr>
        <w:top w:val="none" w:sz="0" w:space="0" w:color="auto"/>
        <w:left w:val="none" w:sz="0" w:space="0" w:color="auto"/>
        <w:bottom w:val="none" w:sz="0" w:space="0" w:color="auto"/>
        <w:right w:val="none" w:sz="0" w:space="0" w:color="auto"/>
      </w:divBdr>
    </w:div>
    <w:div w:id="1682858836">
      <w:bodyDiv w:val="1"/>
      <w:marLeft w:val="0"/>
      <w:marRight w:val="0"/>
      <w:marTop w:val="0"/>
      <w:marBottom w:val="0"/>
      <w:divBdr>
        <w:top w:val="none" w:sz="0" w:space="0" w:color="auto"/>
        <w:left w:val="none" w:sz="0" w:space="0" w:color="auto"/>
        <w:bottom w:val="none" w:sz="0" w:space="0" w:color="auto"/>
        <w:right w:val="none" w:sz="0" w:space="0" w:color="auto"/>
      </w:divBdr>
    </w:div>
    <w:div w:id="1689602094">
      <w:bodyDiv w:val="1"/>
      <w:marLeft w:val="0"/>
      <w:marRight w:val="0"/>
      <w:marTop w:val="0"/>
      <w:marBottom w:val="0"/>
      <w:divBdr>
        <w:top w:val="none" w:sz="0" w:space="0" w:color="auto"/>
        <w:left w:val="none" w:sz="0" w:space="0" w:color="auto"/>
        <w:bottom w:val="none" w:sz="0" w:space="0" w:color="auto"/>
        <w:right w:val="none" w:sz="0" w:space="0" w:color="auto"/>
      </w:divBdr>
    </w:div>
    <w:div w:id="1691907213">
      <w:bodyDiv w:val="1"/>
      <w:marLeft w:val="0"/>
      <w:marRight w:val="0"/>
      <w:marTop w:val="0"/>
      <w:marBottom w:val="0"/>
      <w:divBdr>
        <w:top w:val="none" w:sz="0" w:space="0" w:color="auto"/>
        <w:left w:val="none" w:sz="0" w:space="0" w:color="auto"/>
        <w:bottom w:val="none" w:sz="0" w:space="0" w:color="auto"/>
        <w:right w:val="none" w:sz="0" w:space="0" w:color="auto"/>
      </w:divBdr>
    </w:div>
    <w:div w:id="1692098273">
      <w:bodyDiv w:val="1"/>
      <w:marLeft w:val="0"/>
      <w:marRight w:val="0"/>
      <w:marTop w:val="0"/>
      <w:marBottom w:val="0"/>
      <w:divBdr>
        <w:top w:val="none" w:sz="0" w:space="0" w:color="auto"/>
        <w:left w:val="none" w:sz="0" w:space="0" w:color="auto"/>
        <w:bottom w:val="none" w:sz="0" w:space="0" w:color="auto"/>
        <w:right w:val="none" w:sz="0" w:space="0" w:color="auto"/>
      </w:divBdr>
    </w:div>
    <w:div w:id="1696728184">
      <w:bodyDiv w:val="1"/>
      <w:marLeft w:val="0"/>
      <w:marRight w:val="0"/>
      <w:marTop w:val="0"/>
      <w:marBottom w:val="0"/>
      <w:divBdr>
        <w:top w:val="none" w:sz="0" w:space="0" w:color="auto"/>
        <w:left w:val="none" w:sz="0" w:space="0" w:color="auto"/>
        <w:bottom w:val="none" w:sz="0" w:space="0" w:color="auto"/>
        <w:right w:val="none" w:sz="0" w:space="0" w:color="auto"/>
      </w:divBdr>
    </w:div>
    <w:div w:id="1699236735">
      <w:bodyDiv w:val="1"/>
      <w:marLeft w:val="0"/>
      <w:marRight w:val="0"/>
      <w:marTop w:val="0"/>
      <w:marBottom w:val="0"/>
      <w:divBdr>
        <w:top w:val="none" w:sz="0" w:space="0" w:color="auto"/>
        <w:left w:val="none" w:sz="0" w:space="0" w:color="auto"/>
        <w:bottom w:val="none" w:sz="0" w:space="0" w:color="auto"/>
        <w:right w:val="none" w:sz="0" w:space="0" w:color="auto"/>
      </w:divBdr>
    </w:div>
    <w:div w:id="1700817897">
      <w:bodyDiv w:val="1"/>
      <w:marLeft w:val="0"/>
      <w:marRight w:val="0"/>
      <w:marTop w:val="0"/>
      <w:marBottom w:val="0"/>
      <w:divBdr>
        <w:top w:val="none" w:sz="0" w:space="0" w:color="auto"/>
        <w:left w:val="none" w:sz="0" w:space="0" w:color="auto"/>
        <w:bottom w:val="none" w:sz="0" w:space="0" w:color="auto"/>
        <w:right w:val="none" w:sz="0" w:space="0" w:color="auto"/>
      </w:divBdr>
    </w:div>
    <w:div w:id="1702246722">
      <w:bodyDiv w:val="1"/>
      <w:marLeft w:val="0"/>
      <w:marRight w:val="0"/>
      <w:marTop w:val="0"/>
      <w:marBottom w:val="0"/>
      <w:divBdr>
        <w:top w:val="none" w:sz="0" w:space="0" w:color="auto"/>
        <w:left w:val="none" w:sz="0" w:space="0" w:color="auto"/>
        <w:bottom w:val="none" w:sz="0" w:space="0" w:color="auto"/>
        <w:right w:val="none" w:sz="0" w:space="0" w:color="auto"/>
      </w:divBdr>
    </w:div>
    <w:div w:id="1702633893">
      <w:bodyDiv w:val="1"/>
      <w:marLeft w:val="0"/>
      <w:marRight w:val="0"/>
      <w:marTop w:val="0"/>
      <w:marBottom w:val="0"/>
      <w:divBdr>
        <w:top w:val="none" w:sz="0" w:space="0" w:color="auto"/>
        <w:left w:val="none" w:sz="0" w:space="0" w:color="auto"/>
        <w:bottom w:val="none" w:sz="0" w:space="0" w:color="auto"/>
        <w:right w:val="none" w:sz="0" w:space="0" w:color="auto"/>
      </w:divBdr>
      <w:divsChild>
        <w:div w:id="234971495">
          <w:marLeft w:val="225"/>
          <w:marRight w:val="0"/>
          <w:marTop w:val="0"/>
          <w:marBottom w:val="45"/>
          <w:divBdr>
            <w:top w:val="none" w:sz="0" w:space="0" w:color="auto"/>
            <w:left w:val="none" w:sz="0" w:space="0" w:color="auto"/>
            <w:bottom w:val="none" w:sz="0" w:space="0" w:color="auto"/>
            <w:right w:val="none" w:sz="0" w:space="0" w:color="auto"/>
          </w:divBdr>
          <w:divsChild>
            <w:div w:id="506099053">
              <w:marLeft w:val="0"/>
              <w:marRight w:val="0"/>
              <w:marTop w:val="0"/>
              <w:marBottom w:val="0"/>
              <w:divBdr>
                <w:top w:val="none" w:sz="0" w:space="0" w:color="auto"/>
                <w:left w:val="none" w:sz="0" w:space="0" w:color="auto"/>
                <w:bottom w:val="none" w:sz="0" w:space="0" w:color="auto"/>
                <w:right w:val="none" w:sz="0" w:space="0" w:color="auto"/>
              </w:divBdr>
            </w:div>
            <w:div w:id="507604183">
              <w:marLeft w:val="0"/>
              <w:marRight w:val="75"/>
              <w:marTop w:val="0"/>
              <w:marBottom w:val="0"/>
              <w:divBdr>
                <w:top w:val="none" w:sz="0" w:space="0" w:color="auto"/>
                <w:left w:val="none" w:sz="0" w:space="0" w:color="auto"/>
                <w:bottom w:val="none" w:sz="0" w:space="0" w:color="auto"/>
                <w:right w:val="none" w:sz="0" w:space="0" w:color="auto"/>
              </w:divBdr>
            </w:div>
          </w:divsChild>
        </w:div>
        <w:div w:id="351079843">
          <w:marLeft w:val="225"/>
          <w:marRight w:val="0"/>
          <w:marTop w:val="0"/>
          <w:marBottom w:val="45"/>
          <w:divBdr>
            <w:top w:val="none" w:sz="0" w:space="0" w:color="auto"/>
            <w:left w:val="none" w:sz="0" w:space="0" w:color="auto"/>
            <w:bottom w:val="none" w:sz="0" w:space="0" w:color="auto"/>
            <w:right w:val="none" w:sz="0" w:space="0" w:color="auto"/>
          </w:divBdr>
          <w:divsChild>
            <w:div w:id="841316904">
              <w:marLeft w:val="0"/>
              <w:marRight w:val="75"/>
              <w:marTop w:val="0"/>
              <w:marBottom w:val="0"/>
              <w:divBdr>
                <w:top w:val="none" w:sz="0" w:space="0" w:color="auto"/>
                <w:left w:val="none" w:sz="0" w:space="0" w:color="auto"/>
                <w:bottom w:val="none" w:sz="0" w:space="0" w:color="auto"/>
                <w:right w:val="none" w:sz="0" w:space="0" w:color="auto"/>
              </w:divBdr>
            </w:div>
            <w:div w:id="1938096599">
              <w:marLeft w:val="0"/>
              <w:marRight w:val="0"/>
              <w:marTop w:val="0"/>
              <w:marBottom w:val="0"/>
              <w:divBdr>
                <w:top w:val="none" w:sz="0" w:space="0" w:color="auto"/>
                <w:left w:val="none" w:sz="0" w:space="0" w:color="auto"/>
                <w:bottom w:val="none" w:sz="0" w:space="0" w:color="auto"/>
                <w:right w:val="none" w:sz="0" w:space="0" w:color="auto"/>
              </w:divBdr>
            </w:div>
          </w:divsChild>
        </w:div>
        <w:div w:id="357127904">
          <w:marLeft w:val="225"/>
          <w:marRight w:val="0"/>
          <w:marTop w:val="0"/>
          <w:marBottom w:val="45"/>
          <w:divBdr>
            <w:top w:val="none" w:sz="0" w:space="0" w:color="auto"/>
            <w:left w:val="none" w:sz="0" w:space="0" w:color="auto"/>
            <w:bottom w:val="none" w:sz="0" w:space="0" w:color="auto"/>
            <w:right w:val="none" w:sz="0" w:space="0" w:color="auto"/>
          </w:divBdr>
          <w:divsChild>
            <w:div w:id="264465553">
              <w:marLeft w:val="0"/>
              <w:marRight w:val="0"/>
              <w:marTop w:val="0"/>
              <w:marBottom w:val="0"/>
              <w:divBdr>
                <w:top w:val="none" w:sz="0" w:space="0" w:color="auto"/>
                <w:left w:val="none" w:sz="0" w:space="0" w:color="auto"/>
                <w:bottom w:val="none" w:sz="0" w:space="0" w:color="auto"/>
                <w:right w:val="none" w:sz="0" w:space="0" w:color="auto"/>
              </w:divBdr>
            </w:div>
            <w:div w:id="1593271156">
              <w:marLeft w:val="0"/>
              <w:marRight w:val="75"/>
              <w:marTop w:val="0"/>
              <w:marBottom w:val="0"/>
              <w:divBdr>
                <w:top w:val="none" w:sz="0" w:space="0" w:color="auto"/>
                <w:left w:val="none" w:sz="0" w:space="0" w:color="auto"/>
                <w:bottom w:val="none" w:sz="0" w:space="0" w:color="auto"/>
                <w:right w:val="none" w:sz="0" w:space="0" w:color="auto"/>
              </w:divBdr>
            </w:div>
          </w:divsChild>
        </w:div>
        <w:div w:id="412894976">
          <w:marLeft w:val="225"/>
          <w:marRight w:val="0"/>
          <w:marTop w:val="0"/>
          <w:marBottom w:val="45"/>
          <w:divBdr>
            <w:top w:val="none" w:sz="0" w:space="0" w:color="auto"/>
            <w:left w:val="none" w:sz="0" w:space="0" w:color="auto"/>
            <w:bottom w:val="none" w:sz="0" w:space="0" w:color="auto"/>
            <w:right w:val="none" w:sz="0" w:space="0" w:color="auto"/>
          </w:divBdr>
          <w:divsChild>
            <w:div w:id="996373180">
              <w:marLeft w:val="0"/>
              <w:marRight w:val="75"/>
              <w:marTop w:val="0"/>
              <w:marBottom w:val="0"/>
              <w:divBdr>
                <w:top w:val="none" w:sz="0" w:space="0" w:color="auto"/>
                <w:left w:val="none" w:sz="0" w:space="0" w:color="auto"/>
                <w:bottom w:val="none" w:sz="0" w:space="0" w:color="auto"/>
                <w:right w:val="none" w:sz="0" w:space="0" w:color="auto"/>
              </w:divBdr>
            </w:div>
            <w:div w:id="1127162413">
              <w:marLeft w:val="0"/>
              <w:marRight w:val="0"/>
              <w:marTop w:val="0"/>
              <w:marBottom w:val="0"/>
              <w:divBdr>
                <w:top w:val="none" w:sz="0" w:space="0" w:color="auto"/>
                <w:left w:val="none" w:sz="0" w:space="0" w:color="auto"/>
                <w:bottom w:val="none" w:sz="0" w:space="0" w:color="auto"/>
                <w:right w:val="none" w:sz="0" w:space="0" w:color="auto"/>
              </w:divBdr>
            </w:div>
          </w:divsChild>
        </w:div>
        <w:div w:id="523984864">
          <w:marLeft w:val="225"/>
          <w:marRight w:val="0"/>
          <w:marTop w:val="0"/>
          <w:marBottom w:val="45"/>
          <w:divBdr>
            <w:top w:val="none" w:sz="0" w:space="0" w:color="auto"/>
            <w:left w:val="none" w:sz="0" w:space="0" w:color="auto"/>
            <w:bottom w:val="none" w:sz="0" w:space="0" w:color="auto"/>
            <w:right w:val="none" w:sz="0" w:space="0" w:color="auto"/>
          </w:divBdr>
          <w:divsChild>
            <w:div w:id="1360813430">
              <w:marLeft w:val="0"/>
              <w:marRight w:val="0"/>
              <w:marTop w:val="0"/>
              <w:marBottom w:val="0"/>
              <w:divBdr>
                <w:top w:val="none" w:sz="0" w:space="0" w:color="auto"/>
                <w:left w:val="none" w:sz="0" w:space="0" w:color="auto"/>
                <w:bottom w:val="none" w:sz="0" w:space="0" w:color="auto"/>
                <w:right w:val="none" w:sz="0" w:space="0" w:color="auto"/>
              </w:divBdr>
            </w:div>
            <w:div w:id="1726758151">
              <w:marLeft w:val="0"/>
              <w:marRight w:val="75"/>
              <w:marTop w:val="0"/>
              <w:marBottom w:val="0"/>
              <w:divBdr>
                <w:top w:val="none" w:sz="0" w:space="0" w:color="auto"/>
                <w:left w:val="none" w:sz="0" w:space="0" w:color="auto"/>
                <w:bottom w:val="none" w:sz="0" w:space="0" w:color="auto"/>
                <w:right w:val="none" w:sz="0" w:space="0" w:color="auto"/>
              </w:divBdr>
            </w:div>
          </w:divsChild>
        </w:div>
        <w:div w:id="718671671">
          <w:marLeft w:val="225"/>
          <w:marRight w:val="0"/>
          <w:marTop w:val="0"/>
          <w:marBottom w:val="45"/>
          <w:divBdr>
            <w:top w:val="none" w:sz="0" w:space="0" w:color="auto"/>
            <w:left w:val="none" w:sz="0" w:space="0" w:color="auto"/>
            <w:bottom w:val="none" w:sz="0" w:space="0" w:color="auto"/>
            <w:right w:val="none" w:sz="0" w:space="0" w:color="auto"/>
          </w:divBdr>
          <w:divsChild>
            <w:div w:id="525216106">
              <w:marLeft w:val="0"/>
              <w:marRight w:val="75"/>
              <w:marTop w:val="0"/>
              <w:marBottom w:val="0"/>
              <w:divBdr>
                <w:top w:val="none" w:sz="0" w:space="0" w:color="auto"/>
                <w:left w:val="none" w:sz="0" w:space="0" w:color="auto"/>
                <w:bottom w:val="none" w:sz="0" w:space="0" w:color="auto"/>
                <w:right w:val="none" w:sz="0" w:space="0" w:color="auto"/>
              </w:divBdr>
            </w:div>
            <w:div w:id="1701857136">
              <w:marLeft w:val="0"/>
              <w:marRight w:val="0"/>
              <w:marTop w:val="0"/>
              <w:marBottom w:val="0"/>
              <w:divBdr>
                <w:top w:val="none" w:sz="0" w:space="0" w:color="auto"/>
                <w:left w:val="none" w:sz="0" w:space="0" w:color="auto"/>
                <w:bottom w:val="none" w:sz="0" w:space="0" w:color="auto"/>
                <w:right w:val="none" w:sz="0" w:space="0" w:color="auto"/>
              </w:divBdr>
            </w:div>
          </w:divsChild>
        </w:div>
        <w:div w:id="924194048">
          <w:marLeft w:val="225"/>
          <w:marRight w:val="0"/>
          <w:marTop w:val="0"/>
          <w:marBottom w:val="45"/>
          <w:divBdr>
            <w:top w:val="none" w:sz="0" w:space="0" w:color="auto"/>
            <w:left w:val="none" w:sz="0" w:space="0" w:color="auto"/>
            <w:bottom w:val="none" w:sz="0" w:space="0" w:color="auto"/>
            <w:right w:val="none" w:sz="0" w:space="0" w:color="auto"/>
          </w:divBdr>
          <w:divsChild>
            <w:div w:id="57825608">
              <w:marLeft w:val="0"/>
              <w:marRight w:val="0"/>
              <w:marTop w:val="0"/>
              <w:marBottom w:val="0"/>
              <w:divBdr>
                <w:top w:val="none" w:sz="0" w:space="0" w:color="auto"/>
                <w:left w:val="none" w:sz="0" w:space="0" w:color="auto"/>
                <w:bottom w:val="none" w:sz="0" w:space="0" w:color="auto"/>
                <w:right w:val="none" w:sz="0" w:space="0" w:color="auto"/>
              </w:divBdr>
            </w:div>
            <w:div w:id="610403018">
              <w:marLeft w:val="0"/>
              <w:marRight w:val="75"/>
              <w:marTop w:val="0"/>
              <w:marBottom w:val="0"/>
              <w:divBdr>
                <w:top w:val="none" w:sz="0" w:space="0" w:color="auto"/>
                <w:left w:val="none" w:sz="0" w:space="0" w:color="auto"/>
                <w:bottom w:val="none" w:sz="0" w:space="0" w:color="auto"/>
                <w:right w:val="none" w:sz="0" w:space="0" w:color="auto"/>
              </w:divBdr>
            </w:div>
          </w:divsChild>
        </w:div>
        <w:div w:id="959918155">
          <w:marLeft w:val="225"/>
          <w:marRight w:val="0"/>
          <w:marTop w:val="0"/>
          <w:marBottom w:val="45"/>
          <w:divBdr>
            <w:top w:val="none" w:sz="0" w:space="0" w:color="auto"/>
            <w:left w:val="none" w:sz="0" w:space="0" w:color="auto"/>
            <w:bottom w:val="none" w:sz="0" w:space="0" w:color="auto"/>
            <w:right w:val="none" w:sz="0" w:space="0" w:color="auto"/>
          </w:divBdr>
          <w:divsChild>
            <w:div w:id="931426156">
              <w:marLeft w:val="0"/>
              <w:marRight w:val="0"/>
              <w:marTop w:val="0"/>
              <w:marBottom w:val="0"/>
              <w:divBdr>
                <w:top w:val="none" w:sz="0" w:space="0" w:color="auto"/>
                <w:left w:val="none" w:sz="0" w:space="0" w:color="auto"/>
                <w:bottom w:val="none" w:sz="0" w:space="0" w:color="auto"/>
                <w:right w:val="none" w:sz="0" w:space="0" w:color="auto"/>
              </w:divBdr>
            </w:div>
            <w:div w:id="1871871316">
              <w:marLeft w:val="0"/>
              <w:marRight w:val="75"/>
              <w:marTop w:val="0"/>
              <w:marBottom w:val="0"/>
              <w:divBdr>
                <w:top w:val="none" w:sz="0" w:space="0" w:color="auto"/>
                <w:left w:val="none" w:sz="0" w:space="0" w:color="auto"/>
                <w:bottom w:val="none" w:sz="0" w:space="0" w:color="auto"/>
                <w:right w:val="none" w:sz="0" w:space="0" w:color="auto"/>
              </w:divBdr>
            </w:div>
          </w:divsChild>
        </w:div>
        <w:div w:id="973634203">
          <w:marLeft w:val="225"/>
          <w:marRight w:val="0"/>
          <w:marTop w:val="0"/>
          <w:marBottom w:val="45"/>
          <w:divBdr>
            <w:top w:val="none" w:sz="0" w:space="0" w:color="auto"/>
            <w:left w:val="none" w:sz="0" w:space="0" w:color="auto"/>
            <w:bottom w:val="none" w:sz="0" w:space="0" w:color="auto"/>
            <w:right w:val="none" w:sz="0" w:space="0" w:color="auto"/>
          </w:divBdr>
          <w:divsChild>
            <w:div w:id="1163617790">
              <w:marLeft w:val="0"/>
              <w:marRight w:val="75"/>
              <w:marTop w:val="0"/>
              <w:marBottom w:val="0"/>
              <w:divBdr>
                <w:top w:val="none" w:sz="0" w:space="0" w:color="auto"/>
                <w:left w:val="none" w:sz="0" w:space="0" w:color="auto"/>
                <w:bottom w:val="none" w:sz="0" w:space="0" w:color="auto"/>
                <w:right w:val="none" w:sz="0" w:space="0" w:color="auto"/>
              </w:divBdr>
            </w:div>
            <w:div w:id="1597666454">
              <w:marLeft w:val="0"/>
              <w:marRight w:val="0"/>
              <w:marTop w:val="0"/>
              <w:marBottom w:val="0"/>
              <w:divBdr>
                <w:top w:val="none" w:sz="0" w:space="0" w:color="auto"/>
                <w:left w:val="none" w:sz="0" w:space="0" w:color="auto"/>
                <w:bottom w:val="none" w:sz="0" w:space="0" w:color="auto"/>
                <w:right w:val="none" w:sz="0" w:space="0" w:color="auto"/>
              </w:divBdr>
            </w:div>
          </w:divsChild>
        </w:div>
        <w:div w:id="975839784">
          <w:marLeft w:val="225"/>
          <w:marRight w:val="0"/>
          <w:marTop w:val="0"/>
          <w:marBottom w:val="45"/>
          <w:divBdr>
            <w:top w:val="none" w:sz="0" w:space="0" w:color="auto"/>
            <w:left w:val="none" w:sz="0" w:space="0" w:color="auto"/>
            <w:bottom w:val="none" w:sz="0" w:space="0" w:color="auto"/>
            <w:right w:val="none" w:sz="0" w:space="0" w:color="auto"/>
          </w:divBdr>
          <w:divsChild>
            <w:div w:id="123501531">
              <w:marLeft w:val="0"/>
              <w:marRight w:val="75"/>
              <w:marTop w:val="0"/>
              <w:marBottom w:val="0"/>
              <w:divBdr>
                <w:top w:val="none" w:sz="0" w:space="0" w:color="auto"/>
                <w:left w:val="none" w:sz="0" w:space="0" w:color="auto"/>
                <w:bottom w:val="none" w:sz="0" w:space="0" w:color="auto"/>
                <w:right w:val="none" w:sz="0" w:space="0" w:color="auto"/>
              </w:divBdr>
            </w:div>
            <w:div w:id="690423590">
              <w:marLeft w:val="0"/>
              <w:marRight w:val="0"/>
              <w:marTop w:val="0"/>
              <w:marBottom w:val="0"/>
              <w:divBdr>
                <w:top w:val="none" w:sz="0" w:space="0" w:color="auto"/>
                <w:left w:val="none" w:sz="0" w:space="0" w:color="auto"/>
                <w:bottom w:val="none" w:sz="0" w:space="0" w:color="auto"/>
                <w:right w:val="none" w:sz="0" w:space="0" w:color="auto"/>
              </w:divBdr>
            </w:div>
          </w:divsChild>
        </w:div>
        <w:div w:id="978462804">
          <w:marLeft w:val="225"/>
          <w:marRight w:val="0"/>
          <w:marTop w:val="0"/>
          <w:marBottom w:val="45"/>
          <w:divBdr>
            <w:top w:val="none" w:sz="0" w:space="0" w:color="auto"/>
            <w:left w:val="none" w:sz="0" w:space="0" w:color="auto"/>
            <w:bottom w:val="none" w:sz="0" w:space="0" w:color="auto"/>
            <w:right w:val="none" w:sz="0" w:space="0" w:color="auto"/>
          </w:divBdr>
          <w:divsChild>
            <w:div w:id="388237107">
              <w:marLeft w:val="0"/>
              <w:marRight w:val="0"/>
              <w:marTop w:val="0"/>
              <w:marBottom w:val="0"/>
              <w:divBdr>
                <w:top w:val="none" w:sz="0" w:space="0" w:color="auto"/>
                <w:left w:val="none" w:sz="0" w:space="0" w:color="auto"/>
                <w:bottom w:val="none" w:sz="0" w:space="0" w:color="auto"/>
                <w:right w:val="none" w:sz="0" w:space="0" w:color="auto"/>
              </w:divBdr>
            </w:div>
            <w:div w:id="1798841544">
              <w:marLeft w:val="0"/>
              <w:marRight w:val="75"/>
              <w:marTop w:val="0"/>
              <w:marBottom w:val="0"/>
              <w:divBdr>
                <w:top w:val="none" w:sz="0" w:space="0" w:color="auto"/>
                <w:left w:val="none" w:sz="0" w:space="0" w:color="auto"/>
                <w:bottom w:val="none" w:sz="0" w:space="0" w:color="auto"/>
                <w:right w:val="none" w:sz="0" w:space="0" w:color="auto"/>
              </w:divBdr>
            </w:div>
          </w:divsChild>
        </w:div>
        <w:div w:id="1054352713">
          <w:marLeft w:val="225"/>
          <w:marRight w:val="0"/>
          <w:marTop w:val="0"/>
          <w:marBottom w:val="45"/>
          <w:divBdr>
            <w:top w:val="none" w:sz="0" w:space="0" w:color="auto"/>
            <w:left w:val="none" w:sz="0" w:space="0" w:color="auto"/>
            <w:bottom w:val="none" w:sz="0" w:space="0" w:color="auto"/>
            <w:right w:val="none" w:sz="0" w:space="0" w:color="auto"/>
          </w:divBdr>
          <w:divsChild>
            <w:div w:id="942539578">
              <w:marLeft w:val="0"/>
              <w:marRight w:val="75"/>
              <w:marTop w:val="0"/>
              <w:marBottom w:val="0"/>
              <w:divBdr>
                <w:top w:val="none" w:sz="0" w:space="0" w:color="auto"/>
                <w:left w:val="none" w:sz="0" w:space="0" w:color="auto"/>
                <w:bottom w:val="none" w:sz="0" w:space="0" w:color="auto"/>
                <w:right w:val="none" w:sz="0" w:space="0" w:color="auto"/>
              </w:divBdr>
            </w:div>
            <w:div w:id="1173257697">
              <w:marLeft w:val="0"/>
              <w:marRight w:val="0"/>
              <w:marTop w:val="0"/>
              <w:marBottom w:val="0"/>
              <w:divBdr>
                <w:top w:val="none" w:sz="0" w:space="0" w:color="auto"/>
                <w:left w:val="none" w:sz="0" w:space="0" w:color="auto"/>
                <w:bottom w:val="none" w:sz="0" w:space="0" w:color="auto"/>
                <w:right w:val="none" w:sz="0" w:space="0" w:color="auto"/>
              </w:divBdr>
            </w:div>
          </w:divsChild>
        </w:div>
        <w:div w:id="1195771107">
          <w:marLeft w:val="225"/>
          <w:marRight w:val="0"/>
          <w:marTop w:val="0"/>
          <w:marBottom w:val="45"/>
          <w:divBdr>
            <w:top w:val="none" w:sz="0" w:space="0" w:color="auto"/>
            <w:left w:val="none" w:sz="0" w:space="0" w:color="auto"/>
            <w:bottom w:val="none" w:sz="0" w:space="0" w:color="auto"/>
            <w:right w:val="none" w:sz="0" w:space="0" w:color="auto"/>
          </w:divBdr>
          <w:divsChild>
            <w:div w:id="367334954">
              <w:marLeft w:val="0"/>
              <w:marRight w:val="0"/>
              <w:marTop w:val="0"/>
              <w:marBottom w:val="0"/>
              <w:divBdr>
                <w:top w:val="none" w:sz="0" w:space="0" w:color="auto"/>
                <w:left w:val="none" w:sz="0" w:space="0" w:color="auto"/>
                <w:bottom w:val="none" w:sz="0" w:space="0" w:color="auto"/>
                <w:right w:val="none" w:sz="0" w:space="0" w:color="auto"/>
              </w:divBdr>
            </w:div>
            <w:div w:id="2044405443">
              <w:marLeft w:val="0"/>
              <w:marRight w:val="75"/>
              <w:marTop w:val="0"/>
              <w:marBottom w:val="0"/>
              <w:divBdr>
                <w:top w:val="none" w:sz="0" w:space="0" w:color="auto"/>
                <w:left w:val="none" w:sz="0" w:space="0" w:color="auto"/>
                <w:bottom w:val="none" w:sz="0" w:space="0" w:color="auto"/>
                <w:right w:val="none" w:sz="0" w:space="0" w:color="auto"/>
              </w:divBdr>
            </w:div>
          </w:divsChild>
        </w:div>
        <w:div w:id="1352414101">
          <w:marLeft w:val="225"/>
          <w:marRight w:val="0"/>
          <w:marTop w:val="0"/>
          <w:marBottom w:val="45"/>
          <w:divBdr>
            <w:top w:val="none" w:sz="0" w:space="0" w:color="auto"/>
            <w:left w:val="none" w:sz="0" w:space="0" w:color="auto"/>
            <w:bottom w:val="none" w:sz="0" w:space="0" w:color="auto"/>
            <w:right w:val="none" w:sz="0" w:space="0" w:color="auto"/>
          </w:divBdr>
          <w:divsChild>
            <w:div w:id="687024433">
              <w:marLeft w:val="0"/>
              <w:marRight w:val="0"/>
              <w:marTop w:val="0"/>
              <w:marBottom w:val="0"/>
              <w:divBdr>
                <w:top w:val="none" w:sz="0" w:space="0" w:color="auto"/>
                <w:left w:val="none" w:sz="0" w:space="0" w:color="auto"/>
                <w:bottom w:val="none" w:sz="0" w:space="0" w:color="auto"/>
                <w:right w:val="none" w:sz="0" w:space="0" w:color="auto"/>
              </w:divBdr>
            </w:div>
            <w:div w:id="1027412344">
              <w:marLeft w:val="0"/>
              <w:marRight w:val="75"/>
              <w:marTop w:val="0"/>
              <w:marBottom w:val="0"/>
              <w:divBdr>
                <w:top w:val="none" w:sz="0" w:space="0" w:color="auto"/>
                <w:left w:val="none" w:sz="0" w:space="0" w:color="auto"/>
                <w:bottom w:val="none" w:sz="0" w:space="0" w:color="auto"/>
                <w:right w:val="none" w:sz="0" w:space="0" w:color="auto"/>
              </w:divBdr>
            </w:div>
          </w:divsChild>
        </w:div>
        <w:div w:id="1386487665">
          <w:marLeft w:val="225"/>
          <w:marRight w:val="0"/>
          <w:marTop w:val="0"/>
          <w:marBottom w:val="45"/>
          <w:divBdr>
            <w:top w:val="none" w:sz="0" w:space="0" w:color="auto"/>
            <w:left w:val="none" w:sz="0" w:space="0" w:color="auto"/>
            <w:bottom w:val="none" w:sz="0" w:space="0" w:color="auto"/>
            <w:right w:val="none" w:sz="0" w:space="0" w:color="auto"/>
          </w:divBdr>
          <w:divsChild>
            <w:div w:id="1709795788">
              <w:marLeft w:val="0"/>
              <w:marRight w:val="75"/>
              <w:marTop w:val="0"/>
              <w:marBottom w:val="0"/>
              <w:divBdr>
                <w:top w:val="none" w:sz="0" w:space="0" w:color="auto"/>
                <w:left w:val="none" w:sz="0" w:space="0" w:color="auto"/>
                <w:bottom w:val="none" w:sz="0" w:space="0" w:color="auto"/>
                <w:right w:val="none" w:sz="0" w:space="0" w:color="auto"/>
              </w:divBdr>
            </w:div>
            <w:div w:id="1748113138">
              <w:marLeft w:val="0"/>
              <w:marRight w:val="0"/>
              <w:marTop w:val="0"/>
              <w:marBottom w:val="0"/>
              <w:divBdr>
                <w:top w:val="none" w:sz="0" w:space="0" w:color="auto"/>
                <w:left w:val="none" w:sz="0" w:space="0" w:color="auto"/>
                <w:bottom w:val="none" w:sz="0" w:space="0" w:color="auto"/>
                <w:right w:val="none" w:sz="0" w:space="0" w:color="auto"/>
              </w:divBdr>
            </w:div>
          </w:divsChild>
        </w:div>
        <w:div w:id="1415933799">
          <w:marLeft w:val="225"/>
          <w:marRight w:val="0"/>
          <w:marTop w:val="0"/>
          <w:marBottom w:val="45"/>
          <w:divBdr>
            <w:top w:val="none" w:sz="0" w:space="0" w:color="auto"/>
            <w:left w:val="none" w:sz="0" w:space="0" w:color="auto"/>
            <w:bottom w:val="none" w:sz="0" w:space="0" w:color="auto"/>
            <w:right w:val="none" w:sz="0" w:space="0" w:color="auto"/>
          </w:divBdr>
          <w:divsChild>
            <w:div w:id="154732627">
              <w:marLeft w:val="0"/>
              <w:marRight w:val="0"/>
              <w:marTop w:val="0"/>
              <w:marBottom w:val="0"/>
              <w:divBdr>
                <w:top w:val="none" w:sz="0" w:space="0" w:color="auto"/>
                <w:left w:val="none" w:sz="0" w:space="0" w:color="auto"/>
                <w:bottom w:val="none" w:sz="0" w:space="0" w:color="auto"/>
                <w:right w:val="none" w:sz="0" w:space="0" w:color="auto"/>
              </w:divBdr>
            </w:div>
            <w:div w:id="2028368814">
              <w:marLeft w:val="0"/>
              <w:marRight w:val="75"/>
              <w:marTop w:val="0"/>
              <w:marBottom w:val="0"/>
              <w:divBdr>
                <w:top w:val="none" w:sz="0" w:space="0" w:color="auto"/>
                <w:left w:val="none" w:sz="0" w:space="0" w:color="auto"/>
                <w:bottom w:val="none" w:sz="0" w:space="0" w:color="auto"/>
                <w:right w:val="none" w:sz="0" w:space="0" w:color="auto"/>
              </w:divBdr>
            </w:div>
          </w:divsChild>
        </w:div>
        <w:div w:id="1453593062">
          <w:marLeft w:val="225"/>
          <w:marRight w:val="0"/>
          <w:marTop w:val="0"/>
          <w:marBottom w:val="45"/>
          <w:divBdr>
            <w:top w:val="none" w:sz="0" w:space="0" w:color="auto"/>
            <w:left w:val="none" w:sz="0" w:space="0" w:color="auto"/>
            <w:bottom w:val="none" w:sz="0" w:space="0" w:color="auto"/>
            <w:right w:val="none" w:sz="0" w:space="0" w:color="auto"/>
          </w:divBdr>
          <w:divsChild>
            <w:div w:id="828137914">
              <w:marLeft w:val="0"/>
              <w:marRight w:val="75"/>
              <w:marTop w:val="0"/>
              <w:marBottom w:val="0"/>
              <w:divBdr>
                <w:top w:val="none" w:sz="0" w:space="0" w:color="auto"/>
                <w:left w:val="none" w:sz="0" w:space="0" w:color="auto"/>
                <w:bottom w:val="none" w:sz="0" w:space="0" w:color="auto"/>
                <w:right w:val="none" w:sz="0" w:space="0" w:color="auto"/>
              </w:divBdr>
            </w:div>
            <w:div w:id="1373845036">
              <w:marLeft w:val="0"/>
              <w:marRight w:val="0"/>
              <w:marTop w:val="0"/>
              <w:marBottom w:val="0"/>
              <w:divBdr>
                <w:top w:val="none" w:sz="0" w:space="0" w:color="auto"/>
                <w:left w:val="none" w:sz="0" w:space="0" w:color="auto"/>
                <w:bottom w:val="none" w:sz="0" w:space="0" w:color="auto"/>
                <w:right w:val="none" w:sz="0" w:space="0" w:color="auto"/>
              </w:divBdr>
            </w:div>
          </w:divsChild>
        </w:div>
        <w:div w:id="1542279445">
          <w:marLeft w:val="225"/>
          <w:marRight w:val="0"/>
          <w:marTop w:val="0"/>
          <w:marBottom w:val="45"/>
          <w:divBdr>
            <w:top w:val="none" w:sz="0" w:space="0" w:color="auto"/>
            <w:left w:val="none" w:sz="0" w:space="0" w:color="auto"/>
            <w:bottom w:val="none" w:sz="0" w:space="0" w:color="auto"/>
            <w:right w:val="none" w:sz="0" w:space="0" w:color="auto"/>
          </w:divBdr>
          <w:divsChild>
            <w:div w:id="991710773">
              <w:marLeft w:val="0"/>
              <w:marRight w:val="75"/>
              <w:marTop w:val="0"/>
              <w:marBottom w:val="0"/>
              <w:divBdr>
                <w:top w:val="none" w:sz="0" w:space="0" w:color="auto"/>
                <w:left w:val="none" w:sz="0" w:space="0" w:color="auto"/>
                <w:bottom w:val="none" w:sz="0" w:space="0" w:color="auto"/>
                <w:right w:val="none" w:sz="0" w:space="0" w:color="auto"/>
              </w:divBdr>
            </w:div>
            <w:div w:id="1600527431">
              <w:marLeft w:val="0"/>
              <w:marRight w:val="0"/>
              <w:marTop w:val="0"/>
              <w:marBottom w:val="0"/>
              <w:divBdr>
                <w:top w:val="none" w:sz="0" w:space="0" w:color="auto"/>
                <w:left w:val="none" w:sz="0" w:space="0" w:color="auto"/>
                <w:bottom w:val="none" w:sz="0" w:space="0" w:color="auto"/>
                <w:right w:val="none" w:sz="0" w:space="0" w:color="auto"/>
              </w:divBdr>
            </w:div>
          </w:divsChild>
        </w:div>
        <w:div w:id="1579435788">
          <w:marLeft w:val="225"/>
          <w:marRight w:val="0"/>
          <w:marTop w:val="0"/>
          <w:marBottom w:val="45"/>
          <w:divBdr>
            <w:top w:val="none" w:sz="0" w:space="0" w:color="auto"/>
            <w:left w:val="none" w:sz="0" w:space="0" w:color="auto"/>
            <w:bottom w:val="none" w:sz="0" w:space="0" w:color="auto"/>
            <w:right w:val="none" w:sz="0" w:space="0" w:color="auto"/>
          </w:divBdr>
          <w:divsChild>
            <w:div w:id="889876667">
              <w:marLeft w:val="0"/>
              <w:marRight w:val="0"/>
              <w:marTop w:val="0"/>
              <w:marBottom w:val="0"/>
              <w:divBdr>
                <w:top w:val="none" w:sz="0" w:space="0" w:color="auto"/>
                <w:left w:val="none" w:sz="0" w:space="0" w:color="auto"/>
                <w:bottom w:val="none" w:sz="0" w:space="0" w:color="auto"/>
                <w:right w:val="none" w:sz="0" w:space="0" w:color="auto"/>
              </w:divBdr>
            </w:div>
            <w:div w:id="952321644">
              <w:marLeft w:val="0"/>
              <w:marRight w:val="75"/>
              <w:marTop w:val="0"/>
              <w:marBottom w:val="0"/>
              <w:divBdr>
                <w:top w:val="none" w:sz="0" w:space="0" w:color="auto"/>
                <w:left w:val="none" w:sz="0" w:space="0" w:color="auto"/>
                <w:bottom w:val="none" w:sz="0" w:space="0" w:color="auto"/>
                <w:right w:val="none" w:sz="0" w:space="0" w:color="auto"/>
              </w:divBdr>
            </w:div>
          </w:divsChild>
        </w:div>
        <w:div w:id="1596090273">
          <w:marLeft w:val="225"/>
          <w:marRight w:val="0"/>
          <w:marTop w:val="0"/>
          <w:marBottom w:val="45"/>
          <w:divBdr>
            <w:top w:val="none" w:sz="0" w:space="0" w:color="auto"/>
            <w:left w:val="none" w:sz="0" w:space="0" w:color="auto"/>
            <w:bottom w:val="none" w:sz="0" w:space="0" w:color="auto"/>
            <w:right w:val="none" w:sz="0" w:space="0" w:color="auto"/>
          </w:divBdr>
          <w:divsChild>
            <w:div w:id="1545554822">
              <w:marLeft w:val="0"/>
              <w:marRight w:val="75"/>
              <w:marTop w:val="0"/>
              <w:marBottom w:val="0"/>
              <w:divBdr>
                <w:top w:val="none" w:sz="0" w:space="0" w:color="auto"/>
                <w:left w:val="none" w:sz="0" w:space="0" w:color="auto"/>
                <w:bottom w:val="none" w:sz="0" w:space="0" w:color="auto"/>
                <w:right w:val="none" w:sz="0" w:space="0" w:color="auto"/>
              </w:divBdr>
            </w:div>
            <w:div w:id="1855413927">
              <w:marLeft w:val="0"/>
              <w:marRight w:val="0"/>
              <w:marTop w:val="0"/>
              <w:marBottom w:val="0"/>
              <w:divBdr>
                <w:top w:val="none" w:sz="0" w:space="0" w:color="auto"/>
                <w:left w:val="none" w:sz="0" w:space="0" w:color="auto"/>
                <w:bottom w:val="none" w:sz="0" w:space="0" w:color="auto"/>
                <w:right w:val="none" w:sz="0" w:space="0" w:color="auto"/>
              </w:divBdr>
            </w:div>
          </w:divsChild>
        </w:div>
        <w:div w:id="1730573962">
          <w:marLeft w:val="225"/>
          <w:marRight w:val="0"/>
          <w:marTop w:val="0"/>
          <w:marBottom w:val="45"/>
          <w:divBdr>
            <w:top w:val="none" w:sz="0" w:space="0" w:color="auto"/>
            <w:left w:val="none" w:sz="0" w:space="0" w:color="auto"/>
            <w:bottom w:val="none" w:sz="0" w:space="0" w:color="auto"/>
            <w:right w:val="none" w:sz="0" w:space="0" w:color="auto"/>
          </w:divBdr>
          <w:divsChild>
            <w:div w:id="582375756">
              <w:marLeft w:val="0"/>
              <w:marRight w:val="0"/>
              <w:marTop w:val="0"/>
              <w:marBottom w:val="0"/>
              <w:divBdr>
                <w:top w:val="none" w:sz="0" w:space="0" w:color="auto"/>
                <w:left w:val="none" w:sz="0" w:space="0" w:color="auto"/>
                <w:bottom w:val="none" w:sz="0" w:space="0" w:color="auto"/>
                <w:right w:val="none" w:sz="0" w:space="0" w:color="auto"/>
              </w:divBdr>
            </w:div>
            <w:div w:id="913465458">
              <w:marLeft w:val="0"/>
              <w:marRight w:val="75"/>
              <w:marTop w:val="0"/>
              <w:marBottom w:val="0"/>
              <w:divBdr>
                <w:top w:val="none" w:sz="0" w:space="0" w:color="auto"/>
                <w:left w:val="none" w:sz="0" w:space="0" w:color="auto"/>
                <w:bottom w:val="none" w:sz="0" w:space="0" w:color="auto"/>
                <w:right w:val="none" w:sz="0" w:space="0" w:color="auto"/>
              </w:divBdr>
            </w:div>
          </w:divsChild>
        </w:div>
        <w:div w:id="1771657848">
          <w:marLeft w:val="225"/>
          <w:marRight w:val="0"/>
          <w:marTop w:val="0"/>
          <w:marBottom w:val="45"/>
          <w:divBdr>
            <w:top w:val="none" w:sz="0" w:space="0" w:color="auto"/>
            <w:left w:val="none" w:sz="0" w:space="0" w:color="auto"/>
            <w:bottom w:val="none" w:sz="0" w:space="0" w:color="auto"/>
            <w:right w:val="none" w:sz="0" w:space="0" w:color="auto"/>
          </w:divBdr>
          <w:divsChild>
            <w:div w:id="649486075">
              <w:marLeft w:val="0"/>
              <w:marRight w:val="0"/>
              <w:marTop w:val="0"/>
              <w:marBottom w:val="0"/>
              <w:divBdr>
                <w:top w:val="none" w:sz="0" w:space="0" w:color="auto"/>
                <w:left w:val="none" w:sz="0" w:space="0" w:color="auto"/>
                <w:bottom w:val="none" w:sz="0" w:space="0" w:color="auto"/>
                <w:right w:val="none" w:sz="0" w:space="0" w:color="auto"/>
              </w:divBdr>
            </w:div>
            <w:div w:id="1249000069">
              <w:marLeft w:val="0"/>
              <w:marRight w:val="75"/>
              <w:marTop w:val="0"/>
              <w:marBottom w:val="0"/>
              <w:divBdr>
                <w:top w:val="none" w:sz="0" w:space="0" w:color="auto"/>
                <w:left w:val="none" w:sz="0" w:space="0" w:color="auto"/>
                <w:bottom w:val="none" w:sz="0" w:space="0" w:color="auto"/>
                <w:right w:val="none" w:sz="0" w:space="0" w:color="auto"/>
              </w:divBdr>
            </w:div>
          </w:divsChild>
        </w:div>
        <w:div w:id="1776947776">
          <w:marLeft w:val="225"/>
          <w:marRight w:val="0"/>
          <w:marTop w:val="0"/>
          <w:marBottom w:val="45"/>
          <w:divBdr>
            <w:top w:val="none" w:sz="0" w:space="0" w:color="auto"/>
            <w:left w:val="none" w:sz="0" w:space="0" w:color="auto"/>
            <w:bottom w:val="none" w:sz="0" w:space="0" w:color="auto"/>
            <w:right w:val="none" w:sz="0" w:space="0" w:color="auto"/>
          </w:divBdr>
          <w:divsChild>
            <w:div w:id="49576001">
              <w:marLeft w:val="0"/>
              <w:marRight w:val="75"/>
              <w:marTop w:val="0"/>
              <w:marBottom w:val="0"/>
              <w:divBdr>
                <w:top w:val="none" w:sz="0" w:space="0" w:color="auto"/>
                <w:left w:val="none" w:sz="0" w:space="0" w:color="auto"/>
                <w:bottom w:val="none" w:sz="0" w:space="0" w:color="auto"/>
                <w:right w:val="none" w:sz="0" w:space="0" w:color="auto"/>
              </w:divBdr>
            </w:div>
            <w:div w:id="1885366832">
              <w:marLeft w:val="0"/>
              <w:marRight w:val="0"/>
              <w:marTop w:val="0"/>
              <w:marBottom w:val="0"/>
              <w:divBdr>
                <w:top w:val="none" w:sz="0" w:space="0" w:color="auto"/>
                <w:left w:val="none" w:sz="0" w:space="0" w:color="auto"/>
                <w:bottom w:val="none" w:sz="0" w:space="0" w:color="auto"/>
                <w:right w:val="none" w:sz="0" w:space="0" w:color="auto"/>
              </w:divBdr>
            </w:div>
          </w:divsChild>
        </w:div>
        <w:div w:id="1814902929">
          <w:marLeft w:val="225"/>
          <w:marRight w:val="0"/>
          <w:marTop w:val="0"/>
          <w:marBottom w:val="45"/>
          <w:divBdr>
            <w:top w:val="none" w:sz="0" w:space="0" w:color="auto"/>
            <w:left w:val="none" w:sz="0" w:space="0" w:color="auto"/>
            <w:bottom w:val="none" w:sz="0" w:space="0" w:color="auto"/>
            <w:right w:val="none" w:sz="0" w:space="0" w:color="auto"/>
          </w:divBdr>
          <w:divsChild>
            <w:div w:id="791288015">
              <w:marLeft w:val="0"/>
              <w:marRight w:val="75"/>
              <w:marTop w:val="0"/>
              <w:marBottom w:val="0"/>
              <w:divBdr>
                <w:top w:val="none" w:sz="0" w:space="0" w:color="auto"/>
                <w:left w:val="none" w:sz="0" w:space="0" w:color="auto"/>
                <w:bottom w:val="none" w:sz="0" w:space="0" w:color="auto"/>
                <w:right w:val="none" w:sz="0" w:space="0" w:color="auto"/>
              </w:divBdr>
            </w:div>
            <w:div w:id="1494179946">
              <w:marLeft w:val="0"/>
              <w:marRight w:val="0"/>
              <w:marTop w:val="0"/>
              <w:marBottom w:val="0"/>
              <w:divBdr>
                <w:top w:val="none" w:sz="0" w:space="0" w:color="auto"/>
                <w:left w:val="none" w:sz="0" w:space="0" w:color="auto"/>
                <w:bottom w:val="none" w:sz="0" w:space="0" w:color="auto"/>
                <w:right w:val="none" w:sz="0" w:space="0" w:color="auto"/>
              </w:divBdr>
            </w:div>
          </w:divsChild>
        </w:div>
        <w:div w:id="1907569381">
          <w:marLeft w:val="225"/>
          <w:marRight w:val="0"/>
          <w:marTop w:val="0"/>
          <w:marBottom w:val="45"/>
          <w:divBdr>
            <w:top w:val="none" w:sz="0" w:space="0" w:color="auto"/>
            <w:left w:val="none" w:sz="0" w:space="0" w:color="auto"/>
            <w:bottom w:val="none" w:sz="0" w:space="0" w:color="auto"/>
            <w:right w:val="none" w:sz="0" w:space="0" w:color="auto"/>
          </w:divBdr>
          <w:divsChild>
            <w:div w:id="1043090740">
              <w:marLeft w:val="0"/>
              <w:marRight w:val="0"/>
              <w:marTop w:val="0"/>
              <w:marBottom w:val="0"/>
              <w:divBdr>
                <w:top w:val="none" w:sz="0" w:space="0" w:color="auto"/>
                <w:left w:val="none" w:sz="0" w:space="0" w:color="auto"/>
                <w:bottom w:val="none" w:sz="0" w:space="0" w:color="auto"/>
                <w:right w:val="none" w:sz="0" w:space="0" w:color="auto"/>
              </w:divBdr>
            </w:div>
            <w:div w:id="1145926619">
              <w:marLeft w:val="0"/>
              <w:marRight w:val="75"/>
              <w:marTop w:val="0"/>
              <w:marBottom w:val="0"/>
              <w:divBdr>
                <w:top w:val="none" w:sz="0" w:space="0" w:color="auto"/>
                <w:left w:val="none" w:sz="0" w:space="0" w:color="auto"/>
                <w:bottom w:val="none" w:sz="0" w:space="0" w:color="auto"/>
                <w:right w:val="none" w:sz="0" w:space="0" w:color="auto"/>
              </w:divBdr>
            </w:div>
          </w:divsChild>
        </w:div>
        <w:div w:id="2053647325">
          <w:marLeft w:val="225"/>
          <w:marRight w:val="0"/>
          <w:marTop w:val="0"/>
          <w:marBottom w:val="45"/>
          <w:divBdr>
            <w:top w:val="none" w:sz="0" w:space="0" w:color="auto"/>
            <w:left w:val="none" w:sz="0" w:space="0" w:color="auto"/>
            <w:bottom w:val="none" w:sz="0" w:space="0" w:color="auto"/>
            <w:right w:val="none" w:sz="0" w:space="0" w:color="auto"/>
          </w:divBdr>
          <w:divsChild>
            <w:div w:id="964821465">
              <w:marLeft w:val="0"/>
              <w:marRight w:val="0"/>
              <w:marTop w:val="0"/>
              <w:marBottom w:val="0"/>
              <w:divBdr>
                <w:top w:val="none" w:sz="0" w:space="0" w:color="auto"/>
                <w:left w:val="none" w:sz="0" w:space="0" w:color="auto"/>
                <w:bottom w:val="none" w:sz="0" w:space="0" w:color="auto"/>
                <w:right w:val="none" w:sz="0" w:space="0" w:color="auto"/>
              </w:divBdr>
            </w:div>
            <w:div w:id="1572815931">
              <w:marLeft w:val="0"/>
              <w:marRight w:val="75"/>
              <w:marTop w:val="0"/>
              <w:marBottom w:val="0"/>
              <w:divBdr>
                <w:top w:val="none" w:sz="0" w:space="0" w:color="auto"/>
                <w:left w:val="none" w:sz="0" w:space="0" w:color="auto"/>
                <w:bottom w:val="none" w:sz="0" w:space="0" w:color="auto"/>
                <w:right w:val="none" w:sz="0" w:space="0" w:color="auto"/>
              </w:divBdr>
            </w:div>
          </w:divsChild>
        </w:div>
        <w:div w:id="2105805618">
          <w:marLeft w:val="225"/>
          <w:marRight w:val="0"/>
          <w:marTop w:val="0"/>
          <w:marBottom w:val="45"/>
          <w:divBdr>
            <w:top w:val="none" w:sz="0" w:space="0" w:color="auto"/>
            <w:left w:val="none" w:sz="0" w:space="0" w:color="auto"/>
            <w:bottom w:val="none" w:sz="0" w:space="0" w:color="auto"/>
            <w:right w:val="none" w:sz="0" w:space="0" w:color="auto"/>
          </w:divBdr>
          <w:divsChild>
            <w:div w:id="252083723">
              <w:marLeft w:val="0"/>
              <w:marRight w:val="75"/>
              <w:marTop w:val="0"/>
              <w:marBottom w:val="0"/>
              <w:divBdr>
                <w:top w:val="none" w:sz="0" w:space="0" w:color="auto"/>
                <w:left w:val="none" w:sz="0" w:space="0" w:color="auto"/>
                <w:bottom w:val="none" w:sz="0" w:space="0" w:color="auto"/>
                <w:right w:val="none" w:sz="0" w:space="0" w:color="auto"/>
              </w:divBdr>
            </w:div>
            <w:div w:id="365644999">
              <w:marLeft w:val="0"/>
              <w:marRight w:val="0"/>
              <w:marTop w:val="0"/>
              <w:marBottom w:val="0"/>
              <w:divBdr>
                <w:top w:val="none" w:sz="0" w:space="0" w:color="auto"/>
                <w:left w:val="none" w:sz="0" w:space="0" w:color="auto"/>
                <w:bottom w:val="none" w:sz="0" w:space="0" w:color="auto"/>
                <w:right w:val="none" w:sz="0" w:space="0" w:color="auto"/>
              </w:divBdr>
            </w:div>
          </w:divsChild>
        </w:div>
        <w:div w:id="2112815685">
          <w:marLeft w:val="225"/>
          <w:marRight w:val="0"/>
          <w:marTop w:val="0"/>
          <w:marBottom w:val="45"/>
          <w:divBdr>
            <w:top w:val="none" w:sz="0" w:space="0" w:color="auto"/>
            <w:left w:val="none" w:sz="0" w:space="0" w:color="auto"/>
            <w:bottom w:val="none" w:sz="0" w:space="0" w:color="auto"/>
            <w:right w:val="none" w:sz="0" w:space="0" w:color="auto"/>
          </w:divBdr>
          <w:divsChild>
            <w:div w:id="335960100">
              <w:marLeft w:val="0"/>
              <w:marRight w:val="0"/>
              <w:marTop w:val="0"/>
              <w:marBottom w:val="0"/>
              <w:divBdr>
                <w:top w:val="none" w:sz="0" w:space="0" w:color="auto"/>
                <w:left w:val="none" w:sz="0" w:space="0" w:color="auto"/>
                <w:bottom w:val="none" w:sz="0" w:space="0" w:color="auto"/>
                <w:right w:val="none" w:sz="0" w:space="0" w:color="auto"/>
              </w:divBdr>
            </w:div>
            <w:div w:id="1996638670">
              <w:marLeft w:val="0"/>
              <w:marRight w:val="75"/>
              <w:marTop w:val="0"/>
              <w:marBottom w:val="0"/>
              <w:divBdr>
                <w:top w:val="none" w:sz="0" w:space="0" w:color="auto"/>
                <w:left w:val="none" w:sz="0" w:space="0" w:color="auto"/>
                <w:bottom w:val="none" w:sz="0" w:space="0" w:color="auto"/>
                <w:right w:val="none" w:sz="0" w:space="0" w:color="auto"/>
              </w:divBdr>
            </w:div>
          </w:divsChild>
        </w:div>
      </w:divsChild>
    </w:div>
    <w:div w:id="1702900083">
      <w:bodyDiv w:val="1"/>
      <w:marLeft w:val="0"/>
      <w:marRight w:val="0"/>
      <w:marTop w:val="0"/>
      <w:marBottom w:val="0"/>
      <w:divBdr>
        <w:top w:val="none" w:sz="0" w:space="0" w:color="auto"/>
        <w:left w:val="none" w:sz="0" w:space="0" w:color="auto"/>
        <w:bottom w:val="none" w:sz="0" w:space="0" w:color="auto"/>
        <w:right w:val="none" w:sz="0" w:space="0" w:color="auto"/>
      </w:divBdr>
    </w:div>
    <w:div w:id="1704138723">
      <w:bodyDiv w:val="1"/>
      <w:marLeft w:val="0"/>
      <w:marRight w:val="0"/>
      <w:marTop w:val="0"/>
      <w:marBottom w:val="0"/>
      <w:divBdr>
        <w:top w:val="none" w:sz="0" w:space="0" w:color="auto"/>
        <w:left w:val="none" w:sz="0" w:space="0" w:color="auto"/>
        <w:bottom w:val="none" w:sz="0" w:space="0" w:color="auto"/>
        <w:right w:val="none" w:sz="0" w:space="0" w:color="auto"/>
      </w:divBdr>
    </w:div>
    <w:div w:id="1706103744">
      <w:bodyDiv w:val="1"/>
      <w:marLeft w:val="0"/>
      <w:marRight w:val="0"/>
      <w:marTop w:val="0"/>
      <w:marBottom w:val="0"/>
      <w:divBdr>
        <w:top w:val="none" w:sz="0" w:space="0" w:color="auto"/>
        <w:left w:val="none" w:sz="0" w:space="0" w:color="auto"/>
        <w:bottom w:val="none" w:sz="0" w:space="0" w:color="auto"/>
        <w:right w:val="none" w:sz="0" w:space="0" w:color="auto"/>
      </w:divBdr>
    </w:div>
    <w:div w:id="1711688517">
      <w:bodyDiv w:val="1"/>
      <w:marLeft w:val="0"/>
      <w:marRight w:val="0"/>
      <w:marTop w:val="0"/>
      <w:marBottom w:val="0"/>
      <w:divBdr>
        <w:top w:val="none" w:sz="0" w:space="0" w:color="auto"/>
        <w:left w:val="none" w:sz="0" w:space="0" w:color="auto"/>
        <w:bottom w:val="none" w:sz="0" w:space="0" w:color="auto"/>
        <w:right w:val="none" w:sz="0" w:space="0" w:color="auto"/>
      </w:divBdr>
    </w:div>
    <w:div w:id="1712732228">
      <w:bodyDiv w:val="1"/>
      <w:marLeft w:val="0"/>
      <w:marRight w:val="0"/>
      <w:marTop w:val="0"/>
      <w:marBottom w:val="0"/>
      <w:divBdr>
        <w:top w:val="none" w:sz="0" w:space="0" w:color="auto"/>
        <w:left w:val="none" w:sz="0" w:space="0" w:color="auto"/>
        <w:bottom w:val="none" w:sz="0" w:space="0" w:color="auto"/>
        <w:right w:val="none" w:sz="0" w:space="0" w:color="auto"/>
      </w:divBdr>
    </w:div>
    <w:div w:id="1714227945">
      <w:bodyDiv w:val="1"/>
      <w:marLeft w:val="0"/>
      <w:marRight w:val="0"/>
      <w:marTop w:val="0"/>
      <w:marBottom w:val="0"/>
      <w:divBdr>
        <w:top w:val="none" w:sz="0" w:space="0" w:color="auto"/>
        <w:left w:val="none" w:sz="0" w:space="0" w:color="auto"/>
        <w:bottom w:val="none" w:sz="0" w:space="0" w:color="auto"/>
        <w:right w:val="none" w:sz="0" w:space="0" w:color="auto"/>
      </w:divBdr>
    </w:div>
    <w:div w:id="1716350045">
      <w:bodyDiv w:val="1"/>
      <w:marLeft w:val="0"/>
      <w:marRight w:val="0"/>
      <w:marTop w:val="0"/>
      <w:marBottom w:val="0"/>
      <w:divBdr>
        <w:top w:val="none" w:sz="0" w:space="0" w:color="auto"/>
        <w:left w:val="none" w:sz="0" w:space="0" w:color="auto"/>
        <w:bottom w:val="none" w:sz="0" w:space="0" w:color="auto"/>
        <w:right w:val="none" w:sz="0" w:space="0" w:color="auto"/>
      </w:divBdr>
    </w:div>
    <w:div w:id="1719039981">
      <w:bodyDiv w:val="1"/>
      <w:marLeft w:val="0"/>
      <w:marRight w:val="0"/>
      <w:marTop w:val="0"/>
      <w:marBottom w:val="0"/>
      <w:divBdr>
        <w:top w:val="none" w:sz="0" w:space="0" w:color="auto"/>
        <w:left w:val="none" w:sz="0" w:space="0" w:color="auto"/>
        <w:bottom w:val="none" w:sz="0" w:space="0" w:color="auto"/>
        <w:right w:val="none" w:sz="0" w:space="0" w:color="auto"/>
      </w:divBdr>
    </w:div>
    <w:div w:id="1722364642">
      <w:bodyDiv w:val="1"/>
      <w:marLeft w:val="0"/>
      <w:marRight w:val="0"/>
      <w:marTop w:val="0"/>
      <w:marBottom w:val="0"/>
      <w:divBdr>
        <w:top w:val="none" w:sz="0" w:space="0" w:color="auto"/>
        <w:left w:val="none" w:sz="0" w:space="0" w:color="auto"/>
        <w:bottom w:val="none" w:sz="0" w:space="0" w:color="auto"/>
        <w:right w:val="none" w:sz="0" w:space="0" w:color="auto"/>
      </w:divBdr>
    </w:div>
    <w:div w:id="1725131677">
      <w:bodyDiv w:val="1"/>
      <w:marLeft w:val="0"/>
      <w:marRight w:val="0"/>
      <w:marTop w:val="0"/>
      <w:marBottom w:val="0"/>
      <w:divBdr>
        <w:top w:val="none" w:sz="0" w:space="0" w:color="auto"/>
        <w:left w:val="none" w:sz="0" w:space="0" w:color="auto"/>
        <w:bottom w:val="none" w:sz="0" w:space="0" w:color="auto"/>
        <w:right w:val="none" w:sz="0" w:space="0" w:color="auto"/>
      </w:divBdr>
    </w:div>
    <w:div w:id="1725330706">
      <w:bodyDiv w:val="1"/>
      <w:marLeft w:val="0"/>
      <w:marRight w:val="0"/>
      <w:marTop w:val="0"/>
      <w:marBottom w:val="0"/>
      <w:divBdr>
        <w:top w:val="none" w:sz="0" w:space="0" w:color="auto"/>
        <w:left w:val="none" w:sz="0" w:space="0" w:color="auto"/>
        <w:bottom w:val="none" w:sz="0" w:space="0" w:color="auto"/>
        <w:right w:val="none" w:sz="0" w:space="0" w:color="auto"/>
      </w:divBdr>
    </w:div>
    <w:div w:id="1726444198">
      <w:bodyDiv w:val="1"/>
      <w:marLeft w:val="0"/>
      <w:marRight w:val="0"/>
      <w:marTop w:val="0"/>
      <w:marBottom w:val="0"/>
      <w:divBdr>
        <w:top w:val="none" w:sz="0" w:space="0" w:color="auto"/>
        <w:left w:val="none" w:sz="0" w:space="0" w:color="auto"/>
        <w:bottom w:val="none" w:sz="0" w:space="0" w:color="auto"/>
        <w:right w:val="none" w:sz="0" w:space="0" w:color="auto"/>
      </w:divBdr>
    </w:div>
    <w:div w:id="1729839433">
      <w:bodyDiv w:val="1"/>
      <w:marLeft w:val="0"/>
      <w:marRight w:val="0"/>
      <w:marTop w:val="0"/>
      <w:marBottom w:val="0"/>
      <w:divBdr>
        <w:top w:val="none" w:sz="0" w:space="0" w:color="auto"/>
        <w:left w:val="none" w:sz="0" w:space="0" w:color="auto"/>
        <w:bottom w:val="none" w:sz="0" w:space="0" w:color="auto"/>
        <w:right w:val="none" w:sz="0" w:space="0" w:color="auto"/>
      </w:divBdr>
    </w:div>
    <w:div w:id="1729918469">
      <w:bodyDiv w:val="1"/>
      <w:marLeft w:val="0"/>
      <w:marRight w:val="0"/>
      <w:marTop w:val="0"/>
      <w:marBottom w:val="0"/>
      <w:divBdr>
        <w:top w:val="none" w:sz="0" w:space="0" w:color="auto"/>
        <w:left w:val="none" w:sz="0" w:space="0" w:color="auto"/>
        <w:bottom w:val="none" w:sz="0" w:space="0" w:color="auto"/>
        <w:right w:val="none" w:sz="0" w:space="0" w:color="auto"/>
      </w:divBdr>
    </w:div>
    <w:div w:id="1732072291">
      <w:bodyDiv w:val="1"/>
      <w:marLeft w:val="0"/>
      <w:marRight w:val="0"/>
      <w:marTop w:val="0"/>
      <w:marBottom w:val="0"/>
      <w:divBdr>
        <w:top w:val="none" w:sz="0" w:space="0" w:color="auto"/>
        <w:left w:val="none" w:sz="0" w:space="0" w:color="auto"/>
        <w:bottom w:val="none" w:sz="0" w:space="0" w:color="auto"/>
        <w:right w:val="none" w:sz="0" w:space="0" w:color="auto"/>
      </w:divBdr>
    </w:div>
    <w:div w:id="1733117532">
      <w:bodyDiv w:val="1"/>
      <w:marLeft w:val="0"/>
      <w:marRight w:val="0"/>
      <w:marTop w:val="0"/>
      <w:marBottom w:val="0"/>
      <w:divBdr>
        <w:top w:val="none" w:sz="0" w:space="0" w:color="auto"/>
        <w:left w:val="none" w:sz="0" w:space="0" w:color="auto"/>
        <w:bottom w:val="none" w:sz="0" w:space="0" w:color="auto"/>
        <w:right w:val="none" w:sz="0" w:space="0" w:color="auto"/>
      </w:divBdr>
    </w:div>
    <w:div w:id="1733767749">
      <w:bodyDiv w:val="1"/>
      <w:marLeft w:val="0"/>
      <w:marRight w:val="0"/>
      <w:marTop w:val="0"/>
      <w:marBottom w:val="0"/>
      <w:divBdr>
        <w:top w:val="none" w:sz="0" w:space="0" w:color="auto"/>
        <w:left w:val="none" w:sz="0" w:space="0" w:color="auto"/>
        <w:bottom w:val="none" w:sz="0" w:space="0" w:color="auto"/>
        <w:right w:val="none" w:sz="0" w:space="0" w:color="auto"/>
      </w:divBdr>
    </w:div>
    <w:div w:id="1734769937">
      <w:bodyDiv w:val="1"/>
      <w:marLeft w:val="0"/>
      <w:marRight w:val="0"/>
      <w:marTop w:val="0"/>
      <w:marBottom w:val="0"/>
      <w:divBdr>
        <w:top w:val="none" w:sz="0" w:space="0" w:color="auto"/>
        <w:left w:val="none" w:sz="0" w:space="0" w:color="auto"/>
        <w:bottom w:val="none" w:sz="0" w:space="0" w:color="auto"/>
        <w:right w:val="none" w:sz="0" w:space="0" w:color="auto"/>
      </w:divBdr>
    </w:div>
    <w:div w:id="1735346657">
      <w:bodyDiv w:val="1"/>
      <w:marLeft w:val="0"/>
      <w:marRight w:val="0"/>
      <w:marTop w:val="0"/>
      <w:marBottom w:val="0"/>
      <w:divBdr>
        <w:top w:val="none" w:sz="0" w:space="0" w:color="auto"/>
        <w:left w:val="none" w:sz="0" w:space="0" w:color="auto"/>
        <w:bottom w:val="none" w:sz="0" w:space="0" w:color="auto"/>
        <w:right w:val="none" w:sz="0" w:space="0" w:color="auto"/>
      </w:divBdr>
    </w:div>
    <w:div w:id="1735468635">
      <w:bodyDiv w:val="1"/>
      <w:marLeft w:val="0"/>
      <w:marRight w:val="0"/>
      <w:marTop w:val="0"/>
      <w:marBottom w:val="0"/>
      <w:divBdr>
        <w:top w:val="none" w:sz="0" w:space="0" w:color="auto"/>
        <w:left w:val="none" w:sz="0" w:space="0" w:color="auto"/>
        <w:bottom w:val="none" w:sz="0" w:space="0" w:color="auto"/>
        <w:right w:val="none" w:sz="0" w:space="0" w:color="auto"/>
      </w:divBdr>
    </w:div>
    <w:div w:id="1736781890">
      <w:bodyDiv w:val="1"/>
      <w:marLeft w:val="0"/>
      <w:marRight w:val="0"/>
      <w:marTop w:val="0"/>
      <w:marBottom w:val="0"/>
      <w:divBdr>
        <w:top w:val="none" w:sz="0" w:space="0" w:color="auto"/>
        <w:left w:val="none" w:sz="0" w:space="0" w:color="auto"/>
        <w:bottom w:val="none" w:sz="0" w:space="0" w:color="auto"/>
        <w:right w:val="none" w:sz="0" w:space="0" w:color="auto"/>
      </w:divBdr>
    </w:div>
    <w:div w:id="1737320458">
      <w:bodyDiv w:val="1"/>
      <w:marLeft w:val="0"/>
      <w:marRight w:val="0"/>
      <w:marTop w:val="0"/>
      <w:marBottom w:val="0"/>
      <w:divBdr>
        <w:top w:val="none" w:sz="0" w:space="0" w:color="auto"/>
        <w:left w:val="none" w:sz="0" w:space="0" w:color="auto"/>
        <w:bottom w:val="none" w:sz="0" w:space="0" w:color="auto"/>
        <w:right w:val="none" w:sz="0" w:space="0" w:color="auto"/>
      </w:divBdr>
      <w:divsChild>
        <w:div w:id="64425238">
          <w:marLeft w:val="225"/>
          <w:marRight w:val="0"/>
          <w:marTop w:val="0"/>
          <w:marBottom w:val="45"/>
          <w:divBdr>
            <w:top w:val="none" w:sz="0" w:space="0" w:color="auto"/>
            <w:left w:val="none" w:sz="0" w:space="0" w:color="auto"/>
            <w:bottom w:val="none" w:sz="0" w:space="0" w:color="auto"/>
            <w:right w:val="none" w:sz="0" w:space="0" w:color="auto"/>
          </w:divBdr>
          <w:divsChild>
            <w:div w:id="606620586">
              <w:marLeft w:val="0"/>
              <w:marRight w:val="75"/>
              <w:marTop w:val="0"/>
              <w:marBottom w:val="0"/>
              <w:divBdr>
                <w:top w:val="none" w:sz="0" w:space="0" w:color="auto"/>
                <w:left w:val="none" w:sz="0" w:space="0" w:color="auto"/>
                <w:bottom w:val="none" w:sz="0" w:space="0" w:color="auto"/>
                <w:right w:val="none" w:sz="0" w:space="0" w:color="auto"/>
              </w:divBdr>
            </w:div>
            <w:div w:id="1689599314">
              <w:marLeft w:val="0"/>
              <w:marRight w:val="0"/>
              <w:marTop w:val="0"/>
              <w:marBottom w:val="0"/>
              <w:divBdr>
                <w:top w:val="none" w:sz="0" w:space="0" w:color="auto"/>
                <w:left w:val="none" w:sz="0" w:space="0" w:color="auto"/>
                <w:bottom w:val="none" w:sz="0" w:space="0" w:color="auto"/>
                <w:right w:val="none" w:sz="0" w:space="0" w:color="auto"/>
              </w:divBdr>
            </w:div>
          </w:divsChild>
        </w:div>
        <w:div w:id="199974843">
          <w:marLeft w:val="225"/>
          <w:marRight w:val="0"/>
          <w:marTop w:val="0"/>
          <w:marBottom w:val="45"/>
          <w:divBdr>
            <w:top w:val="none" w:sz="0" w:space="0" w:color="auto"/>
            <w:left w:val="none" w:sz="0" w:space="0" w:color="auto"/>
            <w:bottom w:val="none" w:sz="0" w:space="0" w:color="auto"/>
            <w:right w:val="none" w:sz="0" w:space="0" w:color="auto"/>
          </w:divBdr>
          <w:divsChild>
            <w:div w:id="1381517266">
              <w:marLeft w:val="0"/>
              <w:marRight w:val="75"/>
              <w:marTop w:val="0"/>
              <w:marBottom w:val="0"/>
              <w:divBdr>
                <w:top w:val="none" w:sz="0" w:space="0" w:color="auto"/>
                <w:left w:val="none" w:sz="0" w:space="0" w:color="auto"/>
                <w:bottom w:val="none" w:sz="0" w:space="0" w:color="auto"/>
                <w:right w:val="none" w:sz="0" w:space="0" w:color="auto"/>
              </w:divBdr>
            </w:div>
            <w:div w:id="1577086584">
              <w:marLeft w:val="0"/>
              <w:marRight w:val="0"/>
              <w:marTop w:val="0"/>
              <w:marBottom w:val="0"/>
              <w:divBdr>
                <w:top w:val="none" w:sz="0" w:space="0" w:color="auto"/>
                <w:left w:val="none" w:sz="0" w:space="0" w:color="auto"/>
                <w:bottom w:val="none" w:sz="0" w:space="0" w:color="auto"/>
                <w:right w:val="none" w:sz="0" w:space="0" w:color="auto"/>
              </w:divBdr>
            </w:div>
          </w:divsChild>
        </w:div>
        <w:div w:id="486215670">
          <w:marLeft w:val="225"/>
          <w:marRight w:val="0"/>
          <w:marTop w:val="0"/>
          <w:marBottom w:val="45"/>
          <w:divBdr>
            <w:top w:val="none" w:sz="0" w:space="0" w:color="auto"/>
            <w:left w:val="none" w:sz="0" w:space="0" w:color="auto"/>
            <w:bottom w:val="none" w:sz="0" w:space="0" w:color="auto"/>
            <w:right w:val="none" w:sz="0" w:space="0" w:color="auto"/>
          </w:divBdr>
          <w:divsChild>
            <w:div w:id="148789107">
              <w:marLeft w:val="0"/>
              <w:marRight w:val="75"/>
              <w:marTop w:val="0"/>
              <w:marBottom w:val="0"/>
              <w:divBdr>
                <w:top w:val="none" w:sz="0" w:space="0" w:color="auto"/>
                <w:left w:val="none" w:sz="0" w:space="0" w:color="auto"/>
                <w:bottom w:val="none" w:sz="0" w:space="0" w:color="auto"/>
                <w:right w:val="none" w:sz="0" w:space="0" w:color="auto"/>
              </w:divBdr>
            </w:div>
            <w:div w:id="193075676">
              <w:marLeft w:val="0"/>
              <w:marRight w:val="0"/>
              <w:marTop w:val="0"/>
              <w:marBottom w:val="0"/>
              <w:divBdr>
                <w:top w:val="none" w:sz="0" w:space="0" w:color="auto"/>
                <w:left w:val="none" w:sz="0" w:space="0" w:color="auto"/>
                <w:bottom w:val="none" w:sz="0" w:space="0" w:color="auto"/>
                <w:right w:val="none" w:sz="0" w:space="0" w:color="auto"/>
              </w:divBdr>
            </w:div>
          </w:divsChild>
        </w:div>
        <w:div w:id="741175513">
          <w:marLeft w:val="225"/>
          <w:marRight w:val="0"/>
          <w:marTop w:val="0"/>
          <w:marBottom w:val="45"/>
          <w:divBdr>
            <w:top w:val="none" w:sz="0" w:space="0" w:color="auto"/>
            <w:left w:val="none" w:sz="0" w:space="0" w:color="auto"/>
            <w:bottom w:val="none" w:sz="0" w:space="0" w:color="auto"/>
            <w:right w:val="none" w:sz="0" w:space="0" w:color="auto"/>
          </w:divBdr>
          <w:divsChild>
            <w:div w:id="32005542">
              <w:marLeft w:val="0"/>
              <w:marRight w:val="75"/>
              <w:marTop w:val="0"/>
              <w:marBottom w:val="0"/>
              <w:divBdr>
                <w:top w:val="none" w:sz="0" w:space="0" w:color="auto"/>
                <w:left w:val="none" w:sz="0" w:space="0" w:color="auto"/>
                <w:bottom w:val="none" w:sz="0" w:space="0" w:color="auto"/>
                <w:right w:val="none" w:sz="0" w:space="0" w:color="auto"/>
              </w:divBdr>
            </w:div>
            <w:div w:id="1496069278">
              <w:marLeft w:val="0"/>
              <w:marRight w:val="0"/>
              <w:marTop w:val="0"/>
              <w:marBottom w:val="0"/>
              <w:divBdr>
                <w:top w:val="none" w:sz="0" w:space="0" w:color="auto"/>
                <w:left w:val="none" w:sz="0" w:space="0" w:color="auto"/>
                <w:bottom w:val="none" w:sz="0" w:space="0" w:color="auto"/>
                <w:right w:val="none" w:sz="0" w:space="0" w:color="auto"/>
              </w:divBdr>
            </w:div>
          </w:divsChild>
        </w:div>
        <w:div w:id="1023097550">
          <w:marLeft w:val="225"/>
          <w:marRight w:val="0"/>
          <w:marTop w:val="0"/>
          <w:marBottom w:val="45"/>
          <w:divBdr>
            <w:top w:val="none" w:sz="0" w:space="0" w:color="auto"/>
            <w:left w:val="none" w:sz="0" w:space="0" w:color="auto"/>
            <w:bottom w:val="none" w:sz="0" w:space="0" w:color="auto"/>
            <w:right w:val="none" w:sz="0" w:space="0" w:color="auto"/>
          </w:divBdr>
          <w:divsChild>
            <w:div w:id="403648190">
              <w:marLeft w:val="0"/>
              <w:marRight w:val="75"/>
              <w:marTop w:val="0"/>
              <w:marBottom w:val="0"/>
              <w:divBdr>
                <w:top w:val="none" w:sz="0" w:space="0" w:color="auto"/>
                <w:left w:val="none" w:sz="0" w:space="0" w:color="auto"/>
                <w:bottom w:val="none" w:sz="0" w:space="0" w:color="auto"/>
                <w:right w:val="none" w:sz="0" w:space="0" w:color="auto"/>
              </w:divBdr>
            </w:div>
            <w:div w:id="971254678">
              <w:marLeft w:val="0"/>
              <w:marRight w:val="0"/>
              <w:marTop w:val="0"/>
              <w:marBottom w:val="0"/>
              <w:divBdr>
                <w:top w:val="none" w:sz="0" w:space="0" w:color="auto"/>
                <w:left w:val="none" w:sz="0" w:space="0" w:color="auto"/>
                <w:bottom w:val="none" w:sz="0" w:space="0" w:color="auto"/>
                <w:right w:val="none" w:sz="0" w:space="0" w:color="auto"/>
              </w:divBdr>
            </w:div>
          </w:divsChild>
        </w:div>
        <w:div w:id="1360855096">
          <w:marLeft w:val="225"/>
          <w:marRight w:val="0"/>
          <w:marTop w:val="0"/>
          <w:marBottom w:val="45"/>
          <w:divBdr>
            <w:top w:val="none" w:sz="0" w:space="0" w:color="auto"/>
            <w:left w:val="none" w:sz="0" w:space="0" w:color="auto"/>
            <w:bottom w:val="none" w:sz="0" w:space="0" w:color="auto"/>
            <w:right w:val="none" w:sz="0" w:space="0" w:color="auto"/>
          </w:divBdr>
          <w:divsChild>
            <w:div w:id="43600965">
              <w:marLeft w:val="0"/>
              <w:marRight w:val="75"/>
              <w:marTop w:val="0"/>
              <w:marBottom w:val="0"/>
              <w:divBdr>
                <w:top w:val="none" w:sz="0" w:space="0" w:color="auto"/>
                <w:left w:val="none" w:sz="0" w:space="0" w:color="auto"/>
                <w:bottom w:val="none" w:sz="0" w:space="0" w:color="auto"/>
                <w:right w:val="none" w:sz="0" w:space="0" w:color="auto"/>
              </w:divBdr>
            </w:div>
            <w:div w:id="298728361">
              <w:marLeft w:val="0"/>
              <w:marRight w:val="0"/>
              <w:marTop w:val="0"/>
              <w:marBottom w:val="0"/>
              <w:divBdr>
                <w:top w:val="none" w:sz="0" w:space="0" w:color="auto"/>
                <w:left w:val="none" w:sz="0" w:space="0" w:color="auto"/>
                <w:bottom w:val="none" w:sz="0" w:space="0" w:color="auto"/>
                <w:right w:val="none" w:sz="0" w:space="0" w:color="auto"/>
              </w:divBdr>
            </w:div>
          </w:divsChild>
        </w:div>
        <w:div w:id="1505708701">
          <w:marLeft w:val="225"/>
          <w:marRight w:val="0"/>
          <w:marTop w:val="0"/>
          <w:marBottom w:val="45"/>
          <w:divBdr>
            <w:top w:val="none" w:sz="0" w:space="0" w:color="auto"/>
            <w:left w:val="none" w:sz="0" w:space="0" w:color="auto"/>
            <w:bottom w:val="none" w:sz="0" w:space="0" w:color="auto"/>
            <w:right w:val="none" w:sz="0" w:space="0" w:color="auto"/>
          </w:divBdr>
          <w:divsChild>
            <w:div w:id="1496458282">
              <w:marLeft w:val="0"/>
              <w:marRight w:val="75"/>
              <w:marTop w:val="0"/>
              <w:marBottom w:val="0"/>
              <w:divBdr>
                <w:top w:val="none" w:sz="0" w:space="0" w:color="auto"/>
                <w:left w:val="none" w:sz="0" w:space="0" w:color="auto"/>
                <w:bottom w:val="none" w:sz="0" w:space="0" w:color="auto"/>
                <w:right w:val="none" w:sz="0" w:space="0" w:color="auto"/>
              </w:divBdr>
            </w:div>
            <w:div w:id="1753967109">
              <w:marLeft w:val="0"/>
              <w:marRight w:val="0"/>
              <w:marTop w:val="0"/>
              <w:marBottom w:val="0"/>
              <w:divBdr>
                <w:top w:val="none" w:sz="0" w:space="0" w:color="auto"/>
                <w:left w:val="none" w:sz="0" w:space="0" w:color="auto"/>
                <w:bottom w:val="none" w:sz="0" w:space="0" w:color="auto"/>
                <w:right w:val="none" w:sz="0" w:space="0" w:color="auto"/>
              </w:divBdr>
            </w:div>
          </w:divsChild>
        </w:div>
        <w:div w:id="1827476551">
          <w:marLeft w:val="225"/>
          <w:marRight w:val="0"/>
          <w:marTop w:val="0"/>
          <w:marBottom w:val="45"/>
          <w:divBdr>
            <w:top w:val="none" w:sz="0" w:space="0" w:color="auto"/>
            <w:left w:val="none" w:sz="0" w:space="0" w:color="auto"/>
            <w:bottom w:val="none" w:sz="0" w:space="0" w:color="auto"/>
            <w:right w:val="none" w:sz="0" w:space="0" w:color="auto"/>
          </w:divBdr>
          <w:divsChild>
            <w:div w:id="27073595">
              <w:marLeft w:val="0"/>
              <w:marRight w:val="75"/>
              <w:marTop w:val="0"/>
              <w:marBottom w:val="0"/>
              <w:divBdr>
                <w:top w:val="none" w:sz="0" w:space="0" w:color="auto"/>
                <w:left w:val="none" w:sz="0" w:space="0" w:color="auto"/>
                <w:bottom w:val="none" w:sz="0" w:space="0" w:color="auto"/>
                <w:right w:val="none" w:sz="0" w:space="0" w:color="auto"/>
              </w:divBdr>
            </w:div>
            <w:div w:id="320503416">
              <w:marLeft w:val="0"/>
              <w:marRight w:val="0"/>
              <w:marTop w:val="0"/>
              <w:marBottom w:val="0"/>
              <w:divBdr>
                <w:top w:val="none" w:sz="0" w:space="0" w:color="auto"/>
                <w:left w:val="none" w:sz="0" w:space="0" w:color="auto"/>
                <w:bottom w:val="none" w:sz="0" w:space="0" w:color="auto"/>
                <w:right w:val="none" w:sz="0" w:space="0" w:color="auto"/>
              </w:divBdr>
            </w:div>
          </w:divsChild>
        </w:div>
        <w:div w:id="1961299374">
          <w:marLeft w:val="225"/>
          <w:marRight w:val="0"/>
          <w:marTop w:val="0"/>
          <w:marBottom w:val="45"/>
          <w:divBdr>
            <w:top w:val="none" w:sz="0" w:space="0" w:color="auto"/>
            <w:left w:val="none" w:sz="0" w:space="0" w:color="auto"/>
            <w:bottom w:val="none" w:sz="0" w:space="0" w:color="auto"/>
            <w:right w:val="none" w:sz="0" w:space="0" w:color="auto"/>
          </w:divBdr>
          <w:divsChild>
            <w:div w:id="180515582">
              <w:marLeft w:val="0"/>
              <w:marRight w:val="75"/>
              <w:marTop w:val="0"/>
              <w:marBottom w:val="0"/>
              <w:divBdr>
                <w:top w:val="none" w:sz="0" w:space="0" w:color="auto"/>
                <w:left w:val="none" w:sz="0" w:space="0" w:color="auto"/>
                <w:bottom w:val="none" w:sz="0" w:space="0" w:color="auto"/>
                <w:right w:val="none" w:sz="0" w:space="0" w:color="auto"/>
              </w:divBdr>
            </w:div>
            <w:div w:id="519201148">
              <w:marLeft w:val="0"/>
              <w:marRight w:val="0"/>
              <w:marTop w:val="0"/>
              <w:marBottom w:val="0"/>
              <w:divBdr>
                <w:top w:val="none" w:sz="0" w:space="0" w:color="auto"/>
                <w:left w:val="none" w:sz="0" w:space="0" w:color="auto"/>
                <w:bottom w:val="none" w:sz="0" w:space="0" w:color="auto"/>
                <w:right w:val="none" w:sz="0" w:space="0" w:color="auto"/>
              </w:divBdr>
            </w:div>
          </w:divsChild>
        </w:div>
        <w:div w:id="2029671749">
          <w:marLeft w:val="225"/>
          <w:marRight w:val="0"/>
          <w:marTop w:val="0"/>
          <w:marBottom w:val="45"/>
          <w:divBdr>
            <w:top w:val="none" w:sz="0" w:space="0" w:color="auto"/>
            <w:left w:val="none" w:sz="0" w:space="0" w:color="auto"/>
            <w:bottom w:val="none" w:sz="0" w:space="0" w:color="auto"/>
            <w:right w:val="none" w:sz="0" w:space="0" w:color="auto"/>
          </w:divBdr>
          <w:divsChild>
            <w:div w:id="1012150118">
              <w:marLeft w:val="0"/>
              <w:marRight w:val="0"/>
              <w:marTop w:val="0"/>
              <w:marBottom w:val="0"/>
              <w:divBdr>
                <w:top w:val="none" w:sz="0" w:space="0" w:color="auto"/>
                <w:left w:val="none" w:sz="0" w:space="0" w:color="auto"/>
                <w:bottom w:val="none" w:sz="0" w:space="0" w:color="auto"/>
                <w:right w:val="none" w:sz="0" w:space="0" w:color="auto"/>
              </w:divBdr>
            </w:div>
            <w:div w:id="1829320769">
              <w:marLeft w:val="0"/>
              <w:marRight w:val="75"/>
              <w:marTop w:val="0"/>
              <w:marBottom w:val="0"/>
              <w:divBdr>
                <w:top w:val="none" w:sz="0" w:space="0" w:color="auto"/>
                <w:left w:val="none" w:sz="0" w:space="0" w:color="auto"/>
                <w:bottom w:val="none" w:sz="0" w:space="0" w:color="auto"/>
                <w:right w:val="none" w:sz="0" w:space="0" w:color="auto"/>
              </w:divBdr>
            </w:div>
          </w:divsChild>
        </w:div>
        <w:div w:id="2056542704">
          <w:marLeft w:val="225"/>
          <w:marRight w:val="0"/>
          <w:marTop w:val="0"/>
          <w:marBottom w:val="45"/>
          <w:divBdr>
            <w:top w:val="none" w:sz="0" w:space="0" w:color="auto"/>
            <w:left w:val="none" w:sz="0" w:space="0" w:color="auto"/>
            <w:bottom w:val="none" w:sz="0" w:space="0" w:color="auto"/>
            <w:right w:val="none" w:sz="0" w:space="0" w:color="auto"/>
          </w:divBdr>
          <w:divsChild>
            <w:div w:id="62416276">
              <w:marLeft w:val="0"/>
              <w:marRight w:val="75"/>
              <w:marTop w:val="0"/>
              <w:marBottom w:val="0"/>
              <w:divBdr>
                <w:top w:val="none" w:sz="0" w:space="0" w:color="auto"/>
                <w:left w:val="none" w:sz="0" w:space="0" w:color="auto"/>
                <w:bottom w:val="none" w:sz="0" w:space="0" w:color="auto"/>
                <w:right w:val="none" w:sz="0" w:space="0" w:color="auto"/>
              </w:divBdr>
            </w:div>
            <w:div w:id="2091199511">
              <w:marLeft w:val="0"/>
              <w:marRight w:val="0"/>
              <w:marTop w:val="0"/>
              <w:marBottom w:val="0"/>
              <w:divBdr>
                <w:top w:val="none" w:sz="0" w:space="0" w:color="auto"/>
                <w:left w:val="none" w:sz="0" w:space="0" w:color="auto"/>
                <w:bottom w:val="none" w:sz="0" w:space="0" w:color="auto"/>
                <w:right w:val="none" w:sz="0" w:space="0" w:color="auto"/>
              </w:divBdr>
            </w:div>
          </w:divsChild>
        </w:div>
        <w:div w:id="2063215139">
          <w:marLeft w:val="225"/>
          <w:marRight w:val="0"/>
          <w:marTop w:val="0"/>
          <w:marBottom w:val="45"/>
          <w:divBdr>
            <w:top w:val="none" w:sz="0" w:space="0" w:color="auto"/>
            <w:left w:val="none" w:sz="0" w:space="0" w:color="auto"/>
            <w:bottom w:val="none" w:sz="0" w:space="0" w:color="auto"/>
            <w:right w:val="none" w:sz="0" w:space="0" w:color="auto"/>
          </w:divBdr>
          <w:divsChild>
            <w:div w:id="1675181297">
              <w:marLeft w:val="0"/>
              <w:marRight w:val="75"/>
              <w:marTop w:val="0"/>
              <w:marBottom w:val="0"/>
              <w:divBdr>
                <w:top w:val="none" w:sz="0" w:space="0" w:color="auto"/>
                <w:left w:val="none" w:sz="0" w:space="0" w:color="auto"/>
                <w:bottom w:val="none" w:sz="0" w:space="0" w:color="auto"/>
                <w:right w:val="none" w:sz="0" w:space="0" w:color="auto"/>
              </w:divBdr>
            </w:div>
            <w:div w:id="1899392131">
              <w:marLeft w:val="0"/>
              <w:marRight w:val="0"/>
              <w:marTop w:val="0"/>
              <w:marBottom w:val="0"/>
              <w:divBdr>
                <w:top w:val="none" w:sz="0" w:space="0" w:color="auto"/>
                <w:left w:val="none" w:sz="0" w:space="0" w:color="auto"/>
                <w:bottom w:val="none" w:sz="0" w:space="0" w:color="auto"/>
                <w:right w:val="none" w:sz="0" w:space="0" w:color="auto"/>
              </w:divBdr>
            </w:div>
          </w:divsChild>
        </w:div>
        <w:div w:id="2108965412">
          <w:marLeft w:val="225"/>
          <w:marRight w:val="0"/>
          <w:marTop w:val="0"/>
          <w:marBottom w:val="45"/>
          <w:divBdr>
            <w:top w:val="none" w:sz="0" w:space="0" w:color="auto"/>
            <w:left w:val="none" w:sz="0" w:space="0" w:color="auto"/>
            <w:bottom w:val="none" w:sz="0" w:space="0" w:color="auto"/>
            <w:right w:val="none" w:sz="0" w:space="0" w:color="auto"/>
          </w:divBdr>
          <w:divsChild>
            <w:div w:id="400711116">
              <w:marLeft w:val="0"/>
              <w:marRight w:val="0"/>
              <w:marTop w:val="0"/>
              <w:marBottom w:val="0"/>
              <w:divBdr>
                <w:top w:val="none" w:sz="0" w:space="0" w:color="auto"/>
                <w:left w:val="none" w:sz="0" w:space="0" w:color="auto"/>
                <w:bottom w:val="none" w:sz="0" w:space="0" w:color="auto"/>
                <w:right w:val="none" w:sz="0" w:space="0" w:color="auto"/>
              </w:divBdr>
            </w:div>
            <w:div w:id="1467314558">
              <w:marLeft w:val="0"/>
              <w:marRight w:val="75"/>
              <w:marTop w:val="0"/>
              <w:marBottom w:val="0"/>
              <w:divBdr>
                <w:top w:val="none" w:sz="0" w:space="0" w:color="auto"/>
                <w:left w:val="none" w:sz="0" w:space="0" w:color="auto"/>
                <w:bottom w:val="none" w:sz="0" w:space="0" w:color="auto"/>
                <w:right w:val="none" w:sz="0" w:space="0" w:color="auto"/>
              </w:divBdr>
            </w:div>
          </w:divsChild>
        </w:div>
      </w:divsChild>
    </w:div>
    <w:div w:id="1737976437">
      <w:bodyDiv w:val="1"/>
      <w:marLeft w:val="0"/>
      <w:marRight w:val="0"/>
      <w:marTop w:val="0"/>
      <w:marBottom w:val="0"/>
      <w:divBdr>
        <w:top w:val="none" w:sz="0" w:space="0" w:color="auto"/>
        <w:left w:val="none" w:sz="0" w:space="0" w:color="auto"/>
        <w:bottom w:val="none" w:sz="0" w:space="0" w:color="auto"/>
        <w:right w:val="none" w:sz="0" w:space="0" w:color="auto"/>
      </w:divBdr>
    </w:div>
    <w:div w:id="1739093943">
      <w:bodyDiv w:val="1"/>
      <w:marLeft w:val="0"/>
      <w:marRight w:val="0"/>
      <w:marTop w:val="0"/>
      <w:marBottom w:val="0"/>
      <w:divBdr>
        <w:top w:val="none" w:sz="0" w:space="0" w:color="auto"/>
        <w:left w:val="none" w:sz="0" w:space="0" w:color="auto"/>
        <w:bottom w:val="none" w:sz="0" w:space="0" w:color="auto"/>
        <w:right w:val="none" w:sz="0" w:space="0" w:color="auto"/>
      </w:divBdr>
    </w:div>
    <w:div w:id="1739282167">
      <w:bodyDiv w:val="1"/>
      <w:marLeft w:val="0"/>
      <w:marRight w:val="0"/>
      <w:marTop w:val="0"/>
      <w:marBottom w:val="0"/>
      <w:divBdr>
        <w:top w:val="none" w:sz="0" w:space="0" w:color="auto"/>
        <w:left w:val="none" w:sz="0" w:space="0" w:color="auto"/>
        <w:bottom w:val="none" w:sz="0" w:space="0" w:color="auto"/>
        <w:right w:val="none" w:sz="0" w:space="0" w:color="auto"/>
      </w:divBdr>
    </w:div>
    <w:div w:id="1743134513">
      <w:bodyDiv w:val="1"/>
      <w:marLeft w:val="0"/>
      <w:marRight w:val="0"/>
      <w:marTop w:val="0"/>
      <w:marBottom w:val="0"/>
      <w:divBdr>
        <w:top w:val="none" w:sz="0" w:space="0" w:color="auto"/>
        <w:left w:val="none" w:sz="0" w:space="0" w:color="auto"/>
        <w:bottom w:val="none" w:sz="0" w:space="0" w:color="auto"/>
        <w:right w:val="none" w:sz="0" w:space="0" w:color="auto"/>
      </w:divBdr>
    </w:div>
    <w:div w:id="1743941403">
      <w:bodyDiv w:val="1"/>
      <w:marLeft w:val="0"/>
      <w:marRight w:val="0"/>
      <w:marTop w:val="0"/>
      <w:marBottom w:val="0"/>
      <w:divBdr>
        <w:top w:val="none" w:sz="0" w:space="0" w:color="auto"/>
        <w:left w:val="none" w:sz="0" w:space="0" w:color="auto"/>
        <w:bottom w:val="none" w:sz="0" w:space="0" w:color="auto"/>
        <w:right w:val="none" w:sz="0" w:space="0" w:color="auto"/>
      </w:divBdr>
    </w:div>
    <w:div w:id="1744989284">
      <w:bodyDiv w:val="1"/>
      <w:marLeft w:val="0"/>
      <w:marRight w:val="0"/>
      <w:marTop w:val="0"/>
      <w:marBottom w:val="0"/>
      <w:divBdr>
        <w:top w:val="none" w:sz="0" w:space="0" w:color="auto"/>
        <w:left w:val="none" w:sz="0" w:space="0" w:color="auto"/>
        <w:bottom w:val="none" w:sz="0" w:space="0" w:color="auto"/>
        <w:right w:val="none" w:sz="0" w:space="0" w:color="auto"/>
      </w:divBdr>
    </w:div>
    <w:div w:id="1745224018">
      <w:bodyDiv w:val="1"/>
      <w:marLeft w:val="0"/>
      <w:marRight w:val="0"/>
      <w:marTop w:val="0"/>
      <w:marBottom w:val="0"/>
      <w:divBdr>
        <w:top w:val="none" w:sz="0" w:space="0" w:color="auto"/>
        <w:left w:val="none" w:sz="0" w:space="0" w:color="auto"/>
        <w:bottom w:val="none" w:sz="0" w:space="0" w:color="auto"/>
        <w:right w:val="none" w:sz="0" w:space="0" w:color="auto"/>
      </w:divBdr>
    </w:div>
    <w:div w:id="1745907056">
      <w:bodyDiv w:val="1"/>
      <w:marLeft w:val="0"/>
      <w:marRight w:val="0"/>
      <w:marTop w:val="0"/>
      <w:marBottom w:val="0"/>
      <w:divBdr>
        <w:top w:val="none" w:sz="0" w:space="0" w:color="auto"/>
        <w:left w:val="none" w:sz="0" w:space="0" w:color="auto"/>
        <w:bottom w:val="none" w:sz="0" w:space="0" w:color="auto"/>
        <w:right w:val="none" w:sz="0" w:space="0" w:color="auto"/>
      </w:divBdr>
    </w:div>
    <w:div w:id="1747874388">
      <w:bodyDiv w:val="1"/>
      <w:marLeft w:val="0"/>
      <w:marRight w:val="0"/>
      <w:marTop w:val="0"/>
      <w:marBottom w:val="0"/>
      <w:divBdr>
        <w:top w:val="none" w:sz="0" w:space="0" w:color="auto"/>
        <w:left w:val="none" w:sz="0" w:space="0" w:color="auto"/>
        <w:bottom w:val="none" w:sz="0" w:space="0" w:color="auto"/>
        <w:right w:val="none" w:sz="0" w:space="0" w:color="auto"/>
      </w:divBdr>
    </w:div>
    <w:div w:id="1749306037">
      <w:bodyDiv w:val="1"/>
      <w:marLeft w:val="0"/>
      <w:marRight w:val="0"/>
      <w:marTop w:val="0"/>
      <w:marBottom w:val="0"/>
      <w:divBdr>
        <w:top w:val="none" w:sz="0" w:space="0" w:color="auto"/>
        <w:left w:val="none" w:sz="0" w:space="0" w:color="auto"/>
        <w:bottom w:val="none" w:sz="0" w:space="0" w:color="auto"/>
        <w:right w:val="none" w:sz="0" w:space="0" w:color="auto"/>
      </w:divBdr>
    </w:div>
    <w:div w:id="1752507771">
      <w:bodyDiv w:val="1"/>
      <w:marLeft w:val="0"/>
      <w:marRight w:val="0"/>
      <w:marTop w:val="0"/>
      <w:marBottom w:val="0"/>
      <w:divBdr>
        <w:top w:val="none" w:sz="0" w:space="0" w:color="auto"/>
        <w:left w:val="none" w:sz="0" w:space="0" w:color="auto"/>
        <w:bottom w:val="none" w:sz="0" w:space="0" w:color="auto"/>
        <w:right w:val="none" w:sz="0" w:space="0" w:color="auto"/>
      </w:divBdr>
    </w:div>
    <w:div w:id="1754547910">
      <w:bodyDiv w:val="1"/>
      <w:marLeft w:val="0"/>
      <w:marRight w:val="0"/>
      <w:marTop w:val="0"/>
      <w:marBottom w:val="0"/>
      <w:divBdr>
        <w:top w:val="none" w:sz="0" w:space="0" w:color="auto"/>
        <w:left w:val="none" w:sz="0" w:space="0" w:color="auto"/>
        <w:bottom w:val="none" w:sz="0" w:space="0" w:color="auto"/>
        <w:right w:val="none" w:sz="0" w:space="0" w:color="auto"/>
      </w:divBdr>
    </w:div>
    <w:div w:id="1754735957">
      <w:bodyDiv w:val="1"/>
      <w:marLeft w:val="0"/>
      <w:marRight w:val="0"/>
      <w:marTop w:val="0"/>
      <w:marBottom w:val="0"/>
      <w:divBdr>
        <w:top w:val="none" w:sz="0" w:space="0" w:color="auto"/>
        <w:left w:val="none" w:sz="0" w:space="0" w:color="auto"/>
        <w:bottom w:val="none" w:sz="0" w:space="0" w:color="auto"/>
        <w:right w:val="none" w:sz="0" w:space="0" w:color="auto"/>
      </w:divBdr>
    </w:div>
    <w:div w:id="1758018007">
      <w:bodyDiv w:val="1"/>
      <w:marLeft w:val="0"/>
      <w:marRight w:val="0"/>
      <w:marTop w:val="0"/>
      <w:marBottom w:val="0"/>
      <w:divBdr>
        <w:top w:val="none" w:sz="0" w:space="0" w:color="auto"/>
        <w:left w:val="none" w:sz="0" w:space="0" w:color="auto"/>
        <w:bottom w:val="none" w:sz="0" w:space="0" w:color="auto"/>
        <w:right w:val="none" w:sz="0" w:space="0" w:color="auto"/>
      </w:divBdr>
    </w:div>
    <w:div w:id="1759060841">
      <w:bodyDiv w:val="1"/>
      <w:marLeft w:val="0"/>
      <w:marRight w:val="0"/>
      <w:marTop w:val="0"/>
      <w:marBottom w:val="0"/>
      <w:divBdr>
        <w:top w:val="none" w:sz="0" w:space="0" w:color="auto"/>
        <w:left w:val="none" w:sz="0" w:space="0" w:color="auto"/>
        <w:bottom w:val="none" w:sz="0" w:space="0" w:color="auto"/>
        <w:right w:val="none" w:sz="0" w:space="0" w:color="auto"/>
      </w:divBdr>
    </w:div>
    <w:div w:id="1759328204">
      <w:bodyDiv w:val="1"/>
      <w:marLeft w:val="0"/>
      <w:marRight w:val="0"/>
      <w:marTop w:val="0"/>
      <w:marBottom w:val="0"/>
      <w:divBdr>
        <w:top w:val="none" w:sz="0" w:space="0" w:color="auto"/>
        <w:left w:val="none" w:sz="0" w:space="0" w:color="auto"/>
        <w:bottom w:val="none" w:sz="0" w:space="0" w:color="auto"/>
        <w:right w:val="none" w:sz="0" w:space="0" w:color="auto"/>
      </w:divBdr>
    </w:div>
    <w:div w:id="1759599109">
      <w:bodyDiv w:val="1"/>
      <w:marLeft w:val="0"/>
      <w:marRight w:val="0"/>
      <w:marTop w:val="0"/>
      <w:marBottom w:val="0"/>
      <w:divBdr>
        <w:top w:val="none" w:sz="0" w:space="0" w:color="auto"/>
        <w:left w:val="none" w:sz="0" w:space="0" w:color="auto"/>
        <w:bottom w:val="none" w:sz="0" w:space="0" w:color="auto"/>
        <w:right w:val="none" w:sz="0" w:space="0" w:color="auto"/>
      </w:divBdr>
    </w:div>
    <w:div w:id="1760177102">
      <w:bodyDiv w:val="1"/>
      <w:marLeft w:val="0"/>
      <w:marRight w:val="0"/>
      <w:marTop w:val="0"/>
      <w:marBottom w:val="0"/>
      <w:divBdr>
        <w:top w:val="none" w:sz="0" w:space="0" w:color="auto"/>
        <w:left w:val="none" w:sz="0" w:space="0" w:color="auto"/>
        <w:bottom w:val="none" w:sz="0" w:space="0" w:color="auto"/>
        <w:right w:val="none" w:sz="0" w:space="0" w:color="auto"/>
      </w:divBdr>
    </w:div>
    <w:div w:id="1763603496">
      <w:bodyDiv w:val="1"/>
      <w:marLeft w:val="0"/>
      <w:marRight w:val="0"/>
      <w:marTop w:val="0"/>
      <w:marBottom w:val="0"/>
      <w:divBdr>
        <w:top w:val="none" w:sz="0" w:space="0" w:color="auto"/>
        <w:left w:val="none" w:sz="0" w:space="0" w:color="auto"/>
        <w:bottom w:val="none" w:sz="0" w:space="0" w:color="auto"/>
        <w:right w:val="none" w:sz="0" w:space="0" w:color="auto"/>
      </w:divBdr>
    </w:div>
    <w:div w:id="1763718663">
      <w:bodyDiv w:val="1"/>
      <w:marLeft w:val="0"/>
      <w:marRight w:val="0"/>
      <w:marTop w:val="0"/>
      <w:marBottom w:val="0"/>
      <w:divBdr>
        <w:top w:val="none" w:sz="0" w:space="0" w:color="auto"/>
        <w:left w:val="none" w:sz="0" w:space="0" w:color="auto"/>
        <w:bottom w:val="none" w:sz="0" w:space="0" w:color="auto"/>
        <w:right w:val="none" w:sz="0" w:space="0" w:color="auto"/>
      </w:divBdr>
    </w:div>
    <w:div w:id="1765105457">
      <w:bodyDiv w:val="1"/>
      <w:marLeft w:val="0"/>
      <w:marRight w:val="0"/>
      <w:marTop w:val="0"/>
      <w:marBottom w:val="0"/>
      <w:divBdr>
        <w:top w:val="none" w:sz="0" w:space="0" w:color="auto"/>
        <w:left w:val="none" w:sz="0" w:space="0" w:color="auto"/>
        <w:bottom w:val="none" w:sz="0" w:space="0" w:color="auto"/>
        <w:right w:val="none" w:sz="0" w:space="0" w:color="auto"/>
      </w:divBdr>
    </w:div>
    <w:div w:id="1766144000">
      <w:bodyDiv w:val="1"/>
      <w:marLeft w:val="0"/>
      <w:marRight w:val="0"/>
      <w:marTop w:val="0"/>
      <w:marBottom w:val="0"/>
      <w:divBdr>
        <w:top w:val="none" w:sz="0" w:space="0" w:color="auto"/>
        <w:left w:val="none" w:sz="0" w:space="0" w:color="auto"/>
        <w:bottom w:val="none" w:sz="0" w:space="0" w:color="auto"/>
        <w:right w:val="none" w:sz="0" w:space="0" w:color="auto"/>
      </w:divBdr>
    </w:div>
    <w:div w:id="1767113863">
      <w:bodyDiv w:val="1"/>
      <w:marLeft w:val="0"/>
      <w:marRight w:val="0"/>
      <w:marTop w:val="0"/>
      <w:marBottom w:val="0"/>
      <w:divBdr>
        <w:top w:val="none" w:sz="0" w:space="0" w:color="auto"/>
        <w:left w:val="none" w:sz="0" w:space="0" w:color="auto"/>
        <w:bottom w:val="none" w:sz="0" w:space="0" w:color="auto"/>
        <w:right w:val="none" w:sz="0" w:space="0" w:color="auto"/>
      </w:divBdr>
    </w:div>
    <w:div w:id="1769812401">
      <w:bodyDiv w:val="1"/>
      <w:marLeft w:val="0"/>
      <w:marRight w:val="0"/>
      <w:marTop w:val="0"/>
      <w:marBottom w:val="0"/>
      <w:divBdr>
        <w:top w:val="none" w:sz="0" w:space="0" w:color="auto"/>
        <w:left w:val="none" w:sz="0" w:space="0" w:color="auto"/>
        <w:bottom w:val="none" w:sz="0" w:space="0" w:color="auto"/>
        <w:right w:val="none" w:sz="0" w:space="0" w:color="auto"/>
      </w:divBdr>
    </w:div>
    <w:div w:id="1770618150">
      <w:bodyDiv w:val="1"/>
      <w:marLeft w:val="0"/>
      <w:marRight w:val="0"/>
      <w:marTop w:val="0"/>
      <w:marBottom w:val="0"/>
      <w:divBdr>
        <w:top w:val="none" w:sz="0" w:space="0" w:color="auto"/>
        <w:left w:val="none" w:sz="0" w:space="0" w:color="auto"/>
        <w:bottom w:val="none" w:sz="0" w:space="0" w:color="auto"/>
        <w:right w:val="none" w:sz="0" w:space="0" w:color="auto"/>
      </w:divBdr>
    </w:div>
    <w:div w:id="1772889987">
      <w:bodyDiv w:val="1"/>
      <w:marLeft w:val="0"/>
      <w:marRight w:val="0"/>
      <w:marTop w:val="0"/>
      <w:marBottom w:val="0"/>
      <w:divBdr>
        <w:top w:val="none" w:sz="0" w:space="0" w:color="auto"/>
        <w:left w:val="none" w:sz="0" w:space="0" w:color="auto"/>
        <w:bottom w:val="none" w:sz="0" w:space="0" w:color="auto"/>
        <w:right w:val="none" w:sz="0" w:space="0" w:color="auto"/>
      </w:divBdr>
    </w:div>
    <w:div w:id="1777552016">
      <w:bodyDiv w:val="1"/>
      <w:marLeft w:val="0"/>
      <w:marRight w:val="0"/>
      <w:marTop w:val="0"/>
      <w:marBottom w:val="0"/>
      <w:divBdr>
        <w:top w:val="none" w:sz="0" w:space="0" w:color="auto"/>
        <w:left w:val="none" w:sz="0" w:space="0" w:color="auto"/>
        <w:bottom w:val="none" w:sz="0" w:space="0" w:color="auto"/>
        <w:right w:val="none" w:sz="0" w:space="0" w:color="auto"/>
      </w:divBdr>
    </w:div>
    <w:div w:id="1778256132">
      <w:bodyDiv w:val="1"/>
      <w:marLeft w:val="0"/>
      <w:marRight w:val="0"/>
      <w:marTop w:val="0"/>
      <w:marBottom w:val="0"/>
      <w:divBdr>
        <w:top w:val="none" w:sz="0" w:space="0" w:color="auto"/>
        <w:left w:val="none" w:sz="0" w:space="0" w:color="auto"/>
        <w:bottom w:val="none" w:sz="0" w:space="0" w:color="auto"/>
        <w:right w:val="none" w:sz="0" w:space="0" w:color="auto"/>
      </w:divBdr>
    </w:div>
    <w:div w:id="1779720729">
      <w:bodyDiv w:val="1"/>
      <w:marLeft w:val="0"/>
      <w:marRight w:val="0"/>
      <w:marTop w:val="0"/>
      <w:marBottom w:val="0"/>
      <w:divBdr>
        <w:top w:val="none" w:sz="0" w:space="0" w:color="auto"/>
        <w:left w:val="none" w:sz="0" w:space="0" w:color="auto"/>
        <w:bottom w:val="none" w:sz="0" w:space="0" w:color="auto"/>
        <w:right w:val="none" w:sz="0" w:space="0" w:color="auto"/>
      </w:divBdr>
    </w:div>
    <w:div w:id="1780023697">
      <w:bodyDiv w:val="1"/>
      <w:marLeft w:val="0"/>
      <w:marRight w:val="0"/>
      <w:marTop w:val="0"/>
      <w:marBottom w:val="0"/>
      <w:divBdr>
        <w:top w:val="none" w:sz="0" w:space="0" w:color="auto"/>
        <w:left w:val="none" w:sz="0" w:space="0" w:color="auto"/>
        <w:bottom w:val="none" w:sz="0" w:space="0" w:color="auto"/>
        <w:right w:val="none" w:sz="0" w:space="0" w:color="auto"/>
      </w:divBdr>
    </w:div>
    <w:div w:id="1783843019">
      <w:bodyDiv w:val="1"/>
      <w:marLeft w:val="0"/>
      <w:marRight w:val="0"/>
      <w:marTop w:val="0"/>
      <w:marBottom w:val="0"/>
      <w:divBdr>
        <w:top w:val="none" w:sz="0" w:space="0" w:color="auto"/>
        <w:left w:val="none" w:sz="0" w:space="0" w:color="auto"/>
        <w:bottom w:val="none" w:sz="0" w:space="0" w:color="auto"/>
        <w:right w:val="none" w:sz="0" w:space="0" w:color="auto"/>
      </w:divBdr>
    </w:div>
    <w:div w:id="1785533570">
      <w:bodyDiv w:val="1"/>
      <w:marLeft w:val="0"/>
      <w:marRight w:val="0"/>
      <w:marTop w:val="0"/>
      <w:marBottom w:val="0"/>
      <w:divBdr>
        <w:top w:val="none" w:sz="0" w:space="0" w:color="auto"/>
        <w:left w:val="none" w:sz="0" w:space="0" w:color="auto"/>
        <w:bottom w:val="none" w:sz="0" w:space="0" w:color="auto"/>
        <w:right w:val="none" w:sz="0" w:space="0" w:color="auto"/>
      </w:divBdr>
    </w:div>
    <w:div w:id="1786774117">
      <w:bodyDiv w:val="1"/>
      <w:marLeft w:val="0"/>
      <w:marRight w:val="0"/>
      <w:marTop w:val="0"/>
      <w:marBottom w:val="0"/>
      <w:divBdr>
        <w:top w:val="none" w:sz="0" w:space="0" w:color="auto"/>
        <w:left w:val="none" w:sz="0" w:space="0" w:color="auto"/>
        <w:bottom w:val="none" w:sz="0" w:space="0" w:color="auto"/>
        <w:right w:val="none" w:sz="0" w:space="0" w:color="auto"/>
      </w:divBdr>
    </w:div>
    <w:div w:id="1786999402">
      <w:bodyDiv w:val="1"/>
      <w:marLeft w:val="0"/>
      <w:marRight w:val="0"/>
      <w:marTop w:val="0"/>
      <w:marBottom w:val="0"/>
      <w:divBdr>
        <w:top w:val="none" w:sz="0" w:space="0" w:color="auto"/>
        <w:left w:val="none" w:sz="0" w:space="0" w:color="auto"/>
        <w:bottom w:val="none" w:sz="0" w:space="0" w:color="auto"/>
        <w:right w:val="none" w:sz="0" w:space="0" w:color="auto"/>
      </w:divBdr>
    </w:div>
    <w:div w:id="1788160745">
      <w:bodyDiv w:val="1"/>
      <w:marLeft w:val="0"/>
      <w:marRight w:val="0"/>
      <w:marTop w:val="0"/>
      <w:marBottom w:val="0"/>
      <w:divBdr>
        <w:top w:val="none" w:sz="0" w:space="0" w:color="auto"/>
        <w:left w:val="none" w:sz="0" w:space="0" w:color="auto"/>
        <w:bottom w:val="none" w:sz="0" w:space="0" w:color="auto"/>
        <w:right w:val="none" w:sz="0" w:space="0" w:color="auto"/>
      </w:divBdr>
    </w:div>
    <w:div w:id="1788692774">
      <w:bodyDiv w:val="1"/>
      <w:marLeft w:val="0"/>
      <w:marRight w:val="0"/>
      <w:marTop w:val="0"/>
      <w:marBottom w:val="0"/>
      <w:divBdr>
        <w:top w:val="none" w:sz="0" w:space="0" w:color="auto"/>
        <w:left w:val="none" w:sz="0" w:space="0" w:color="auto"/>
        <w:bottom w:val="none" w:sz="0" w:space="0" w:color="auto"/>
        <w:right w:val="none" w:sz="0" w:space="0" w:color="auto"/>
      </w:divBdr>
    </w:div>
    <w:div w:id="1788885121">
      <w:bodyDiv w:val="1"/>
      <w:marLeft w:val="0"/>
      <w:marRight w:val="0"/>
      <w:marTop w:val="0"/>
      <w:marBottom w:val="0"/>
      <w:divBdr>
        <w:top w:val="none" w:sz="0" w:space="0" w:color="auto"/>
        <w:left w:val="none" w:sz="0" w:space="0" w:color="auto"/>
        <w:bottom w:val="none" w:sz="0" w:space="0" w:color="auto"/>
        <w:right w:val="none" w:sz="0" w:space="0" w:color="auto"/>
      </w:divBdr>
    </w:div>
    <w:div w:id="1790202528">
      <w:bodyDiv w:val="1"/>
      <w:marLeft w:val="0"/>
      <w:marRight w:val="0"/>
      <w:marTop w:val="0"/>
      <w:marBottom w:val="0"/>
      <w:divBdr>
        <w:top w:val="none" w:sz="0" w:space="0" w:color="auto"/>
        <w:left w:val="none" w:sz="0" w:space="0" w:color="auto"/>
        <w:bottom w:val="none" w:sz="0" w:space="0" w:color="auto"/>
        <w:right w:val="none" w:sz="0" w:space="0" w:color="auto"/>
      </w:divBdr>
    </w:div>
    <w:div w:id="1791513842">
      <w:bodyDiv w:val="1"/>
      <w:marLeft w:val="0"/>
      <w:marRight w:val="0"/>
      <w:marTop w:val="0"/>
      <w:marBottom w:val="0"/>
      <w:divBdr>
        <w:top w:val="none" w:sz="0" w:space="0" w:color="auto"/>
        <w:left w:val="none" w:sz="0" w:space="0" w:color="auto"/>
        <w:bottom w:val="none" w:sz="0" w:space="0" w:color="auto"/>
        <w:right w:val="none" w:sz="0" w:space="0" w:color="auto"/>
      </w:divBdr>
    </w:div>
    <w:div w:id="1792745392">
      <w:bodyDiv w:val="1"/>
      <w:marLeft w:val="0"/>
      <w:marRight w:val="0"/>
      <w:marTop w:val="0"/>
      <w:marBottom w:val="0"/>
      <w:divBdr>
        <w:top w:val="none" w:sz="0" w:space="0" w:color="auto"/>
        <w:left w:val="none" w:sz="0" w:space="0" w:color="auto"/>
        <w:bottom w:val="none" w:sz="0" w:space="0" w:color="auto"/>
        <w:right w:val="none" w:sz="0" w:space="0" w:color="auto"/>
      </w:divBdr>
    </w:div>
    <w:div w:id="1793554571">
      <w:bodyDiv w:val="1"/>
      <w:marLeft w:val="0"/>
      <w:marRight w:val="0"/>
      <w:marTop w:val="0"/>
      <w:marBottom w:val="0"/>
      <w:divBdr>
        <w:top w:val="none" w:sz="0" w:space="0" w:color="auto"/>
        <w:left w:val="none" w:sz="0" w:space="0" w:color="auto"/>
        <w:bottom w:val="none" w:sz="0" w:space="0" w:color="auto"/>
        <w:right w:val="none" w:sz="0" w:space="0" w:color="auto"/>
      </w:divBdr>
    </w:div>
    <w:div w:id="1794712146">
      <w:bodyDiv w:val="1"/>
      <w:marLeft w:val="0"/>
      <w:marRight w:val="0"/>
      <w:marTop w:val="0"/>
      <w:marBottom w:val="0"/>
      <w:divBdr>
        <w:top w:val="none" w:sz="0" w:space="0" w:color="auto"/>
        <w:left w:val="none" w:sz="0" w:space="0" w:color="auto"/>
        <w:bottom w:val="none" w:sz="0" w:space="0" w:color="auto"/>
        <w:right w:val="none" w:sz="0" w:space="0" w:color="auto"/>
      </w:divBdr>
    </w:div>
    <w:div w:id="1795906946">
      <w:bodyDiv w:val="1"/>
      <w:marLeft w:val="0"/>
      <w:marRight w:val="0"/>
      <w:marTop w:val="0"/>
      <w:marBottom w:val="0"/>
      <w:divBdr>
        <w:top w:val="none" w:sz="0" w:space="0" w:color="auto"/>
        <w:left w:val="none" w:sz="0" w:space="0" w:color="auto"/>
        <w:bottom w:val="none" w:sz="0" w:space="0" w:color="auto"/>
        <w:right w:val="none" w:sz="0" w:space="0" w:color="auto"/>
      </w:divBdr>
    </w:div>
    <w:div w:id="1796487361">
      <w:bodyDiv w:val="1"/>
      <w:marLeft w:val="0"/>
      <w:marRight w:val="0"/>
      <w:marTop w:val="0"/>
      <w:marBottom w:val="0"/>
      <w:divBdr>
        <w:top w:val="none" w:sz="0" w:space="0" w:color="auto"/>
        <w:left w:val="none" w:sz="0" w:space="0" w:color="auto"/>
        <w:bottom w:val="none" w:sz="0" w:space="0" w:color="auto"/>
        <w:right w:val="none" w:sz="0" w:space="0" w:color="auto"/>
      </w:divBdr>
    </w:div>
    <w:div w:id="1798260846">
      <w:bodyDiv w:val="1"/>
      <w:marLeft w:val="0"/>
      <w:marRight w:val="0"/>
      <w:marTop w:val="0"/>
      <w:marBottom w:val="0"/>
      <w:divBdr>
        <w:top w:val="none" w:sz="0" w:space="0" w:color="auto"/>
        <w:left w:val="none" w:sz="0" w:space="0" w:color="auto"/>
        <w:bottom w:val="none" w:sz="0" w:space="0" w:color="auto"/>
        <w:right w:val="none" w:sz="0" w:space="0" w:color="auto"/>
      </w:divBdr>
    </w:div>
    <w:div w:id="1798602723">
      <w:bodyDiv w:val="1"/>
      <w:marLeft w:val="0"/>
      <w:marRight w:val="0"/>
      <w:marTop w:val="0"/>
      <w:marBottom w:val="0"/>
      <w:divBdr>
        <w:top w:val="none" w:sz="0" w:space="0" w:color="auto"/>
        <w:left w:val="none" w:sz="0" w:space="0" w:color="auto"/>
        <w:bottom w:val="none" w:sz="0" w:space="0" w:color="auto"/>
        <w:right w:val="none" w:sz="0" w:space="0" w:color="auto"/>
      </w:divBdr>
    </w:div>
    <w:div w:id="1800760766">
      <w:bodyDiv w:val="1"/>
      <w:marLeft w:val="0"/>
      <w:marRight w:val="0"/>
      <w:marTop w:val="0"/>
      <w:marBottom w:val="0"/>
      <w:divBdr>
        <w:top w:val="none" w:sz="0" w:space="0" w:color="auto"/>
        <w:left w:val="none" w:sz="0" w:space="0" w:color="auto"/>
        <w:bottom w:val="none" w:sz="0" w:space="0" w:color="auto"/>
        <w:right w:val="none" w:sz="0" w:space="0" w:color="auto"/>
      </w:divBdr>
    </w:div>
    <w:div w:id="1804736594">
      <w:bodyDiv w:val="1"/>
      <w:marLeft w:val="0"/>
      <w:marRight w:val="0"/>
      <w:marTop w:val="0"/>
      <w:marBottom w:val="0"/>
      <w:divBdr>
        <w:top w:val="none" w:sz="0" w:space="0" w:color="auto"/>
        <w:left w:val="none" w:sz="0" w:space="0" w:color="auto"/>
        <w:bottom w:val="none" w:sz="0" w:space="0" w:color="auto"/>
        <w:right w:val="none" w:sz="0" w:space="0" w:color="auto"/>
      </w:divBdr>
    </w:div>
    <w:div w:id="1808545483">
      <w:bodyDiv w:val="1"/>
      <w:marLeft w:val="0"/>
      <w:marRight w:val="0"/>
      <w:marTop w:val="0"/>
      <w:marBottom w:val="0"/>
      <w:divBdr>
        <w:top w:val="none" w:sz="0" w:space="0" w:color="auto"/>
        <w:left w:val="none" w:sz="0" w:space="0" w:color="auto"/>
        <w:bottom w:val="none" w:sz="0" w:space="0" w:color="auto"/>
        <w:right w:val="none" w:sz="0" w:space="0" w:color="auto"/>
      </w:divBdr>
    </w:div>
    <w:div w:id="1808619053">
      <w:bodyDiv w:val="1"/>
      <w:marLeft w:val="0"/>
      <w:marRight w:val="0"/>
      <w:marTop w:val="0"/>
      <w:marBottom w:val="0"/>
      <w:divBdr>
        <w:top w:val="none" w:sz="0" w:space="0" w:color="auto"/>
        <w:left w:val="none" w:sz="0" w:space="0" w:color="auto"/>
        <w:bottom w:val="none" w:sz="0" w:space="0" w:color="auto"/>
        <w:right w:val="none" w:sz="0" w:space="0" w:color="auto"/>
      </w:divBdr>
    </w:div>
    <w:div w:id="1810828666">
      <w:bodyDiv w:val="1"/>
      <w:marLeft w:val="0"/>
      <w:marRight w:val="0"/>
      <w:marTop w:val="0"/>
      <w:marBottom w:val="0"/>
      <w:divBdr>
        <w:top w:val="none" w:sz="0" w:space="0" w:color="auto"/>
        <w:left w:val="none" w:sz="0" w:space="0" w:color="auto"/>
        <w:bottom w:val="none" w:sz="0" w:space="0" w:color="auto"/>
        <w:right w:val="none" w:sz="0" w:space="0" w:color="auto"/>
      </w:divBdr>
    </w:div>
    <w:div w:id="1811051448">
      <w:bodyDiv w:val="1"/>
      <w:marLeft w:val="0"/>
      <w:marRight w:val="0"/>
      <w:marTop w:val="0"/>
      <w:marBottom w:val="0"/>
      <w:divBdr>
        <w:top w:val="none" w:sz="0" w:space="0" w:color="auto"/>
        <w:left w:val="none" w:sz="0" w:space="0" w:color="auto"/>
        <w:bottom w:val="none" w:sz="0" w:space="0" w:color="auto"/>
        <w:right w:val="none" w:sz="0" w:space="0" w:color="auto"/>
      </w:divBdr>
    </w:div>
    <w:div w:id="1811941672">
      <w:bodyDiv w:val="1"/>
      <w:marLeft w:val="0"/>
      <w:marRight w:val="0"/>
      <w:marTop w:val="0"/>
      <w:marBottom w:val="0"/>
      <w:divBdr>
        <w:top w:val="none" w:sz="0" w:space="0" w:color="auto"/>
        <w:left w:val="none" w:sz="0" w:space="0" w:color="auto"/>
        <w:bottom w:val="none" w:sz="0" w:space="0" w:color="auto"/>
        <w:right w:val="none" w:sz="0" w:space="0" w:color="auto"/>
      </w:divBdr>
      <w:divsChild>
        <w:div w:id="236868613">
          <w:marLeft w:val="0"/>
          <w:marRight w:val="0"/>
          <w:marTop w:val="0"/>
          <w:marBottom w:val="0"/>
          <w:divBdr>
            <w:top w:val="none" w:sz="0" w:space="0" w:color="auto"/>
            <w:left w:val="none" w:sz="0" w:space="0" w:color="auto"/>
            <w:bottom w:val="none" w:sz="0" w:space="0" w:color="auto"/>
            <w:right w:val="none" w:sz="0" w:space="0" w:color="auto"/>
          </w:divBdr>
        </w:div>
        <w:div w:id="2062435273">
          <w:marLeft w:val="0"/>
          <w:marRight w:val="75"/>
          <w:marTop w:val="0"/>
          <w:marBottom w:val="0"/>
          <w:divBdr>
            <w:top w:val="none" w:sz="0" w:space="0" w:color="auto"/>
            <w:left w:val="none" w:sz="0" w:space="0" w:color="auto"/>
            <w:bottom w:val="none" w:sz="0" w:space="0" w:color="auto"/>
            <w:right w:val="none" w:sz="0" w:space="0" w:color="auto"/>
          </w:divBdr>
        </w:div>
      </w:divsChild>
    </w:div>
    <w:div w:id="1812748564">
      <w:bodyDiv w:val="1"/>
      <w:marLeft w:val="0"/>
      <w:marRight w:val="0"/>
      <w:marTop w:val="0"/>
      <w:marBottom w:val="0"/>
      <w:divBdr>
        <w:top w:val="none" w:sz="0" w:space="0" w:color="auto"/>
        <w:left w:val="none" w:sz="0" w:space="0" w:color="auto"/>
        <w:bottom w:val="none" w:sz="0" w:space="0" w:color="auto"/>
        <w:right w:val="none" w:sz="0" w:space="0" w:color="auto"/>
      </w:divBdr>
    </w:div>
    <w:div w:id="1814061986">
      <w:bodyDiv w:val="1"/>
      <w:marLeft w:val="0"/>
      <w:marRight w:val="0"/>
      <w:marTop w:val="0"/>
      <w:marBottom w:val="0"/>
      <w:divBdr>
        <w:top w:val="none" w:sz="0" w:space="0" w:color="auto"/>
        <w:left w:val="none" w:sz="0" w:space="0" w:color="auto"/>
        <w:bottom w:val="none" w:sz="0" w:space="0" w:color="auto"/>
        <w:right w:val="none" w:sz="0" w:space="0" w:color="auto"/>
      </w:divBdr>
    </w:div>
    <w:div w:id="1814980249">
      <w:bodyDiv w:val="1"/>
      <w:marLeft w:val="0"/>
      <w:marRight w:val="0"/>
      <w:marTop w:val="0"/>
      <w:marBottom w:val="0"/>
      <w:divBdr>
        <w:top w:val="none" w:sz="0" w:space="0" w:color="auto"/>
        <w:left w:val="none" w:sz="0" w:space="0" w:color="auto"/>
        <w:bottom w:val="none" w:sz="0" w:space="0" w:color="auto"/>
        <w:right w:val="none" w:sz="0" w:space="0" w:color="auto"/>
      </w:divBdr>
    </w:div>
    <w:div w:id="1817145438">
      <w:bodyDiv w:val="1"/>
      <w:marLeft w:val="0"/>
      <w:marRight w:val="0"/>
      <w:marTop w:val="0"/>
      <w:marBottom w:val="0"/>
      <w:divBdr>
        <w:top w:val="none" w:sz="0" w:space="0" w:color="auto"/>
        <w:left w:val="none" w:sz="0" w:space="0" w:color="auto"/>
        <w:bottom w:val="none" w:sz="0" w:space="0" w:color="auto"/>
        <w:right w:val="none" w:sz="0" w:space="0" w:color="auto"/>
      </w:divBdr>
    </w:div>
    <w:div w:id="1819417302">
      <w:bodyDiv w:val="1"/>
      <w:marLeft w:val="0"/>
      <w:marRight w:val="0"/>
      <w:marTop w:val="0"/>
      <w:marBottom w:val="0"/>
      <w:divBdr>
        <w:top w:val="none" w:sz="0" w:space="0" w:color="auto"/>
        <w:left w:val="none" w:sz="0" w:space="0" w:color="auto"/>
        <w:bottom w:val="none" w:sz="0" w:space="0" w:color="auto"/>
        <w:right w:val="none" w:sz="0" w:space="0" w:color="auto"/>
      </w:divBdr>
    </w:div>
    <w:div w:id="1820001379">
      <w:bodyDiv w:val="1"/>
      <w:marLeft w:val="0"/>
      <w:marRight w:val="0"/>
      <w:marTop w:val="0"/>
      <w:marBottom w:val="0"/>
      <w:divBdr>
        <w:top w:val="none" w:sz="0" w:space="0" w:color="auto"/>
        <w:left w:val="none" w:sz="0" w:space="0" w:color="auto"/>
        <w:bottom w:val="none" w:sz="0" w:space="0" w:color="auto"/>
        <w:right w:val="none" w:sz="0" w:space="0" w:color="auto"/>
      </w:divBdr>
    </w:div>
    <w:div w:id="1826972485">
      <w:bodyDiv w:val="1"/>
      <w:marLeft w:val="0"/>
      <w:marRight w:val="0"/>
      <w:marTop w:val="0"/>
      <w:marBottom w:val="0"/>
      <w:divBdr>
        <w:top w:val="none" w:sz="0" w:space="0" w:color="auto"/>
        <w:left w:val="none" w:sz="0" w:space="0" w:color="auto"/>
        <w:bottom w:val="none" w:sz="0" w:space="0" w:color="auto"/>
        <w:right w:val="none" w:sz="0" w:space="0" w:color="auto"/>
      </w:divBdr>
    </w:div>
    <w:div w:id="1827428305">
      <w:bodyDiv w:val="1"/>
      <w:marLeft w:val="0"/>
      <w:marRight w:val="0"/>
      <w:marTop w:val="0"/>
      <w:marBottom w:val="0"/>
      <w:divBdr>
        <w:top w:val="none" w:sz="0" w:space="0" w:color="auto"/>
        <w:left w:val="none" w:sz="0" w:space="0" w:color="auto"/>
        <w:bottom w:val="none" w:sz="0" w:space="0" w:color="auto"/>
        <w:right w:val="none" w:sz="0" w:space="0" w:color="auto"/>
      </w:divBdr>
    </w:div>
    <w:div w:id="1833329694">
      <w:bodyDiv w:val="1"/>
      <w:marLeft w:val="0"/>
      <w:marRight w:val="0"/>
      <w:marTop w:val="0"/>
      <w:marBottom w:val="0"/>
      <w:divBdr>
        <w:top w:val="none" w:sz="0" w:space="0" w:color="auto"/>
        <w:left w:val="none" w:sz="0" w:space="0" w:color="auto"/>
        <w:bottom w:val="none" w:sz="0" w:space="0" w:color="auto"/>
        <w:right w:val="none" w:sz="0" w:space="0" w:color="auto"/>
      </w:divBdr>
    </w:div>
    <w:div w:id="1834560664">
      <w:bodyDiv w:val="1"/>
      <w:marLeft w:val="0"/>
      <w:marRight w:val="0"/>
      <w:marTop w:val="0"/>
      <w:marBottom w:val="0"/>
      <w:divBdr>
        <w:top w:val="none" w:sz="0" w:space="0" w:color="auto"/>
        <w:left w:val="none" w:sz="0" w:space="0" w:color="auto"/>
        <w:bottom w:val="none" w:sz="0" w:space="0" w:color="auto"/>
        <w:right w:val="none" w:sz="0" w:space="0" w:color="auto"/>
      </w:divBdr>
    </w:div>
    <w:div w:id="1836147942">
      <w:bodyDiv w:val="1"/>
      <w:marLeft w:val="0"/>
      <w:marRight w:val="0"/>
      <w:marTop w:val="0"/>
      <w:marBottom w:val="0"/>
      <w:divBdr>
        <w:top w:val="none" w:sz="0" w:space="0" w:color="auto"/>
        <w:left w:val="none" w:sz="0" w:space="0" w:color="auto"/>
        <w:bottom w:val="none" w:sz="0" w:space="0" w:color="auto"/>
        <w:right w:val="none" w:sz="0" w:space="0" w:color="auto"/>
      </w:divBdr>
    </w:div>
    <w:div w:id="1839036278">
      <w:bodyDiv w:val="1"/>
      <w:marLeft w:val="0"/>
      <w:marRight w:val="0"/>
      <w:marTop w:val="0"/>
      <w:marBottom w:val="0"/>
      <w:divBdr>
        <w:top w:val="none" w:sz="0" w:space="0" w:color="auto"/>
        <w:left w:val="none" w:sz="0" w:space="0" w:color="auto"/>
        <w:bottom w:val="none" w:sz="0" w:space="0" w:color="auto"/>
        <w:right w:val="none" w:sz="0" w:space="0" w:color="auto"/>
      </w:divBdr>
    </w:div>
    <w:div w:id="1840538776">
      <w:bodyDiv w:val="1"/>
      <w:marLeft w:val="0"/>
      <w:marRight w:val="0"/>
      <w:marTop w:val="0"/>
      <w:marBottom w:val="0"/>
      <w:divBdr>
        <w:top w:val="none" w:sz="0" w:space="0" w:color="auto"/>
        <w:left w:val="none" w:sz="0" w:space="0" w:color="auto"/>
        <w:bottom w:val="none" w:sz="0" w:space="0" w:color="auto"/>
        <w:right w:val="none" w:sz="0" w:space="0" w:color="auto"/>
      </w:divBdr>
    </w:div>
    <w:div w:id="1841388213">
      <w:bodyDiv w:val="1"/>
      <w:marLeft w:val="0"/>
      <w:marRight w:val="0"/>
      <w:marTop w:val="0"/>
      <w:marBottom w:val="0"/>
      <w:divBdr>
        <w:top w:val="none" w:sz="0" w:space="0" w:color="auto"/>
        <w:left w:val="none" w:sz="0" w:space="0" w:color="auto"/>
        <w:bottom w:val="none" w:sz="0" w:space="0" w:color="auto"/>
        <w:right w:val="none" w:sz="0" w:space="0" w:color="auto"/>
      </w:divBdr>
    </w:div>
    <w:div w:id="1844736845">
      <w:bodyDiv w:val="1"/>
      <w:marLeft w:val="0"/>
      <w:marRight w:val="0"/>
      <w:marTop w:val="0"/>
      <w:marBottom w:val="0"/>
      <w:divBdr>
        <w:top w:val="none" w:sz="0" w:space="0" w:color="auto"/>
        <w:left w:val="none" w:sz="0" w:space="0" w:color="auto"/>
        <w:bottom w:val="none" w:sz="0" w:space="0" w:color="auto"/>
        <w:right w:val="none" w:sz="0" w:space="0" w:color="auto"/>
      </w:divBdr>
    </w:div>
    <w:div w:id="1845968699">
      <w:bodyDiv w:val="1"/>
      <w:marLeft w:val="0"/>
      <w:marRight w:val="0"/>
      <w:marTop w:val="0"/>
      <w:marBottom w:val="0"/>
      <w:divBdr>
        <w:top w:val="none" w:sz="0" w:space="0" w:color="auto"/>
        <w:left w:val="none" w:sz="0" w:space="0" w:color="auto"/>
        <w:bottom w:val="none" w:sz="0" w:space="0" w:color="auto"/>
        <w:right w:val="none" w:sz="0" w:space="0" w:color="auto"/>
      </w:divBdr>
    </w:div>
    <w:div w:id="1854030788">
      <w:bodyDiv w:val="1"/>
      <w:marLeft w:val="0"/>
      <w:marRight w:val="0"/>
      <w:marTop w:val="0"/>
      <w:marBottom w:val="0"/>
      <w:divBdr>
        <w:top w:val="none" w:sz="0" w:space="0" w:color="auto"/>
        <w:left w:val="none" w:sz="0" w:space="0" w:color="auto"/>
        <w:bottom w:val="none" w:sz="0" w:space="0" w:color="auto"/>
        <w:right w:val="none" w:sz="0" w:space="0" w:color="auto"/>
      </w:divBdr>
    </w:div>
    <w:div w:id="1855148338">
      <w:bodyDiv w:val="1"/>
      <w:marLeft w:val="0"/>
      <w:marRight w:val="0"/>
      <w:marTop w:val="0"/>
      <w:marBottom w:val="0"/>
      <w:divBdr>
        <w:top w:val="none" w:sz="0" w:space="0" w:color="auto"/>
        <w:left w:val="none" w:sz="0" w:space="0" w:color="auto"/>
        <w:bottom w:val="none" w:sz="0" w:space="0" w:color="auto"/>
        <w:right w:val="none" w:sz="0" w:space="0" w:color="auto"/>
      </w:divBdr>
    </w:div>
    <w:div w:id="1856379822">
      <w:bodyDiv w:val="1"/>
      <w:marLeft w:val="0"/>
      <w:marRight w:val="0"/>
      <w:marTop w:val="0"/>
      <w:marBottom w:val="0"/>
      <w:divBdr>
        <w:top w:val="none" w:sz="0" w:space="0" w:color="auto"/>
        <w:left w:val="none" w:sz="0" w:space="0" w:color="auto"/>
        <w:bottom w:val="none" w:sz="0" w:space="0" w:color="auto"/>
        <w:right w:val="none" w:sz="0" w:space="0" w:color="auto"/>
      </w:divBdr>
      <w:divsChild>
        <w:div w:id="74204375">
          <w:marLeft w:val="806"/>
          <w:marRight w:val="0"/>
          <w:marTop w:val="75"/>
          <w:marBottom w:val="120"/>
          <w:divBdr>
            <w:top w:val="none" w:sz="0" w:space="0" w:color="auto"/>
            <w:left w:val="none" w:sz="0" w:space="0" w:color="auto"/>
            <w:bottom w:val="none" w:sz="0" w:space="0" w:color="auto"/>
            <w:right w:val="none" w:sz="0" w:space="0" w:color="auto"/>
          </w:divBdr>
        </w:div>
        <w:div w:id="630138956">
          <w:marLeft w:val="806"/>
          <w:marRight w:val="0"/>
          <w:marTop w:val="75"/>
          <w:marBottom w:val="120"/>
          <w:divBdr>
            <w:top w:val="none" w:sz="0" w:space="0" w:color="auto"/>
            <w:left w:val="none" w:sz="0" w:space="0" w:color="auto"/>
            <w:bottom w:val="none" w:sz="0" w:space="0" w:color="auto"/>
            <w:right w:val="none" w:sz="0" w:space="0" w:color="auto"/>
          </w:divBdr>
        </w:div>
        <w:div w:id="652418303">
          <w:marLeft w:val="1354"/>
          <w:marRight w:val="0"/>
          <w:marTop w:val="75"/>
          <w:marBottom w:val="120"/>
          <w:divBdr>
            <w:top w:val="none" w:sz="0" w:space="0" w:color="auto"/>
            <w:left w:val="none" w:sz="0" w:space="0" w:color="auto"/>
            <w:bottom w:val="none" w:sz="0" w:space="0" w:color="auto"/>
            <w:right w:val="none" w:sz="0" w:space="0" w:color="auto"/>
          </w:divBdr>
        </w:div>
        <w:div w:id="792864389">
          <w:marLeft w:val="1354"/>
          <w:marRight w:val="0"/>
          <w:marTop w:val="75"/>
          <w:marBottom w:val="120"/>
          <w:divBdr>
            <w:top w:val="none" w:sz="0" w:space="0" w:color="auto"/>
            <w:left w:val="none" w:sz="0" w:space="0" w:color="auto"/>
            <w:bottom w:val="none" w:sz="0" w:space="0" w:color="auto"/>
            <w:right w:val="none" w:sz="0" w:space="0" w:color="auto"/>
          </w:divBdr>
        </w:div>
        <w:div w:id="837501109">
          <w:marLeft w:val="806"/>
          <w:marRight w:val="0"/>
          <w:marTop w:val="75"/>
          <w:marBottom w:val="120"/>
          <w:divBdr>
            <w:top w:val="none" w:sz="0" w:space="0" w:color="auto"/>
            <w:left w:val="none" w:sz="0" w:space="0" w:color="auto"/>
            <w:bottom w:val="none" w:sz="0" w:space="0" w:color="auto"/>
            <w:right w:val="none" w:sz="0" w:space="0" w:color="auto"/>
          </w:divBdr>
        </w:div>
        <w:div w:id="1286963097">
          <w:marLeft w:val="274"/>
          <w:marRight w:val="0"/>
          <w:marTop w:val="150"/>
          <w:marBottom w:val="120"/>
          <w:divBdr>
            <w:top w:val="none" w:sz="0" w:space="0" w:color="auto"/>
            <w:left w:val="none" w:sz="0" w:space="0" w:color="auto"/>
            <w:bottom w:val="none" w:sz="0" w:space="0" w:color="auto"/>
            <w:right w:val="none" w:sz="0" w:space="0" w:color="auto"/>
          </w:divBdr>
        </w:div>
        <w:div w:id="1362823936">
          <w:marLeft w:val="806"/>
          <w:marRight w:val="0"/>
          <w:marTop w:val="75"/>
          <w:marBottom w:val="120"/>
          <w:divBdr>
            <w:top w:val="none" w:sz="0" w:space="0" w:color="auto"/>
            <w:left w:val="none" w:sz="0" w:space="0" w:color="auto"/>
            <w:bottom w:val="none" w:sz="0" w:space="0" w:color="auto"/>
            <w:right w:val="none" w:sz="0" w:space="0" w:color="auto"/>
          </w:divBdr>
        </w:div>
        <w:div w:id="1402751148">
          <w:marLeft w:val="806"/>
          <w:marRight w:val="0"/>
          <w:marTop w:val="75"/>
          <w:marBottom w:val="120"/>
          <w:divBdr>
            <w:top w:val="none" w:sz="0" w:space="0" w:color="auto"/>
            <w:left w:val="none" w:sz="0" w:space="0" w:color="auto"/>
            <w:bottom w:val="none" w:sz="0" w:space="0" w:color="auto"/>
            <w:right w:val="none" w:sz="0" w:space="0" w:color="auto"/>
          </w:divBdr>
        </w:div>
        <w:div w:id="1578397653">
          <w:marLeft w:val="806"/>
          <w:marRight w:val="0"/>
          <w:marTop w:val="75"/>
          <w:marBottom w:val="120"/>
          <w:divBdr>
            <w:top w:val="none" w:sz="0" w:space="0" w:color="auto"/>
            <w:left w:val="none" w:sz="0" w:space="0" w:color="auto"/>
            <w:bottom w:val="none" w:sz="0" w:space="0" w:color="auto"/>
            <w:right w:val="none" w:sz="0" w:space="0" w:color="auto"/>
          </w:divBdr>
        </w:div>
        <w:div w:id="1754929618">
          <w:marLeft w:val="274"/>
          <w:marRight w:val="0"/>
          <w:marTop w:val="150"/>
          <w:marBottom w:val="120"/>
          <w:divBdr>
            <w:top w:val="none" w:sz="0" w:space="0" w:color="auto"/>
            <w:left w:val="none" w:sz="0" w:space="0" w:color="auto"/>
            <w:bottom w:val="none" w:sz="0" w:space="0" w:color="auto"/>
            <w:right w:val="none" w:sz="0" w:space="0" w:color="auto"/>
          </w:divBdr>
        </w:div>
        <w:div w:id="1792896614">
          <w:marLeft w:val="806"/>
          <w:marRight w:val="0"/>
          <w:marTop w:val="75"/>
          <w:marBottom w:val="120"/>
          <w:divBdr>
            <w:top w:val="none" w:sz="0" w:space="0" w:color="auto"/>
            <w:left w:val="none" w:sz="0" w:space="0" w:color="auto"/>
            <w:bottom w:val="none" w:sz="0" w:space="0" w:color="auto"/>
            <w:right w:val="none" w:sz="0" w:space="0" w:color="auto"/>
          </w:divBdr>
        </w:div>
        <w:div w:id="1812087960">
          <w:marLeft w:val="274"/>
          <w:marRight w:val="0"/>
          <w:marTop w:val="150"/>
          <w:marBottom w:val="120"/>
          <w:divBdr>
            <w:top w:val="none" w:sz="0" w:space="0" w:color="auto"/>
            <w:left w:val="none" w:sz="0" w:space="0" w:color="auto"/>
            <w:bottom w:val="none" w:sz="0" w:space="0" w:color="auto"/>
            <w:right w:val="none" w:sz="0" w:space="0" w:color="auto"/>
          </w:divBdr>
        </w:div>
        <w:div w:id="1906795841">
          <w:marLeft w:val="1354"/>
          <w:marRight w:val="0"/>
          <w:marTop w:val="75"/>
          <w:marBottom w:val="120"/>
          <w:divBdr>
            <w:top w:val="none" w:sz="0" w:space="0" w:color="auto"/>
            <w:left w:val="none" w:sz="0" w:space="0" w:color="auto"/>
            <w:bottom w:val="none" w:sz="0" w:space="0" w:color="auto"/>
            <w:right w:val="none" w:sz="0" w:space="0" w:color="auto"/>
          </w:divBdr>
        </w:div>
        <w:div w:id="2002615651">
          <w:marLeft w:val="1354"/>
          <w:marRight w:val="0"/>
          <w:marTop w:val="75"/>
          <w:marBottom w:val="120"/>
          <w:divBdr>
            <w:top w:val="none" w:sz="0" w:space="0" w:color="auto"/>
            <w:left w:val="none" w:sz="0" w:space="0" w:color="auto"/>
            <w:bottom w:val="none" w:sz="0" w:space="0" w:color="auto"/>
            <w:right w:val="none" w:sz="0" w:space="0" w:color="auto"/>
          </w:divBdr>
        </w:div>
        <w:div w:id="2122912109">
          <w:marLeft w:val="274"/>
          <w:marRight w:val="0"/>
          <w:marTop w:val="150"/>
          <w:marBottom w:val="120"/>
          <w:divBdr>
            <w:top w:val="none" w:sz="0" w:space="0" w:color="auto"/>
            <w:left w:val="none" w:sz="0" w:space="0" w:color="auto"/>
            <w:bottom w:val="none" w:sz="0" w:space="0" w:color="auto"/>
            <w:right w:val="none" w:sz="0" w:space="0" w:color="auto"/>
          </w:divBdr>
        </w:div>
      </w:divsChild>
    </w:div>
    <w:div w:id="1856380316">
      <w:bodyDiv w:val="1"/>
      <w:marLeft w:val="0"/>
      <w:marRight w:val="0"/>
      <w:marTop w:val="0"/>
      <w:marBottom w:val="0"/>
      <w:divBdr>
        <w:top w:val="none" w:sz="0" w:space="0" w:color="auto"/>
        <w:left w:val="none" w:sz="0" w:space="0" w:color="auto"/>
        <w:bottom w:val="none" w:sz="0" w:space="0" w:color="auto"/>
        <w:right w:val="none" w:sz="0" w:space="0" w:color="auto"/>
      </w:divBdr>
    </w:div>
    <w:div w:id="1856453162">
      <w:bodyDiv w:val="1"/>
      <w:marLeft w:val="0"/>
      <w:marRight w:val="0"/>
      <w:marTop w:val="0"/>
      <w:marBottom w:val="0"/>
      <w:divBdr>
        <w:top w:val="none" w:sz="0" w:space="0" w:color="auto"/>
        <w:left w:val="none" w:sz="0" w:space="0" w:color="auto"/>
        <w:bottom w:val="none" w:sz="0" w:space="0" w:color="auto"/>
        <w:right w:val="none" w:sz="0" w:space="0" w:color="auto"/>
      </w:divBdr>
    </w:div>
    <w:div w:id="1859729301">
      <w:bodyDiv w:val="1"/>
      <w:marLeft w:val="0"/>
      <w:marRight w:val="0"/>
      <w:marTop w:val="0"/>
      <w:marBottom w:val="0"/>
      <w:divBdr>
        <w:top w:val="none" w:sz="0" w:space="0" w:color="auto"/>
        <w:left w:val="none" w:sz="0" w:space="0" w:color="auto"/>
        <w:bottom w:val="none" w:sz="0" w:space="0" w:color="auto"/>
        <w:right w:val="none" w:sz="0" w:space="0" w:color="auto"/>
      </w:divBdr>
    </w:div>
    <w:div w:id="1862283522">
      <w:bodyDiv w:val="1"/>
      <w:marLeft w:val="0"/>
      <w:marRight w:val="0"/>
      <w:marTop w:val="0"/>
      <w:marBottom w:val="0"/>
      <w:divBdr>
        <w:top w:val="none" w:sz="0" w:space="0" w:color="auto"/>
        <w:left w:val="none" w:sz="0" w:space="0" w:color="auto"/>
        <w:bottom w:val="none" w:sz="0" w:space="0" w:color="auto"/>
        <w:right w:val="none" w:sz="0" w:space="0" w:color="auto"/>
      </w:divBdr>
    </w:div>
    <w:div w:id="1865287755">
      <w:bodyDiv w:val="1"/>
      <w:marLeft w:val="0"/>
      <w:marRight w:val="0"/>
      <w:marTop w:val="0"/>
      <w:marBottom w:val="0"/>
      <w:divBdr>
        <w:top w:val="none" w:sz="0" w:space="0" w:color="auto"/>
        <w:left w:val="none" w:sz="0" w:space="0" w:color="auto"/>
        <w:bottom w:val="none" w:sz="0" w:space="0" w:color="auto"/>
        <w:right w:val="none" w:sz="0" w:space="0" w:color="auto"/>
      </w:divBdr>
    </w:div>
    <w:div w:id="1868368412">
      <w:bodyDiv w:val="1"/>
      <w:marLeft w:val="0"/>
      <w:marRight w:val="0"/>
      <w:marTop w:val="0"/>
      <w:marBottom w:val="0"/>
      <w:divBdr>
        <w:top w:val="none" w:sz="0" w:space="0" w:color="auto"/>
        <w:left w:val="none" w:sz="0" w:space="0" w:color="auto"/>
        <w:bottom w:val="none" w:sz="0" w:space="0" w:color="auto"/>
        <w:right w:val="none" w:sz="0" w:space="0" w:color="auto"/>
      </w:divBdr>
    </w:div>
    <w:div w:id="1869444252">
      <w:bodyDiv w:val="1"/>
      <w:marLeft w:val="0"/>
      <w:marRight w:val="0"/>
      <w:marTop w:val="0"/>
      <w:marBottom w:val="0"/>
      <w:divBdr>
        <w:top w:val="none" w:sz="0" w:space="0" w:color="auto"/>
        <w:left w:val="none" w:sz="0" w:space="0" w:color="auto"/>
        <w:bottom w:val="none" w:sz="0" w:space="0" w:color="auto"/>
        <w:right w:val="none" w:sz="0" w:space="0" w:color="auto"/>
      </w:divBdr>
    </w:div>
    <w:div w:id="1869491126">
      <w:bodyDiv w:val="1"/>
      <w:marLeft w:val="0"/>
      <w:marRight w:val="0"/>
      <w:marTop w:val="0"/>
      <w:marBottom w:val="0"/>
      <w:divBdr>
        <w:top w:val="none" w:sz="0" w:space="0" w:color="auto"/>
        <w:left w:val="none" w:sz="0" w:space="0" w:color="auto"/>
        <w:bottom w:val="none" w:sz="0" w:space="0" w:color="auto"/>
        <w:right w:val="none" w:sz="0" w:space="0" w:color="auto"/>
      </w:divBdr>
    </w:div>
    <w:div w:id="1871870099">
      <w:bodyDiv w:val="1"/>
      <w:marLeft w:val="0"/>
      <w:marRight w:val="0"/>
      <w:marTop w:val="0"/>
      <w:marBottom w:val="0"/>
      <w:divBdr>
        <w:top w:val="none" w:sz="0" w:space="0" w:color="auto"/>
        <w:left w:val="none" w:sz="0" w:space="0" w:color="auto"/>
        <w:bottom w:val="none" w:sz="0" w:space="0" w:color="auto"/>
        <w:right w:val="none" w:sz="0" w:space="0" w:color="auto"/>
      </w:divBdr>
    </w:div>
    <w:div w:id="1871993516">
      <w:bodyDiv w:val="1"/>
      <w:marLeft w:val="0"/>
      <w:marRight w:val="0"/>
      <w:marTop w:val="0"/>
      <w:marBottom w:val="0"/>
      <w:divBdr>
        <w:top w:val="none" w:sz="0" w:space="0" w:color="auto"/>
        <w:left w:val="none" w:sz="0" w:space="0" w:color="auto"/>
        <w:bottom w:val="none" w:sz="0" w:space="0" w:color="auto"/>
        <w:right w:val="none" w:sz="0" w:space="0" w:color="auto"/>
      </w:divBdr>
    </w:div>
    <w:div w:id="1872105532">
      <w:bodyDiv w:val="1"/>
      <w:marLeft w:val="0"/>
      <w:marRight w:val="0"/>
      <w:marTop w:val="0"/>
      <w:marBottom w:val="0"/>
      <w:divBdr>
        <w:top w:val="none" w:sz="0" w:space="0" w:color="auto"/>
        <w:left w:val="none" w:sz="0" w:space="0" w:color="auto"/>
        <w:bottom w:val="none" w:sz="0" w:space="0" w:color="auto"/>
        <w:right w:val="none" w:sz="0" w:space="0" w:color="auto"/>
      </w:divBdr>
    </w:div>
    <w:div w:id="1873300346">
      <w:bodyDiv w:val="1"/>
      <w:marLeft w:val="0"/>
      <w:marRight w:val="0"/>
      <w:marTop w:val="0"/>
      <w:marBottom w:val="0"/>
      <w:divBdr>
        <w:top w:val="none" w:sz="0" w:space="0" w:color="auto"/>
        <w:left w:val="none" w:sz="0" w:space="0" w:color="auto"/>
        <w:bottom w:val="none" w:sz="0" w:space="0" w:color="auto"/>
        <w:right w:val="none" w:sz="0" w:space="0" w:color="auto"/>
      </w:divBdr>
    </w:div>
    <w:div w:id="1873377809">
      <w:bodyDiv w:val="1"/>
      <w:marLeft w:val="0"/>
      <w:marRight w:val="0"/>
      <w:marTop w:val="0"/>
      <w:marBottom w:val="0"/>
      <w:divBdr>
        <w:top w:val="none" w:sz="0" w:space="0" w:color="auto"/>
        <w:left w:val="none" w:sz="0" w:space="0" w:color="auto"/>
        <w:bottom w:val="none" w:sz="0" w:space="0" w:color="auto"/>
        <w:right w:val="none" w:sz="0" w:space="0" w:color="auto"/>
      </w:divBdr>
    </w:div>
    <w:div w:id="1875924577">
      <w:bodyDiv w:val="1"/>
      <w:marLeft w:val="0"/>
      <w:marRight w:val="0"/>
      <w:marTop w:val="0"/>
      <w:marBottom w:val="0"/>
      <w:divBdr>
        <w:top w:val="none" w:sz="0" w:space="0" w:color="auto"/>
        <w:left w:val="none" w:sz="0" w:space="0" w:color="auto"/>
        <w:bottom w:val="none" w:sz="0" w:space="0" w:color="auto"/>
        <w:right w:val="none" w:sz="0" w:space="0" w:color="auto"/>
      </w:divBdr>
    </w:div>
    <w:div w:id="1880508668">
      <w:bodyDiv w:val="1"/>
      <w:marLeft w:val="0"/>
      <w:marRight w:val="0"/>
      <w:marTop w:val="0"/>
      <w:marBottom w:val="0"/>
      <w:divBdr>
        <w:top w:val="none" w:sz="0" w:space="0" w:color="auto"/>
        <w:left w:val="none" w:sz="0" w:space="0" w:color="auto"/>
        <w:bottom w:val="none" w:sz="0" w:space="0" w:color="auto"/>
        <w:right w:val="none" w:sz="0" w:space="0" w:color="auto"/>
      </w:divBdr>
    </w:div>
    <w:div w:id="1882010279">
      <w:bodyDiv w:val="1"/>
      <w:marLeft w:val="0"/>
      <w:marRight w:val="0"/>
      <w:marTop w:val="0"/>
      <w:marBottom w:val="0"/>
      <w:divBdr>
        <w:top w:val="none" w:sz="0" w:space="0" w:color="auto"/>
        <w:left w:val="none" w:sz="0" w:space="0" w:color="auto"/>
        <w:bottom w:val="none" w:sz="0" w:space="0" w:color="auto"/>
        <w:right w:val="none" w:sz="0" w:space="0" w:color="auto"/>
      </w:divBdr>
    </w:div>
    <w:div w:id="1884973789">
      <w:bodyDiv w:val="1"/>
      <w:marLeft w:val="0"/>
      <w:marRight w:val="0"/>
      <w:marTop w:val="0"/>
      <w:marBottom w:val="0"/>
      <w:divBdr>
        <w:top w:val="none" w:sz="0" w:space="0" w:color="auto"/>
        <w:left w:val="none" w:sz="0" w:space="0" w:color="auto"/>
        <w:bottom w:val="none" w:sz="0" w:space="0" w:color="auto"/>
        <w:right w:val="none" w:sz="0" w:space="0" w:color="auto"/>
      </w:divBdr>
    </w:div>
    <w:div w:id="1885288553">
      <w:bodyDiv w:val="1"/>
      <w:marLeft w:val="0"/>
      <w:marRight w:val="0"/>
      <w:marTop w:val="0"/>
      <w:marBottom w:val="0"/>
      <w:divBdr>
        <w:top w:val="none" w:sz="0" w:space="0" w:color="auto"/>
        <w:left w:val="none" w:sz="0" w:space="0" w:color="auto"/>
        <w:bottom w:val="none" w:sz="0" w:space="0" w:color="auto"/>
        <w:right w:val="none" w:sz="0" w:space="0" w:color="auto"/>
      </w:divBdr>
    </w:div>
    <w:div w:id="1886022243">
      <w:bodyDiv w:val="1"/>
      <w:marLeft w:val="0"/>
      <w:marRight w:val="0"/>
      <w:marTop w:val="0"/>
      <w:marBottom w:val="0"/>
      <w:divBdr>
        <w:top w:val="none" w:sz="0" w:space="0" w:color="auto"/>
        <w:left w:val="none" w:sz="0" w:space="0" w:color="auto"/>
        <w:bottom w:val="none" w:sz="0" w:space="0" w:color="auto"/>
        <w:right w:val="none" w:sz="0" w:space="0" w:color="auto"/>
      </w:divBdr>
    </w:div>
    <w:div w:id="1894122300">
      <w:bodyDiv w:val="1"/>
      <w:marLeft w:val="0"/>
      <w:marRight w:val="0"/>
      <w:marTop w:val="0"/>
      <w:marBottom w:val="0"/>
      <w:divBdr>
        <w:top w:val="none" w:sz="0" w:space="0" w:color="auto"/>
        <w:left w:val="none" w:sz="0" w:space="0" w:color="auto"/>
        <w:bottom w:val="none" w:sz="0" w:space="0" w:color="auto"/>
        <w:right w:val="none" w:sz="0" w:space="0" w:color="auto"/>
      </w:divBdr>
    </w:div>
    <w:div w:id="1895004674">
      <w:bodyDiv w:val="1"/>
      <w:marLeft w:val="0"/>
      <w:marRight w:val="0"/>
      <w:marTop w:val="0"/>
      <w:marBottom w:val="0"/>
      <w:divBdr>
        <w:top w:val="none" w:sz="0" w:space="0" w:color="auto"/>
        <w:left w:val="none" w:sz="0" w:space="0" w:color="auto"/>
        <w:bottom w:val="none" w:sz="0" w:space="0" w:color="auto"/>
        <w:right w:val="none" w:sz="0" w:space="0" w:color="auto"/>
      </w:divBdr>
    </w:div>
    <w:div w:id="1895265405">
      <w:bodyDiv w:val="1"/>
      <w:marLeft w:val="0"/>
      <w:marRight w:val="0"/>
      <w:marTop w:val="0"/>
      <w:marBottom w:val="0"/>
      <w:divBdr>
        <w:top w:val="none" w:sz="0" w:space="0" w:color="auto"/>
        <w:left w:val="none" w:sz="0" w:space="0" w:color="auto"/>
        <w:bottom w:val="none" w:sz="0" w:space="0" w:color="auto"/>
        <w:right w:val="none" w:sz="0" w:space="0" w:color="auto"/>
      </w:divBdr>
    </w:div>
    <w:div w:id="1897468631">
      <w:bodyDiv w:val="1"/>
      <w:marLeft w:val="0"/>
      <w:marRight w:val="0"/>
      <w:marTop w:val="0"/>
      <w:marBottom w:val="0"/>
      <w:divBdr>
        <w:top w:val="none" w:sz="0" w:space="0" w:color="auto"/>
        <w:left w:val="none" w:sz="0" w:space="0" w:color="auto"/>
        <w:bottom w:val="none" w:sz="0" w:space="0" w:color="auto"/>
        <w:right w:val="none" w:sz="0" w:space="0" w:color="auto"/>
      </w:divBdr>
    </w:div>
    <w:div w:id="1899590725">
      <w:bodyDiv w:val="1"/>
      <w:marLeft w:val="0"/>
      <w:marRight w:val="0"/>
      <w:marTop w:val="0"/>
      <w:marBottom w:val="0"/>
      <w:divBdr>
        <w:top w:val="none" w:sz="0" w:space="0" w:color="auto"/>
        <w:left w:val="none" w:sz="0" w:space="0" w:color="auto"/>
        <w:bottom w:val="none" w:sz="0" w:space="0" w:color="auto"/>
        <w:right w:val="none" w:sz="0" w:space="0" w:color="auto"/>
      </w:divBdr>
    </w:div>
    <w:div w:id="1899854720">
      <w:bodyDiv w:val="1"/>
      <w:marLeft w:val="0"/>
      <w:marRight w:val="0"/>
      <w:marTop w:val="0"/>
      <w:marBottom w:val="0"/>
      <w:divBdr>
        <w:top w:val="none" w:sz="0" w:space="0" w:color="auto"/>
        <w:left w:val="none" w:sz="0" w:space="0" w:color="auto"/>
        <w:bottom w:val="none" w:sz="0" w:space="0" w:color="auto"/>
        <w:right w:val="none" w:sz="0" w:space="0" w:color="auto"/>
      </w:divBdr>
    </w:div>
    <w:div w:id="1900968856">
      <w:bodyDiv w:val="1"/>
      <w:marLeft w:val="0"/>
      <w:marRight w:val="0"/>
      <w:marTop w:val="0"/>
      <w:marBottom w:val="0"/>
      <w:divBdr>
        <w:top w:val="none" w:sz="0" w:space="0" w:color="auto"/>
        <w:left w:val="none" w:sz="0" w:space="0" w:color="auto"/>
        <w:bottom w:val="none" w:sz="0" w:space="0" w:color="auto"/>
        <w:right w:val="none" w:sz="0" w:space="0" w:color="auto"/>
      </w:divBdr>
    </w:div>
    <w:div w:id="1901744635">
      <w:bodyDiv w:val="1"/>
      <w:marLeft w:val="0"/>
      <w:marRight w:val="0"/>
      <w:marTop w:val="0"/>
      <w:marBottom w:val="0"/>
      <w:divBdr>
        <w:top w:val="none" w:sz="0" w:space="0" w:color="auto"/>
        <w:left w:val="none" w:sz="0" w:space="0" w:color="auto"/>
        <w:bottom w:val="none" w:sz="0" w:space="0" w:color="auto"/>
        <w:right w:val="none" w:sz="0" w:space="0" w:color="auto"/>
      </w:divBdr>
    </w:div>
    <w:div w:id="1902248611">
      <w:bodyDiv w:val="1"/>
      <w:marLeft w:val="0"/>
      <w:marRight w:val="0"/>
      <w:marTop w:val="0"/>
      <w:marBottom w:val="0"/>
      <w:divBdr>
        <w:top w:val="none" w:sz="0" w:space="0" w:color="auto"/>
        <w:left w:val="none" w:sz="0" w:space="0" w:color="auto"/>
        <w:bottom w:val="none" w:sz="0" w:space="0" w:color="auto"/>
        <w:right w:val="none" w:sz="0" w:space="0" w:color="auto"/>
      </w:divBdr>
    </w:div>
    <w:div w:id="1912233531">
      <w:bodyDiv w:val="1"/>
      <w:marLeft w:val="0"/>
      <w:marRight w:val="0"/>
      <w:marTop w:val="0"/>
      <w:marBottom w:val="0"/>
      <w:divBdr>
        <w:top w:val="none" w:sz="0" w:space="0" w:color="auto"/>
        <w:left w:val="none" w:sz="0" w:space="0" w:color="auto"/>
        <w:bottom w:val="none" w:sz="0" w:space="0" w:color="auto"/>
        <w:right w:val="none" w:sz="0" w:space="0" w:color="auto"/>
      </w:divBdr>
    </w:div>
    <w:div w:id="1916012450">
      <w:bodyDiv w:val="1"/>
      <w:marLeft w:val="0"/>
      <w:marRight w:val="0"/>
      <w:marTop w:val="0"/>
      <w:marBottom w:val="0"/>
      <w:divBdr>
        <w:top w:val="none" w:sz="0" w:space="0" w:color="auto"/>
        <w:left w:val="none" w:sz="0" w:space="0" w:color="auto"/>
        <w:bottom w:val="none" w:sz="0" w:space="0" w:color="auto"/>
        <w:right w:val="none" w:sz="0" w:space="0" w:color="auto"/>
      </w:divBdr>
    </w:div>
    <w:div w:id="1916818443">
      <w:bodyDiv w:val="1"/>
      <w:marLeft w:val="0"/>
      <w:marRight w:val="0"/>
      <w:marTop w:val="0"/>
      <w:marBottom w:val="0"/>
      <w:divBdr>
        <w:top w:val="none" w:sz="0" w:space="0" w:color="auto"/>
        <w:left w:val="none" w:sz="0" w:space="0" w:color="auto"/>
        <w:bottom w:val="none" w:sz="0" w:space="0" w:color="auto"/>
        <w:right w:val="none" w:sz="0" w:space="0" w:color="auto"/>
      </w:divBdr>
    </w:div>
    <w:div w:id="1920868218">
      <w:bodyDiv w:val="1"/>
      <w:marLeft w:val="0"/>
      <w:marRight w:val="0"/>
      <w:marTop w:val="0"/>
      <w:marBottom w:val="0"/>
      <w:divBdr>
        <w:top w:val="none" w:sz="0" w:space="0" w:color="auto"/>
        <w:left w:val="none" w:sz="0" w:space="0" w:color="auto"/>
        <w:bottom w:val="none" w:sz="0" w:space="0" w:color="auto"/>
        <w:right w:val="none" w:sz="0" w:space="0" w:color="auto"/>
      </w:divBdr>
    </w:div>
    <w:div w:id="1921017698">
      <w:bodyDiv w:val="1"/>
      <w:marLeft w:val="0"/>
      <w:marRight w:val="0"/>
      <w:marTop w:val="0"/>
      <w:marBottom w:val="0"/>
      <w:divBdr>
        <w:top w:val="none" w:sz="0" w:space="0" w:color="auto"/>
        <w:left w:val="none" w:sz="0" w:space="0" w:color="auto"/>
        <w:bottom w:val="none" w:sz="0" w:space="0" w:color="auto"/>
        <w:right w:val="none" w:sz="0" w:space="0" w:color="auto"/>
      </w:divBdr>
    </w:div>
    <w:div w:id="1921020592">
      <w:bodyDiv w:val="1"/>
      <w:marLeft w:val="0"/>
      <w:marRight w:val="0"/>
      <w:marTop w:val="0"/>
      <w:marBottom w:val="0"/>
      <w:divBdr>
        <w:top w:val="none" w:sz="0" w:space="0" w:color="auto"/>
        <w:left w:val="none" w:sz="0" w:space="0" w:color="auto"/>
        <w:bottom w:val="none" w:sz="0" w:space="0" w:color="auto"/>
        <w:right w:val="none" w:sz="0" w:space="0" w:color="auto"/>
      </w:divBdr>
    </w:div>
    <w:div w:id="1922400229">
      <w:bodyDiv w:val="1"/>
      <w:marLeft w:val="0"/>
      <w:marRight w:val="0"/>
      <w:marTop w:val="0"/>
      <w:marBottom w:val="0"/>
      <w:divBdr>
        <w:top w:val="none" w:sz="0" w:space="0" w:color="auto"/>
        <w:left w:val="none" w:sz="0" w:space="0" w:color="auto"/>
        <w:bottom w:val="none" w:sz="0" w:space="0" w:color="auto"/>
        <w:right w:val="none" w:sz="0" w:space="0" w:color="auto"/>
      </w:divBdr>
    </w:div>
    <w:div w:id="1922904956">
      <w:bodyDiv w:val="1"/>
      <w:marLeft w:val="0"/>
      <w:marRight w:val="0"/>
      <w:marTop w:val="0"/>
      <w:marBottom w:val="0"/>
      <w:divBdr>
        <w:top w:val="none" w:sz="0" w:space="0" w:color="auto"/>
        <w:left w:val="none" w:sz="0" w:space="0" w:color="auto"/>
        <w:bottom w:val="none" w:sz="0" w:space="0" w:color="auto"/>
        <w:right w:val="none" w:sz="0" w:space="0" w:color="auto"/>
      </w:divBdr>
    </w:div>
    <w:div w:id="1922909736">
      <w:bodyDiv w:val="1"/>
      <w:marLeft w:val="0"/>
      <w:marRight w:val="0"/>
      <w:marTop w:val="0"/>
      <w:marBottom w:val="0"/>
      <w:divBdr>
        <w:top w:val="none" w:sz="0" w:space="0" w:color="auto"/>
        <w:left w:val="none" w:sz="0" w:space="0" w:color="auto"/>
        <w:bottom w:val="none" w:sz="0" w:space="0" w:color="auto"/>
        <w:right w:val="none" w:sz="0" w:space="0" w:color="auto"/>
      </w:divBdr>
    </w:div>
    <w:div w:id="1926452795">
      <w:bodyDiv w:val="1"/>
      <w:marLeft w:val="0"/>
      <w:marRight w:val="0"/>
      <w:marTop w:val="0"/>
      <w:marBottom w:val="0"/>
      <w:divBdr>
        <w:top w:val="none" w:sz="0" w:space="0" w:color="auto"/>
        <w:left w:val="none" w:sz="0" w:space="0" w:color="auto"/>
        <w:bottom w:val="none" w:sz="0" w:space="0" w:color="auto"/>
        <w:right w:val="none" w:sz="0" w:space="0" w:color="auto"/>
      </w:divBdr>
    </w:div>
    <w:div w:id="1929383494">
      <w:bodyDiv w:val="1"/>
      <w:marLeft w:val="0"/>
      <w:marRight w:val="0"/>
      <w:marTop w:val="0"/>
      <w:marBottom w:val="0"/>
      <w:divBdr>
        <w:top w:val="none" w:sz="0" w:space="0" w:color="auto"/>
        <w:left w:val="none" w:sz="0" w:space="0" w:color="auto"/>
        <w:bottom w:val="none" w:sz="0" w:space="0" w:color="auto"/>
        <w:right w:val="none" w:sz="0" w:space="0" w:color="auto"/>
      </w:divBdr>
    </w:div>
    <w:div w:id="1930111701">
      <w:bodyDiv w:val="1"/>
      <w:marLeft w:val="0"/>
      <w:marRight w:val="0"/>
      <w:marTop w:val="0"/>
      <w:marBottom w:val="0"/>
      <w:divBdr>
        <w:top w:val="none" w:sz="0" w:space="0" w:color="auto"/>
        <w:left w:val="none" w:sz="0" w:space="0" w:color="auto"/>
        <w:bottom w:val="none" w:sz="0" w:space="0" w:color="auto"/>
        <w:right w:val="none" w:sz="0" w:space="0" w:color="auto"/>
      </w:divBdr>
    </w:div>
    <w:div w:id="1930115347">
      <w:bodyDiv w:val="1"/>
      <w:marLeft w:val="0"/>
      <w:marRight w:val="0"/>
      <w:marTop w:val="0"/>
      <w:marBottom w:val="0"/>
      <w:divBdr>
        <w:top w:val="none" w:sz="0" w:space="0" w:color="auto"/>
        <w:left w:val="none" w:sz="0" w:space="0" w:color="auto"/>
        <w:bottom w:val="none" w:sz="0" w:space="0" w:color="auto"/>
        <w:right w:val="none" w:sz="0" w:space="0" w:color="auto"/>
      </w:divBdr>
    </w:div>
    <w:div w:id="1930574003">
      <w:bodyDiv w:val="1"/>
      <w:marLeft w:val="0"/>
      <w:marRight w:val="0"/>
      <w:marTop w:val="0"/>
      <w:marBottom w:val="0"/>
      <w:divBdr>
        <w:top w:val="none" w:sz="0" w:space="0" w:color="auto"/>
        <w:left w:val="none" w:sz="0" w:space="0" w:color="auto"/>
        <w:bottom w:val="none" w:sz="0" w:space="0" w:color="auto"/>
        <w:right w:val="none" w:sz="0" w:space="0" w:color="auto"/>
      </w:divBdr>
    </w:div>
    <w:div w:id="1934893326">
      <w:bodyDiv w:val="1"/>
      <w:marLeft w:val="0"/>
      <w:marRight w:val="0"/>
      <w:marTop w:val="0"/>
      <w:marBottom w:val="0"/>
      <w:divBdr>
        <w:top w:val="none" w:sz="0" w:space="0" w:color="auto"/>
        <w:left w:val="none" w:sz="0" w:space="0" w:color="auto"/>
        <w:bottom w:val="none" w:sz="0" w:space="0" w:color="auto"/>
        <w:right w:val="none" w:sz="0" w:space="0" w:color="auto"/>
      </w:divBdr>
    </w:div>
    <w:div w:id="1936592046">
      <w:bodyDiv w:val="1"/>
      <w:marLeft w:val="0"/>
      <w:marRight w:val="0"/>
      <w:marTop w:val="0"/>
      <w:marBottom w:val="0"/>
      <w:divBdr>
        <w:top w:val="none" w:sz="0" w:space="0" w:color="auto"/>
        <w:left w:val="none" w:sz="0" w:space="0" w:color="auto"/>
        <w:bottom w:val="none" w:sz="0" w:space="0" w:color="auto"/>
        <w:right w:val="none" w:sz="0" w:space="0" w:color="auto"/>
      </w:divBdr>
    </w:div>
    <w:div w:id="1937325774">
      <w:bodyDiv w:val="1"/>
      <w:marLeft w:val="0"/>
      <w:marRight w:val="0"/>
      <w:marTop w:val="0"/>
      <w:marBottom w:val="0"/>
      <w:divBdr>
        <w:top w:val="none" w:sz="0" w:space="0" w:color="auto"/>
        <w:left w:val="none" w:sz="0" w:space="0" w:color="auto"/>
        <w:bottom w:val="none" w:sz="0" w:space="0" w:color="auto"/>
        <w:right w:val="none" w:sz="0" w:space="0" w:color="auto"/>
      </w:divBdr>
    </w:div>
    <w:div w:id="1938442826">
      <w:bodyDiv w:val="1"/>
      <w:marLeft w:val="0"/>
      <w:marRight w:val="0"/>
      <w:marTop w:val="0"/>
      <w:marBottom w:val="0"/>
      <w:divBdr>
        <w:top w:val="none" w:sz="0" w:space="0" w:color="auto"/>
        <w:left w:val="none" w:sz="0" w:space="0" w:color="auto"/>
        <w:bottom w:val="none" w:sz="0" w:space="0" w:color="auto"/>
        <w:right w:val="none" w:sz="0" w:space="0" w:color="auto"/>
      </w:divBdr>
    </w:div>
    <w:div w:id="1941571603">
      <w:bodyDiv w:val="1"/>
      <w:marLeft w:val="0"/>
      <w:marRight w:val="0"/>
      <w:marTop w:val="0"/>
      <w:marBottom w:val="0"/>
      <w:divBdr>
        <w:top w:val="none" w:sz="0" w:space="0" w:color="auto"/>
        <w:left w:val="none" w:sz="0" w:space="0" w:color="auto"/>
        <w:bottom w:val="none" w:sz="0" w:space="0" w:color="auto"/>
        <w:right w:val="none" w:sz="0" w:space="0" w:color="auto"/>
      </w:divBdr>
    </w:div>
    <w:div w:id="1941714231">
      <w:bodyDiv w:val="1"/>
      <w:marLeft w:val="0"/>
      <w:marRight w:val="0"/>
      <w:marTop w:val="0"/>
      <w:marBottom w:val="0"/>
      <w:divBdr>
        <w:top w:val="none" w:sz="0" w:space="0" w:color="auto"/>
        <w:left w:val="none" w:sz="0" w:space="0" w:color="auto"/>
        <w:bottom w:val="none" w:sz="0" w:space="0" w:color="auto"/>
        <w:right w:val="none" w:sz="0" w:space="0" w:color="auto"/>
      </w:divBdr>
    </w:div>
    <w:div w:id="1945376658">
      <w:bodyDiv w:val="1"/>
      <w:marLeft w:val="0"/>
      <w:marRight w:val="0"/>
      <w:marTop w:val="0"/>
      <w:marBottom w:val="0"/>
      <w:divBdr>
        <w:top w:val="none" w:sz="0" w:space="0" w:color="auto"/>
        <w:left w:val="none" w:sz="0" w:space="0" w:color="auto"/>
        <w:bottom w:val="none" w:sz="0" w:space="0" w:color="auto"/>
        <w:right w:val="none" w:sz="0" w:space="0" w:color="auto"/>
      </w:divBdr>
    </w:div>
    <w:div w:id="1945647512">
      <w:bodyDiv w:val="1"/>
      <w:marLeft w:val="0"/>
      <w:marRight w:val="0"/>
      <w:marTop w:val="0"/>
      <w:marBottom w:val="0"/>
      <w:divBdr>
        <w:top w:val="none" w:sz="0" w:space="0" w:color="auto"/>
        <w:left w:val="none" w:sz="0" w:space="0" w:color="auto"/>
        <w:bottom w:val="none" w:sz="0" w:space="0" w:color="auto"/>
        <w:right w:val="none" w:sz="0" w:space="0" w:color="auto"/>
      </w:divBdr>
    </w:div>
    <w:div w:id="1947343522">
      <w:bodyDiv w:val="1"/>
      <w:marLeft w:val="0"/>
      <w:marRight w:val="0"/>
      <w:marTop w:val="0"/>
      <w:marBottom w:val="0"/>
      <w:divBdr>
        <w:top w:val="none" w:sz="0" w:space="0" w:color="auto"/>
        <w:left w:val="none" w:sz="0" w:space="0" w:color="auto"/>
        <w:bottom w:val="none" w:sz="0" w:space="0" w:color="auto"/>
        <w:right w:val="none" w:sz="0" w:space="0" w:color="auto"/>
      </w:divBdr>
    </w:div>
    <w:div w:id="1947732546">
      <w:bodyDiv w:val="1"/>
      <w:marLeft w:val="0"/>
      <w:marRight w:val="0"/>
      <w:marTop w:val="0"/>
      <w:marBottom w:val="0"/>
      <w:divBdr>
        <w:top w:val="none" w:sz="0" w:space="0" w:color="auto"/>
        <w:left w:val="none" w:sz="0" w:space="0" w:color="auto"/>
        <w:bottom w:val="none" w:sz="0" w:space="0" w:color="auto"/>
        <w:right w:val="none" w:sz="0" w:space="0" w:color="auto"/>
      </w:divBdr>
    </w:div>
    <w:div w:id="1948002101">
      <w:bodyDiv w:val="1"/>
      <w:marLeft w:val="0"/>
      <w:marRight w:val="0"/>
      <w:marTop w:val="0"/>
      <w:marBottom w:val="0"/>
      <w:divBdr>
        <w:top w:val="none" w:sz="0" w:space="0" w:color="auto"/>
        <w:left w:val="none" w:sz="0" w:space="0" w:color="auto"/>
        <w:bottom w:val="none" w:sz="0" w:space="0" w:color="auto"/>
        <w:right w:val="none" w:sz="0" w:space="0" w:color="auto"/>
      </w:divBdr>
    </w:div>
    <w:div w:id="1948345040">
      <w:bodyDiv w:val="1"/>
      <w:marLeft w:val="0"/>
      <w:marRight w:val="0"/>
      <w:marTop w:val="0"/>
      <w:marBottom w:val="0"/>
      <w:divBdr>
        <w:top w:val="none" w:sz="0" w:space="0" w:color="auto"/>
        <w:left w:val="none" w:sz="0" w:space="0" w:color="auto"/>
        <w:bottom w:val="none" w:sz="0" w:space="0" w:color="auto"/>
        <w:right w:val="none" w:sz="0" w:space="0" w:color="auto"/>
      </w:divBdr>
    </w:div>
    <w:div w:id="1951011861">
      <w:bodyDiv w:val="1"/>
      <w:marLeft w:val="0"/>
      <w:marRight w:val="0"/>
      <w:marTop w:val="0"/>
      <w:marBottom w:val="0"/>
      <w:divBdr>
        <w:top w:val="none" w:sz="0" w:space="0" w:color="auto"/>
        <w:left w:val="none" w:sz="0" w:space="0" w:color="auto"/>
        <w:bottom w:val="none" w:sz="0" w:space="0" w:color="auto"/>
        <w:right w:val="none" w:sz="0" w:space="0" w:color="auto"/>
      </w:divBdr>
    </w:div>
    <w:div w:id="1953247752">
      <w:bodyDiv w:val="1"/>
      <w:marLeft w:val="0"/>
      <w:marRight w:val="0"/>
      <w:marTop w:val="0"/>
      <w:marBottom w:val="0"/>
      <w:divBdr>
        <w:top w:val="none" w:sz="0" w:space="0" w:color="auto"/>
        <w:left w:val="none" w:sz="0" w:space="0" w:color="auto"/>
        <w:bottom w:val="none" w:sz="0" w:space="0" w:color="auto"/>
        <w:right w:val="none" w:sz="0" w:space="0" w:color="auto"/>
      </w:divBdr>
    </w:div>
    <w:div w:id="1954750892">
      <w:bodyDiv w:val="1"/>
      <w:marLeft w:val="0"/>
      <w:marRight w:val="0"/>
      <w:marTop w:val="0"/>
      <w:marBottom w:val="0"/>
      <w:divBdr>
        <w:top w:val="none" w:sz="0" w:space="0" w:color="auto"/>
        <w:left w:val="none" w:sz="0" w:space="0" w:color="auto"/>
        <w:bottom w:val="none" w:sz="0" w:space="0" w:color="auto"/>
        <w:right w:val="none" w:sz="0" w:space="0" w:color="auto"/>
      </w:divBdr>
    </w:div>
    <w:div w:id="1954940048">
      <w:bodyDiv w:val="1"/>
      <w:marLeft w:val="0"/>
      <w:marRight w:val="0"/>
      <w:marTop w:val="0"/>
      <w:marBottom w:val="0"/>
      <w:divBdr>
        <w:top w:val="none" w:sz="0" w:space="0" w:color="auto"/>
        <w:left w:val="none" w:sz="0" w:space="0" w:color="auto"/>
        <w:bottom w:val="none" w:sz="0" w:space="0" w:color="auto"/>
        <w:right w:val="none" w:sz="0" w:space="0" w:color="auto"/>
      </w:divBdr>
    </w:div>
    <w:div w:id="1955282734">
      <w:bodyDiv w:val="1"/>
      <w:marLeft w:val="0"/>
      <w:marRight w:val="0"/>
      <w:marTop w:val="0"/>
      <w:marBottom w:val="0"/>
      <w:divBdr>
        <w:top w:val="none" w:sz="0" w:space="0" w:color="auto"/>
        <w:left w:val="none" w:sz="0" w:space="0" w:color="auto"/>
        <w:bottom w:val="none" w:sz="0" w:space="0" w:color="auto"/>
        <w:right w:val="none" w:sz="0" w:space="0" w:color="auto"/>
      </w:divBdr>
    </w:div>
    <w:div w:id="1958369863">
      <w:bodyDiv w:val="1"/>
      <w:marLeft w:val="0"/>
      <w:marRight w:val="0"/>
      <w:marTop w:val="0"/>
      <w:marBottom w:val="0"/>
      <w:divBdr>
        <w:top w:val="none" w:sz="0" w:space="0" w:color="auto"/>
        <w:left w:val="none" w:sz="0" w:space="0" w:color="auto"/>
        <w:bottom w:val="none" w:sz="0" w:space="0" w:color="auto"/>
        <w:right w:val="none" w:sz="0" w:space="0" w:color="auto"/>
      </w:divBdr>
    </w:div>
    <w:div w:id="1964075197">
      <w:bodyDiv w:val="1"/>
      <w:marLeft w:val="0"/>
      <w:marRight w:val="0"/>
      <w:marTop w:val="0"/>
      <w:marBottom w:val="0"/>
      <w:divBdr>
        <w:top w:val="none" w:sz="0" w:space="0" w:color="auto"/>
        <w:left w:val="none" w:sz="0" w:space="0" w:color="auto"/>
        <w:bottom w:val="none" w:sz="0" w:space="0" w:color="auto"/>
        <w:right w:val="none" w:sz="0" w:space="0" w:color="auto"/>
      </w:divBdr>
    </w:div>
    <w:div w:id="1967811280">
      <w:bodyDiv w:val="1"/>
      <w:marLeft w:val="0"/>
      <w:marRight w:val="0"/>
      <w:marTop w:val="0"/>
      <w:marBottom w:val="0"/>
      <w:divBdr>
        <w:top w:val="none" w:sz="0" w:space="0" w:color="auto"/>
        <w:left w:val="none" w:sz="0" w:space="0" w:color="auto"/>
        <w:bottom w:val="none" w:sz="0" w:space="0" w:color="auto"/>
        <w:right w:val="none" w:sz="0" w:space="0" w:color="auto"/>
      </w:divBdr>
    </w:div>
    <w:div w:id="1971937477">
      <w:bodyDiv w:val="1"/>
      <w:marLeft w:val="0"/>
      <w:marRight w:val="0"/>
      <w:marTop w:val="0"/>
      <w:marBottom w:val="0"/>
      <w:divBdr>
        <w:top w:val="none" w:sz="0" w:space="0" w:color="auto"/>
        <w:left w:val="none" w:sz="0" w:space="0" w:color="auto"/>
        <w:bottom w:val="none" w:sz="0" w:space="0" w:color="auto"/>
        <w:right w:val="none" w:sz="0" w:space="0" w:color="auto"/>
      </w:divBdr>
    </w:div>
    <w:div w:id="1975016650">
      <w:bodyDiv w:val="1"/>
      <w:marLeft w:val="0"/>
      <w:marRight w:val="0"/>
      <w:marTop w:val="0"/>
      <w:marBottom w:val="0"/>
      <w:divBdr>
        <w:top w:val="none" w:sz="0" w:space="0" w:color="auto"/>
        <w:left w:val="none" w:sz="0" w:space="0" w:color="auto"/>
        <w:bottom w:val="none" w:sz="0" w:space="0" w:color="auto"/>
        <w:right w:val="none" w:sz="0" w:space="0" w:color="auto"/>
      </w:divBdr>
    </w:div>
    <w:div w:id="1979874108">
      <w:bodyDiv w:val="1"/>
      <w:marLeft w:val="0"/>
      <w:marRight w:val="0"/>
      <w:marTop w:val="0"/>
      <w:marBottom w:val="0"/>
      <w:divBdr>
        <w:top w:val="none" w:sz="0" w:space="0" w:color="auto"/>
        <w:left w:val="none" w:sz="0" w:space="0" w:color="auto"/>
        <w:bottom w:val="none" w:sz="0" w:space="0" w:color="auto"/>
        <w:right w:val="none" w:sz="0" w:space="0" w:color="auto"/>
      </w:divBdr>
    </w:div>
    <w:div w:id="1984847203">
      <w:bodyDiv w:val="1"/>
      <w:marLeft w:val="0"/>
      <w:marRight w:val="0"/>
      <w:marTop w:val="0"/>
      <w:marBottom w:val="0"/>
      <w:divBdr>
        <w:top w:val="none" w:sz="0" w:space="0" w:color="auto"/>
        <w:left w:val="none" w:sz="0" w:space="0" w:color="auto"/>
        <w:bottom w:val="none" w:sz="0" w:space="0" w:color="auto"/>
        <w:right w:val="none" w:sz="0" w:space="0" w:color="auto"/>
      </w:divBdr>
    </w:div>
    <w:div w:id="1985431675">
      <w:bodyDiv w:val="1"/>
      <w:marLeft w:val="0"/>
      <w:marRight w:val="0"/>
      <w:marTop w:val="0"/>
      <w:marBottom w:val="0"/>
      <w:divBdr>
        <w:top w:val="none" w:sz="0" w:space="0" w:color="auto"/>
        <w:left w:val="none" w:sz="0" w:space="0" w:color="auto"/>
        <w:bottom w:val="none" w:sz="0" w:space="0" w:color="auto"/>
        <w:right w:val="none" w:sz="0" w:space="0" w:color="auto"/>
      </w:divBdr>
    </w:div>
    <w:div w:id="1985818504">
      <w:bodyDiv w:val="1"/>
      <w:marLeft w:val="0"/>
      <w:marRight w:val="0"/>
      <w:marTop w:val="0"/>
      <w:marBottom w:val="0"/>
      <w:divBdr>
        <w:top w:val="none" w:sz="0" w:space="0" w:color="auto"/>
        <w:left w:val="none" w:sz="0" w:space="0" w:color="auto"/>
        <w:bottom w:val="none" w:sz="0" w:space="0" w:color="auto"/>
        <w:right w:val="none" w:sz="0" w:space="0" w:color="auto"/>
      </w:divBdr>
    </w:div>
    <w:div w:id="1986155663">
      <w:bodyDiv w:val="1"/>
      <w:marLeft w:val="0"/>
      <w:marRight w:val="0"/>
      <w:marTop w:val="0"/>
      <w:marBottom w:val="0"/>
      <w:divBdr>
        <w:top w:val="none" w:sz="0" w:space="0" w:color="auto"/>
        <w:left w:val="none" w:sz="0" w:space="0" w:color="auto"/>
        <w:bottom w:val="none" w:sz="0" w:space="0" w:color="auto"/>
        <w:right w:val="none" w:sz="0" w:space="0" w:color="auto"/>
      </w:divBdr>
    </w:div>
    <w:div w:id="1987271440">
      <w:bodyDiv w:val="1"/>
      <w:marLeft w:val="0"/>
      <w:marRight w:val="0"/>
      <w:marTop w:val="0"/>
      <w:marBottom w:val="0"/>
      <w:divBdr>
        <w:top w:val="none" w:sz="0" w:space="0" w:color="auto"/>
        <w:left w:val="none" w:sz="0" w:space="0" w:color="auto"/>
        <w:bottom w:val="none" w:sz="0" w:space="0" w:color="auto"/>
        <w:right w:val="none" w:sz="0" w:space="0" w:color="auto"/>
      </w:divBdr>
    </w:div>
    <w:div w:id="1988626954">
      <w:bodyDiv w:val="1"/>
      <w:marLeft w:val="0"/>
      <w:marRight w:val="0"/>
      <w:marTop w:val="0"/>
      <w:marBottom w:val="0"/>
      <w:divBdr>
        <w:top w:val="none" w:sz="0" w:space="0" w:color="auto"/>
        <w:left w:val="none" w:sz="0" w:space="0" w:color="auto"/>
        <w:bottom w:val="none" w:sz="0" w:space="0" w:color="auto"/>
        <w:right w:val="none" w:sz="0" w:space="0" w:color="auto"/>
      </w:divBdr>
    </w:div>
    <w:div w:id="1990091663">
      <w:bodyDiv w:val="1"/>
      <w:marLeft w:val="0"/>
      <w:marRight w:val="0"/>
      <w:marTop w:val="0"/>
      <w:marBottom w:val="0"/>
      <w:divBdr>
        <w:top w:val="none" w:sz="0" w:space="0" w:color="auto"/>
        <w:left w:val="none" w:sz="0" w:space="0" w:color="auto"/>
        <w:bottom w:val="none" w:sz="0" w:space="0" w:color="auto"/>
        <w:right w:val="none" w:sz="0" w:space="0" w:color="auto"/>
      </w:divBdr>
      <w:divsChild>
        <w:div w:id="1389377189">
          <w:marLeft w:val="0"/>
          <w:marRight w:val="0"/>
          <w:marTop w:val="0"/>
          <w:marBottom w:val="0"/>
          <w:divBdr>
            <w:top w:val="none" w:sz="0" w:space="0" w:color="auto"/>
            <w:left w:val="none" w:sz="0" w:space="0" w:color="auto"/>
            <w:bottom w:val="none" w:sz="0" w:space="0" w:color="auto"/>
            <w:right w:val="none" w:sz="0" w:space="0" w:color="auto"/>
          </w:divBdr>
        </w:div>
        <w:div w:id="1509102069">
          <w:marLeft w:val="0"/>
          <w:marRight w:val="0"/>
          <w:marTop w:val="0"/>
          <w:marBottom w:val="0"/>
          <w:divBdr>
            <w:top w:val="none" w:sz="0" w:space="0" w:color="auto"/>
            <w:left w:val="none" w:sz="0" w:space="0" w:color="auto"/>
            <w:bottom w:val="none" w:sz="0" w:space="0" w:color="auto"/>
            <w:right w:val="none" w:sz="0" w:space="0" w:color="auto"/>
          </w:divBdr>
          <w:divsChild>
            <w:div w:id="1304509139">
              <w:marLeft w:val="0"/>
              <w:marRight w:val="0"/>
              <w:marTop w:val="0"/>
              <w:marBottom w:val="0"/>
              <w:divBdr>
                <w:top w:val="none" w:sz="0" w:space="0" w:color="auto"/>
                <w:left w:val="none" w:sz="0" w:space="0" w:color="auto"/>
                <w:bottom w:val="none" w:sz="0" w:space="0" w:color="auto"/>
                <w:right w:val="none" w:sz="0" w:space="0" w:color="auto"/>
              </w:divBdr>
              <w:divsChild>
                <w:div w:id="1788767535">
                  <w:marLeft w:val="0"/>
                  <w:marRight w:val="0"/>
                  <w:marTop w:val="0"/>
                  <w:marBottom w:val="0"/>
                  <w:divBdr>
                    <w:top w:val="none" w:sz="0" w:space="0" w:color="auto"/>
                    <w:left w:val="none" w:sz="0" w:space="0" w:color="auto"/>
                    <w:bottom w:val="none" w:sz="0" w:space="0" w:color="auto"/>
                    <w:right w:val="none" w:sz="0" w:space="0" w:color="auto"/>
                  </w:divBdr>
                  <w:divsChild>
                    <w:div w:id="1934626162">
                      <w:marLeft w:val="225"/>
                      <w:marRight w:val="0"/>
                      <w:marTop w:val="0"/>
                      <w:marBottom w:val="45"/>
                      <w:divBdr>
                        <w:top w:val="none" w:sz="0" w:space="0" w:color="auto"/>
                        <w:left w:val="none" w:sz="0" w:space="0" w:color="auto"/>
                        <w:bottom w:val="none" w:sz="0" w:space="0" w:color="auto"/>
                        <w:right w:val="none" w:sz="0" w:space="0" w:color="auto"/>
                      </w:divBdr>
                      <w:divsChild>
                        <w:div w:id="1000893043">
                          <w:marLeft w:val="0"/>
                          <w:marRight w:val="0"/>
                          <w:marTop w:val="0"/>
                          <w:marBottom w:val="0"/>
                          <w:divBdr>
                            <w:top w:val="none" w:sz="0" w:space="0" w:color="auto"/>
                            <w:left w:val="none" w:sz="0" w:space="0" w:color="auto"/>
                            <w:bottom w:val="none" w:sz="0" w:space="0" w:color="auto"/>
                            <w:right w:val="none" w:sz="0" w:space="0" w:color="auto"/>
                          </w:divBdr>
                        </w:div>
                        <w:div w:id="1795557565">
                          <w:marLeft w:val="0"/>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90475643">
      <w:bodyDiv w:val="1"/>
      <w:marLeft w:val="0"/>
      <w:marRight w:val="0"/>
      <w:marTop w:val="0"/>
      <w:marBottom w:val="0"/>
      <w:divBdr>
        <w:top w:val="none" w:sz="0" w:space="0" w:color="auto"/>
        <w:left w:val="none" w:sz="0" w:space="0" w:color="auto"/>
        <w:bottom w:val="none" w:sz="0" w:space="0" w:color="auto"/>
        <w:right w:val="none" w:sz="0" w:space="0" w:color="auto"/>
      </w:divBdr>
    </w:div>
    <w:div w:id="1990671192">
      <w:bodyDiv w:val="1"/>
      <w:marLeft w:val="0"/>
      <w:marRight w:val="0"/>
      <w:marTop w:val="0"/>
      <w:marBottom w:val="0"/>
      <w:divBdr>
        <w:top w:val="none" w:sz="0" w:space="0" w:color="auto"/>
        <w:left w:val="none" w:sz="0" w:space="0" w:color="auto"/>
        <w:bottom w:val="none" w:sz="0" w:space="0" w:color="auto"/>
        <w:right w:val="none" w:sz="0" w:space="0" w:color="auto"/>
      </w:divBdr>
    </w:div>
    <w:div w:id="1998683203">
      <w:bodyDiv w:val="1"/>
      <w:marLeft w:val="0"/>
      <w:marRight w:val="0"/>
      <w:marTop w:val="0"/>
      <w:marBottom w:val="0"/>
      <w:divBdr>
        <w:top w:val="none" w:sz="0" w:space="0" w:color="auto"/>
        <w:left w:val="none" w:sz="0" w:space="0" w:color="auto"/>
        <w:bottom w:val="none" w:sz="0" w:space="0" w:color="auto"/>
        <w:right w:val="none" w:sz="0" w:space="0" w:color="auto"/>
      </w:divBdr>
    </w:div>
    <w:div w:id="2000041102">
      <w:bodyDiv w:val="1"/>
      <w:marLeft w:val="0"/>
      <w:marRight w:val="0"/>
      <w:marTop w:val="0"/>
      <w:marBottom w:val="0"/>
      <w:divBdr>
        <w:top w:val="none" w:sz="0" w:space="0" w:color="auto"/>
        <w:left w:val="none" w:sz="0" w:space="0" w:color="auto"/>
        <w:bottom w:val="none" w:sz="0" w:space="0" w:color="auto"/>
        <w:right w:val="none" w:sz="0" w:space="0" w:color="auto"/>
      </w:divBdr>
    </w:div>
    <w:div w:id="2001542953">
      <w:bodyDiv w:val="1"/>
      <w:marLeft w:val="0"/>
      <w:marRight w:val="0"/>
      <w:marTop w:val="0"/>
      <w:marBottom w:val="0"/>
      <w:divBdr>
        <w:top w:val="none" w:sz="0" w:space="0" w:color="auto"/>
        <w:left w:val="none" w:sz="0" w:space="0" w:color="auto"/>
        <w:bottom w:val="none" w:sz="0" w:space="0" w:color="auto"/>
        <w:right w:val="none" w:sz="0" w:space="0" w:color="auto"/>
      </w:divBdr>
    </w:div>
    <w:div w:id="2001812401">
      <w:bodyDiv w:val="1"/>
      <w:marLeft w:val="0"/>
      <w:marRight w:val="0"/>
      <w:marTop w:val="0"/>
      <w:marBottom w:val="0"/>
      <w:divBdr>
        <w:top w:val="none" w:sz="0" w:space="0" w:color="auto"/>
        <w:left w:val="none" w:sz="0" w:space="0" w:color="auto"/>
        <w:bottom w:val="none" w:sz="0" w:space="0" w:color="auto"/>
        <w:right w:val="none" w:sz="0" w:space="0" w:color="auto"/>
      </w:divBdr>
    </w:div>
    <w:div w:id="2006128406">
      <w:bodyDiv w:val="1"/>
      <w:marLeft w:val="0"/>
      <w:marRight w:val="0"/>
      <w:marTop w:val="0"/>
      <w:marBottom w:val="0"/>
      <w:divBdr>
        <w:top w:val="none" w:sz="0" w:space="0" w:color="auto"/>
        <w:left w:val="none" w:sz="0" w:space="0" w:color="auto"/>
        <w:bottom w:val="none" w:sz="0" w:space="0" w:color="auto"/>
        <w:right w:val="none" w:sz="0" w:space="0" w:color="auto"/>
      </w:divBdr>
    </w:div>
    <w:div w:id="2006275308">
      <w:bodyDiv w:val="1"/>
      <w:marLeft w:val="0"/>
      <w:marRight w:val="0"/>
      <w:marTop w:val="0"/>
      <w:marBottom w:val="0"/>
      <w:divBdr>
        <w:top w:val="none" w:sz="0" w:space="0" w:color="auto"/>
        <w:left w:val="none" w:sz="0" w:space="0" w:color="auto"/>
        <w:bottom w:val="none" w:sz="0" w:space="0" w:color="auto"/>
        <w:right w:val="none" w:sz="0" w:space="0" w:color="auto"/>
      </w:divBdr>
    </w:div>
    <w:div w:id="2006319188">
      <w:bodyDiv w:val="1"/>
      <w:marLeft w:val="0"/>
      <w:marRight w:val="0"/>
      <w:marTop w:val="0"/>
      <w:marBottom w:val="0"/>
      <w:divBdr>
        <w:top w:val="none" w:sz="0" w:space="0" w:color="auto"/>
        <w:left w:val="none" w:sz="0" w:space="0" w:color="auto"/>
        <w:bottom w:val="none" w:sz="0" w:space="0" w:color="auto"/>
        <w:right w:val="none" w:sz="0" w:space="0" w:color="auto"/>
      </w:divBdr>
    </w:div>
    <w:div w:id="2007589378">
      <w:bodyDiv w:val="1"/>
      <w:marLeft w:val="0"/>
      <w:marRight w:val="0"/>
      <w:marTop w:val="0"/>
      <w:marBottom w:val="0"/>
      <w:divBdr>
        <w:top w:val="none" w:sz="0" w:space="0" w:color="auto"/>
        <w:left w:val="none" w:sz="0" w:space="0" w:color="auto"/>
        <w:bottom w:val="none" w:sz="0" w:space="0" w:color="auto"/>
        <w:right w:val="none" w:sz="0" w:space="0" w:color="auto"/>
      </w:divBdr>
      <w:divsChild>
        <w:div w:id="1902716507">
          <w:marLeft w:val="0"/>
          <w:marRight w:val="0"/>
          <w:marTop w:val="0"/>
          <w:marBottom w:val="0"/>
          <w:divBdr>
            <w:top w:val="none" w:sz="0" w:space="0" w:color="auto"/>
            <w:left w:val="none" w:sz="0" w:space="0" w:color="auto"/>
            <w:bottom w:val="none" w:sz="0" w:space="0" w:color="auto"/>
            <w:right w:val="none" w:sz="0" w:space="0" w:color="auto"/>
          </w:divBdr>
          <w:divsChild>
            <w:div w:id="79379099">
              <w:marLeft w:val="0"/>
              <w:marRight w:val="0"/>
              <w:marTop w:val="0"/>
              <w:marBottom w:val="0"/>
              <w:divBdr>
                <w:top w:val="none" w:sz="0" w:space="0" w:color="auto"/>
                <w:left w:val="none" w:sz="0" w:space="0" w:color="auto"/>
                <w:bottom w:val="none" w:sz="0" w:space="0" w:color="auto"/>
                <w:right w:val="none" w:sz="0" w:space="0" w:color="auto"/>
              </w:divBdr>
              <w:divsChild>
                <w:div w:id="1882008846">
                  <w:marLeft w:val="0"/>
                  <w:marRight w:val="0"/>
                  <w:marTop w:val="0"/>
                  <w:marBottom w:val="0"/>
                  <w:divBdr>
                    <w:top w:val="none" w:sz="0" w:space="0" w:color="auto"/>
                    <w:left w:val="none" w:sz="0" w:space="0" w:color="auto"/>
                    <w:bottom w:val="none" w:sz="0" w:space="0" w:color="auto"/>
                    <w:right w:val="none" w:sz="0" w:space="0" w:color="auto"/>
                  </w:divBdr>
                  <w:divsChild>
                    <w:div w:id="1837450571">
                      <w:marLeft w:val="0"/>
                      <w:marRight w:val="0"/>
                      <w:marTop w:val="0"/>
                      <w:marBottom w:val="0"/>
                      <w:divBdr>
                        <w:top w:val="none" w:sz="0" w:space="0" w:color="auto"/>
                        <w:left w:val="none" w:sz="0" w:space="0" w:color="auto"/>
                        <w:bottom w:val="none" w:sz="0" w:space="0" w:color="auto"/>
                        <w:right w:val="none" w:sz="0" w:space="0" w:color="auto"/>
                      </w:divBdr>
                      <w:divsChild>
                        <w:div w:id="172033380">
                          <w:marLeft w:val="225"/>
                          <w:marRight w:val="0"/>
                          <w:marTop w:val="0"/>
                          <w:marBottom w:val="45"/>
                          <w:divBdr>
                            <w:top w:val="none" w:sz="0" w:space="0" w:color="auto"/>
                            <w:left w:val="none" w:sz="0" w:space="0" w:color="auto"/>
                            <w:bottom w:val="none" w:sz="0" w:space="0" w:color="auto"/>
                            <w:right w:val="none" w:sz="0" w:space="0" w:color="auto"/>
                          </w:divBdr>
                          <w:divsChild>
                            <w:div w:id="191699250">
                              <w:marLeft w:val="0"/>
                              <w:marRight w:val="75"/>
                              <w:marTop w:val="0"/>
                              <w:marBottom w:val="0"/>
                              <w:divBdr>
                                <w:top w:val="none" w:sz="0" w:space="0" w:color="auto"/>
                                <w:left w:val="none" w:sz="0" w:space="0" w:color="auto"/>
                                <w:bottom w:val="none" w:sz="0" w:space="0" w:color="auto"/>
                                <w:right w:val="none" w:sz="0" w:space="0" w:color="auto"/>
                              </w:divBdr>
                            </w:div>
                            <w:div w:id="829638294">
                              <w:marLeft w:val="0"/>
                              <w:marRight w:val="0"/>
                              <w:marTop w:val="0"/>
                              <w:marBottom w:val="0"/>
                              <w:divBdr>
                                <w:top w:val="none" w:sz="0" w:space="0" w:color="auto"/>
                                <w:left w:val="none" w:sz="0" w:space="0" w:color="auto"/>
                                <w:bottom w:val="none" w:sz="0" w:space="0" w:color="auto"/>
                                <w:right w:val="none" w:sz="0" w:space="0" w:color="auto"/>
                              </w:divBdr>
                            </w:div>
                          </w:divsChild>
                        </w:div>
                        <w:div w:id="223108520">
                          <w:marLeft w:val="225"/>
                          <w:marRight w:val="0"/>
                          <w:marTop w:val="0"/>
                          <w:marBottom w:val="45"/>
                          <w:divBdr>
                            <w:top w:val="none" w:sz="0" w:space="0" w:color="auto"/>
                            <w:left w:val="none" w:sz="0" w:space="0" w:color="auto"/>
                            <w:bottom w:val="none" w:sz="0" w:space="0" w:color="auto"/>
                            <w:right w:val="none" w:sz="0" w:space="0" w:color="auto"/>
                          </w:divBdr>
                          <w:divsChild>
                            <w:div w:id="1185368828">
                              <w:marLeft w:val="0"/>
                              <w:marRight w:val="75"/>
                              <w:marTop w:val="0"/>
                              <w:marBottom w:val="0"/>
                              <w:divBdr>
                                <w:top w:val="none" w:sz="0" w:space="0" w:color="auto"/>
                                <w:left w:val="none" w:sz="0" w:space="0" w:color="auto"/>
                                <w:bottom w:val="none" w:sz="0" w:space="0" w:color="auto"/>
                                <w:right w:val="none" w:sz="0" w:space="0" w:color="auto"/>
                              </w:divBdr>
                            </w:div>
                            <w:div w:id="1428817430">
                              <w:marLeft w:val="0"/>
                              <w:marRight w:val="0"/>
                              <w:marTop w:val="0"/>
                              <w:marBottom w:val="0"/>
                              <w:divBdr>
                                <w:top w:val="none" w:sz="0" w:space="0" w:color="auto"/>
                                <w:left w:val="none" w:sz="0" w:space="0" w:color="auto"/>
                                <w:bottom w:val="none" w:sz="0" w:space="0" w:color="auto"/>
                                <w:right w:val="none" w:sz="0" w:space="0" w:color="auto"/>
                              </w:divBdr>
                            </w:div>
                          </w:divsChild>
                        </w:div>
                        <w:div w:id="286743181">
                          <w:marLeft w:val="225"/>
                          <w:marRight w:val="0"/>
                          <w:marTop w:val="0"/>
                          <w:marBottom w:val="45"/>
                          <w:divBdr>
                            <w:top w:val="none" w:sz="0" w:space="0" w:color="auto"/>
                            <w:left w:val="none" w:sz="0" w:space="0" w:color="auto"/>
                            <w:bottom w:val="none" w:sz="0" w:space="0" w:color="auto"/>
                            <w:right w:val="none" w:sz="0" w:space="0" w:color="auto"/>
                          </w:divBdr>
                          <w:divsChild>
                            <w:div w:id="679622844">
                              <w:marLeft w:val="0"/>
                              <w:marRight w:val="0"/>
                              <w:marTop w:val="0"/>
                              <w:marBottom w:val="0"/>
                              <w:divBdr>
                                <w:top w:val="none" w:sz="0" w:space="0" w:color="auto"/>
                                <w:left w:val="none" w:sz="0" w:space="0" w:color="auto"/>
                                <w:bottom w:val="none" w:sz="0" w:space="0" w:color="auto"/>
                                <w:right w:val="none" w:sz="0" w:space="0" w:color="auto"/>
                              </w:divBdr>
                            </w:div>
                            <w:div w:id="722292929">
                              <w:marLeft w:val="0"/>
                              <w:marRight w:val="75"/>
                              <w:marTop w:val="0"/>
                              <w:marBottom w:val="0"/>
                              <w:divBdr>
                                <w:top w:val="none" w:sz="0" w:space="0" w:color="auto"/>
                                <w:left w:val="none" w:sz="0" w:space="0" w:color="auto"/>
                                <w:bottom w:val="none" w:sz="0" w:space="0" w:color="auto"/>
                                <w:right w:val="none" w:sz="0" w:space="0" w:color="auto"/>
                              </w:divBdr>
                            </w:div>
                          </w:divsChild>
                        </w:div>
                        <w:div w:id="321854475">
                          <w:marLeft w:val="225"/>
                          <w:marRight w:val="0"/>
                          <w:marTop w:val="0"/>
                          <w:marBottom w:val="45"/>
                          <w:divBdr>
                            <w:top w:val="none" w:sz="0" w:space="0" w:color="auto"/>
                            <w:left w:val="none" w:sz="0" w:space="0" w:color="auto"/>
                            <w:bottom w:val="none" w:sz="0" w:space="0" w:color="auto"/>
                            <w:right w:val="none" w:sz="0" w:space="0" w:color="auto"/>
                          </w:divBdr>
                          <w:divsChild>
                            <w:div w:id="370225923">
                              <w:marLeft w:val="0"/>
                              <w:marRight w:val="75"/>
                              <w:marTop w:val="0"/>
                              <w:marBottom w:val="0"/>
                              <w:divBdr>
                                <w:top w:val="none" w:sz="0" w:space="0" w:color="auto"/>
                                <w:left w:val="none" w:sz="0" w:space="0" w:color="auto"/>
                                <w:bottom w:val="none" w:sz="0" w:space="0" w:color="auto"/>
                                <w:right w:val="none" w:sz="0" w:space="0" w:color="auto"/>
                              </w:divBdr>
                            </w:div>
                            <w:div w:id="2115324246">
                              <w:marLeft w:val="0"/>
                              <w:marRight w:val="0"/>
                              <w:marTop w:val="0"/>
                              <w:marBottom w:val="0"/>
                              <w:divBdr>
                                <w:top w:val="none" w:sz="0" w:space="0" w:color="auto"/>
                                <w:left w:val="none" w:sz="0" w:space="0" w:color="auto"/>
                                <w:bottom w:val="none" w:sz="0" w:space="0" w:color="auto"/>
                                <w:right w:val="none" w:sz="0" w:space="0" w:color="auto"/>
                              </w:divBdr>
                            </w:div>
                          </w:divsChild>
                        </w:div>
                        <w:div w:id="717780789">
                          <w:marLeft w:val="225"/>
                          <w:marRight w:val="0"/>
                          <w:marTop w:val="0"/>
                          <w:marBottom w:val="45"/>
                          <w:divBdr>
                            <w:top w:val="none" w:sz="0" w:space="0" w:color="auto"/>
                            <w:left w:val="none" w:sz="0" w:space="0" w:color="auto"/>
                            <w:bottom w:val="none" w:sz="0" w:space="0" w:color="auto"/>
                            <w:right w:val="none" w:sz="0" w:space="0" w:color="auto"/>
                          </w:divBdr>
                          <w:divsChild>
                            <w:div w:id="746193811">
                              <w:marLeft w:val="0"/>
                              <w:marRight w:val="0"/>
                              <w:marTop w:val="0"/>
                              <w:marBottom w:val="0"/>
                              <w:divBdr>
                                <w:top w:val="none" w:sz="0" w:space="0" w:color="auto"/>
                                <w:left w:val="none" w:sz="0" w:space="0" w:color="auto"/>
                                <w:bottom w:val="none" w:sz="0" w:space="0" w:color="auto"/>
                                <w:right w:val="none" w:sz="0" w:space="0" w:color="auto"/>
                              </w:divBdr>
                            </w:div>
                            <w:div w:id="1567377314">
                              <w:marLeft w:val="0"/>
                              <w:marRight w:val="75"/>
                              <w:marTop w:val="0"/>
                              <w:marBottom w:val="0"/>
                              <w:divBdr>
                                <w:top w:val="none" w:sz="0" w:space="0" w:color="auto"/>
                                <w:left w:val="none" w:sz="0" w:space="0" w:color="auto"/>
                                <w:bottom w:val="none" w:sz="0" w:space="0" w:color="auto"/>
                                <w:right w:val="none" w:sz="0" w:space="0" w:color="auto"/>
                              </w:divBdr>
                            </w:div>
                          </w:divsChild>
                        </w:div>
                        <w:div w:id="946423176">
                          <w:marLeft w:val="225"/>
                          <w:marRight w:val="0"/>
                          <w:marTop w:val="0"/>
                          <w:marBottom w:val="45"/>
                          <w:divBdr>
                            <w:top w:val="none" w:sz="0" w:space="0" w:color="auto"/>
                            <w:left w:val="none" w:sz="0" w:space="0" w:color="auto"/>
                            <w:bottom w:val="none" w:sz="0" w:space="0" w:color="auto"/>
                            <w:right w:val="none" w:sz="0" w:space="0" w:color="auto"/>
                          </w:divBdr>
                          <w:divsChild>
                            <w:div w:id="297882021">
                              <w:marLeft w:val="0"/>
                              <w:marRight w:val="0"/>
                              <w:marTop w:val="0"/>
                              <w:marBottom w:val="0"/>
                              <w:divBdr>
                                <w:top w:val="none" w:sz="0" w:space="0" w:color="auto"/>
                                <w:left w:val="none" w:sz="0" w:space="0" w:color="auto"/>
                                <w:bottom w:val="none" w:sz="0" w:space="0" w:color="auto"/>
                                <w:right w:val="none" w:sz="0" w:space="0" w:color="auto"/>
                              </w:divBdr>
                            </w:div>
                            <w:div w:id="1170289451">
                              <w:marLeft w:val="0"/>
                              <w:marRight w:val="75"/>
                              <w:marTop w:val="0"/>
                              <w:marBottom w:val="0"/>
                              <w:divBdr>
                                <w:top w:val="none" w:sz="0" w:space="0" w:color="auto"/>
                                <w:left w:val="none" w:sz="0" w:space="0" w:color="auto"/>
                                <w:bottom w:val="none" w:sz="0" w:space="0" w:color="auto"/>
                                <w:right w:val="none" w:sz="0" w:space="0" w:color="auto"/>
                              </w:divBdr>
                            </w:div>
                          </w:divsChild>
                        </w:div>
                        <w:div w:id="954562564">
                          <w:marLeft w:val="225"/>
                          <w:marRight w:val="0"/>
                          <w:marTop w:val="0"/>
                          <w:marBottom w:val="45"/>
                          <w:divBdr>
                            <w:top w:val="none" w:sz="0" w:space="0" w:color="auto"/>
                            <w:left w:val="none" w:sz="0" w:space="0" w:color="auto"/>
                            <w:bottom w:val="none" w:sz="0" w:space="0" w:color="auto"/>
                            <w:right w:val="none" w:sz="0" w:space="0" w:color="auto"/>
                          </w:divBdr>
                          <w:divsChild>
                            <w:div w:id="599334515">
                              <w:marLeft w:val="0"/>
                              <w:marRight w:val="0"/>
                              <w:marTop w:val="0"/>
                              <w:marBottom w:val="0"/>
                              <w:divBdr>
                                <w:top w:val="none" w:sz="0" w:space="0" w:color="auto"/>
                                <w:left w:val="none" w:sz="0" w:space="0" w:color="auto"/>
                                <w:bottom w:val="none" w:sz="0" w:space="0" w:color="auto"/>
                                <w:right w:val="none" w:sz="0" w:space="0" w:color="auto"/>
                              </w:divBdr>
                            </w:div>
                            <w:div w:id="645746451">
                              <w:marLeft w:val="0"/>
                              <w:marRight w:val="75"/>
                              <w:marTop w:val="0"/>
                              <w:marBottom w:val="0"/>
                              <w:divBdr>
                                <w:top w:val="none" w:sz="0" w:space="0" w:color="auto"/>
                                <w:left w:val="none" w:sz="0" w:space="0" w:color="auto"/>
                                <w:bottom w:val="none" w:sz="0" w:space="0" w:color="auto"/>
                                <w:right w:val="none" w:sz="0" w:space="0" w:color="auto"/>
                              </w:divBdr>
                            </w:div>
                          </w:divsChild>
                        </w:div>
                        <w:div w:id="1032921095">
                          <w:marLeft w:val="225"/>
                          <w:marRight w:val="0"/>
                          <w:marTop w:val="0"/>
                          <w:marBottom w:val="45"/>
                          <w:divBdr>
                            <w:top w:val="none" w:sz="0" w:space="0" w:color="auto"/>
                            <w:left w:val="none" w:sz="0" w:space="0" w:color="auto"/>
                            <w:bottom w:val="none" w:sz="0" w:space="0" w:color="auto"/>
                            <w:right w:val="none" w:sz="0" w:space="0" w:color="auto"/>
                          </w:divBdr>
                          <w:divsChild>
                            <w:div w:id="1038511116">
                              <w:marLeft w:val="0"/>
                              <w:marRight w:val="0"/>
                              <w:marTop w:val="0"/>
                              <w:marBottom w:val="0"/>
                              <w:divBdr>
                                <w:top w:val="none" w:sz="0" w:space="0" w:color="auto"/>
                                <w:left w:val="none" w:sz="0" w:space="0" w:color="auto"/>
                                <w:bottom w:val="none" w:sz="0" w:space="0" w:color="auto"/>
                                <w:right w:val="none" w:sz="0" w:space="0" w:color="auto"/>
                              </w:divBdr>
                            </w:div>
                            <w:div w:id="1321890292">
                              <w:marLeft w:val="0"/>
                              <w:marRight w:val="75"/>
                              <w:marTop w:val="0"/>
                              <w:marBottom w:val="0"/>
                              <w:divBdr>
                                <w:top w:val="none" w:sz="0" w:space="0" w:color="auto"/>
                                <w:left w:val="none" w:sz="0" w:space="0" w:color="auto"/>
                                <w:bottom w:val="none" w:sz="0" w:space="0" w:color="auto"/>
                                <w:right w:val="none" w:sz="0" w:space="0" w:color="auto"/>
                              </w:divBdr>
                            </w:div>
                          </w:divsChild>
                        </w:div>
                        <w:div w:id="1049304875">
                          <w:marLeft w:val="225"/>
                          <w:marRight w:val="0"/>
                          <w:marTop w:val="0"/>
                          <w:marBottom w:val="45"/>
                          <w:divBdr>
                            <w:top w:val="none" w:sz="0" w:space="0" w:color="auto"/>
                            <w:left w:val="none" w:sz="0" w:space="0" w:color="auto"/>
                            <w:bottom w:val="none" w:sz="0" w:space="0" w:color="auto"/>
                            <w:right w:val="none" w:sz="0" w:space="0" w:color="auto"/>
                          </w:divBdr>
                          <w:divsChild>
                            <w:div w:id="1029524030">
                              <w:marLeft w:val="0"/>
                              <w:marRight w:val="0"/>
                              <w:marTop w:val="0"/>
                              <w:marBottom w:val="0"/>
                              <w:divBdr>
                                <w:top w:val="none" w:sz="0" w:space="0" w:color="auto"/>
                                <w:left w:val="none" w:sz="0" w:space="0" w:color="auto"/>
                                <w:bottom w:val="none" w:sz="0" w:space="0" w:color="auto"/>
                                <w:right w:val="none" w:sz="0" w:space="0" w:color="auto"/>
                              </w:divBdr>
                            </w:div>
                            <w:div w:id="2123257170">
                              <w:marLeft w:val="0"/>
                              <w:marRight w:val="75"/>
                              <w:marTop w:val="0"/>
                              <w:marBottom w:val="0"/>
                              <w:divBdr>
                                <w:top w:val="none" w:sz="0" w:space="0" w:color="auto"/>
                                <w:left w:val="none" w:sz="0" w:space="0" w:color="auto"/>
                                <w:bottom w:val="none" w:sz="0" w:space="0" w:color="auto"/>
                                <w:right w:val="none" w:sz="0" w:space="0" w:color="auto"/>
                              </w:divBdr>
                            </w:div>
                          </w:divsChild>
                        </w:div>
                        <w:div w:id="1097098807">
                          <w:marLeft w:val="225"/>
                          <w:marRight w:val="0"/>
                          <w:marTop w:val="0"/>
                          <w:marBottom w:val="45"/>
                          <w:divBdr>
                            <w:top w:val="none" w:sz="0" w:space="0" w:color="auto"/>
                            <w:left w:val="none" w:sz="0" w:space="0" w:color="auto"/>
                            <w:bottom w:val="none" w:sz="0" w:space="0" w:color="auto"/>
                            <w:right w:val="none" w:sz="0" w:space="0" w:color="auto"/>
                          </w:divBdr>
                          <w:divsChild>
                            <w:div w:id="407458810">
                              <w:marLeft w:val="0"/>
                              <w:marRight w:val="0"/>
                              <w:marTop w:val="0"/>
                              <w:marBottom w:val="0"/>
                              <w:divBdr>
                                <w:top w:val="none" w:sz="0" w:space="0" w:color="auto"/>
                                <w:left w:val="none" w:sz="0" w:space="0" w:color="auto"/>
                                <w:bottom w:val="none" w:sz="0" w:space="0" w:color="auto"/>
                                <w:right w:val="none" w:sz="0" w:space="0" w:color="auto"/>
                              </w:divBdr>
                            </w:div>
                            <w:div w:id="1321154421">
                              <w:marLeft w:val="0"/>
                              <w:marRight w:val="75"/>
                              <w:marTop w:val="0"/>
                              <w:marBottom w:val="0"/>
                              <w:divBdr>
                                <w:top w:val="none" w:sz="0" w:space="0" w:color="auto"/>
                                <w:left w:val="none" w:sz="0" w:space="0" w:color="auto"/>
                                <w:bottom w:val="none" w:sz="0" w:space="0" w:color="auto"/>
                                <w:right w:val="none" w:sz="0" w:space="0" w:color="auto"/>
                              </w:divBdr>
                            </w:div>
                          </w:divsChild>
                        </w:div>
                        <w:div w:id="1122310766">
                          <w:marLeft w:val="225"/>
                          <w:marRight w:val="0"/>
                          <w:marTop w:val="0"/>
                          <w:marBottom w:val="45"/>
                          <w:divBdr>
                            <w:top w:val="none" w:sz="0" w:space="0" w:color="auto"/>
                            <w:left w:val="none" w:sz="0" w:space="0" w:color="auto"/>
                            <w:bottom w:val="none" w:sz="0" w:space="0" w:color="auto"/>
                            <w:right w:val="none" w:sz="0" w:space="0" w:color="auto"/>
                          </w:divBdr>
                          <w:divsChild>
                            <w:div w:id="1627394521">
                              <w:marLeft w:val="0"/>
                              <w:marRight w:val="0"/>
                              <w:marTop w:val="0"/>
                              <w:marBottom w:val="0"/>
                              <w:divBdr>
                                <w:top w:val="none" w:sz="0" w:space="0" w:color="auto"/>
                                <w:left w:val="none" w:sz="0" w:space="0" w:color="auto"/>
                                <w:bottom w:val="none" w:sz="0" w:space="0" w:color="auto"/>
                                <w:right w:val="none" w:sz="0" w:space="0" w:color="auto"/>
                              </w:divBdr>
                            </w:div>
                            <w:div w:id="1667703596">
                              <w:marLeft w:val="0"/>
                              <w:marRight w:val="75"/>
                              <w:marTop w:val="0"/>
                              <w:marBottom w:val="0"/>
                              <w:divBdr>
                                <w:top w:val="none" w:sz="0" w:space="0" w:color="auto"/>
                                <w:left w:val="none" w:sz="0" w:space="0" w:color="auto"/>
                                <w:bottom w:val="none" w:sz="0" w:space="0" w:color="auto"/>
                                <w:right w:val="none" w:sz="0" w:space="0" w:color="auto"/>
                              </w:divBdr>
                            </w:div>
                          </w:divsChild>
                        </w:div>
                        <w:div w:id="1161383438">
                          <w:marLeft w:val="225"/>
                          <w:marRight w:val="0"/>
                          <w:marTop w:val="0"/>
                          <w:marBottom w:val="45"/>
                          <w:divBdr>
                            <w:top w:val="none" w:sz="0" w:space="0" w:color="auto"/>
                            <w:left w:val="none" w:sz="0" w:space="0" w:color="auto"/>
                            <w:bottom w:val="none" w:sz="0" w:space="0" w:color="auto"/>
                            <w:right w:val="none" w:sz="0" w:space="0" w:color="auto"/>
                          </w:divBdr>
                          <w:divsChild>
                            <w:div w:id="77138831">
                              <w:marLeft w:val="0"/>
                              <w:marRight w:val="75"/>
                              <w:marTop w:val="0"/>
                              <w:marBottom w:val="0"/>
                              <w:divBdr>
                                <w:top w:val="none" w:sz="0" w:space="0" w:color="auto"/>
                                <w:left w:val="none" w:sz="0" w:space="0" w:color="auto"/>
                                <w:bottom w:val="none" w:sz="0" w:space="0" w:color="auto"/>
                                <w:right w:val="none" w:sz="0" w:space="0" w:color="auto"/>
                              </w:divBdr>
                            </w:div>
                            <w:div w:id="1841504824">
                              <w:marLeft w:val="0"/>
                              <w:marRight w:val="0"/>
                              <w:marTop w:val="0"/>
                              <w:marBottom w:val="0"/>
                              <w:divBdr>
                                <w:top w:val="none" w:sz="0" w:space="0" w:color="auto"/>
                                <w:left w:val="none" w:sz="0" w:space="0" w:color="auto"/>
                                <w:bottom w:val="none" w:sz="0" w:space="0" w:color="auto"/>
                                <w:right w:val="none" w:sz="0" w:space="0" w:color="auto"/>
                              </w:divBdr>
                            </w:div>
                          </w:divsChild>
                        </w:div>
                        <w:div w:id="1953246511">
                          <w:marLeft w:val="225"/>
                          <w:marRight w:val="0"/>
                          <w:marTop w:val="0"/>
                          <w:marBottom w:val="45"/>
                          <w:divBdr>
                            <w:top w:val="none" w:sz="0" w:space="0" w:color="auto"/>
                            <w:left w:val="none" w:sz="0" w:space="0" w:color="auto"/>
                            <w:bottom w:val="none" w:sz="0" w:space="0" w:color="auto"/>
                            <w:right w:val="none" w:sz="0" w:space="0" w:color="auto"/>
                          </w:divBdr>
                          <w:divsChild>
                            <w:div w:id="774402456">
                              <w:marLeft w:val="0"/>
                              <w:marRight w:val="0"/>
                              <w:marTop w:val="0"/>
                              <w:marBottom w:val="0"/>
                              <w:divBdr>
                                <w:top w:val="none" w:sz="0" w:space="0" w:color="auto"/>
                                <w:left w:val="none" w:sz="0" w:space="0" w:color="auto"/>
                                <w:bottom w:val="none" w:sz="0" w:space="0" w:color="auto"/>
                                <w:right w:val="none" w:sz="0" w:space="0" w:color="auto"/>
                              </w:divBdr>
                            </w:div>
                            <w:div w:id="1631939943">
                              <w:marLeft w:val="0"/>
                              <w:marRight w:val="75"/>
                              <w:marTop w:val="0"/>
                              <w:marBottom w:val="0"/>
                              <w:divBdr>
                                <w:top w:val="none" w:sz="0" w:space="0" w:color="auto"/>
                                <w:left w:val="none" w:sz="0" w:space="0" w:color="auto"/>
                                <w:bottom w:val="none" w:sz="0" w:space="0" w:color="auto"/>
                                <w:right w:val="none" w:sz="0" w:space="0" w:color="auto"/>
                              </w:divBdr>
                            </w:div>
                          </w:divsChild>
                        </w:div>
                        <w:div w:id="2048795915">
                          <w:marLeft w:val="225"/>
                          <w:marRight w:val="0"/>
                          <w:marTop w:val="0"/>
                          <w:marBottom w:val="45"/>
                          <w:divBdr>
                            <w:top w:val="none" w:sz="0" w:space="0" w:color="auto"/>
                            <w:left w:val="none" w:sz="0" w:space="0" w:color="auto"/>
                            <w:bottom w:val="none" w:sz="0" w:space="0" w:color="auto"/>
                            <w:right w:val="none" w:sz="0" w:space="0" w:color="auto"/>
                          </w:divBdr>
                          <w:divsChild>
                            <w:div w:id="237328427">
                              <w:marLeft w:val="0"/>
                              <w:marRight w:val="75"/>
                              <w:marTop w:val="0"/>
                              <w:marBottom w:val="0"/>
                              <w:divBdr>
                                <w:top w:val="none" w:sz="0" w:space="0" w:color="auto"/>
                                <w:left w:val="none" w:sz="0" w:space="0" w:color="auto"/>
                                <w:bottom w:val="none" w:sz="0" w:space="0" w:color="auto"/>
                                <w:right w:val="none" w:sz="0" w:space="0" w:color="auto"/>
                              </w:divBdr>
                            </w:div>
                            <w:div w:id="2062704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07634554">
      <w:bodyDiv w:val="1"/>
      <w:marLeft w:val="0"/>
      <w:marRight w:val="0"/>
      <w:marTop w:val="0"/>
      <w:marBottom w:val="0"/>
      <w:divBdr>
        <w:top w:val="none" w:sz="0" w:space="0" w:color="auto"/>
        <w:left w:val="none" w:sz="0" w:space="0" w:color="auto"/>
        <w:bottom w:val="none" w:sz="0" w:space="0" w:color="auto"/>
        <w:right w:val="none" w:sz="0" w:space="0" w:color="auto"/>
      </w:divBdr>
    </w:div>
    <w:div w:id="2009400637">
      <w:bodyDiv w:val="1"/>
      <w:marLeft w:val="0"/>
      <w:marRight w:val="0"/>
      <w:marTop w:val="0"/>
      <w:marBottom w:val="0"/>
      <w:divBdr>
        <w:top w:val="none" w:sz="0" w:space="0" w:color="auto"/>
        <w:left w:val="none" w:sz="0" w:space="0" w:color="auto"/>
        <w:bottom w:val="none" w:sz="0" w:space="0" w:color="auto"/>
        <w:right w:val="none" w:sz="0" w:space="0" w:color="auto"/>
      </w:divBdr>
    </w:div>
    <w:div w:id="2011835720">
      <w:bodyDiv w:val="1"/>
      <w:marLeft w:val="0"/>
      <w:marRight w:val="0"/>
      <w:marTop w:val="0"/>
      <w:marBottom w:val="0"/>
      <w:divBdr>
        <w:top w:val="none" w:sz="0" w:space="0" w:color="auto"/>
        <w:left w:val="none" w:sz="0" w:space="0" w:color="auto"/>
        <w:bottom w:val="none" w:sz="0" w:space="0" w:color="auto"/>
        <w:right w:val="none" w:sz="0" w:space="0" w:color="auto"/>
      </w:divBdr>
    </w:div>
    <w:div w:id="2015380173">
      <w:bodyDiv w:val="1"/>
      <w:marLeft w:val="0"/>
      <w:marRight w:val="0"/>
      <w:marTop w:val="0"/>
      <w:marBottom w:val="0"/>
      <w:divBdr>
        <w:top w:val="none" w:sz="0" w:space="0" w:color="auto"/>
        <w:left w:val="none" w:sz="0" w:space="0" w:color="auto"/>
        <w:bottom w:val="none" w:sz="0" w:space="0" w:color="auto"/>
        <w:right w:val="none" w:sz="0" w:space="0" w:color="auto"/>
      </w:divBdr>
    </w:div>
    <w:div w:id="2016684562">
      <w:bodyDiv w:val="1"/>
      <w:marLeft w:val="0"/>
      <w:marRight w:val="0"/>
      <w:marTop w:val="0"/>
      <w:marBottom w:val="0"/>
      <w:divBdr>
        <w:top w:val="none" w:sz="0" w:space="0" w:color="auto"/>
        <w:left w:val="none" w:sz="0" w:space="0" w:color="auto"/>
        <w:bottom w:val="none" w:sz="0" w:space="0" w:color="auto"/>
        <w:right w:val="none" w:sz="0" w:space="0" w:color="auto"/>
      </w:divBdr>
    </w:div>
    <w:div w:id="2017076178">
      <w:bodyDiv w:val="1"/>
      <w:marLeft w:val="0"/>
      <w:marRight w:val="0"/>
      <w:marTop w:val="0"/>
      <w:marBottom w:val="0"/>
      <w:divBdr>
        <w:top w:val="none" w:sz="0" w:space="0" w:color="auto"/>
        <w:left w:val="none" w:sz="0" w:space="0" w:color="auto"/>
        <w:bottom w:val="none" w:sz="0" w:space="0" w:color="auto"/>
        <w:right w:val="none" w:sz="0" w:space="0" w:color="auto"/>
      </w:divBdr>
    </w:div>
    <w:div w:id="2019110955">
      <w:bodyDiv w:val="1"/>
      <w:marLeft w:val="0"/>
      <w:marRight w:val="0"/>
      <w:marTop w:val="0"/>
      <w:marBottom w:val="0"/>
      <w:divBdr>
        <w:top w:val="none" w:sz="0" w:space="0" w:color="auto"/>
        <w:left w:val="none" w:sz="0" w:space="0" w:color="auto"/>
        <w:bottom w:val="none" w:sz="0" w:space="0" w:color="auto"/>
        <w:right w:val="none" w:sz="0" w:space="0" w:color="auto"/>
      </w:divBdr>
    </w:div>
    <w:div w:id="2022313115">
      <w:bodyDiv w:val="1"/>
      <w:marLeft w:val="0"/>
      <w:marRight w:val="0"/>
      <w:marTop w:val="0"/>
      <w:marBottom w:val="0"/>
      <w:divBdr>
        <w:top w:val="none" w:sz="0" w:space="0" w:color="auto"/>
        <w:left w:val="none" w:sz="0" w:space="0" w:color="auto"/>
        <w:bottom w:val="none" w:sz="0" w:space="0" w:color="auto"/>
        <w:right w:val="none" w:sz="0" w:space="0" w:color="auto"/>
      </w:divBdr>
    </w:div>
    <w:div w:id="2024740852">
      <w:bodyDiv w:val="1"/>
      <w:marLeft w:val="0"/>
      <w:marRight w:val="0"/>
      <w:marTop w:val="0"/>
      <w:marBottom w:val="0"/>
      <w:divBdr>
        <w:top w:val="none" w:sz="0" w:space="0" w:color="auto"/>
        <w:left w:val="none" w:sz="0" w:space="0" w:color="auto"/>
        <w:bottom w:val="none" w:sz="0" w:space="0" w:color="auto"/>
        <w:right w:val="none" w:sz="0" w:space="0" w:color="auto"/>
      </w:divBdr>
    </w:div>
    <w:div w:id="2028556968">
      <w:bodyDiv w:val="1"/>
      <w:marLeft w:val="0"/>
      <w:marRight w:val="0"/>
      <w:marTop w:val="0"/>
      <w:marBottom w:val="0"/>
      <w:divBdr>
        <w:top w:val="none" w:sz="0" w:space="0" w:color="auto"/>
        <w:left w:val="none" w:sz="0" w:space="0" w:color="auto"/>
        <w:bottom w:val="none" w:sz="0" w:space="0" w:color="auto"/>
        <w:right w:val="none" w:sz="0" w:space="0" w:color="auto"/>
      </w:divBdr>
    </w:div>
    <w:div w:id="2028944464">
      <w:bodyDiv w:val="1"/>
      <w:marLeft w:val="0"/>
      <w:marRight w:val="0"/>
      <w:marTop w:val="0"/>
      <w:marBottom w:val="0"/>
      <w:divBdr>
        <w:top w:val="none" w:sz="0" w:space="0" w:color="auto"/>
        <w:left w:val="none" w:sz="0" w:space="0" w:color="auto"/>
        <w:bottom w:val="none" w:sz="0" w:space="0" w:color="auto"/>
        <w:right w:val="none" w:sz="0" w:space="0" w:color="auto"/>
      </w:divBdr>
    </w:div>
    <w:div w:id="2030832904">
      <w:bodyDiv w:val="1"/>
      <w:marLeft w:val="0"/>
      <w:marRight w:val="0"/>
      <w:marTop w:val="0"/>
      <w:marBottom w:val="0"/>
      <w:divBdr>
        <w:top w:val="none" w:sz="0" w:space="0" w:color="auto"/>
        <w:left w:val="none" w:sz="0" w:space="0" w:color="auto"/>
        <w:bottom w:val="none" w:sz="0" w:space="0" w:color="auto"/>
        <w:right w:val="none" w:sz="0" w:space="0" w:color="auto"/>
      </w:divBdr>
    </w:div>
    <w:div w:id="2031178504">
      <w:bodyDiv w:val="1"/>
      <w:marLeft w:val="0"/>
      <w:marRight w:val="0"/>
      <w:marTop w:val="0"/>
      <w:marBottom w:val="0"/>
      <w:divBdr>
        <w:top w:val="none" w:sz="0" w:space="0" w:color="auto"/>
        <w:left w:val="none" w:sz="0" w:space="0" w:color="auto"/>
        <w:bottom w:val="none" w:sz="0" w:space="0" w:color="auto"/>
        <w:right w:val="none" w:sz="0" w:space="0" w:color="auto"/>
      </w:divBdr>
    </w:div>
    <w:div w:id="2031954331">
      <w:bodyDiv w:val="1"/>
      <w:marLeft w:val="0"/>
      <w:marRight w:val="0"/>
      <w:marTop w:val="0"/>
      <w:marBottom w:val="0"/>
      <w:divBdr>
        <w:top w:val="none" w:sz="0" w:space="0" w:color="auto"/>
        <w:left w:val="none" w:sz="0" w:space="0" w:color="auto"/>
        <w:bottom w:val="none" w:sz="0" w:space="0" w:color="auto"/>
        <w:right w:val="none" w:sz="0" w:space="0" w:color="auto"/>
      </w:divBdr>
    </w:div>
    <w:div w:id="2035618800">
      <w:bodyDiv w:val="1"/>
      <w:marLeft w:val="0"/>
      <w:marRight w:val="0"/>
      <w:marTop w:val="0"/>
      <w:marBottom w:val="0"/>
      <w:divBdr>
        <w:top w:val="none" w:sz="0" w:space="0" w:color="auto"/>
        <w:left w:val="none" w:sz="0" w:space="0" w:color="auto"/>
        <w:bottom w:val="none" w:sz="0" w:space="0" w:color="auto"/>
        <w:right w:val="none" w:sz="0" w:space="0" w:color="auto"/>
      </w:divBdr>
    </w:div>
    <w:div w:id="2037073619">
      <w:bodyDiv w:val="1"/>
      <w:marLeft w:val="0"/>
      <w:marRight w:val="0"/>
      <w:marTop w:val="0"/>
      <w:marBottom w:val="0"/>
      <w:divBdr>
        <w:top w:val="none" w:sz="0" w:space="0" w:color="auto"/>
        <w:left w:val="none" w:sz="0" w:space="0" w:color="auto"/>
        <w:bottom w:val="none" w:sz="0" w:space="0" w:color="auto"/>
        <w:right w:val="none" w:sz="0" w:space="0" w:color="auto"/>
      </w:divBdr>
    </w:div>
    <w:div w:id="2037388006">
      <w:bodyDiv w:val="1"/>
      <w:marLeft w:val="0"/>
      <w:marRight w:val="0"/>
      <w:marTop w:val="0"/>
      <w:marBottom w:val="0"/>
      <w:divBdr>
        <w:top w:val="none" w:sz="0" w:space="0" w:color="auto"/>
        <w:left w:val="none" w:sz="0" w:space="0" w:color="auto"/>
        <w:bottom w:val="none" w:sz="0" w:space="0" w:color="auto"/>
        <w:right w:val="none" w:sz="0" w:space="0" w:color="auto"/>
      </w:divBdr>
    </w:div>
    <w:div w:id="2041012464">
      <w:bodyDiv w:val="1"/>
      <w:marLeft w:val="0"/>
      <w:marRight w:val="0"/>
      <w:marTop w:val="0"/>
      <w:marBottom w:val="0"/>
      <w:divBdr>
        <w:top w:val="none" w:sz="0" w:space="0" w:color="auto"/>
        <w:left w:val="none" w:sz="0" w:space="0" w:color="auto"/>
        <w:bottom w:val="none" w:sz="0" w:space="0" w:color="auto"/>
        <w:right w:val="none" w:sz="0" w:space="0" w:color="auto"/>
      </w:divBdr>
    </w:div>
    <w:div w:id="2041781857">
      <w:bodyDiv w:val="1"/>
      <w:marLeft w:val="0"/>
      <w:marRight w:val="0"/>
      <w:marTop w:val="0"/>
      <w:marBottom w:val="0"/>
      <w:divBdr>
        <w:top w:val="none" w:sz="0" w:space="0" w:color="auto"/>
        <w:left w:val="none" w:sz="0" w:space="0" w:color="auto"/>
        <w:bottom w:val="none" w:sz="0" w:space="0" w:color="auto"/>
        <w:right w:val="none" w:sz="0" w:space="0" w:color="auto"/>
      </w:divBdr>
    </w:div>
    <w:div w:id="2043549272">
      <w:bodyDiv w:val="1"/>
      <w:marLeft w:val="0"/>
      <w:marRight w:val="0"/>
      <w:marTop w:val="0"/>
      <w:marBottom w:val="0"/>
      <w:divBdr>
        <w:top w:val="none" w:sz="0" w:space="0" w:color="auto"/>
        <w:left w:val="none" w:sz="0" w:space="0" w:color="auto"/>
        <w:bottom w:val="none" w:sz="0" w:space="0" w:color="auto"/>
        <w:right w:val="none" w:sz="0" w:space="0" w:color="auto"/>
      </w:divBdr>
    </w:div>
    <w:div w:id="2044013673">
      <w:bodyDiv w:val="1"/>
      <w:marLeft w:val="0"/>
      <w:marRight w:val="0"/>
      <w:marTop w:val="0"/>
      <w:marBottom w:val="0"/>
      <w:divBdr>
        <w:top w:val="none" w:sz="0" w:space="0" w:color="auto"/>
        <w:left w:val="none" w:sz="0" w:space="0" w:color="auto"/>
        <w:bottom w:val="none" w:sz="0" w:space="0" w:color="auto"/>
        <w:right w:val="none" w:sz="0" w:space="0" w:color="auto"/>
      </w:divBdr>
    </w:div>
    <w:div w:id="2045053459">
      <w:bodyDiv w:val="1"/>
      <w:marLeft w:val="0"/>
      <w:marRight w:val="0"/>
      <w:marTop w:val="0"/>
      <w:marBottom w:val="0"/>
      <w:divBdr>
        <w:top w:val="none" w:sz="0" w:space="0" w:color="auto"/>
        <w:left w:val="none" w:sz="0" w:space="0" w:color="auto"/>
        <w:bottom w:val="none" w:sz="0" w:space="0" w:color="auto"/>
        <w:right w:val="none" w:sz="0" w:space="0" w:color="auto"/>
      </w:divBdr>
    </w:div>
    <w:div w:id="2045055970">
      <w:bodyDiv w:val="1"/>
      <w:marLeft w:val="0"/>
      <w:marRight w:val="0"/>
      <w:marTop w:val="0"/>
      <w:marBottom w:val="0"/>
      <w:divBdr>
        <w:top w:val="none" w:sz="0" w:space="0" w:color="auto"/>
        <w:left w:val="none" w:sz="0" w:space="0" w:color="auto"/>
        <w:bottom w:val="none" w:sz="0" w:space="0" w:color="auto"/>
        <w:right w:val="none" w:sz="0" w:space="0" w:color="auto"/>
      </w:divBdr>
    </w:div>
    <w:div w:id="2046517723">
      <w:bodyDiv w:val="1"/>
      <w:marLeft w:val="0"/>
      <w:marRight w:val="0"/>
      <w:marTop w:val="0"/>
      <w:marBottom w:val="0"/>
      <w:divBdr>
        <w:top w:val="none" w:sz="0" w:space="0" w:color="auto"/>
        <w:left w:val="none" w:sz="0" w:space="0" w:color="auto"/>
        <w:bottom w:val="none" w:sz="0" w:space="0" w:color="auto"/>
        <w:right w:val="none" w:sz="0" w:space="0" w:color="auto"/>
      </w:divBdr>
      <w:divsChild>
        <w:div w:id="108667417">
          <w:marLeft w:val="225"/>
          <w:marRight w:val="0"/>
          <w:marTop w:val="0"/>
          <w:marBottom w:val="45"/>
          <w:divBdr>
            <w:top w:val="none" w:sz="0" w:space="0" w:color="auto"/>
            <w:left w:val="none" w:sz="0" w:space="0" w:color="auto"/>
            <w:bottom w:val="none" w:sz="0" w:space="0" w:color="auto"/>
            <w:right w:val="none" w:sz="0" w:space="0" w:color="auto"/>
          </w:divBdr>
          <w:divsChild>
            <w:div w:id="764158692">
              <w:marLeft w:val="0"/>
              <w:marRight w:val="0"/>
              <w:marTop w:val="0"/>
              <w:marBottom w:val="0"/>
              <w:divBdr>
                <w:top w:val="none" w:sz="0" w:space="0" w:color="auto"/>
                <w:left w:val="none" w:sz="0" w:space="0" w:color="auto"/>
                <w:bottom w:val="none" w:sz="0" w:space="0" w:color="auto"/>
                <w:right w:val="none" w:sz="0" w:space="0" w:color="auto"/>
              </w:divBdr>
            </w:div>
            <w:div w:id="1495804585">
              <w:marLeft w:val="0"/>
              <w:marRight w:val="75"/>
              <w:marTop w:val="0"/>
              <w:marBottom w:val="0"/>
              <w:divBdr>
                <w:top w:val="none" w:sz="0" w:space="0" w:color="auto"/>
                <w:left w:val="none" w:sz="0" w:space="0" w:color="auto"/>
                <w:bottom w:val="none" w:sz="0" w:space="0" w:color="auto"/>
                <w:right w:val="none" w:sz="0" w:space="0" w:color="auto"/>
              </w:divBdr>
            </w:div>
          </w:divsChild>
        </w:div>
        <w:div w:id="144245045">
          <w:marLeft w:val="225"/>
          <w:marRight w:val="0"/>
          <w:marTop w:val="0"/>
          <w:marBottom w:val="45"/>
          <w:divBdr>
            <w:top w:val="none" w:sz="0" w:space="0" w:color="auto"/>
            <w:left w:val="none" w:sz="0" w:space="0" w:color="auto"/>
            <w:bottom w:val="none" w:sz="0" w:space="0" w:color="auto"/>
            <w:right w:val="none" w:sz="0" w:space="0" w:color="auto"/>
          </w:divBdr>
          <w:divsChild>
            <w:div w:id="834103393">
              <w:marLeft w:val="0"/>
              <w:marRight w:val="0"/>
              <w:marTop w:val="0"/>
              <w:marBottom w:val="0"/>
              <w:divBdr>
                <w:top w:val="none" w:sz="0" w:space="0" w:color="auto"/>
                <w:left w:val="none" w:sz="0" w:space="0" w:color="auto"/>
                <w:bottom w:val="none" w:sz="0" w:space="0" w:color="auto"/>
                <w:right w:val="none" w:sz="0" w:space="0" w:color="auto"/>
              </w:divBdr>
            </w:div>
            <w:div w:id="1397438883">
              <w:marLeft w:val="0"/>
              <w:marRight w:val="75"/>
              <w:marTop w:val="0"/>
              <w:marBottom w:val="0"/>
              <w:divBdr>
                <w:top w:val="none" w:sz="0" w:space="0" w:color="auto"/>
                <w:left w:val="none" w:sz="0" w:space="0" w:color="auto"/>
                <w:bottom w:val="none" w:sz="0" w:space="0" w:color="auto"/>
                <w:right w:val="none" w:sz="0" w:space="0" w:color="auto"/>
              </w:divBdr>
            </w:div>
          </w:divsChild>
        </w:div>
        <w:div w:id="165023702">
          <w:marLeft w:val="225"/>
          <w:marRight w:val="0"/>
          <w:marTop w:val="0"/>
          <w:marBottom w:val="45"/>
          <w:divBdr>
            <w:top w:val="none" w:sz="0" w:space="0" w:color="auto"/>
            <w:left w:val="none" w:sz="0" w:space="0" w:color="auto"/>
            <w:bottom w:val="none" w:sz="0" w:space="0" w:color="auto"/>
            <w:right w:val="none" w:sz="0" w:space="0" w:color="auto"/>
          </w:divBdr>
          <w:divsChild>
            <w:div w:id="955138078">
              <w:marLeft w:val="0"/>
              <w:marRight w:val="75"/>
              <w:marTop w:val="0"/>
              <w:marBottom w:val="0"/>
              <w:divBdr>
                <w:top w:val="none" w:sz="0" w:space="0" w:color="auto"/>
                <w:left w:val="none" w:sz="0" w:space="0" w:color="auto"/>
                <w:bottom w:val="none" w:sz="0" w:space="0" w:color="auto"/>
                <w:right w:val="none" w:sz="0" w:space="0" w:color="auto"/>
              </w:divBdr>
            </w:div>
            <w:div w:id="1266424837">
              <w:marLeft w:val="0"/>
              <w:marRight w:val="0"/>
              <w:marTop w:val="0"/>
              <w:marBottom w:val="0"/>
              <w:divBdr>
                <w:top w:val="none" w:sz="0" w:space="0" w:color="auto"/>
                <w:left w:val="none" w:sz="0" w:space="0" w:color="auto"/>
                <w:bottom w:val="none" w:sz="0" w:space="0" w:color="auto"/>
                <w:right w:val="none" w:sz="0" w:space="0" w:color="auto"/>
              </w:divBdr>
            </w:div>
          </w:divsChild>
        </w:div>
        <w:div w:id="196509488">
          <w:marLeft w:val="225"/>
          <w:marRight w:val="0"/>
          <w:marTop w:val="0"/>
          <w:marBottom w:val="45"/>
          <w:divBdr>
            <w:top w:val="none" w:sz="0" w:space="0" w:color="auto"/>
            <w:left w:val="none" w:sz="0" w:space="0" w:color="auto"/>
            <w:bottom w:val="none" w:sz="0" w:space="0" w:color="auto"/>
            <w:right w:val="none" w:sz="0" w:space="0" w:color="auto"/>
          </w:divBdr>
          <w:divsChild>
            <w:div w:id="1349024192">
              <w:marLeft w:val="0"/>
              <w:marRight w:val="75"/>
              <w:marTop w:val="0"/>
              <w:marBottom w:val="0"/>
              <w:divBdr>
                <w:top w:val="none" w:sz="0" w:space="0" w:color="auto"/>
                <w:left w:val="none" w:sz="0" w:space="0" w:color="auto"/>
                <w:bottom w:val="none" w:sz="0" w:space="0" w:color="auto"/>
                <w:right w:val="none" w:sz="0" w:space="0" w:color="auto"/>
              </w:divBdr>
            </w:div>
            <w:div w:id="1878736470">
              <w:marLeft w:val="0"/>
              <w:marRight w:val="0"/>
              <w:marTop w:val="0"/>
              <w:marBottom w:val="0"/>
              <w:divBdr>
                <w:top w:val="none" w:sz="0" w:space="0" w:color="auto"/>
                <w:left w:val="none" w:sz="0" w:space="0" w:color="auto"/>
                <w:bottom w:val="none" w:sz="0" w:space="0" w:color="auto"/>
                <w:right w:val="none" w:sz="0" w:space="0" w:color="auto"/>
              </w:divBdr>
            </w:div>
          </w:divsChild>
        </w:div>
        <w:div w:id="210070325">
          <w:marLeft w:val="225"/>
          <w:marRight w:val="0"/>
          <w:marTop w:val="0"/>
          <w:marBottom w:val="45"/>
          <w:divBdr>
            <w:top w:val="none" w:sz="0" w:space="0" w:color="auto"/>
            <w:left w:val="none" w:sz="0" w:space="0" w:color="auto"/>
            <w:bottom w:val="none" w:sz="0" w:space="0" w:color="auto"/>
            <w:right w:val="none" w:sz="0" w:space="0" w:color="auto"/>
          </w:divBdr>
          <w:divsChild>
            <w:div w:id="25956530">
              <w:marLeft w:val="0"/>
              <w:marRight w:val="0"/>
              <w:marTop w:val="0"/>
              <w:marBottom w:val="0"/>
              <w:divBdr>
                <w:top w:val="none" w:sz="0" w:space="0" w:color="auto"/>
                <w:left w:val="none" w:sz="0" w:space="0" w:color="auto"/>
                <w:bottom w:val="none" w:sz="0" w:space="0" w:color="auto"/>
                <w:right w:val="none" w:sz="0" w:space="0" w:color="auto"/>
              </w:divBdr>
            </w:div>
            <w:div w:id="707489346">
              <w:marLeft w:val="0"/>
              <w:marRight w:val="75"/>
              <w:marTop w:val="0"/>
              <w:marBottom w:val="0"/>
              <w:divBdr>
                <w:top w:val="none" w:sz="0" w:space="0" w:color="auto"/>
                <w:left w:val="none" w:sz="0" w:space="0" w:color="auto"/>
                <w:bottom w:val="none" w:sz="0" w:space="0" w:color="auto"/>
                <w:right w:val="none" w:sz="0" w:space="0" w:color="auto"/>
              </w:divBdr>
            </w:div>
          </w:divsChild>
        </w:div>
        <w:div w:id="224072356">
          <w:marLeft w:val="225"/>
          <w:marRight w:val="0"/>
          <w:marTop w:val="0"/>
          <w:marBottom w:val="45"/>
          <w:divBdr>
            <w:top w:val="none" w:sz="0" w:space="0" w:color="auto"/>
            <w:left w:val="none" w:sz="0" w:space="0" w:color="auto"/>
            <w:bottom w:val="none" w:sz="0" w:space="0" w:color="auto"/>
            <w:right w:val="none" w:sz="0" w:space="0" w:color="auto"/>
          </w:divBdr>
          <w:divsChild>
            <w:div w:id="977026709">
              <w:marLeft w:val="0"/>
              <w:marRight w:val="75"/>
              <w:marTop w:val="0"/>
              <w:marBottom w:val="0"/>
              <w:divBdr>
                <w:top w:val="none" w:sz="0" w:space="0" w:color="auto"/>
                <w:left w:val="none" w:sz="0" w:space="0" w:color="auto"/>
                <w:bottom w:val="none" w:sz="0" w:space="0" w:color="auto"/>
                <w:right w:val="none" w:sz="0" w:space="0" w:color="auto"/>
              </w:divBdr>
            </w:div>
            <w:div w:id="2129666781">
              <w:marLeft w:val="0"/>
              <w:marRight w:val="0"/>
              <w:marTop w:val="0"/>
              <w:marBottom w:val="0"/>
              <w:divBdr>
                <w:top w:val="none" w:sz="0" w:space="0" w:color="auto"/>
                <w:left w:val="none" w:sz="0" w:space="0" w:color="auto"/>
                <w:bottom w:val="none" w:sz="0" w:space="0" w:color="auto"/>
                <w:right w:val="none" w:sz="0" w:space="0" w:color="auto"/>
              </w:divBdr>
            </w:div>
          </w:divsChild>
        </w:div>
        <w:div w:id="245767823">
          <w:marLeft w:val="225"/>
          <w:marRight w:val="0"/>
          <w:marTop w:val="0"/>
          <w:marBottom w:val="45"/>
          <w:divBdr>
            <w:top w:val="none" w:sz="0" w:space="0" w:color="auto"/>
            <w:left w:val="none" w:sz="0" w:space="0" w:color="auto"/>
            <w:bottom w:val="none" w:sz="0" w:space="0" w:color="auto"/>
            <w:right w:val="none" w:sz="0" w:space="0" w:color="auto"/>
          </w:divBdr>
          <w:divsChild>
            <w:div w:id="583300201">
              <w:marLeft w:val="0"/>
              <w:marRight w:val="0"/>
              <w:marTop w:val="0"/>
              <w:marBottom w:val="0"/>
              <w:divBdr>
                <w:top w:val="none" w:sz="0" w:space="0" w:color="auto"/>
                <w:left w:val="none" w:sz="0" w:space="0" w:color="auto"/>
                <w:bottom w:val="none" w:sz="0" w:space="0" w:color="auto"/>
                <w:right w:val="none" w:sz="0" w:space="0" w:color="auto"/>
              </w:divBdr>
            </w:div>
            <w:div w:id="1592665545">
              <w:marLeft w:val="0"/>
              <w:marRight w:val="75"/>
              <w:marTop w:val="0"/>
              <w:marBottom w:val="0"/>
              <w:divBdr>
                <w:top w:val="none" w:sz="0" w:space="0" w:color="auto"/>
                <w:left w:val="none" w:sz="0" w:space="0" w:color="auto"/>
                <w:bottom w:val="none" w:sz="0" w:space="0" w:color="auto"/>
                <w:right w:val="none" w:sz="0" w:space="0" w:color="auto"/>
              </w:divBdr>
            </w:div>
          </w:divsChild>
        </w:div>
        <w:div w:id="250700852">
          <w:marLeft w:val="225"/>
          <w:marRight w:val="0"/>
          <w:marTop w:val="0"/>
          <w:marBottom w:val="45"/>
          <w:divBdr>
            <w:top w:val="none" w:sz="0" w:space="0" w:color="auto"/>
            <w:left w:val="none" w:sz="0" w:space="0" w:color="auto"/>
            <w:bottom w:val="none" w:sz="0" w:space="0" w:color="auto"/>
            <w:right w:val="none" w:sz="0" w:space="0" w:color="auto"/>
          </w:divBdr>
          <w:divsChild>
            <w:div w:id="431515449">
              <w:marLeft w:val="0"/>
              <w:marRight w:val="0"/>
              <w:marTop w:val="0"/>
              <w:marBottom w:val="0"/>
              <w:divBdr>
                <w:top w:val="none" w:sz="0" w:space="0" w:color="auto"/>
                <w:left w:val="none" w:sz="0" w:space="0" w:color="auto"/>
                <w:bottom w:val="none" w:sz="0" w:space="0" w:color="auto"/>
                <w:right w:val="none" w:sz="0" w:space="0" w:color="auto"/>
              </w:divBdr>
            </w:div>
            <w:div w:id="1982542218">
              <w:marLeft w:val="0"/>
              <w:marRight w:val="75"/>
              <w:marTop w:val="0"/>
              <w:marBottom w:val="0"/>
              <w:divBdr>
                <w:top w:val="none" w:sz="0" w:space="0" w:color="auto"/>
                <w:left w:val="none" w:sz="0" w:space="0" w:color="auto"/>
                <w:bottom w:val="none" w:sz="0" w:space="0" w:color="auto"/>
                <w:right w:val="none" w:sz="0" w:space="0" w:color="auto"/>
              </w:divBdr>
            </w:div>
          </w:divsChild>
        </w:div>
        <w:div w:id="272857704">
          <w:marLeft w:val="225"/>
          <w:marRight w:val="0"/>
          <w:marTop w:val="0"/>
          <w:marBottom w:val="45"/>
          <w:divBdr>
            <w:top w:val="none" w:sz="0" w:space="0" w:color="auto"/>
            <w:left w:val="none" w:sz="0" w:space="0" w:color="auto"/>
            <w:bottom w:val="none" w:sz="0" w:space="0" w:color="auto"/>
            <w:right w:val="none" w:sz="0" w:space="0" w:color="auto"/>
          </w:divBdr>
          <w:divsChild>
            <w:div w:id="1687562387">
              <w:marLeft w:val="0"/>
              <w:marRight w:val="0"/>
              <w:marTop w:val="0"/>
              <w:marBottom w:val="0"/>
              <w:divBdr>
                <w:top w:val="none" w:sz="0" w:space="0" w:color="auto"/>
                <w:left w:val="none" w:sz="0" w:space="0" w:color="auto"/>
                <w:bottom w:val="none" w:sz="0" w:space="0" w:color="auto"/>
                <w:right w:val="none" w:sz="0" w:space="0" w:color="auto"/>
              </w:divBdr>
            </w:div>
            <w:div w:id="2089383113">
              <w:marLeft w:val="0"/>
              <w:marRight w:val="75"/>
              <w:marTop w:val="0"/>
              <w:marBottom w:val="0"/>
              <w:divBdr>
                <w:top w:val="none" w:sz="0" w:space="0" w:color="auto"/>
                <w:left w:val="none" w:sz="0" w:space="0" w:color="auto"/>
                <w:bottom w:val="none" w:sz="0" w:space="0" w:color="auto"/>
                <w:right w:val="none" w:sz="0" w:space="0" w:color="auto"/>
              </w:divBdr>
            </w:div>
          </w:divsChild>
        </w:div>
        <w:div w:id="370956116">
          <w:marLeft w:val="225"/>
          <w:marRight w:val="0"/>
          <w:marTop w:val="0"/>
          <w:marBottom w:val="45"/>
          <w:divBdr>
            <w:top w:val="none" w:sz="0" w:space="0" w:color="auto"/>
            <w:left w:val="none" w:sz="0" w:space="0" w:color="auto"/>
            <w:bottom w:val="none" w:sz="0" w:space="0" w:color="auto"/>
            <w:right w:val="none" w:sz="0" w:space="0" w:color="auto"/>
          </w:divBdr>
          <w:divsChild>
            <w:div w:id="1548372145">
              <w:marLeft w:val="0"/>
              <w:marRight w:val="75"/>
              <w:marTop w:val="0"/>
              <w:marBottom w:val="0"/>
              <w:divBdr>
                <w:top w:val="none" w:sz="0" w:space="0" w:color="auto"/>
                <w:left w:val="none" w:sz="0" w:space="0" w:color="auto"/>
                <w:bottom w:val="none" w:sz="0" w:space="0" w:color="auto"/>
                <w:right w:val="none" w:sz="0" w:space="0" w:color="auto"/>
              </w:divBdr>
            </w:div>
            <w:div w:id="1554269643">
              <w:marLeft w:val="0"/>
              <w:marRight w:val="0"/>
              <w:marTop w:val="0"/>
              <w:marBottom w:val="0"/>
              <w:divBdr>
                <w:top w:val="none" w:sz="0" w:space="0" w:color="auto"/>
                <w:left w:val="none" w:sz="0" w:space="0" w:color="auto"/>
                <w:bottom w:val="none" w:sz="0" w:space="0" w:color="auto"/>
                <w:right w:val="none" w:sz="0" w:space="0" w:color="auto"/>
              </w:divBdr>
            </w:div>
          </w:divsChild>
        </w:div>
        <w:div w:id="433133764">
          <w:marLeft w:val="225"/>
          <w:marRight w:val="0"/>
          <w:marTop w:val="0"/>
          <w:marBottom w:val="45"/>
          <w:divBdr>
            <w:top w:val="none" w:sz="0" w:space="0" w:color="auto"/>
            <w:left w:val="none" w:sz="0" w:space="0" w:color="auto"/>
            <w:bottom w:val="none" w:sz="0" w:space="0" w:color="auto"/>
            <w:right w:val="none" w:sz="0" w:space="0" w:color="auto"/>
          </w:divBdr>
          <w:divsChild>
            <w:div w:id="1041900315">
              <w:marLeft w:val="0"/>
              <w:marRight w:val="75"/>
              <w:marTop w:val="0"/>
              <w:marBottom w:val="0"/>
              <w:divBdr>
                <w:top w:val="none" w:sz="0" w:space="0" w:color="auto"/>
                <w:left w:val="none" w:sz="0" w:space="0" w:color="auto"/>
                <w:bottom w:val="none" w:sz="0" w:space="0" w:color="auto"/>
                <w:right w:val="none" w:sz="0" w:space="0" w:color="auto"/>
              </w:divBdr>
            </w:div>
            <w:div w:id="1388070901">
              <w:marLeft w:val="0"/>
              <w:marRight w:val="0"/>
              <w:marTop w:val="0"/>
              <w:marBottom w:val="0"/>
              <w:divBdr>
                <w:top w:val="none" w:sz="0" w:space="0" w:color="auto"/>
                <w:left w:val="none" w:sz="0" w:space="0" w:color="auto"/>
                <w:bottom w:val="none" w:sz="0" w:space="0" w:color="auto"/>
                <w:right w:val="none" w:sz="0" w:space="0" w:color="auto"/>
              </w:divBdr>
            </w:div>
          </w:divsChild>
        </w:div>
        <w:div w:id="454100590">
          <w:marLeft w:val="225"/>
          <w:marRight w:val="0"/>
          <w:marTop w:val="0"/>
          <w:marBottom w:val="45"/>
          <w:divBdr>
            <w:top w:val="none" w:sz="0" w:space="0" w:color="auto"/>
            <w:left w:val="none" w:sz="0" w:space="0" w:color="auto"/>
            <w:bottom w:val="none" w:sz="0" w:space="0" w:color="auto"/>
            <w:right w:val="none" w:sz="0" w:space="0" w:color="auto"/>
          </w:divBdr>
          <w:divsChild>
            <w:div w:id="276570494">
              <w:marLeft w:val="0"/>
              <w:marRight w:val="75"/>
              <w:marTop w:val="0"/>
              <w:marBottom w:val="0"/>
              <w:divBdr>
                <w:top w:val="none" w:sz="0" w:space="0" w:color="auto"/>
                <w:left w:val="none" w:sz="0" w:space="0" w:color="auto"/>
                <w:bottom w:val="none" w:sz="0" w:space="0" w:color="auto"/>
                <w:right w:val="none" w:sz="0" w:space="0" w:color="auto"/>
              </w:divBdr>
            </w:div>
            <w:div w:id="1766729701">
              <w:marLeft w:val="0"/>
              <w:marRight w:val="0"/>
              <w:marTop w:val="0"/>
              <w:marBottom w:val="0"/>
              <w:divBdr>
                <w:top w:val="none" w:sz="0" w:space="0" w:color="auto"/>
                <w:left w:val="none" w:sz="0" w:space="0" w:color="auto"/>
                <w:bottom w:val="none" w:sz="0" w:space="0" w:color="auto"/>
                <w:right w:val="none" w:sz="0" w:space="0" w:color="auto"/>
              </w:divBdr>
            </w:div>
          </w:divsChild>
        </w:div>
        <w:div w:id="468285328">
          <w:marLeft w:val="225"/>
          <w:marRight w:val="0"/>
          <w:marTop w:val="0"/>
          <w:marBottom w:val="45"/>
          <w:divBdr>
            <w:top w:val="none" w:sz="0" w:space="0" w:color="auto"/>
            <w:left w:val="none" w:sz="0" w:space="0" w:color="auto"/>
            <w:bottom w:val="none" w:sz="0" w:space="0" w:color="auto"/>
            <w:right w:val="none" w:sz="0" w:space="0" w:color="auto"/>
          </w:divBdr>
          <w:divsChild>
            <w:div w:id="1337074317">
              <w:marLeft w:val="0"/>
              <w:marRight w:val="0"/>
              <w:marTop w:val="0"/>
              <w:marBottom w:val="0"/>
              <w:divBdr>
                <w:top w:val="none" w:sz="0" w:space="0" w:color="auto"/>
                <w:left w:val="none" w:sz="0" w:space="0" w:color="auto"/>
                <w:bottom w:val="none" w:sz="0" w:space="0" w:color="auto"/>
                <w:right w:val="none" w:sz="0" w:space="0" w:color="auto"/>
              </w:divBdr>
            </w:div>
            <w:div w:id="1668513376">
              <w:marLeft w:val="0"/>
              <w:marRight w:val="75"/>
              <w:marTop w:val="0"/>
              <w:marBottom w:val="0"/>
              <w:divBdr>
                <w:top w:val="none" w:sz="0" w:space="0" w:color="auto"/>
                <w:left w:val="none" w:sz="0" w:space="0" w:color="auto"/>
                <w:bottom w:val="none" w:sz="0" w:space="0" w:color="auto"/>
                <w:right w:val="none" w:sz="0" w:space="0" w:color="auto"/>
              </w:divBdr>
            </w:div>
          </w:divsChild>
        </w:div>
        <w:div w:id="503013707">
          <w:marLeft w:val="225"/>
          <w:marRight w:val="0"/>
          <w:marTop w:val="0"/>
          <w:marBottom w:val="45"/>
          <w:divBdr>
            <w:top w:val="none" w:sz="0" w:space="0" w:color="auto"/>
            <w:left w:val="none" w:sz="0" w:space="0" w:color="auto"/>
            <w:bottom w:val="none" w:sz="0" w:space="0" w:color="auto"/>
            <w:right w:val="none" w:sz="0" w:space="0" w:color="auto"/>
          </w:divBdr>
          <w:divsChild>
            <w:div w:id="916523434">
              <w:marLeft w:val="0"/>
              <w:marRight w:val="75"/>
              <w:marTop w:val="0"/>
              <w:marBottom w:val="0"/>
              <w:divBdr>
                <w:top w:val="none" w:sz="0" w:space="0" w:color="auto"/>
                <w:left w:val="none" w:sz="0" w:space="0" w:color="auto"/>
                <w:bottom w:val="none" w:sz="0" w:space="0" w:color="auto"/>
                <w:right w:val="none" w:sz="0" w:space="0" w:color="auto"/>
              </w:divBdr>
            </w:div>
            <w:div w:id="1139834793">
              <w:marLeft w:val="0"/>
              <w:marRight w:val="0"/>
              <w:marTop w:val="0"/>
              <w:marBottom w:val="0"/>
              <w:divBdr>
                <w:top w:val="none" w:sz="0" w:space="0" w:color="auto"/>
                <w:left w:val="none" w:sz="0" w:space="0" w:color="auto"/>
                <w:bottom w:val="none" w:sz="0" w:space="0" w:color="auto"/>
                <w:right w:val="none" w:sz="0" w:space="0" w:color="auto"/>
              </w:divBdr>
            </w:div>
          </w:divsChild>
        </w:div>
        <w:div w:id="503907385">
          <w:marLeft w:val="225"/>
          <w:marRight w:val="0"/>
          <w:marTop w:val="0"/>
          <w:marBottom w:val="45"/>
          <w:divBdr>
            <w:top w:val="none" w:sz="0" w:space="0" w:color="auto"/>
            <w:left w:val="none" w:sz="0" w:space="0" w:color="auto"/>
            <w:bottom w:val="none" w:sz="0" w:space="0" w:color="auto"/>
            <w:right w:val="none" w:sz="0" w:space="0" w:color="auto"/>
          </w:divBdr>
          <w:divsChild>
            <w:div w:id="972368563">
              <w:marLeft w:val="0"/>
              <w:marRight w:val="0"/>
              <w:marTop w:val="0"/>
              <w:marBottom w:val="0"/>
              <w:divBdr>
                <w:top w:val="none" w:sz="0" w:space="0" w:color="auto"/>
                <w:left w:val="none" w:sz="0" w:space="0" w:color="auto"/>
                <w:bottom w:val="none" w:sz="0" w:space="0" w:color="auto"/>
                <w:right w:val="none" w:sz="0" w:space="0" w:color="auto"/>
              </w:divBdr>
            </w:div>
            <w:div w:id="1835418073">
              <w:marLeft w:val="0"/>
              <w:marRight w:val="75"/>
              <w:marTop w:val="0"/>
              <w:marBottom w:val="0"/>
              <w:divBdr>
                <w:top w:val="none" w:sz="0" w:space="0" w:color="auto"/>
                <w:left w:val="none" w:sz="0" w:space="0" w:color="auto"/>
                <w:bottom w:val="none" w:sz="0" w:space="0" w:color="auto"/>
                <w:right w:val="none" w:sz="0" w:space="0" w:color="auto"/>
              </w:divBdr>
            </w:div>
          </w:divsChild>
        </w:div>
        <w:div w:id="546911079">
          <w:marLeft w:val="225"/>
          <w:marRight w:val="0"/>
          <w:marTop w:val="0"/>
          <w:marBottom w:val="45"/>
          <w:divBdr>
            <w:top w:val="none" w:sz="0" w:space="0" w:color="auto"/>
            <w:left w:val="none" w:sz="0" w:space="0" w:color="auto"/>
            <w:bottom w:val="none" w:sz="0" w:space="0" w:color="auto"/>
            <w:right w:val="none" w:sz="0" w:space="0" w:color="auto"/>
          </w:divBdr>
          <w:divsChild>
            <w:div w:id="922568455">
              <w:marLeft w:val="0"/>
              <w:marRight w:val="75"/>
              <w:marTop w:val="0"/>
              <w:marBottom w:val="0"/>
              <w:divBdr>
                <w:top w:val="none" w:sz="0" w:space="0" w:color="auto"/>
                <w:left w:val="none" w:sz="0" w:space="0" w:color="auto"/>
                <w:bottom w:val="none" w:sz="0" w:space="0" w:color="auto"/>
                <w:right w:val="none" w:sz="0" w:space="0" w:color="auto"/>
              </w:divBdr>
            </w:div>
            <w:div w:id="1641570748">
              <w:marLeft w:val="0"/>
              <w:marRight w:val="0"/>
              <w:marTop w:val="0"/>
              <w:marBottom w:val="0"/>
              <w:divBdr>
                <w:top w:val="none" w:sz="0" w:space="0" w:color="auto"/>
                <w:left w:val="none" w:sz="0" w:space="0" w:color="auto"/>
                <w:bottom w:val="none" w:sz="0" w:space="0" w:color="auto"/>
                <w:right w:val="none" w:sz="0" w:space="0" w:color="auto"/>
              </w:divBdr>
            </w:div>
          </w:divsChild>
        </w:div>
        <w:div w:id="547883834">
          <w:marLeft w:val="225"/>
          <w:marRight w:val="0"/>
          <w:marTop w:val="0"/>
          <w:marBottom w:val="45"/>
          <w:divBdr>
            <w:top w:val="none" w:sz="0" w:space="0" w:color="auto"/>
            <w:left w:val="none" w:sz="0" w:space="0" w:color="auto"/>
            <w:bottom w:val="none" w:sz="0" w:space="0" w:color="auto"/>
            <w:right w:val="none" w:sz="0" w:space="0" w:color="auto"/>
          </w:divBdr>
          <w:divsChild>
            <w:div w:id="586960792">
              <w:marLeft w:val="0"/>
              <w:marRight w:val="0"/>
              <w:marTop w:val="0"/>
              <w:marBottom w:val="0"/>
              <w:divBdr>
                <w:top w:val="none" w:sz="0" w:space="0" w:color="auto"/>
                <w:left w:val="none" w:sz="0" w:space="0" w:color="auto"/>
                <w:bottom w:val="none" w:sz="0" w:space="0" w:color="auto"/>
                <w:right w:val="none" w:sz="0" w:space="0" w:color="auto"/>
              </w:divBdr>
            </w:div>
            <w:div w:id="1767728313">
              <w:marLeft w:val="0"/>
              <w:marRight w:val="75"/>
              <w:marTop w:val="0"/>
              <w:marBottom w:val="0"/>
              <w:divBdr>
                <w:top w:val="none" w:sz="0" w:space="0" w:color="auto"/>
                <w:left w:val="none" w:sz="0" w:space="0" w:color="auto"/>
                <w:bottom w:val="none" w:sz="0" w:space="0" w:color="auto"/>
                <w:right w:val="none" w:sz="0" w:space="0" w:color="auto"/>
              </w:divBdr>
            </w:div>
          </w:divsChild>
        </w:div>
        <w:div w:id="553665803">
          <w:marLeft w:val="225"/>
          <w:marRight w:val="0"/>
          <w:marTop w:val="0"/>
          <w:marBottom w:val="45"/>
          <w:divBdr>
            <w:top w:val="none" w:sz="0" w:space="0" w:color="auto"/>
            <w:left w:val="none" w:sz="0" w:space="0" w:color="auto"/>
            <w:bottom w:val="none" w:sz="0" w:space="0" w:color="auto"/>
            <w:right w:val="none" w:sz="0" w:space="0" w:color="auto"/>
          </w:divBdr>
          <w:divsChild>
            <w:div w:id="1461217917">
              <w:marLeft w:val="0"/>
              <w:marRight w:val="75"/>
              <w:marTop w:val="0"/>
              <w:marBottom w:val="0"/>
              <w:divBdr>
                <w:top w:val="none" w:sz="0" w:space="0" w:color="auto"/>
                <w:left w:val="none" w:sz="0" w:space="0" w:color="auto"/>
                <w:bottom w:val="none" w:sz="0" w:space="0" w:color="auto"/>
                <w:right w:val="none" w:sz="0" w:space="0" w:color="auto"/>
              </w:divBdr>
            </w:div>
            <w:div w:id="1732460966">
              <w:marLeft w:val="0"/>
              <w:marRight w:val="0"/>
              <w:marTop w:val="0"/>
              <w:marBottom w:val="0"/>
              <w:divBdr>
                <w:top w:val="none" w:sz="0" w:space="0" w:color="auto"/>
                <w:left w:val="none" w:sz="0" w:space="0" w:color="auto"/>
                <w:bottom w:val="none" w:sz="0" w:space="0" w:color="auto"/>
                <w:right w:val="none" w:sz="0" w:space="0" w:color="auto"/>
              </w:divBdr>
            </w:div>
          </w:divsChild>
        </w:div>
        <w:div w:id="597178575">
          <w:marLeft w:val="225"/>
          <w:marRight w:val="0"/>
          <w:marTop w:val="0"/>
          <w:marBottom w:val="45"/>
          <w:divBdr>
            <w:top w:val="none" w:sz="0" w:space="0" w:color="auto"/>
            <w:left w:val="none" w:sz="0" w:space="0" w:color="auto"/>
            <w:bottom w:val="none" w:sz="0" w:space="0" w:color="auto"/>
            <w:right w:val="none" w:sz="0" w:space="0" w:color="auto"/>
          </w:divBdr>
          <w:divsChild>
            <w:div w:id="532230951">
              <w:marLeft w:val="0"/>
              <w:marRight w:val="75"/>
              <w:marTop w:val="0"/>
              <w:marBottom w:val="0"/>
              <w:divBdr>
                <w:top w:val="none" w:sz="0" w:space="0" w:color="auto"/>
                <w:left w:val="none" w:sz="0" w:space="0" w:color="auto"/>
                <w:bottom w:val="none" w:sz="0" w:space="0" w:color="auto"/>
                <w:right w:val="none" w:sz="0" w:space="0" w:color="auto"/>
              </w:divBdr>
            </w:div>
            <w:div w:id="2045599164">
              <w:marLeft w:val="0"/>
              <w:marRight w:val="0"/>
              <w:marTop w:val="0"/>
              <w:marBottom w:val="0"/>
              <w:divBdr>
                <w:top w:val="none" w:sz="0" w:space="0" w:color="auto"/>
                <w:left w:val="none" w:sz="0" w:space="0" w:color="auto"/>
                <w:bottom w:val="none" w:sz="0" w:space="0" w:color="auto"/>
                <w:right w:val="none" w:sz="0" w:space="0" w:color="auto"/>
              </w:divBdr>
            </w:div>
          </w:divsChild>
        </w:div>
        <w:div w:id="600340330">
          <w:marLeft w:val="225"/>
          <w:marRight w:val="0"/>
          <w:marTop w:val="0"/>
          <w:marBottom w:val="45"/>
          <w:divBdr>
            <w:top w:val="none" w:sz="0" w:space="0" w:color="auto"/>
            <w:left w:val="none" w:sz="0" w:space="0" w:color="auto"/>
            <w:bottom w:val="none" w:sz="0" w:space="0" w:color="auto"/>
            <w:right w:val="none" w:sz="0" w:space="0" w:color="auto"/>
          </w:divBdr>
          <w:divsChild>
            <w:div w:id="477304521">
              <w:marLeft w:val="0"/>
              <w:marRight w:val="0"/>
              <w:marTop w:val="0"/>
              <w:marBottom w:val="0"/>
              <w:divBdr>
                <w:top w:val="none" w:sz="0" w:space="0" w:color="auto"/>
                <w:left w:val="none" w:sz="0" w:space="0" w:color="auto"/>
                <w:bottom w:val="none" w:sz="0" w:space="0" w:color="auto"/>
                <w:right w:val="none" w:sz="0" w:space="0" w:color="auto"/>
              </w:divBdr>
            </w:div>
            <w:div w:id="1903982431">
              <w:marLeft w:val="0"/>
              <w:marRight w:val="75"/>
              <w:marTop w:val="0"/>
              <w:marBottom w:val="0"/>
              <w:divBdr>
                <w:top w:val="none" w:sz="0" w:space="0" w:color="auto"/>
                <w:left w:val="none" w:sz="0" w:space="0" w:color="auto"/>
                <w:bottom w:val="none" w:sz="0" w:space="0" w:color="auto"/>
                <w:right w:val="none" w:sz="0" w:space="0" w:color="auto"/>
              </w:divBdr>
            </w:div>
          </w:divsChild>
        </w:div>
        <w:div w:id="665473763">
          <w:marLeft w:val="225"/>
          <w:marRight w:val="0"/>
          <w:marTop w:val="0"/>
          <w:marBottom w:val="45"/>
          <w:divBdr>
            <w:top w:val="none" w:sz="0" w:space="0" w:color="auto"/>
            <w:left w:val="none" w:sz="0" w:space="0" w:color="auto"/>
            <w:bottom w:val="none" w:sz="0" w:space="0" w:color="auto"/>
            <w:right w:val="none" w:sz="0" w:space="0" w:color="auto"/>
          </w:divBdr>
          <w:divsChild>
            <w:div w:id="106195883">
              <w:marLeft w:val="0"/>
              <w:marRight w:val="0"/>
              <w:marTop w:val="0"/>
              <w:marBottom w:val="0"/>
              <w:divBdr>
                <w:top w:val="none" w:sz="0" w:space="0" w:color="auto"/>
                <w:left w:val="none" w:sz="0" w:space="0" w:color="auto"/>
                <w:bottom w:val="none" w:sz="0" w:space="0" w:color="auto"/>
                <w:right w:val="none" w:sz="0" w:space="0" w:color="auto"/>
              </w:divBdr>
            </w:div>
            <w:div w:id="1952080232">
              <w:marLeft w:val="0"/>
              <w:marRight w:val="75"/>
              <w:marTop w:val="0"/>
              <w:marBottom w:val="0"/>
              <w:divBdr>
                <w:top w:val="none" w:sz="0" w:space="0" w:color="auto"/>
                <w:left w:val="none" w:sz="0" w:space="0" w:color="auto"/>
                <w:bottom w:val="none" w:sz="0" w:space="0" w:color="auto"/>
                <w:right w:val="none" w:sz="0" w:space="0" w:color="auto"/>
              </w:divBdr>
            </w:div>
          </w:divsChild>
        </w:div>
        <w:div w:id="674528418">
          <w:marLeft w:val="225"/>
          <w:marRight w:val="0"/>
          <w:marTop w:val="0"/>
          <w:marBottom w:val="45"/>
          <w:divBdr>
            <w:top w:val="none" w:sz="0" w:space="0" w:color="auto"/>
            <w:left w:val="none" w:sz="0" w:space="0" w:color="auto"/>
            <w:bottom w:val="none" w:sz="0" w:space="0" w:color="auto"/>
            <w:right w:val="none" w:sz="0" w:space="0" w:color="auto"/>
          </w:divBdr>
          <w:divsChild>
            <w:div w:id="1828934463">
              <w:marLeft w:val="0"/>
              <w:marRight w:val="0"/>
              <w:marTop w:val="0"/>
              <w:marBottom w:val="0"/>
              <w:divBdr>
                <w:top w:val="none" w:sz="0" w:space="0" w:color="auto"/>
                <w:left w:val="none" w:sz="0" w:space="0" w:color="auto"/>
                <w:bottom w:val="none" w:sz="0" w:space="0" w:color="auto"/>
                <w:right w:val="none" w:sz="0" w:space="0" w:color="auto"/>
              </w:divBdr>
            </w:div>
            <w:div w:id="1833987156">
              <w:marLeft w:val="0"/>
              <w:marRight w:val="75"/>
              <w:marTop w:val="0"/>
              <w:marBottom w:val="0"/>
              <w:divBdr>
                <w:top w:val="none" w:sz="0" w:space="0" w:color="auto"/>
                <w:left w:val="none" w:sz="0" w:space="0" w:color="auto"/>
                <w:bottom w:val="none" w:sz="0" w:space="0" w:color="auto"/>
                <w:right w:val="none" w:sz="0" w:space="0" w:color="auto"/>
              </w:divBdr>
            </w:div>
          </w:divsChild>
        </w:div>
        <w:div w:id="679427204">
          <w:marLeft w:val="225"/>
          <w:marRight w:val="0"/>
          <w:marTop w:val="0"/>
          <w:marBottom w:val="45"/>
          <w:divBdr>
            <w:top w:val="none" w:sz="0" w:space="0" w:color="auto"/>
            <w:left w:val="none" w:sz="0" w:space="0" w:color="auto"/>
            <w:bottom w:val="none" w:sz="0" w:space="0" w:color="auto"/>
            <w:right w:val="none" w:sz="0" w:space="0" w:color="auto"/>
          </w:divBdr>
          <w:divsChild>
            <w:div w:id="93869454">
              <w:marLeft w:val="0"/>
              <w:marRight w:val="75"/>
              <w:marTop w:val="0"/>
              <w:marBottom w:val="0"/>
              <w:divBdr>
                <w:top w:val="none" w:sz="0" w:space="0" w:color="auto"/>
                <w:left w:val="none" w:sz="0" w:space="0" w:color="auto"/>
                <w:bottom w:val="none" w:sz="0" w:space="0" w:color="auto"/>
                <w:right w:val="none" w:sz="0" w:space="0" w:color="auto"/>
              </w:divBdr>
            </w:div>
            <w:div w:id="1206528821">
              <w:marLeft w:val="0"/>
              <w:marRight w:val="0"/>
              <w:marTop w:val="0"/>
              <w:marBottom w:val="0"/>
              <w:divBdr>
                <w:top w:val="none" w:sz="0" w:space="0" w:color="auto"/>
                <w:left w:val="none" w:sz="0" w:space="0" w:color="auto"/>
                <w:bottom w:val="none" w:sz="0" w:space="0" w:color="auto"/>
                <w:right w:val="none" w:sz="0" w:space="0" w:color="auto"/>
              </w:divBdr>
            </w:div>
          </w:divsChild>
        </w:div>
        <w:div w:id="699362095">
          <w:marLeft w:val="225"/>
          <w:marRight w:val="0"/>
          <w:marTop w:val="0"/>
          <w:marBottom w:val="45"/>
          <w:divBdr>
            <w:top w:val="none" w:sz="0" w:space="0" w:color="auto"/>
            <w:left w:val="none" w:sz="0" w:space="0" w:color="auto"/>
            <w:bottom w:val="none" w:sz="0" w:space="0" w:color="auto"/>
            <w:right w:val="none" w:sz="0" w:space="0" w:color="auto"/>
          </w:divBdr>
          <w:divsChild>
            <w:div w:id="1250774381">
              <w:marLeft w:val="0"/>
              <w:marRight w:val="75"/>
              <w:marTop w:val="0"/>
              <w:marBottom w:val="0"/>
              <w:divBdr>
                <w:top w:val="none" w:sz="0" w:space="0" w:color="auto"/>
                <w:left w:val="none" w:sz="0" w:space="0" w:color="auto"/>
                <w:bottom w:val="none" w:sz="0" w:space="0" w:color="auto"/>
                <w:right w:val="none" w:sz="0" w:space="0" w:color="auto"/>
              </w:divBdr>
            </w:div>
            <w:div w:id="1800295070">
              <w:marLeft w:val="0"/>
              <w:marRight w:val="0"/>
              <w:marTop w:val="0"/>
              <w:marBottom w:val="0"/>
              <w:divBdr>
                <w:top w:val="none" w:sz="0" w:space="0" w:color="auto"/>
                <w:left w:val="none" w:sz="0" w:space="0" w:color="auto"/>
                <w:bottom w:val="none" w:sz="0" w:space="0" w:color="auto"/>
                <w:right w:val="none" w:sz="0" w:space="0" w:color="auto"/>
              </w:divBdr>
            </w:div>
          </w:divsChild>
        </w:div>
        <w:div w:id="710497852">
          <w:marLeft w:val="225"/>
          <w:marRight w:val="0"/>
          <w:marTop w:val="0"/>
          <w:marBottom w:val="45"/>
          <w:divBdr>
            <w:top w:val="none" w:sz="0" w:space="0" w:color="auto"/>
            <w:left w:val="none" w:sz="0" w:space="0" w:color="auto"/>
            <w:bottom w:val="none" w:sz="0" w:space="0" w:color="auto"/>
            <w:right w:val="none" w:sz="0" w:space="0" w:color="auto"/>
          </w:divBdr>
          <w:divsChild>
            <w:div w:id="1716809555">
              <w:marLeft w:val="0"/>
              <w:marRight w:val="75"/>
              <w:marTop w:val="0"/>
              <w:marBottom w:val="0"/>
              <w:divBdr>
                <w:top w:val="none" w:sz="0" w:space="0" w:color="auto"/>
                <w:left w:val="none" w:sz="0" w:space="0" w:color="auto"/>
                <w:bottom w:val="none" w:sz="0" w:space="0" w:color="auto"/>
                <w:right w:val="none" w:sz="0" w:space="0" w:color="auto"/>
              </w:divBdr>
            </w:div>
            <w:div w:id="2063940516">
              <w:marLeft w:val="0"/>
              <w:marRight w:val="0"/>
              <w:marTop w:val="0"/>
              <w:marBottom w:val="0"/>
              <w:divBdr>
                <w:top w:val="none" w:sz="0" w:space="0" w:color="auto"/>
                <w:left w:val="none" w:sz="0" w:space="0" w:color="auto"/>
                <w:bottom w:val="none" w:sz="0" w:space="0" w:color="auto"/>
                <w:right w:val="none" w:sz="0" w:space="0" w:color="auto"/>
              </w:divBdr>
            </w:div>
          </w:divsChild>
        </w:div>
        <w:div w:id="778765527">
          <w:marLeft w:val="225"/>
          <w:marRight w:val="0"/>
          <w:marTop w:val="0"/>
          <w:marBottom w:val="45"/>
          <w:divBdr>
            <w:top w:val="none" w:sz="0" w:space="0" w:color="auto"/>
            <w:left w:val="none" w:sz="0" w:space="0" w:color="auto"/>
            <w:bottom w:val="none" w:sz="0" w:space="0" w:color="auto"/>
            <w:right w:val="none" w:sz="0" w:space="0" w:color="auto"/>
          </w:divBdr>
          <w:divsChild>
            <w:div w:id="183399607">
              <w:marLeft w:val="0"/>
              <w:marRight w:val="0"/>
              <w:marTop w:val="0"/>
              <w:marBottom w:val="0"/>
              <w:divBdr>
                <w:top w:val="none" w:sz="0" w:space="0" w:color="auto"/>
                <w:left w:val="none" w:sz="0" w:space="0" w:color="auto"/>
                <w:bottom w:val="none" w:sz="0" w:space="0" w:color="auto"/>
                <w:right w:val="none" w:sz="0" w:space="0" w:color="auto"/>
              </w:divBdr>
            </w:div>
            <w:div w:id="2106028434">
              <w:marLeft w:val="0"/>
              <w:marRight w:val="75"/>
              <w:marTop w:val="0"/>
              <w:marBottom w:val="0"/>
              <w:divBdr>
                <w:top w:val="none" w:sz="0" w:space="0" w:color="auto"/>
                <w:left w:val="none" w:sz="0" w:space="0" w:color="auto"/>
                <w:bottom w:val="none" w:sz="0" w:space="0" w:color="auto"/>
                <w:right w:val="none" w:sz="0" w:space="0" w:color="auto"/>
              </w:divBdr>
            </w:div>
          </w:divsChild>
        </w:div>
        <w:div w:id="789977525">
          <w:marLeft w:val="225"/>
          <w:marRight w:val="0"/>
          <w:marTop w:val="0"/>
          <w:marBottom w:val="45"/>
          <w:divBdr>
            <w:top w:val="none" w:sz="0" w:space="0" w:color="auto"/>
            <w:left w:val="none" w:sz="0" w:space="0" w:color="auto"/>
            <w:bottom w:val="none" w:sz="0" w:space="0" w:color="auto"/>
            <w:right w:val="none" w:sz="0" w:space="0" w:color="auto"/>
          </w:divBdr>
          <w:divsChild>
            <w:div w:id="406924520">
              <w:marLeft w:val="0"/>
              <w:marRight w:val="75"/>
              <w:marTop w:val="0"/>
              <w:marBottom w:val="0"/>
              <w:divBdr>
                <w:top w:val="none" w:sz="0" w:space="0" w:color="auto"/>
                <w:left w:val="none" w:sz="0" w:space="0" w:color="auto"/>
                <w:bottom w:val="none" w:sz="0" w:space="0" w:color="auto"/>
                <w:right w:val="none" w:sz="0" w:space="0" w:color="auto"/>
              </w:divBdr>
            </w:div>
            <w:div w:id="1460684389">
              <w:marLeft w:val="0"/>
              <w:marRight w:val="0"/>
              <w:marTop w:val="0"/>
              <w:marBottom w:val="0"/>
              <w:divBdr>
                <w:top w:val="none" w:sz="0" w:space="0" w:color="auto"/>
                <w:left w:val="none" w:sz="0" w:space="0" w:color="auto"/>
                <w:bottom w:val="none" w:sz="0" w:space="0" w:color="auto"/>
                <w:right w:val="none" w:sz="0" w:space="0" w:color="auto"/>
              </w:divBdr>
            </w:div>
          </w:divsChild>
        </w:div>
        <w:div w:id="852181133">
          <w:marLeft w:val="225"/>
          <w:marRight w:val="0"/>
          <w:marTop w:val="0"/>
          <w:marBottom w:val="45"/>
          <w:divBdr>
            <w:top w:val="none" w:sz="0" w:space="0" w:color="auto"/>
            <w:left w:val="none" w:sz="0" w:space="0" w:color="auto"/>
            <w:bottom w:val="none" w:sz="0" w:space="0" w:color="auto"/>
            <w:right w:val="none" w:sz="0" w:space="0" w:color="auto"/>
          </w:divBdr>
          <w:divsChild>
            <w:div w:id="958418025">
              <w:marLeft w:val="0"/>
              <w:marRight w:val="75"/>
              <w:marTop w:val="0"/>
              <w:marBottom w:val="0"/>
              <w:divBdr>
                <w:top w:val="none" w:sz="0" w:space="0" w:color="auto"/>
                <w:left w:val="none" w:sz="0" w:space="0" w:color="auto"/>
                <w:bottom w:val="none" w:sz="0" w:space="0" w:color="auto"/>
                <w:right w:val="none" w:sz="0" w:space="0" w:color="auto"/>
              </w:divBdr>
            </w:div>
            <w:div w:id="1709522085">
              <w:marLeft w:val="0"/>
              <w:marRight w:val="0"/>
              <w:marTop w:val="0"/>
              <w:marBottom w:val="0"/>
              <w:divBdr>
                <w:top w:val="none" w:sz="0" w:space="0" w:color="auto"/>
                <w:left w:val="none" w:sz="0" w:space="0" w:color="auto"/>
                <w:bottom w:val="none" w:sz="0" w:space="0" w:color="auto"/>
                <w:right w:val="none" w:sz="0" w:space="0" w:color="auto"/>
              </w:divBdr>
            </w:div>
          </w:divsChild>
        </w:div>
        <w:div w:id="855651534">
          <w:marLeft w:val="225"/>
          <w:marRight w:val="0"/>
          <w:marTop w:val="0"/>
          <w:marBottom w:val="45"/>
          <w:divBdr>
            <w:top w:val="none" w:sz="0" w:space="0" w:color="auto"/>
            <w:left w:val="none" w:sz="0" w:space="0" w:color="auto"/>
            <w:bottom w:val="none" w:sz="0" w:space="0" w:color="auto"/>
            <w:right w:val="none" w:sz="0" w:space="0" w:color="auto"/>
          </w:divBdr>
          <w:divsChild>
            <w:div w:id="146945121">
              <w:marLeft w:val="0"/>
              <w:marRight w:val="75"/>
              <w:marTop w:val="0"/>
              <w:marBottom w:val="0"/>
              <w:divBdr>
                <w:top w:val="none" w:sz="0" w:space="0" w:color="auto"/>
                <w:left w:val="none" w:sz="0" w:space="0" w:color="auto"/>
                <w:bottom w:val="none" w:sz="0" w:space="0" w:color="auto"/>
                <w:right w:val="none" w:sz="0" w:space="0" w:color="auto"/>
              </w:divBdr>
            </w:div>
            <w:div w:id="236861242">
              <w:marLeft w:val="0"/>
              <w:marRight w:val="0"/>
              <w:marTop w:val="0"/>
              <w:marBottom w:val="0"/>
              <w:divBdr>
                <w:top w:val="none" w:sz="0" w:space="0" w:color="auto"/>
                <w:left w:val="none" w:sz="0" w:space="0" w:color="auto"/>
                <w:bottom w:val="none" w:sz="0" w:space="0" w:color="auto"/>
                <w:right w:val="none" w:sz="0" w:space="0" w:color="auto"/>
              </w:divBdr>
            </w:div>
          </w:divsChild>
        </w:div>
        <w:div w:id="962732946">
          <w:marLeft w:val="225"/>
          <w:marRight w:val="0"/>
          <w:marTop w:val="0"/>
          <w:marBottom w:val="45"/>
          <w:divBdr>
            <w:top w:val="none" w:sz="0" w:space="0" w:color="auto"/>
            <w:left w:val="none" w:sz="0" w:space="0" w:color="auto"/>
            <w:bottom w:val="none" w:sz="0" w:space="0" w:color="auto"/>
            <w:right w:val="none" w:sz="0" w:space="0" w:color="auto"/>
          </w:divBdr>
          <w:divsChild>
            <w:div w:id="872571692">
              <w:marLeft w:val="0"/>
              <w:marRight w:val="0"/>
              <w:marTop w:val="0"/>
              <w:marBottom w:val="0"/>
              <w:divBdr>
                <w:top w:val="none" w:sz="0" w:space="0" w:color="auto"/>
                <w:left w:val="none" w:sz="0" w:space="0" w:color="auto"/>
                <w:bottom w:val="none" w:sz="0" w:space="0" w:color="auto"/>
                <w:right w:val="none" w:sz="0" w:space="0" w:color="auto"/>
              </w:divBdr>
            </w:div>
            <w:div w:id="930965456">
              <w:marLeft w:val="0"/>
              <w:marRight w:val="75"/>
              <w:marTop w:val="0"/>
              <w:marBottom w:val="0"/>
              <w:divBdr>
                <w:top w:val="none" w:sz="0" w:space="0" w:color="auto"/>
                <w:left w:val="none" w:sz="0" w:space="0" w:color="auto"/>
                <w:bottom w:val="none" w:sz="0" w:space="0" w:color="auto"/>
                <w:right w:val="none" w:sz="0" w:space="0" w:color="auto"/>
              </w:divBdr>
            </w:div>
          </w:divsChild>
        </w:div>
        <w:div w:id="976452437">
          <w:marLeft w:val="225"/>
          <w:marRight w:val="0"/>
          <w:marTop w:val="0"/>
          <w:marBottom w:val="45"/>
          <w:divBdr>
            <w:top w:val="none" w:sz="0" w:space="0" w:color="auto"/>
            <w:left w:val="none" w:sz="0" w:space="0" w:color="auto"/>
            <w:bottom w:val="none" w:sz="0" w:space="0" w:color="auto"/>
            <w:right w:val="none" w:sz="0" w:space="0" w:color="auto"/>
          </w:divBdr>
          <w:divsChild>
            <w:div w:id="1350377766">
              <w:marLeft w:val="0"/>
              <w:marRight w:val="0"/>
              <w:marTop w:val="0"/>
              <w:marBottom w:val="0"/>
              <w:divBdr>
                <w:top w:val="none" w:sz="0" w:space="0" w:color="auto"/>
                <w:left w:val="none" w:sz="0" w:space="0" w:color="auto"/>
                <w:bottom w:val="none" w:sz="0" w:space="0" w:color="auto"/>
                <w:right w:val="none" w:sz="0" w:space="0" w:color="auto"/>
              </w:divBdr>
            </w:div>
            <w:div w:id="1588347700">
              <w:marLeft w:val="0"/>
              <w:marRight w:val="75"/>
              <w:marTop w:val="0"/>
              <w:marBottom w:val="0"/>
              <w:divBdr>
                <w:top w:val="none" w:sz="0" w:space="0" w:color="auto"/>
                <w:left w:val="none" w:sz="0" w:space="0" w:color="auto"/>
                <w:bottom w:val="none" w:sz="0" w:space="0" w:color="auto"/>
                <w:right w:val="none" w:sz="0" w:space="0" w:color="auto"/>
              </w:divBdr>
            </w:div>
          </w:divsChild>
        </w:div>
        <w:div w:id="1010640514">
          <w:marLeft w:val="225"/>
          <w:marRight w:val="0"/>
          <w:marTop w:val="0"/>
          <w:marBottom w:val="45"/>
          <w:divBdr>
            <w:top w:val="none" w:sz="0" w:space="0" w:color="auto"/>
            <w:left w:val="none" w:sz="0" w:space="0" w:color="auto"/>
            <w:bottom w:val="none" w:sz="0" w:space="0" w:color="auto"/>
            <w:right w:val="none" w:sz="0" w:space="0" w:color="auto"/>
          </w:divBdr>
          <w:divsChild>
            <w:div w:id="967590491">
              <w:marLeft w:val="0"/>
              <w:marRight w:val="0"/>
              <w:marTop w:val="0"/>
              <w:marBottom w:val="0"/>
              <w:divBdr>
                <w:top w:val="none" w:sz="0" w:space="0" w:color="auto"/>
                <w:left w:val="none" w:sz="0" w:space="0" w:color="auto"/>
                <w:bottom w:val="none" w:sz="0" w:space="0" w:color="auto"/>
                <w:right w:val="none" w:sz="0" w:space="0" w:color="auto"/>
              </w:divBdr>
            </w:div>
            <w:div w:id="1090813695">
              <w:marLeft w:val="0"/>
              <w:marRight w:val="75"/>
              <w:marTop w:val="0"/>
              <w:marBottom w:val="0"/>
              <w:divBdr>
                <w:top w:val="none" w:sz="0" w:space="0" w:color="auto"/>
                <w:left w:val="none" w:sz="0" w:space="0" w:color="auto"/>
                <w:bottom w:val="none" w:sz="0" w:space="0" w:color="auto"/>
                <w:right w:val="none" w:sz="0" w:space="0" w:color="auto"/>
              </w:divBdr>
            </w:div>
          </w:divsChild>
        </w:div>
        <w:div w:id="1036471064">
          <w:marLeft w:val="225"/>
          <w:marRight w:val="0"/>
          <w:marTop w:val="0"/>
          <w:marBottom w:val="45"/>
          <w:divBdr>
            <w:top w:val="none" w:sz="0" w:space="0" w:color="auto"/>
            <w:left w:val="none" w:sz="0" w:space="0" w:color="auto"/>
            <w:bottom w:val="none" w:sz="0" w:space="0" w:color="auto"/>
            <w:right w:val="none" w:sz="0" w:space="0" w:color="auto"/>
          </w:divBdr>
          <w:divsChild>
            <w:div w:id="400829955">
              <w:marLeft w:val="0"/>
              <w:marRight w:val="75"/>
              <w:marTop w:val="0"/>
              <w:marBottom w:val="0"/>
              <w:divBdr>
                <w:top w:val="none" w:sz="0" w:space="0" w:color="auto"/>
                <w:left w:val="none" w:sz="0" w:space="0" w:color="auto"/>
                <w:bottom w:val="none" w:sz="0" w:space="0" w:color="auto"/>
                <w:right w:val="none" w:sz="0" w:space="0" w:color="auto"/>
              </w:divBdr>
            </w:div>
            <w:div w:id="750272945">
              <w:marLeft w:val="0"/>
              <w:marRight w:val="0"/>
              <w:marTop w:val="0"/>
              <w:marBottom w:val="0"/>
              <w:divBdr>
                <w:top w:val="none" w:sz="0" w:space="0" w:color="auto"/>
                <w:left w:val="none" w:sz="0" w:space="0" w:color="auto"/>
                <w:bottom w:val="none" w:sz="0" w:space="0" w:color="auto"/>
                <w:right w:val="none" w:sz="0" w:space="0" w:color="auto"/>
              </w:divBdr>
            </w:div>
          </w:divsChild>
        </w:div>
        <w:div w:id="1087268714">
          <w:marLeft w:val="225"/>
          <w:marRight w:val="0"/>
          <w:marTop w:val="0"/>
          <w:marBottom w:val="45"/>
          <w:divBdr>
            <w:top w:val="none" w:sz="0" w:space="0" w:color="auto"/>
            <w:left w:val="none" w:sz="0" w:space="0" w:color="auto"/>
            <w:bottom w:val="none" w:sz="0" w:space="0" w:color="auto"/>
            <w:right w:val="none" w:sz="0" w:space="0" w:color="auto"/>
          </w:divBdr>
          <w:divsChild>
            <w:div w:id="165898915">
              <w:marLeft w:val="0"/>
              <w:marRight w:val="75"/>
              <w:marTop w:val="0"/>
              <w:marBottom w:val="0"/>
              <w:divBdr>
                <w:top w:val="none" w:sz="0" w:space="0" w:color="auto"/>
                <w:left w:val="none" w:sz="0" w:space="0" w:color="auto"/>
                <w:bottom w:val="none" w:sz="0" w:space="0" w:color="auto"/>
                <w:right w:val="none" w:sz="0" w:space="0" w:color="auto"/>
              </w:divBdr>
            </w:div>
            <w:div w:id="289554608">
              <w:marLeft w:val="0"/>
              <w:marRight w:val="0"/>
              <w:marTop w:val="0"/>
              <w:marBottom w:val="0"/>
              <w:divBdr>
                <w:top w:val="none" w:sz="0" w:space="0" w:color="auto"/>
                <w:left w:val="none" w:sz="0" w:space="0" w:color="auto"/>
                <w:bottom w:val="none" w:sz="0" w:space="0" w:color="auto"/>
                <w:right w:val="none" w:sz="0" w:space="0" w:color="auto"/>
              </w:divBdr>
            </w:div>
          </w:divsChild>
        </w:div>
        <w:div w:id="1091009410">
          <w:marLeft w:val="225"/>
          <w:marRight w:val="0"/>
          <w:marTop w:val="0"/>
          <w:marBottom w:val="45"/>
          <w:divBdr>
            <w:top w:val="none" w:sz="0" w:space="0" w:color="auto"/>
            <w:left w:val="none" w:sz="0" w:space="0" w:color="auto"/>
            <w:bottom w:val="none" w:sz="0" w:space="0" w:color="auto"/>
            <w:right w:val="none" w:sz="0" w:space="0" w:color="auto"/>
          </w:divBdr>
          <w:divsChild>
            <w:div w:id="1258710203">
              <w:marLeft w:val="0"/>
              <w:marRight w:val="75"/>
              <w:marTop w:val="0"/>
              <w:marBottom w:val="0"/>
              <w:divBdr>
                <w:top w:val="none" w:sz="0" w:space="0" w:color="auto"/>
                <w:left w:val="none" w:sz="0" w:space="0" w:color="auto"/>
                <w:bottom w:val="none" w:sz="0" w:space="0" w:color="auto"/>
                <w:right w:val="none" w:sz="0" w:space="0" w:color="auto"/>
              </w:divBdr>
            </w:div>
            <w:div w:id="2117282781">
              <w:marLeft w:val="0"/>
              <w:marRight w:val="0"/>
              <w:marTop w:val="0"/>
              <w:marBottom w:val="0"/>
              <w:divBdr>
                <w:top w:val="none" w:sz="0" w:space="0" w:color="auto"/>
                <w:left w:val="none" w:sz="0" w:space="0" w:color="auto"/>
                <w:bottom w:val="none" w:sz="0" w:space="0" w:color="auto"/>
                <w:right w:val="none" w:sz="0" w:space="0" w:color="auto"/>
              </w:divBdr>
            </w:div>
          </w:divsChild>
        </w:div>
        <w:div w:id="1097097265">
          <w:marLeft w:val="225"/>
          <w:marRight w:val="0"/>
          <w:marTop w:val="0"/>
          <w:marBottom w:val="45"/>
          <w:divBdr>
            <w:top w:val="none" w:sz="0" w:space="0" w:color="auto"/>
            <w:left w:val="none" w:sz="0" w:space="0" w:color="auto"/>
            <w:bottom w:val="none" w:sz="0" w:space="0" w:color="auto"/>
            <w:right w:val="none" w:sz="0" w:space="0" w:color="auto"/>
          </w:divBdr>
          <w:divsChild>
            <w:div w:id="1214850169">
              <w:marLeft w:val="0"/>
              <w:marRight w:val="0"/>
              <w:marTop w:val="0"/>
              <w:marBottom w:val="0"/>
              <w:divBdr>
                <w:top w:val="none" w:sz="0" w:space="0" w:color="auto"/>
                <w:left w:val="none" w:sz="0" w:space="0" w:color="auto"/>
                <w:bottom w:val="none" w:sz="0" w:space="0" w:color="auto"/>
                <w:right w:val="none" w:sz="0" w:space="0" w:color="auto"/>
              </w:divBdr>
            </w:div>
            <w:div w:id="1547058939">
              <w:marLeft w:val="0"/>
              <w:marRight w:val="75"/>
              <w:marTop w:val="0"/>
              <w:marBottom w:val="0"/>
              <w:divBdr>
                <w:top w:val="none" w:sz="0" w:space="0" w:color="auto"/>
                <w:left w:val="none" w:sz="0" w:space="0" w:color="auto"/>
                <w:bottom w:val="none" w:sz="0" w:space="0" w:color="auto"/>
                <w:right w:val="none" w:sz="0" w:space="0" w:color="auto"/>
              </w:divBdr>
            </w:div>
          </w:divsChild>
        </w:div>
        <w:div w:id="1133252953">
          <w:marLeft w:val="225"/>
          <w:marRight w:val="0"/>
          <w:marTop w:val="0"/>
          <w:marBottom w:val="45"/>
          <w:divBdr>
            <w:top w:val="none" w:sz="0" w:space="0" w:color="auto"/>
            <w:left w:val="none" w:sz="0" w:space="0" w:color="auto"/>
            <w:bottom w:val="none" w:sz="0" w:space="0" w:color="auto"/>
            <w:right w:val="none" w:sz="0" w:space="0" w:color="auto"/>
          </w:divBdr>
          <w:divsChild>
            <w:div w:id="174733697">
              <w:marLeft w:val="0"/>
              <w:marRight w:val="75"/>
              <w:marTop w:val="0"/>
              <w:marBottom w:val="0"/>
              <w:divBdr>
                <w:top w:val="none" w:sz="0" w:space="0" w:color="auto"/>
                <w:left w:val="none" w:sz="0" w:space="0" w:color="auto"/>
                <w:bottom w:val="none" w:sz="0" w:space="0" w:color="auto"/>
                <w:right w:val="none" w:sz="0" w:space="0" w:color="auto"/>
              </w:divBdr>
            </w:div>
            <w:div w:id="880049436">
              <w:marLeft w:val="0"/>
              <w:marRight w:val="0"/>
              <w:marTop w:val="0"/>
              <w:marBottom w:val="0"/>
              <w:divBdr>
                <w:top w:val="none" w:sz="0" w:space="0" w:color="auto"/>
                <w:left w:val="none" w:sz="0" w:space="0" w:color="auto"/>
                <w:bottom w:val="none" w:sz="0" w:space="0" w:color="auto"/>
                <w:right w:val="none" w:sz="0" w:space="0" w:color="auto"/>
              </w:divBdr>
            </w:div>
          </w:divsChild>
        </w:div>
        <w:div w:id="1145388693">
          <w:marLeft w:val="225"/>
          <w:marRight w:val="0"/>
          <w:marTop w:val="0"/>
          <w:marBottom w:val="45"/>
          <w:divBdr>
            <w:top w:val="none" w:sz="0" w:space="0" w:color="auto"/>
            <w:left w:val="none" w:sz="0" w:space="0" w:color="auto"/>
            <w:bottom w:val="none" w:sz="0" w:space="0" w:color="auto"/>
            <w:right w:val="none" w:sz="0" w:space="0" w:color="auto"/>
          </w:divBdr>
          <w:divsChild>
            <w:div w:id="130173173">
              <w:marLeft w:val="0"/>
              <w:marRight w:val="75"/>
              <w:marTop w:val="0"/>
              <w:marBottom w:val="0"/>
              <w:divBdr>
                <w:top w:val="none" w:sz="0" w:space="0" w:color="auto"/>
                <w:left w:val="none" w:sz="0" w:space="0" w:color="auto"/>
                <w:bottom w:val="none" w:sz="0" w:space="0" w:color="auto"/>
                <w:right w:val="none" w:sz="0" w:space="0" w:color="auto"/>
              </w:divBdr>
            </w:div>
            <w:div w:id="1885018562">
              <w:marLeft w:val="0"/>
              <w:marRight w:val="0"/>
              <w:marTop w:val="0"/>
              <w:marBottom w:val="0"/>
              <w:divBdr>
                <w:top w:val="none" w:sz="0" w:space="0" w:color="auto"/>
                <w:left w:val="none" w:sz="0" w:space="0" w:color="auto"/>
                <w:bottom w:val="none" w:sz="0" w:space="0" w:color="auto"/>
                <w:right w:val="none" w:sz="0" w:space="0" w:color="auto"/>
              </w:divBdr>
            </w:div>
          </w:divsChild>
        </w:div>
        <w:div w:id="1157259970">
          <w:marLeft w:val="225"/>
          <w:marRight w:val="0"/>
          <w:marTop w:val="0"/>
          <w:marBottom w:val="45"/>
          <w:divBdr>
            <w:top w:val="none" w:sz="0" w:space="0" w:color="auto"/>
            <w:left w:val="none" w:sz="0" w:space="0" w:color="auto"/>
            <w:bottom w:val="none" w:sz="0" w:space="0" w:color="auto"/>
            <w:right w:val="none" w:sz="0" w:space="0" w:color="auto"/>
          </w:divBdr>
          <w:divsChild>
            <w:div w:id="115105870">
              <w:marLeft w:val="0"/>
              <w:marRight w:val="0"/>
              <w:marTop w:val="0"/>
              <w:marBottom w:val="0"/>
              <w:divBdr>
                <w:top w:val="none" w:sz="0" w:space="0" w:color="auto"/>
                <w:left w:val="none" w:sz="0" w:space="0" w:color="auto"/>
                <w:bottom w:val="none" w:sz="0" w:space="0" w:color="auto"/>
                <w:right w:val="none" w:sz="0" w:space="0" w:color="auto"/>
              </w:divBdr>
            </w:div>
            <w:div w:id="741374708">
              <w:marLeft w:val="0"/>
              <w:marRight w:val="75"/>
              <w:marTop w:val="0"/>
              <w:marBottom w:val="0"/>
              <w:divBdr>
                <w:top w:val="none" w:sz="0" w:space="0" w:color="auto"/>
                <w:left w:val="none" w:sz="0" w:space="0" w:color="auto"/>
                <w:bottom w:val="none" w:sz="0" w:space="0" w:color="auto"/>
                <w:right w:val="none" w:sz="0" w:space="0" w:color="auto"/>
              </w:divBdr>
            </w:div>
          </w:divsChild>
        </w:div>
        <w:div w:id="1167939945">
          <w:marLeft w:val="225"/>
          <w:marRight w:val="0"/>
          <w:marTop w:val="0"/>
          <w:marBottom w:val="45"/>
          <w:divBdr>
            <w:top w:val="none" w:sz="0" w:space="0" w:color="auto"/>
            <w:left w:val="none" w:sz="0" w:space="0" w:color="auto"/>
            <w:bottom w:val="none" w:sz="0" w:space="0" w:color="auto"/>
            <w:right w:val="none" w:sz="0" w:space="0" w:color="auto"/>
          </w:divBdr>
          <w:divsChild>
            <w:div w:id="174615905">
              <w:marLeft w:val="0"/>
              <w:marRight w:val="0"/>
              <w:marTop w:val="0"/>
              <w:marBottom w:val="0"/>
              <w:divBdr>
                <w:top w:val="none" w:sz="0" w:space="0" w:color="auto"/>
                <w:left w:val="none" w:sz="0" w:space="0" w:color="auto"/>
                <w:bottom w:val="none" w:sz="0" w:space="0" w:color="auto"/>
                <w:right w:val="none" w:sz="0" w:space="0" w:color="auto"/>
              </w:divBdr>
            </w:div>
            <w:div w:id="2106341026">
              <w:marLeft w:val="0"/>
              <w:marRight w:val="75"/>
              <w:marTop w:val="0"/>
              <w:marBottom w:val="0"/>
              <w:divBdr>
                <w:top w:val="none" w:sz="0" w:space="0" w:color="auto"/>
                <w:left w:val="none" w:sz="0" w:space="0" w:color="auto"/>
                <w:bottom w:val="none" w:sz="0" w:space="0" w:color="auto"/>
                <w:right w:val="none" w:sz="0" w:space="0" w:color="auto"/>
              </w:divBdr>
            </w:div>
          </w:divsChild>
        </w:div>
        <w:div w:id="1257710942">
          <w:marLeft w:val="225"/>
          <w:marRight w:val="0"/>
          <w:marTop w:val="0"/>
          <w:marBottom w:val="45"/>
          <w:divBdr>
            <w:top w:val="none" w:sz="0" w:space="0" w:color="auto"/>
            <w:left w:val="none" w:sz="0" w:space="0" w:color="auto"/>
            <w:bottom w:val="none" w:sz="0" w:space="0" w:color="auto"/>
            <w:right w:val="none" w:sz="0" w:space="0" w:color="auto"/>
          </w:divBdr>
          <w:divsChild>
            <w:div w:id="316082072">
              <w:marLeft w:val="0"/>
              <w:marRight w:val="75"/>
              <w:marTop w:val="0"/>
              <w:marBottom w:val="0"/>
              <w:divBdr>
                <w:top w:val="none" w:sz="0" w:space="0" w:color="auto"/>
                <w:left w:val="none" w:sz="0" w:space="0" w:color="auto"/>
                <w:bottom w:val="none" w:sz="0" w:space="0" w:color="auto"/>
                <w:right w:val="none" w:sz="0" w:space="0" w:color="auto"/>
              </w:divBdr>
            </w:div>
            <w:div w:id="1393772828">
              <w:marLeft w:val="0"/>
              <w:marRight w:val="0"/>
              <w:marTop w:val="0"/>
              <w:marBottom w:val="0"/>
              <w:divBdr>
                <w:top w:val="none" w:sz="0" w:space="0" w:color="auto"/>
                <w:left w:val="none" w:sz="0" w:space="0" w:color="auto"/>
                <w:bottom w:val="none" w:sz="0" w:space="0" w:color="auto"/>
                <w:right w:val="none" w:sz="0" w:space="0" w:color="auto"/>
              </w:divBdr>
            </w:div>
          </w:divsChild>
        </w:div>
        <w:div w:id="1352217736">
          <w:marLeft w:val="225"/>
          <w:marRight w:val="0"/>
          <w:marTop w:val="0"/>
          <w:marBottom w:val="45"/>
          <w:divBdr>
            <w:top w:val="none" w:sz="0" w:space="0" w:color="auto"/>
            <w:left w:val="none" w:sz="0" w:space="0" w:color="auto"/>
            <w:bottom w:val="none" w:sz="0" w:space="0" w:color="auto"/>
            <w:right w:val="none" w:sz="0" w:space="0" w:color="auto"/>
          </w:divBdr>
          <w:divsChild>
            <w:div w:id="1133601431">
              <w:marLeft w:val="0"/>
              <w:marRight w:val="0"/>
              <w:marTop w:val="0"/>
              <w:marBottom w:val="0"/>
              <w:divBdr>
                <w:top w:val="none" w:sz="0" w:space="0" w:color="auto"/>
                <w:left w:val="none" w:sz="0" w:space="0" w:color="auto"/>
                <w:bottom w:val="none" w:sz="0" w:space="0" w:color="auto"/>
                <w:right w:val="none" w:sz="0" w:space="0" w:color="auto"/>
              </w:divBdr>
            </w:div>
            <w:div w:id="1912957030">
              <w:marLeft w:val="0"/>
              <w:marRight w:val="75"/>
              <w:marTop w:val="0"/>
              <w:marBottom w:val="0"/>
              <w:divBdr>
                <w:top w:val="none" w:sz="0" w:space="0" w:color="auto"/>
                <w:left w:val="none" w:sz="0" w:space="0" w:color="auto"/>
                <w:bottom w:val="none" w:sz="0" w:space="0" w:color="auto"/>
                <w:right w:val="none" w:sz="0" w:space="0" w:color="auto"/>
              </w:divBdr>
            </w:div>
          </w:divsChild>
        </w:div>
        <w:div w:id="1435394847">
          <w:marLeft w:val="225"/>
          <w:marRight w:val="0"/>
          <w:marTop w:val="0"/>
          <w:marBottom w:val="45"/>
          <w:divBdr>
            <w:top w:val="none" w:sz="0" w:space="0" w:color="auto"/>
            <w:left w:val="none" w:sz="0" w:space="0" w:color="auto"/>
            <w:bottom w:val="none" w:sz="0" w:space="0" w:color="auto"/>
            <w:right w:val="none" w:sz="0" w:space="0" w:color="auto"/>
          </w:divBdr>
          <w:divsChild>
            <w:div w:id="788938945">
              <w:marLeft w:val="0"/>
              <w:marRight w:val="0"/>
              <w:marTop w:val="0"/>
              <w:marBottom w:val="0"/>
              <w:divBdr>
                <w:top w:val="none" w:sz="0" w:space="0" w:color="auto"/>
                <w:left w:val="none" w:sz="0" w:space="0" w:color="auto"/>
                <w:bottom w:val="none" w:sz="0" w:space="0" w:color="auto"/>
                <w:right w:val="none" w:sz="0" w:space="0" w:color="auto"/>
              </w:divBdr>
            </w:div>
            <w:div w:id="1201817930">
              <w:marLeft w:val="0"/>
              <w:marRight w:val="75"/>
              <w:marTop w:val="0"/>
              <w:marBottom w:val="0"/>
              <w:divBdr>
                <w:top w:val="none" w:sz="0" w:space="0" w:color="auto"/>
                <w:left w:val="none" w:sz="0" w:space="0" w:color="auto"/>
                <w:bottom w:val="none" w:sz="0" w:space="0" w:color="auto"/>
                <w:right w:val="none" w:sz="0" w:space="0" w:color="auto"/>
              </w:divBdr>
            </w:div>
          </w:divsChild>
        </w:div>
        <w:div w:id="1530296420">
          <w:marLeft w:val="225"/>
          <w:marRight w:val="0"/>
          <w:marTop w:val="0"/>
          <w:marBottom w:val="45"/>
          <w:divBdr>
            <w:top w:val="none" w:sz="0" w:space="0" w:color="auto"/>
            <w:left w:val="none" w:sz="0" w:space="0" w:color="auto"/>
            <w:bottom w:val="none" w:sz="0" w:space="0" w:color="auto"/>
            <w:right w:val="none" w:sz="0" w:space="0" w:color="auto"/>
          </w:divBdr>
          <w:divsChild>
            <w:div w:id="26027290">
              <w:marLeft w:val="0"/>
              <w:marRight w:val="0"/>
              <w:marTop w:val="0"/>
              <w:marBottom w:val="0"/>
              <w:divBdr>
                <w:top w:val="none" w:sz="0" w:space="0" w:color="auto"/>
                <w:left w:val="none" w:sz="0" w:space="0" w:color="auto"/>
                <w:bottom w:val="none" w:sz="0" w:space="0" w:color="auto"/>
                <w:right w:val="none" w:sz="0" w:space="0" w:color="auto"/>
              </w:divBdr>
            </w:div>
            <w:div w:id="1090348916">
              <w:marLeft w:val="0"/>
              <w:marRight w:val="75"/>
              <w:marTop w:val="0"/>
              <w:marBottom w:val="0"/>
              <w:divBdr>
                <w:top w:val="none" w:sz="0" w:space="0" w:color="auto"/>
                <w:left w:val="none" w:sz="0" w:space="0" w:color="auto"/>
                <w:bottom w:val="none" w:sz="0" w:space="0" w:color="auto"/>
                <w:right w:val="none" w:sz="0" w:space="0" w:color="auto"/>
              </w:divBdr>
            </w:div>
          </w:divsChild>
        </w:div>
        <w:div w:id="1533181742">
          <w:marLeft w:val="225"/>
          <w:marRight w:val="0"/>
          <w:marTop w:val="0"/>
          <w:marBottom w:val="45"/>
          <w:divBdr>
            <w:top w:val="none" w:sz="0" w:space="0" w:color="auto"/>
            <w:left w:val="none" w:sz="0" w:space="0" w:color="auto"/>
            <w:bottom w:val="none" w:sz="0" w:space="0" w:color="auto"/>
            <w:right w:val="none" w:sz="0" w:space="0" w:color="auto"/>
          </w:divBdr>
          <w:divsChild>
            <w:div w:id="351734765">
              <w:marLeft w:val="0"/>
              <w:marRight w:val="75"/>
              <w:marTop w:val="0"/>
              <w:marBottom w:val="0"/>
              <w:divBdr>
                <w:top w:val="none" w:sz="0" w:space="0" w:color="auto"/>
                <w:left w:val="none" w:sz="0" w:space="0" w:color="auto"/>
                <w:bottom w:val="none" w:sz="0" w:space="0" w:color="auto"/>
                <w:right w:val="none" w:sz="0" w:space="0" w:color="auto"/>
              </w:divBdr>
            </w:div>
            <w:div w:id="409929491">
              <w:marLeft w:val="0"/>
              <w:marRight w:val="0"/>
              <w:marTop w:val="0"/>
              <w:marBottom w:val="0"/>
              <w:divBdr>
                <w:top w:val="none" w:sz="0" w:space="0" w:color="auto"/>
                <w:left w:val="none" w:sz="0" w:space="0" w:color="auto"/>
                <w:bottom w:val="none" w:sz="0" w:space="0" w:color="auto"/>
                <w:right w:val="none" w:sz="0" w:space="0" w:color="auto"/>
              </w:divBdr>
            </w:div>
          </w:divsChild>
        </w:div>
        <w:div w:id="1575773430">
          <w:marLeft w:val="225"/>
          <w:marRight w:val="0"/>
          <w:marTop w:val="0"/>
          <w:marBottom w:val="45"/>
          <w:divBdr>
            <w:top w:val="none" w:sz="0" w:space="0" w:color="auto"/>
            <w:left w:val="none" w:sz="0" w:space="0" w:color="auto"/>
            <w:bottom w:val="none" w:sz="0" w:space="0" w:color="auto"/>
            <w:right w:val="none" w:sz="0" w:space="0" w:color="auto"/>
          </w:divBdr>
          <w:divsChild>
            <w:div w:id="700668128">
              <w:marLeft w:val="0"/>
              <w:marRight w:val="75"/>
              <w:marTop w:val="0"/>
              <w:marBottom w:val="0"/>
              <w:divBdr>
                <w:top w:val="none" w:sz="0" w:space="0" w:color="auto"/>
                <w:left w:val="none" w:sz="0" w:space="0" w:color="auto"/>
                <w:bottom w:val="none" w:sz="0" w:space="0" w:color="auto"/>
                <w:right w:val="none" w:sz="0" w:space="0" w:color="auto"/>
              </w:divBdr>
            </w:div>
            <w:div w:id="803427570">
              <w:marLeft w:val="0"/>
              <w:marRight w:val="0"/>
              <w:marTop w:val="0"/>
              <w:marBottom w:val="0"/>
              <w:divBdr>
                <w:top w:val="none" w:sz="0" w:space="0" w:color="auto"/>
                <w:left w:val="none" w:sz="0" w:space="0" w:color="auto"/>
                <w:bottom w:val="none" w:sz="0" w:space="0" w:color="auto"/>
                <w:right w:val="none" w:sz="0" w:space="0" w:color="auto"/>
              </w:divBdr>
            </w:div>
          </w:divsChild>
        </w:div>
        <w:div w:id="1589190248">
          <w:marLeft w:val="225"/>
          <w:marRight w:val="0"/>
          <w:marTop w:val="0"/>
          <w:marBottom w:val="45"/>
          <w:divBdr>
            <w:top w:val="none" w:sz="0" w:space="0" w:color="auto"/>
            <w:left w:val="none" w:sz="0" w:space="0" w:color="auto"/>
            <w:bottom w:val="none" w:sz="0" w:space="0" w:color="auto"/>
            <w:right w:val="none" w:sz="0" w:space="0" w:color="auto"/>
          </w:divBdr>
          <w:divsChild>
            <w:div w:id="675957301">
              <w:marLeft w:val="0"/>
              <w:marRight w:val="0"/>
              <w:marTop w:val="0"/>
              <w:marBottom w:val="0"/>
              <w:divBdr>
                <w:top w:val="none" w:sz="0" w:space="0" w:color="auto"/>
                <w:left w:val="none" w:sz="0" w:space="0" w:color="auto"/>
                <w:bottom w:val="none" w:sz="0" w:space="0" w:color="auto"/>
                <w:right w:val="none" w:sz="0" w:space="0" w:color="auto"/>
              </w:divBdr>
            </w:div>
            <w:div w:id="1791121719">
              <w:marLeft w:val="0"/>
              <w:marRight w:val="75"/>
              <w:marTop w:val="0"/>
              <w:marBottom w:val="0"/>
              <w:divBdr>
                <w:top w:val="none" w:sz="0" w:space="0" w:color="auto"/>
                <w:left w:val="none" w:sz="0" w:space="0" w:color="auto"/>
                <w:bottom w:val="none" w:sz="0" w:space="0" w:color="auto"/>
                <w:right w:val="none" w:sz="0" w:space="0" w:color="auto"/>
              </w:divBdr>
            </w:div>
          </w:divsChild>
        </w:div>
        <w:div w:id="1592275555">
          <w:marLeft w:val="225"/>
          <w:marRight w:val="0"/>
          <w:marTop w:val="0"/>
          <w:marBottom w:val="45"/>
          <w:divBdr>
            <w:top w:val="none" w:sz="0" w:space="0" w:color="auto"/>
            <w:left w:val="none" w:sz="0" w:space="0" w:color="auto"/>
            <w:bottom w:val="none" w:sz="0" w:space="0" w:color="auto"/>
            <w:right w:val="none" w:sz="0" w:space="0" w:color="auto"/>
          </w:divBdr>
          <w:divsChild>
            <w:div w:id="1032460872">
              <w:marLeft w:val="0"/>
              <w:marRight w:val="0"/>
              <w:marTop w:val="0"/>
              <w:marBottom w:val="0"/>
              <w:divBdr>
                <w:top w:val="none" w:sz="0" w:space="0" w:color="auto"/>
                <w:left w:val="none" w:sz="0" w:space="0" w:color="auto"/>
                <w:bottom w:val="none" w:sz="0" w:space="0" w:color="auto"/>
                <w:right w:val="none" w:sz="0" w:space="0" w:color="auto"/>
              </w:divBdr>
            </w:div>
            <w:div w:id="1227493032">
              <w:marLeft w:val="0"/>
              <w:marRight w:val="75"/>
              <w:marTop w:val="0"/>
              <w:marBottom w:val="0"/>
              <w:divBdr>
                <w:top w:val="none" w:sz="0" w:space="0" w:color="auto"/>
                <w:left w:val="none" w:sz="0" w:space="0" w:color="auto"/>
                <w:bottom w:val="none" w:sz="0" w:space="0" w:color="auto"/>
                <w:right w:val="none" w:sz="0" w:space="0" w:color="auto"/>
              </w:divBdr>
            </w:div>
          </w:divsChild>
        </w:div>
        <w:div w:id="1649048744">
          <w:marLeft w:val="225"/>
          <w:marRight w:val="0"/>
          <w:marTop w:val="0"/>
          <w:marBottom w:val="45"/>
          <w:divBdr>
            <w:top w:val="none" w:sz="0" w:space="0" w:color="auto"/>
            <w:left w:val="none" w:sz="0" w:space="0" w:color="auto"/>
            <w:bottom w:val="none" w:sz="0" w:space="0" w:color="auto"/>
            <w:right w:val="none" w:sz="0" w:space="0" w:color="auto"/>
          </w:divBdr>
          <w:divsChild>
            <w:div w:id="459150857">
              <w:marLeft w:val="0"/>
              <w:marRight w:val="0"/>
              <w:marTop w:val="0"/>
              <w:marBottom w:val="0"/>
              <w:divBdr>
                <w:top w:val="none" w:sz="0" w:space="0" w:color="auto"/>
                <w:left w:val="none" w:sz="0" w:space="0" w:color="auto"/>
                <w:bottom w:val="none" w:sz="0" w:space="0" w:color="auto"/>
                <w:right w:val="none" w:sz="0" w:space="0" w:color="auto"/>
              </w:divBdr>
            </w:div>
            <w:div w:id="614023827">
              <w:marLeft w:val="0"/>
              <w:marRight w:val="75"/>
              <w:marTop w:val="0"/>
              <w:marBottom w:val="0"/>
              <w:divBdr>
                <w:top w:val="none" w:sz="0" w:space="0" w:color="auto"/>
                <w:left w:val="none" w:sz="0" w:space="0" w:color="auto"/>
                <w:bottom w:val="none" w:sz="0" w:space="0" w:color="auto"/>
                <w:right w:val="none" w:sz="0" w:space="0" w:color="auto"/>
              </w:divBdr>
            </w:div>
          </w:divsChild>
        </w:div>
        <w:div w:id="1692797842">
          <w:marLeft w:val="225"/>
          <w:marRight w:val="0"/>
          <w:marTop w:val="0"/>
          <w:marBottom w:val="45"/>
          <w:divBdr>
            <w:top w:val="none" w:sz="0" w:space="0" w:color="auto"/>
            <w:left w:val="none" w:sz="0" w:space="0" w:color="auto"/>
            <w:bottom w:val="none" w:sz="0" w:space="0" w:color="auto"/>
            <w:right w:val="none" w:sz="0" w:space="0" w:color="auto"/>
          </w:divBdr>
          <w:divsChild>
            <w:div w:id="802889990">
              <w:marLeft w:val="0"/>
              <w:marRight w:val="0"/>
              <w:marTop w:val="0"/>
              <w:marBottom w:val="0"/>
              <w:divBdr>
                <w:top w:val="none" w:sz="0" w:space="0" w:color="auto"/>
                <w:left w:val="none" w:sz="0" w:space="0" w:color="auto"/>
                <w:bottom w:val="none" w:sz="0" w:space="0" w:color="auto"/>
                <w:right w:val="none" w:sz="0" w:space="0" w:color="auto"/>
              </w:divBdr>
            </w:div>
            <w:div w:id="1983070477">
              <w:marLeft w:val="0"/>
              <w:marRight w:val="75"/>
              <w:marTop w:val="0"/>
              <w:marBottom w:val="0"/>
              <w:divBdr>
                <w:top w:val="none" w:sz="0" w:space="0" w:color="auto"/>
                <w:left w:val="none" w:sz="0" w:space="0" w:color="auto"/>
                <w:bottom w:val="none" w:sz="0" w:space="0" w:color="auto"/>
                <w:right w:val="none" w:sz="0" w:space="0" w:color="auto"/>
              </w:divBdr>
            </w:div>
          </w:divsChild>
        </w:div>
        <w:div w:id="1750926792">
          <w:marLeft w:val="225"/>
          <w:marRight w:val="0"/>
          <w:marTop w:val="0"/>
          <w:marBottom w:val="45"/>
          <w:divBdr>
            <w:top w:val="none" w:sz="0" w:space="0" w:color="auto"/>
            <w:left w:val="none" w:sz="0" w:space="0" w:color="auto"/>
            <w:bottom w:val="none" w:sz="0" w:space="0" w:color="auto"/>
            <w:right w:val="none" w:sz="0" w:space="0" w:color="auto"/>
          </w:divBdr>
          <w:divsChild>
            <w:div w:id="134228853">
              <w:marLeft w:val="0"/>
              <w:marRight w:val="75"/>
              <w:marTop w:val="0"/>
              <w:marBottom w:val="0"/>
              <w:divBdr>
                <w:top w:val="none" w:sz="0" w:space="0" w:color="auto"/>
                <w:left w:val="none" w:sz="0" w:space="0" w:color="auto"/>
                <w:bottom w:val="none" w:sz="0" w:space="0" w:color="auto"/>
                <w:right w:val="none" w:sz="0" w:space="0" w:color="auto"/>
              </w:divBdr>
            </w:div>
            <w:div w:id="767427644">
              <w:marLeft w:val="0"/>
              <w:marRight w:val="0"/>
              <w:marTop w:val="0"/>
              <w:marBottom w:val="0"/>
              <w:divBdr>
                <w:top w:val="none" w:sz="0" w:space="0" w:color="auto"/>
                <w:left w:val="none" w:sz="0" w:space="0" w:color="auto"/>
                <w:bottom w:val="none" w:sz="0" w:space="0" w:color="auto"/>
                <w:right w:val="none" w:sz="0" w:space="0" w:color="auto"/>
              </w:divBdr>
            </w:div>
          </w:divsChild>
        </w:div>
        <w:div w:id="1875265261">
          <w:marLeft w:val="225"/>
          <w:marRight w:val="0"/>
          <w:marTop w:val="0"/>
          <w:marBottom w:val="45"/>
          <w:divBdr>
            <w:top w:val="none" w:sz="0" w:space="0" w:color="auto"/>
            <w:left w:val="none" w:sz="0" w:space="0" w:color="auto"/>
            <w:bottom w:val="none" w:sz="0" w:space="0" w:color="auto"/>
            <w:right w:val="none" w:sz="0" w:space="0" w:color="auto"/>
          </w:divBdr>
          <w:divsChild>
            <w:div w:id="960111738">
              <w:marLeft w:val="0"/>
              <w:marRight w:val="75"/>
              <w:marTop w:val="0"/>
              <w:marBottom w:val="0"/>
              <w:divBdr>
                <w:top w:val="none" w:sz="0" w:space="0" w:color="auto"/>
                <w:left w:val="none" w:sz="0" w:space="0" w:color="auto"/>
                <w:bottom w:val="none" w:sz="0" w:space="0" w:color="auto"/>
                <w:right w:val="none" w:sz="0" w:space="0" w:color="auto"/>
              </w:divBdr>
            </w:div>
            <w:div w:id="2130928243">
              <w:marLeft w:val="0"/>
              <w:marRight w:val="0"/>
              <w:marTop w:val="0"/>
              <w:marBottom w:val="0"/>
              <w:divBdr>
                <w:top w:val="none" w:sz="0" w:space="0" w:color="auto"/>
                <w:left w:val="none" w:sz="0" w:space="0" w:color="auto"/>
                <w:bottom w:val="none" w:sz="0" w:space="0" w:color="auto"/>
                <w:right w:val="none" w:sz="0" w:space="0" w:color="auto"/>
              </w:divBdr>
            </w:div>
          </w:divsChild>
        </w:div>
        <w:div w:id="1981961939">
          <w:marLeft w:val="225"/>
          <w:marRight w:val="0"/>
          <w:marTop w:val="0"/>
          <w:marBottom w:val="45"/>
          <w:divBdr>
            <w:top w:val="none" w:sz="0" w:space="0" w:color="auto"/>
            <w:left w:val="none" w:sz="0" w:space="0" w:color="auto"/>
            <w:bottom w:val="none" w:sz="0" w:space="0" w:color="auto"/>
            <w:right w:val="none" w:sz="0" w:space="0" w:color="auto"/>
          </w:divBdr>
          <w:divsChild>
            <w:div w:id="927882079">
              <w:marLeft w:val="0"/>
              <w:marRight w:val="75"/>
              <w:marTop w:val="0"/>
              <w:marBottom w:val="0"/>
              <w:divBdr>
                <w:top w:val="none" w:sz="0" w:space="0" w:color="auto"/>
                <w:left w:val="none" w:sz="0" w:space="0" w:color="auto"/>
                <w:bottom w:val="none" w:sz="0" w:space="0" w:color="auto"/>
                <w:right w:val="none" w:sz="0" w:space="0" w:color="auto"/>
              </w:divBdr>
            </w:div>
            <w:div w:id="2033679639">
              <w:marLeft w:val="0"/>
              <w:marRight w:val="0"/>
              <w:marTop w:val="0"/>
              <w:marBottom w:val="0"/>
              <w:divBdr>
                <w:top w:val="none" w:sz="0" w:space="0" w:color="auto"/>
                <w:left w:val="none" w:sz="0" w:space="0" w:color="auto"/>
                <w:bottom w:val="none" w:sz="0" w:space="0" w:color="auto"/>
                <w:right w:val="none" w:sz="0" w:space="0" w:color="auto"/>
              </w:divBdr>
            </w:div>
          </w:divsChild>
        </w:div>
        <w:div w:id="2022581598">
          <w:marLeft w:val="225"/>
          <w:marRight w:val="0"/>
          <w:marTop w:val="0"/>
          <w:marBottom w:val="45"/>
          <w:divBdr>
            <w:top w:val="none" w:sz="0" w:space="0" w:color="auto"/>
            <w:left w:val="none" w:sz="0" w:space="0" w:color="auto"/>
            <w:bottom w:val="none" w:sz="0" w:space="0" w:color="auto"/>
            <w:right w:val="none" w:sz="0" w:space="0" w:color="auto"/>
          </w:divBdr>
          <w:divsChild>
            <w:div w:id="899940835">
              <w:marLeft w:val="0"/>
              <w:marRight w:val="0"/>
              <w:marTop w:val="0"/>
              <w:marBottom w:val="0"/>
              <w:divBdr>
                <w:top w:val="none" w:sz="0" w:space="0" w:color="auto"/>
                <w:left w:val="none" w:sz="0" w:space="0" w:color="auto"/>
                <w:bottom w:val="none" w:sz="0" w:space="0" w:color="auto"/>
                <w:right w:val="none" w:sz="0" w:space="0" w:color="auto"/>
              </w:divBdr>
            </w:div>
            <w:div w:id="1762218288">
              <w:marLeft w:val="0"/>
              <w:marRight w:val="75"/>
              <w:marTop w:val="0"/>
              <w:marBottom w:val="0"/>
              <w:divBdr>
                <w:top w:val="none" w:sz="0" w:space="0" w:color="auto"/>
                <w:left w:val="none" w:sz="0" w:space="0" w:color="auto"/>
                <w:bottom w:val="none" w:sz="0" w:space="0" w:color="auto"/>
                <w:right w:val="none" w:sz="0" w:space="0" w:color="auto"/>
              </w:divBdr>
            </w:div>
          </w:divsChild>
        </w:div>
        <w:div w:id="2030258797">
          <w:marLeft w:val="225"/>
          <w:marRight w:val="0"/>
          <w:marTop w:val="0"/>
          <w:marBottom w:val="45"/>
          <w:divBdr>
            <w:top w:val="none" w:sz="0" w:space="0" w:color="auto"/>
            <w:left w:val="none" w:sz="0" w:space="0" w:color="auto"/>
            <w:bottom w:val="none" w:sz="0" w:space="0" w:color="auto"/>
            <w:right w:val="none" w:sz="0" w:space="0" w:color="auto"/>
          </w:divBdr>
          <w:divsChild>
            <w:div w:id="1447893043">
              <w:marLeft w:val="0"/>
              <w:marRight w:val="75"/>
              <w:marTop w:val="0"/>
              <w:marBottom w:val="0"/>
              <w:divBdr>
                <w:top w:val="none" w:sz="0" w:space="0" w:color="auto"/>
                <w:left w:val="none" w:sz="0" w:space="0" w:color="auto"/>
                <w:bottom w:val="none" w:sz="0" w:space="0" w:color="auto"/>
                <w:right w:val="none" w:sz="0" w:space="0" w:color="auto"/>
              </w:divBdr>
            </w:div>
            <w:div w:id="1561013958">
              <w:marLeft w:val="0"/>
              <w:marRight w:val="0"/>
              <w:marTop w:val="0"/>
              <w:marBottom w:val="0"/>
              <w:divBdr>
                <w:top w:val="none" w:sz="0" w:space="0" w:color="auto"/>
                <w:left w:val="none" w:sz="0" w:space="0" w:color="auto"/>
                <w:bottom w:val="none" w:sz="0" w:space="0" w:color="auto"/>
                <w:right w:val="none" w:sz="0" w:space="0" w:color="auto"/>
              </w:divBdr>
            </w:div>
          </w:divsChild>
        </w:div>
        <w:div w:id="2043894379">
          <w:marLeft w:val="225"/>
          <w:marRight w:val="0"/>
          <w:marTop w:val="0"/>
          <w:marBottom w:val="45"/>
          <w:divBdr>
            <w:top w:val="none" w:sz="0" w:space="0" w:color="auto"/>
            <w:left w:val="none" w:sz="0" w:space="0" w:color="auto"/>
            <w:bottom w:val="none" w:sz="0" w:space="0" w:color="auto"/>
            <w:right w:val="none" w:sz="0" w:space="0" w:color="auto"/>
          </w:divBdr>
          <w:divsChild>
            <w:div w:id="17971324">
              <w:marLeft w:val="0"/>
              <w:marRight w:val="0"/>
              <w:marTop w:val="0"/>
              <w:marBottom w:val="0"/>
              <w:divBdr>
                <w:top w:val="none" w:sz="0" w:space="0" w:color="auto"/>
                <w:left w:val="none" w:sz="0" w:space="0" w:color="auto"/>
                <w:bottom w:val="none" w:sz="0" w:space="0" w:color="auto"/>
                <w:right w:val="none" w:sz="0" w:space="0" w:color="auto"/>
              </w:divBdr>
            </w:div>
            <w:div w:id="569270439">
              <w:marLeft w:val="0"/>
              <w:marRight w:val="75"/>
              <w:marTop w:val="0"/>
              <w:marBottom w:val="0"/>
              <w:divBdr>
                <w:top w:val="none" w:sz="0" w:space="0" w:color="auto"/>
                <w:left w:val="none" w:sz="0" w:space="0" w:color="auto"/>
                <w:bottom w:val="none" w:sz="0" w:space="0" w:color="auto"/>
                <w:right w:val="none" w:sz="0" w:space="0" w:color="auto"/>
              </w:divBdr>
            </w:div>
          </w:divsChild>
        </w:div>
        <w:div w:id="2060203678">
          <w:marLeft w:val="225"/>
          <w:marRight w:val="0"/>
          <w:marTop w:val="0"/>
          <w:marBottom w:val="45"/>
          <w:divBdr>
            <w:top w:val="none" w:sz="0" w:space="0" w:color="auto"/>
            <w:left w:val="none" w:sz="0" w:space="0" w:color="auto"/>
            <w:bottom w:val="none" w:sz="0" w:space="0" w:color="auto"/>
            <w:right w:val="none" w:sz="0" w:space="0" w:color="auto"/>
          </w:divBdr>
          <w:divsChild>
            <w:div w:id="935096061">
              <w:marLeft w:val="0"/>
              <w:marRight w:val="0"/>
              <w:marTop w:val="0"/>
              <w:marBottom w:val="0"/>
              <w:divBdr>
                <w:top w:val="none" w:sz="0" w:space="0" w:color="auto"/>
                <w:left w:val="none" w:sz="0" w:space="0" w:color="auto"/>
                <w:bottom w:val="none" w:sz="0" w:space="0" w:color="auto"/>
                <w:right w:val="none" w:sz="0" w:space="0" w:color="auto"/>
              </w:divBdr>
            </w:div>
            <w:div w:id="1745449299">
              <w:marLeft w:val="0"/>
              <w:marRight w:val="75"/>
              <w:marTop w:val="0"/>
              <w:marBottom w:val="0"/>
              <w:divBdr>
                <w:top w:val="none" w:sz="0" w:space="0" w:color="auto"/>
                <w:left w:val="none" w:sz="0" w:space="0" w:color="auto"/>
                <w:bottom w:val="none" w:sz="0" w:space="0" w:color="auto"/>
                <w:right w:val="none" w:sz="0" w:space="0" w:color="auto"/>
              </w:divBdr>
            </w:div>
          </w:divsChild>
        </w:div>
        <w:div w:id="2103640973">
          <w:marLeft w:val="225"/>
          <w:marRight w:val="0"/>
          <w:marTop w:val="0"/>
          <w:marBottom w:val="45"/>
          <w:divBdr>
            <w:top w:val="none" w:sz="0" w:space="0" w:color="auto"/>
            <w:left w:val="none" w:sz="0" w:space="0" w:color="auto"/>
            <w:bottom w:val="none" w:sz="0" w:space="0" w:color="auto"/>
            <w:right w:val="none" w:sz="0" w:space="0" w:color="auto"/>
          </w:divBdr>
          <w:divsChild>
            <w:div w:id="1733457204">
              <w:marLeft w:val="0"/>
              <w:marRight w:val="0"/>
              <w:marTop w:val="0"/>
              <w:marBottom w:val="0"/>
              <w:divBdr>
                <w:top w:val="none" w:sz="0" w:space="0" w:color="auto"/>
                <w:left w:val="none" w:sz="0" w:space="0" w:color="auto"/>
                <w:bottom w:val="none" w:sz="0" w:space="0" w:color="auto"/>
                <w:right w:val="none" w:sz="0" w:space="0" w:color="auto"/>
              </w:divBdr>
            </w:div>
            <w:div w:id="2104373207">
              <w:marLeft w:val="0"/>
              <w:marRight w:val="75"/>
              <w:marTop w:val="0"/>
              <w:marBottom w:val="0"/>
              <w:divBdr>
                <w:top w:val="none" w:sz="0" w:space="0" w:color="auto"/>
                <w:left w:val="none" w:sz="0" w:space="0" w:color="auto"/>
                <w:bottom w:val="none" w:sz="0" w:space="0" w:color="auto"/>
                <w:right w:val="none" w:sz="0" w:space="0" w:color="auto"/>
              </w:divBdr>
            </w:div>
          </w:divsChild>
        </w:div>
        <w:div w:id="2139687934">
          <w:marLeft w:val="225"/>
          <w:marRight w:val="0"/>
          <w:marTop w:val="0"/>
          <w:marBottom w:val="45"/>
          <w:divBdr>
            <w:top w:val="none" w:sz="0" w:space="0" w:color="auto"/>
            <w:left w:val="none" w:sz="0" w:space="0" w:color="auto"/>
            <w:bottom w:val="none" w:sz="0" w:space="0" w:color="auto"/>
            <w:right w:val="none" w:sz="0" w:space="0" w:color="auto"/>
          </w:divBdr>
          <w:divsChild>
            <w:div w:id="1873879462">
              <w:marLeft w:val="0"/>
              <w:marRight w:val="0"/>
              <w:marTop w:val="0"/>
              <w:marBottom w:val="0"/>
              <w:divBdr>
                <w:top w:val="none" w:sz="0" w:space="0" w:color="auto"/>
                <w:left w:val="none" w:sz="0" w:space="0" w:color="auto"/>
                <w:bottom w:val="none" w:sz="0" w:space="0" w:color="auto"/>
                <w:right w:val="none" w:sz="0" w:space="0" w:color="auto"/>
              </w:divBdr>
            </w:div>
            <w:div w:id="1980694627">
              <w:marLeft w:val="0"/>
              <w:marRight w:val="75"/>
              <w:marTop w:val="0"/>
              <w:marBottom w:val="0"/>
              <w:divBdr>
                <w:top w:val="none" w:sz="0" w:space="0" w:color="auto"/>
                <w:left w:val="none" w:sz="0" w:space="0" w:color="auto"/>
                <w:bottom w:val="none" w:sz="0" w:space="0" w:color="auto"/>
                <w:right w:val="none" w:sz="0" w:space="0" w:color="auto"/>
              </w:divBdr>
            </w:div>
          </w:divsChild>
        </w:div>
        <w:div w:id="2144613890">
          <w:marLeft w:val="225"/>
          <w:marRight w:val="0"/>
          <w:marTop w:val="0"/>
          <w:marBottom w:val="45"/>
          <w:divBdr>
            <w:top w:val="none" w:sz="0" w:space="0" w:color="auto"/>
            <w:left w:val="none" w:sz="0" w:space="0" w:color="auto"/>
            <w:bottom w:val="none" w:sz="0" w:space="0" w:color="auto"/>
            <w:right w:val="none" w:sz="0" w:space="0" w:color="auto"/>
          </w:divBdr>
          <w:divsChild>
            <w:div w:id="1196888012">
              <w:marLeft w:val="0"/>
              <w:marRight w:val="0"/>
              <w:marTop w:val="0"/>
              <w:marBottom w:val="0"/>
              <w:divBdr>
                <w:top w:val="none" w:sz="0" w:space="0" w:color="auto"/>
                <w:left w:val="none" w:sz="0" w:space="0" w:color="auto"/>
                <w:bottom w:val="none" w:sz="0" w:space="0" w:color="auto"/>
                <w:right w:val="none" w:sz="0" w:space="0" w:color="auto"/>
              </w:divBdr>
            </w:div>
            <w:div w:id="1485007087">
              <w:marLeft w:val="0"/>
              <w:marRight w:val="75"/>
              <w:marTop w:val="0"/>
              <w:marBottom w:val="0"/>
              <w:divBdr>
                <w:top w:val="none" w:sz="0" w:space="0" w:color="auto"/>
                <w:left w:val="none" w:sz="0" w:space="0" w:color="auto"/>
                <w:bottom w:val="none" w:sz="0" w:space="0" w:color="auto"/>
                <w:right w:val="none" w:sz="0" w:space="0" w:color="auto"/>
              </w:divBdr>
            </w:div>
          </w:divsChild>
        </w:div>
      </w:divsChild>
    </w:div>
    <w:div w:id="2046908550">
      <w:bodyDiv w:val="1"/>
      <w:marLeft w:val="0"/>
      <w:marRight w:val="0"/>
      <w:marTop w:val="0"/>
      <w:marBottom w:val="0"/>
      <w:divBdr>
        <w:top w:val="none" w:sz="0" w:space="0" w:color="auto"/>
        <w:left w:val="none" w:sz="0" w:space="0" w:color="auto"/>
        <w:bottom w:val="none" w:sz="0" w:space="0" w:color="auto"/>
        <w:right w:val="none" w:sz="0" w:space="0" w:color="auto"/>
      </w:divBdr>
    </w:div>
    <w:div w:id="2048949563">
      <w:bodyDiv w:val="1"/>
      <w:marLeft w:val="0"/>
      <w:marRight w:val="0"/>
      <w:marTop w:val="0"/>
      <w:marBottom w:val="0"/>
      <w:divBdr>
        <w:top w:val="none" w:sz="0" w:space="0" w:color="auto"/>
        <w:left w:val="none" w:sz="0" w:space="0" w:color="auto"/>
        <w:bottom w:val="none" w:sz="0" w:space="0" w:color="auto"/>
        <w:right w:val="none" w:sz="0" w:space="0" w:color="auto"/>
      </w:divBdr>
    </w:div>
    <w:div w:id="2049138576">
      <w:bodyDiv w:val="1"/>
      <w:marLeft w:val="0"/>
      <w:marRight w:val="0"/>
      <w:marTop w:val="0"/>
      <w:marBottom w:val="0"/>
      <w:divBdr>
        <w:top w:val="none" w:sz="0" w:space="0" w:color="auto"/>
        <w:left w:val="none" w:sz="0" w:space="0" w:color="auto"/>
        <w:bottom w:val="none" w:sz="0" w:space="0" w:color="auto"/>
        <w:right w:val="none" w:sz="0" w:space="0" w:color="auto"/>
      </w:divBdr>
    </w:div>
    <w:div w:id="2049408140">
      <w:bodyDiv w:val="1"/>
      <w:marLeft w:val="0"/>
      <w:marRight w:val="0"/>
      <w:marTop w:val="0"/>
      <w:marBottom w:val="0"/>
      <w:divBdr>
        <w:top w:val="none" w:sz="0" w:space="0" w:color="auto"/>
        <w:left w:val="none" w:sz="0" w:space="0" w:color="auto"/>
        <w:bottom w:val="none" w:sz="0" w:space="0" w:color="auto"/>
        <w:right w:val="none" w:sz="0" w:space="0" w:color="auto"/>
      </w:divBdr>
    </w:div>
    <w:div w:id="2049986268">
      <w:bodyDiv w:val="1"/>
      <w:marLeft w:val="0"/>
      <w:marRight w:val="0"/>
      <w:marTop w:val="0"/>
      <w:marBottom w:val="0"/>
      <w:divBdr>
        <w:top w:val="none" w:sz="0" w:space="0" w:color="auto"/>
        <w:left w:val="none" w:sz="0" w:space="0" w:color="auto"/>
        <w:bottom w:val="none" w:sz="0" w:space="0" w:color="auto"/>
        <w:right w:val="none" w:sz="0" w:space="0" w:color="auto"/>
      </w:divBdr>
    </w:div>
    <w:div w:id="2050493107">
      <w:bodyDiv w:val="1"/>
      <w:marLeft w:val="0"/>
      <w:marRight w:val="0"/>
      <w:marTop w:val="0"/>
      <w:marBottom w:val="0"/>
      <w:divBdr>
        <w:top w:val="none" w:sz="0" w:space="0" w:color="auto"/>
        <w:left w:val="none" w:sz="0" w:space="0" w:color="auto"/>
        <w:bottom w:val="none" w:sz="0" w:space="0" w:color="auto"/>
        <w:right w:val="none" w:sz="0" w:space="0" w:color="auto"/>
      </w:divBdr>
    </w:div>
    <w:div w:id="2050639859">
      <w:bodyDiv w:val="1"/>
      <w:marLeft w:val="0"/>
      <w:marRight w:val="0"/>
      <w:marTop w:val="0"/>
      <w:marBottom w:val="0"/>
      <w:divBdr>
        <w:top w:val="none" w:sz="0" w:space="0" w:color="auto"/>
        <w:left w:val="none" w:sz="0" w:space="0" w:color="auto"/>
        <w:bottom w:val="none" w:sz="0" w:space="0" w:color="auto"/>
        <w:right w:val="none" w:sz="0" w:space="0" w:color="auto"/>
      </w:divBdr>
    </w:div>
    <w:div w:id="2052148956">
      <w:bodyDiv w:val="1"/>
      <w:marLeft w:val="0"/>
      <w:marRight w:val="0"/>
      <w:marTop w:val="0"/>
      <w:marBottom w:val="0"/>
      <w:divBdr>
        <w:top w:val="none" w:sz="0" w:space="0" w:color="auto"/>
        <w:left w:val="none" w:sz="0" w:space="0" w:color="auto"/>
        <w:bottom w:val="none" w:sz="0" w:space="0" w:color="auto"/>
        <w:right w:val="none" w:sz="0" w:space="0" w:color="auto"/>
      </w:divBdr>
    </w:div>
    <w:div w:id="2052262083">
      <w:bodyDiv w:val="1"/>
      <w:marLeft w:val="0"/>
      <w:marRight w:val="0"/>
      <w:marTop w:val="0"/>
      <w:marBottom w:val="0"/>
      <w:divBdr>
        <w:top w:val="none" w:sz="0" w:space="0" w:color="auto"/>
        <w:left w:val="none" w:sz="0" w:space="0" w:color="auto"/>
        <w:bottom w:val="none" w:sz="0" w:space="0" w:color="auto"/>
        <w:right w:val="none" w:sz="0" w:space="0" w:color="auto"/>
      </w:divBdr>
    </w:div>
    <w:div w:id="2052803208">
      <w:bodyDiv w:val="1"/>
      <w:marLeft w:val="0"/>
      <w:marRight w:val="0"/>
      <w:marTop w:val="0"/>
      <w:marBottom w:val="0"/>
      <w:divBdr>
        <w:top w:val="none" w:sz="0" w:space="0" w:color="auto"/>
        <w:left w:val="none" w:sz="0" w:space="0" w:color="auto"/>
        <w:bottom w:val="none" w:sz="0" w:space="0" w:color="auto"/>
        <w:right w:val="none" w:sz="0" w:space="0" w:color="auto"/>
      </w:divBdr>
    </w:div>
    <w:div w:id="2053769007">
      <w:bodyDiv w:val="1"/>
      <w:marLeft w:val="0"/>
      <w:marRight w:val="0"/>
      <w:marTop w:val="0"/>
      <w:marBottom w:val="0"/>
      <w:divBdr>
        <w:top w:val="none" w:sz="0" w:space="0" w:color="auto"/>
        <w:left w:val="none" w:sz="0" w:space="0" w:color="auto"/>
        <w:bottom w:val="none" w:sz="0" w:space="0" w:color="auto"/>
        <w:right w:val="none" w:sz="0" w:space="0" w:color="auto"/>
      </w:divBdr>
    </w:div>
    <w:div w:id="2054381851">
      <w:bodyDiv w:val="1"/>
      <w:marLeft w:val="0"/>
      <w:marRight w:val="0"/>
      <w:marTop w:val="0"/>
      <w:marBottom w:val="0"/>
      <w:divBdr>
        <w:top w:val="none" w:sz="0" w:space="0" w:color="auto"/>
        <w:left w:val="none" w:sz="0" w:space="0" w:color="auto"/>
        <w:bottom w:val="none" w:sz="0" w:space="0" w:color="auto"/>
        <w:right w:val="none" w:sz="0" w:space="0" w:color="auto"/>
      </w:divBdr>
    </w:div>
    <w:div w:id="2054691965">
      <w:bodyDiv w:val="1"/>
      <w:marLeft w:val="0"/>
      <w:marRight w:val="0"/>
      <w:marTop w:val="0"/>
      <w:marBottom w:val="0"/>
      <w:divBdr>
        <w:top w:val="none" w:sz="0" w:space="0" w:color="auto"/>
        <w:left w:val="none" w:sz="0" w:space="0" w:color="auto"/>
        <w:bottom w:val="none" w:sz="0" w:space="0" w:color="auto"/>
        <w:right w:val="none" w:sz="0" w:space="0" w:color="auto"/>
      </w:divBdr>
    </w:div>
    <w:div w:id="2054966321">
      <w:bodyDiv w:val="1"/>
      <w:marLeft w:val="0"/>
      <w:marRight w:val="0"/>
      <w:marTop w:val="0"/>
      <w:marBottom w:val="0"/>
      <w:divBdr>
        <w:top w:val="none" w:sz="0" w:space="0" w:color="auto"/>
        <w:left w:val="none" w:sz="0" w:space="0" w:color="auto"/>
        <w:bottom w:val="none" w:sz="0" w:space="0" w:color="auto"/>
        <w:right w:val="none" w:sz="0" w:space="0" w:color="auto"/>
      </w:divBdr>
      <w:divsChild>
        <w:div w:id="1207721260">
          <w:marLeft w:val="0"/>
          <w:marRight w:val="0"/>
          <w:marTop w:val="0"/>
          <w:marBottom w:val="0"/>
          <w:divBdr>
            <w:top w:val="none" w:sz="0" w:space="0" w:color="auto"/>
            <w:left w:val="none" w:sz="0" w:space="0" w:color="auto"/>
            <w:bottom w:val="none" w:sz="0" w:space="0" w:color="auto"/>
            <w:right w:val="none" w:sz="0" w:space="0" w:color="auto"/>
          </w:divBdr>
          <w:divsChild>
            <w:div w:id="1397505807">
              <w:marLeft w:val="0"/>
              <w:marRight w:val="0"/>
              <w:marTop w:val="0"/>
              <w:marBottom w:val="0"/>
              <w:divBdr>
                <w:top w:val="none" w:sz="0" w:space="0" w:color="auto"/>
                <w:left w:val="none" w:sz="0" w:space="0" w:color="auto"/>
                <w:bottom w:val="none" w:sz="0" w:space="0" w:color="auto"/>
                <w:right w:val="none" w:sz="0" w:space="0" w:color="auto"/>
              </w:divBdr>
              <w:divsChild>
                <w:div w:id="1834685880">
                  <w:marLeft w:val="0"/>
                  <w:marRight w:val="0"/>
                  <w:marTop w:val="0"/>
                  <w:marBottom w:val="0"/>
                  <w:divBdr>
                    <w:top w:val="none" w:sz="0" w:space="0" w:color="auto"/>
                    <w:left w:val="none" w:sz="0" w:space="0" w:color="auto"/>
                    <w:bottom w:val="none" w:sz="0" w:space="0" w:color="auto"/>
                    <w:right w:val="none" w:sz="0" w:space="0" w:color="auto"/>
                  </w:divBdr>
                  <w:divsChild>
                    <w:div w:id="454062808">
                      <w:marLeft w:val="0"/>
                      <w:marRight w:val="0"/>
                      <w:marTop w:val="0"/>
                      <w:marBottom w:val="0"/>
                      <w:divBdr>
                        <w:top w:val="none" w:sz="0" w:space="0" w:color="auto"/>
                        <w:left w:val="none" w:sz="0" w:space="0" w:color="auto"/>
                        <w:bottom w:val="none" w:sz="0" w:space="0" w:color="auto"/>
                        <w:right w:val="none" w:sz="0" w:space="0" w:color="auto"/>
                      </w:divBdr>
                      <w:divsChild>
                        <w:div w:id="191698919">
                          <w:marLeft w:val="225"/>
                          <w:marRight w:val="0"/>
                          <w:marTop w:val="0"/>
                          <w:marBottom w:val="45"/>
                          <w:divBdr>
                            <w:top w:val="none" w:sz="0" w:space="0" w:color="auto"/>
                            <w:left w:val="none" w:sz="0" w:space="0" w:color="auto"/>
                            <w:bottom w:val="none" w:sz="0" w:space="0" w:color="auto"/>
                            <w:right w:val="none" w:sz="0" w:space="0" w:color="auto"/>
                          </w:divBdr>
                          <w:divsChild>
                            <w:div w:id="1680084215">
                              <w:marLeft w:val="0"/>
                              <w:marRight w:val="75"/>
                              <w:marTop w:val="0"/>
                              <w:marBottom w:val="0"/>
                              <w:divBdr>
                                <w:top w:val="none" w:sz="0" w:space="0" w:color="auto"/>
                                <w:left w:val="none" w:sz="0" w:space="0" w:color="auto"/>
                                <w:bottom w:val="none" w:sz="0" w:space="0" w:color="auto"/>
                                <w:right w:val="none" w:sz="0" w:space="0" w:color="auto"/>
                              </w:divBdr>
                            </w:div>
                            <w:div w:id="2040037352">
                              <w:marLeft w:val="0"/>
                              <w:marRight w:val="0"/>
                              <w:marTop w:val="0"/>
                              <w:marBottom w:val="0"/>
                              <w:divBdr>
                                <w:top w:val="none" w:sz="0" w:space="0" w:color="auto"/>
                                <w:left w:val="none" w:sz="0" w:space="0" w:color="auto"/>
                                <w:bottom w:val="none" w:sz="0" w:space="0" w:color="auto"/>
                                <w:right w:val="none" w:sz="0" w:space="0" w:color="auto"/>
                              </w:divBdr>
                            </w:div>
                          </w:divsChild>
                        </w:div>
                        <w:div w:id="589896291">
                          <w:marLeft w:val="225"/>
                          <w:marRight w:val="0"/>
                          <w:marTop w:val="0"/>
                          <w:marBottom w:val="45"/>
                          <w:divBdr>
                            <w:top w:val="none" w:sz="0" w:space="0" w:color="auto"/>
                            <w:left w:val="none" w:sz="0" w:space="0" w:color="auto"/>
                            <w:bottom w:val="none" w:sz="0" w:space="0" w:color="auto"/>
                            <w:right w:val="none" w:sz="0" w:space="0" w:color="auto"/>
                          </w:divBdr>
                          <w:divsChild>
                            <w:div w:id="11733146">
                              <w:marLeft w:val="0"/>
                              <w:marRight w:val="75"/>
                              <w:marTop w:val="0"/>
                              <w:marBottom w:val="0"/>
                              <w:divBdr>
                                <w:top w:val="none" w:sz="0" w:space="0" w:color="auto"/>
                                <w:left w:val="none" w:sz="0" w:space="0" w:color="auto"/>
                                <w:bottom w:val="none" w:sz="0" w:space="0" w:color="auto"/>
                                <w:right w:val="none" w:sz="0" w:space="0" w:color="auto"/>
                              </w:divBdr>
                            </w:div>
                            <w:div w:id="2135244105">
                              <w:marLeft w:val="0"/>
                              <w:marRight w:val="0"/>
                              <w:marTop w:val="0"/>
                              <w:marBottom w:val="0"/>
                              <w:divBdr>
                                <w:top w:val="none" w:sz="0" w:space="0" w:color="auto"/>
                                <w:left w:val="none" w:sz="0" w:space="0" w:color="auto"/>
                                <w:bottom w:val="none" w:sz="0" w:space="0" w:color="auto"/>
                                <w:right w:val="none" w:sz="0" w:space="0" w:color="auto"/>
                              </w:divBdr>
                            </w:div>
                          </w:divsChild>
                        </w:div>
                        <w:div w:id="614217432">
                          <w:marLeft w:val="225"/>
                          <w:marRight w:val="0"/>
                          <w:marTop w:val="0"/>
                          <w:marBottom w:val="45"/>
                          <w:divBdr>
                            <w:top w:val="none" w:sz="0" w:space="0" w:color="auto"/>
                            <w:left w:val="none" w:sz="0" w:space="0" w:color="auto"/>
                            <w:bottom w:val="none" w:sz="0" w:space="0" w:color="auto"/>
                            <w:right w:val="none" w:sz="0" w:space="0" w:color="auto"/>
                          </w:divBdr>
                          <w:divsChild>
                            <w:div w:id="940987582">
                              <w:marLeft w:val="0"/>
                              <w:marRight w:val="0"/>
                              <w:marTop w:val="0"/>
                              <w:marBottom w:val="0"/>
                              <w:divBdr>
                                <w:top w:val="none" w:sz="0" w:space="0" w:color="auto"/>
                                <w:left w:val="none" w:sz="0" w:space="0" w:color="auto"/>
                                <w:bottom w:val="none" w:sz="0" w:space="0" w:color="auto"/>
                                <w:right w:val="none" w:sz="0" w:space="0" w:color="auto"/>
                              </w:divBdr>
                            </w:div>
                            <w:div w:id="1451821361">
                              <w:marLeft w:val="0"/>
                              <w:marRight w:val="75"/>
                              <w:marTop w:val="0"/>
                              <w:marBottom w:val="0"/>
                              <w:divBdr>
                                <w:top w:val="none" w:sz="0" w:space="0" w:color="auto"/>
                                <w:left w:val="none" w:sz="0" w:space="0" w:color="auto"/>
                                <w:bottom w:val="none" w:sz="0" w:space="0" w:color="auto"/>
                                <w:right w:val="none" w:sz="0" w:space="0" w:color="auto"/>
                              </w:divBdr>
                            </w:div>
                          </w:divsChild>
                        </w:div>
                        <w:div w:id="1558198440">
                          <w:marLeft w:val="225"/>
                          <w:marRight w:val="0"/>
                          <w:marTop w:val="0"/>
                          <w:marBottom w:val="45"/>
                          <w:divBdr>
                            <w:top w:val="none" w:sz="0" w:space="0" w:color="auto"/>
                            <w:left w:val="none" w:sz="0" w:space="0" w:color="auto"/>
                            <w:bottom w:val="none" w:sz="0" w:space="0" w:color="auto"/>
                            <w:right w:val="none" w:sz="0" w:space="0" w:color="auto"/>
                          </w:divBdr>
                          <w:divsChild>
                            <w:div w:id="339164677">
                              <w:marLeft w:val="0"/>
                              <w:marRight w:val="75"/>
                              <w:marTop w:val="0"/>
                              <w:marBottom w:val="0"/>
                              <w:divBdr>
                                <w:top w:val="none" w:sz="0" w:space="0" w:color="auto"/>
                                <w:left w:val="none" w:sz="0" w:space="0" w:color="auto"/>
                                <w:bottom w:val="none" w:sz="0" w:space="0" w:color="auto"/>
                                <w:right w:val="none" w:sz="0" w:space="0" w:color="auto"/>
                              </w:divBdr>
                            </w:div>
                            <w:div w:id="1358502426">
                              <w:marLeft w:val="0"/>
                              <w:marRight w:val="0"/>
                              <w:marTop w:val="0"/>
                              <w:marBottom w:val="0"/>
                              <w:divBdr>
                                <w:top w:val="none" w:sz="0" w:space="0" w:color="auto"/>
                                <w:left w:val="none" w:sz="0" w:space="0" w:color="auto"/>
                                <w:bottom w:val="none" w:sz="0" w:space="0" w:color="auto"/>
                                <w:right w:val="none" w:sz="0" w:space="0" w:color="auto"/>
                              </w:divBdr>
                            </w:div>
                          </w:divsChild>
                        </w:div>
                        <w:div w:id="1821917768">
                          <w:marLeft w:val="225"/>
                          <w:marRight w:val="0"/>
                          <w:marTop w:val="0"/>
                          <w:marBottom w:val="45"/>
                          <w:divBdr>
                            <w:top w:val="none" w:sz="0" w:space="0" w:color="auto"/>
                            <w:left w:val="none" w:sz="0" w:space="0" w:color="auto"/>
                            <w:bottom w:val="none" w:sz="0" w:space="0" w:color="auto"/>
                            <w:right w:val="none" w:sz="0" w:space="0" w:color="auto"/>
                          </w:divBdr>
                          <w:divsChild>
                            <w:div w:id="809709606">
                              <w:marLeft w:val="0"/>
                              <w:marRight w:val="75"/>
                              <w:marTop w:val="0"/>
                              <w:marBottom w:val="0"/>
                              <w:divBdr>
                                <w:top w:val="none" w:sz="0" w:space="0" w:color="auto"/>
                                <w:left w:val="none" w:sz="0" w:space="0" w:color="auto"/>
                                <w:bottom w:val="none" w:sz="0" w:space="0" w:color="auto"/>
                                <w:right w:val="none" w:sz="0" w:space="0" w:color="auto"/>
                              </w:divBdr>
                            </w:div>
                            <w:div w:id="996113099">
                              <w:marLeft w:val="0"/>
                              <w:marRight w:val="0"/>
                              <w:marTop w:val="0"/>
                              <w:marBottom w:val="0"/>
                              <w:divBdr>
                                <w:top w:val="none" w:sz="0" w:space="0" w:color="auto"/>
                                <w:left w:val="none" w:sz="0" w:space="0" w:color="auto"/>
                                <w:bottom w:val="none" w:sz="0" w:space="0" w:color="auto"/>
                                <w:right w:val="none" w:sz="0" w:space="0" w:color="auto"/>
                              </w:divBdr>
                            </w:div>
                          </w:divsChild>
                        </w:div>
                        <w:div w:id="2113817412">
                          <w:marLeft w:val="225"/>
                          <w:marRight w:val="0"/>
                          <w:marTop w:val="0"/>
                          <w:marBottom w:val="45"/>
                          <w:divBdr>
                            <w:top w:val="none" w:sz="0" w:space="0" w:color="auto"/>
                            <w:left w:val="none" w:sz="0" w:space="0" w:color="auto"/>
                            <w:bottom w:val="none" w:sz="0" w:space="0" w:color="auto"/>
                            <w:right w:val="none" w:sz="0" w:space="0" w:color="auto"/>
                          </w:divBdr>
                          <w:divsChild>
                            <w:div w:id="480662529">
                              <w:marLeft w:val="0"/>
                              <w:marRight w:val="75"/>
                              <w:marTop w:val="0"/>
                              <w:marBottom w:val="0"/>
                              <w:divBdr>
                                <w:top w:val="none" w:sz="0" w:space="0" w:color="auto"/>
                                <w:left w:val="none" w:sz="0" w:space="0" w:color="auto"/>
                                <w:bottom w:val="none" w:sz="0" w:space="0" w:color="auto"/>
                                <w:right w:val="none" w:sz="0" w:space="0" w:color="auto"/>
                              </w:divBdr>
                            </w:div>
                            <w:div w:id="1243249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56655496">
      <w:bodyDiv w:val="1"/>
      <w:marLeft w:val="0"/>
      <w:marRight w:val="0"/>
      <w:marTop w:val="0"/>
      <w:marBottom w:val="0"/>
      <w:divBdr>
        <w:top w:val="none" w:sz="0" w:space="0" w:color="auto"/>
        <w:left w:val="none" w:sz="0" w:space="0" w:color="auto"/>
        <w:bottom w:val="none" w:sz="0" w:space="0" w:color="auto"/>
        <w:right w:val="none" w:sz="0" w:space="0" w:color="auto"/>
      </w:divBdr>
    </w:div>
    <w:div w:id="2059158877">
      <w:bodyDiv w:val="1"/>
      <w:marLeft w:val="0"/>
      <w:marRight w:val="0"/>
      <w:marTop w:val="0"/>
      <w:marBottom w:val="0"/>
      <w:divBdr>
        <w:top w:val="none" w:sz="0" w:space="0" w:color="auto"/>
        <w:left w:val="none" w:sz="0" w:space="0" w:color="auto"/>
        <w:bottom w:val="none" w:sz="0" w:space="0" w:color="auto"/>
        <w:right w:val="none" w:sz="0" w:space="0" w:color="auto"/>
      </w:divBdr>
    </w:div>
    <w:div w:id="2060738431">
      <w:bodyDiv w:val="1"/>
      <w:marLeft w:val="0"/>
      <w:marRight w:val="0"/>
      <w:marTop w:val="0"/>
      <w:marBottom w:val="0"/>
      <w:divBdr>
        <w:top w:val="none" w:sz="0" w:space="0" w:color="auto"/>
        <w:left w:val="none" w:sz="0" w:space="0" w:color="auto"/>
        <w:bottom w:val="none" w:sz="0" w:space="0" w:color="auto"/>
        <w:right w:val="none" w:sz="0" w:space="0" w:color="auto"/>
      </w:divBdr>
    </w:div>
    <w:div w:id="2061594136">
      <w:bodyDiv w:val="1"/>
      <w:marLeft w:val="0"/>
      <w:marRight w:val="0"/>
      <w:marTop w:val="0"/>
      <w:marBottom w:val="0"/>
      <w:divBdr>
        <w:top w:val="none" w:sz="0" w:space="0" w:color="auto"/>
        <w:left w:val="none" w:sz="0" w:space="0" w:color="auto"/>
        <w:bottom w:val="none" w:sz="0" w:space="0" w:color="auto"/>
        <w:right w:val="none" w:sz="0" w:space="0" w:color="auto"/>
      </w:divBdr>
    </w:div>
    <w:div w:id="2064669692">
      <w:bodyDiv w:val="1"/>
      <w:marLeft w:val="0"/>
      <w:marRight w:val="0"/>
      <w:marTop w:val="0"/>
      <w:marBottom w:val="0"/>
      <w:divBdr>
        <w:top w:val="none" w:sz="0" w:space="0" w:color="auto"/>
        <w:left w:val="none" w:sz="0" w:space="0" w:color="auto"/>
        <w:bottom w:val="none" w:sz="0" w:space="0" w:color="auto"/>
        <w:right w:val="none" w:sz="0" w:space="0" w:color="auto"/>
      </w:divBdr>
    </w:div>
    <w:div w:id="2070766452">
      <w:bodyDiv w:val="1"/>
      <w:marLeft w:val="0"/>
      <w:marRight w:val="0"/>
      <w:marTop w:val="0"/>
      <w:marBottom w:val="0"/>
      <w:divBdr>
        <w:top w:val="none" w:sz="0" w:space="0" w:color="auto"/>
        <w:left w:val="none" w:sz="0" w:space="0" w:color="auto"/>
        <w:bottom w:val="none" w:sz="0" w:space="0" w:color="auto"/>
        <w:right w:val="none" w:sz="0" w:space="0" w:color="auto"/>
      </w:divBdr>
    </w:div>
    <w:div w:id="2073190094">
      <w:bodyDiv w:val="1"/>
      <w:marLeft w:val="0"/>
      <w:marRight w:val="0"/>
      <w:marTop w:val="0"/>
      <w:marBottom w:val="0"/>
      <w:divBdr>
        <w:top w:val="none" w:sz="0" w:space="0" w:color="auto"/>
        <w:left w:val="none" w:sz="0" w:space="0" w:color="auto"/>
        <w:bottom w:val="none" w:sz="0" w:space="0" w:color="auto"/>
        <w:right w:val="none" w:sz="0" w:space="0" w:color="auto"/>
      </w:divBdr>
    </w:div>
    <w:div w:id="2073304521">
      <w:bodyDiv w:val="1"/>
      <w:marLeft w:val="0"/>
      <w:marRight w:val="0"/>
      <w:marTop w:val="0"/>
      <w:marBottom w:val="0"/>
      <w:divBdr>
        <w:top w:val="none" w:sz="0" w:space="0" w:color="auto"/>
        <w:left w:val="none" w:sz="0" w:space="0" w:color="auto"/>
        <w:bottom w:val="none" w:sz="0" w:space="0" w:color="auto"/>
        <w:right w:val="none" w:sz="0" w:space="0" w:color="auto"/>
      </w:divBdr>
    </w:div>
    <w:div w:id="2073573952">
      <w:bodyDiv w:val="1"/>
      <w:marLeft w:val="0"/>
      <w:marRight w:val="0"/>
      <w:marTop w:val="0"/>
      <w:marBottom w:val="0"/>
      <w:divBdr>
        <w:top w:val="none" w:sz="0" w:space="0" w:color="auto"/>
        <w:left w:val="none" w:sz="0" w:space="0" w:color="auto"/>
        <w:bottom w:val="none" w:sz="0" w:space="0" w:color="auto"/>
        <w:right w:val="none" w:sz="0" w:space="0" w:color="auto"/>
      </w:divBdr>
    </w:div>
    <w:div w:id="2075543062">
      <w:bodyDiv w:val="1"/>
      <w:marLeft w:val="0"/>
      <w:marRight w:val="0"/>
      <w:marTop w:val="0"/>
      <w:marBottom w:val="0"/>
      <w:divBdr>
        <w:top w:val="none" w:sz="0" w:space="0" w:color="auto"/>
        <w:left w:val="none" w:sz="0" w:space="0" w:color="auto"/>
        <w:bottom w:val="none" w:sz="0" w:space="0" w:color="auto"/>
        <w:right w:val="none" w:sz="0" w:space="0" w:color="auto"/>
      </w:divBdr>
    </w:div>
    <w:div w:id="2079786123">
      <w:bodyDiv w:val="1"/>
      <w:marLeft w:val="0"/>
      <w:marRight w:val="0"/>
      <w:marTop w:val="0"/>
      <w:marBottom w:val="0"/>
      <w:divBdr>
        <w:top w:val="none" w:sz="0" w:space="0" w:color="auto"/>
        <w:left w:val="none" w:sz="0" w:space="0" w:color="auto"/>
        <w:bottom w:val="none" w:sz="0" w:space="0" w:color="auto"/>
        <w:right w:val="none" w:sz="0" w:space="0" w:color="auto"/>
      </w:divBdr>
    </w:div>
    <w:div w:id="2081053141">
      <w:bodyDiv w:val="1"/>
      <w:marLeft w:val="0"/>
      <w:marRight w:val="0"/>
      <w:marTop w:val="0"/>
      <w:marBottom w:val="0"/>
      <w:divBdr>
        <w:top w:val="none" w:sz="0" w:space="0" w:color="auto"/>
        <w:left w:val="none" w:sz="0" w:space="0" w:color="auto"/>
        <w:bottom w:val="none" w:sz="0" w:space="0" w:color="auto"/>
        <w:right w:val="none" w:sz="0" w:space="0" w:color="auto"/>
      </w:divBdr>
    </w:div>
    <w:div w:id="2081319752">
      <w:bodyDiv w:val="1"/>
      <w:marLeft w:val="0"/>
      <w:marRight w:val="0"/>
      <w:marTop w:val="0"/>
      <w:marBottom w:val="0"/>
      <w:divBdr>
        <w:top w:val="none" w:sz="0" w:space="0" w:color="auto"/>
        <w:left w:val="none" w:sz="0" w:space="0" w:color="auto"/>
        <w:bottom w:val="none" w:sz="0" w:space="0" w:color="auto"/>
        <w:right w:val="none" w:sz="0" w:space="0" w:color="auto"/>
      </w:divBdr>
    </w:div>
    <w:div w:id="2081630333">
      <w:bodyDiv w:val="1"/>
      <w:marLeft w:val="0"/>
      <w:marRight w:val="0"/>
      <w:marTop w:val="0"/>
      <w:marBottom w:val="0"/>
      <w:divBdr>
        <w:top w:val="none" w:sz="0" w:space="0" w:color="auto"/>
        <w:left w:val="none" w:sz="0" w:space="0" w:color="auto"/>
        <w:bottom w:val="none" w:sz="0" w:space="0" w:color="auto"/>
        <w:right w:val="none" w:sz="0" w:space="0" w:color="auto"/>
      </w:divBdr>
    </w:div>
    <w:div w:id="2082482136">
      <w:bodyDiv w:val="1"/>
      <w:marLeft w:val="0"/>
      <w:marRight w:val="0"/>
      <w:marTop w:val="0"/>
      <w:marBottom w:val="0"/>
      <w:divBdr>
        <w:top w:val="none" w:sz="0" w:space="0" w:color="auto"/>
        <w:left w:val="none" w:sz="0" w:space="0" w:color="auto"/>
        <w:bottom w:val="none" w:sz="0" w:space="0" w:color="auto"/>
        <w:right w:val="none" w:sz="0" w:space="0" w:color="auto"/>
      </w:divBdr>
    </w:div>
    <w:div w:id="2082679392">
      <w:bodyDiv w:val="1"/>
      <w:marLeft w:val="0"/>
      <w:marRight w:val="0"/>
      <w:marTop w:val="0"/>
      <w:marBottom w:val="0"/>
      <w:divBdr>
        <w:top w:val="none" w:sz="0" w:space="0" w:color="auto"/>
        <w:left w:val="none" w:sz="0" w:space="0" w:color="auto"/>
        <w:bottom w:val="none" w:sz="0" w:space="0" w:color="auto"/>
        <w:right w:val="none" w:sz="0" w:space="0" w:color="auto"/>
      </w:divBdr>
    </w:div>
    <w:div w:id="2083019612">
      <w:bodyDiv w:val="1"/>
      <w:marLeft w:val="0"/>
      <w:marRight w:val="0"/>
      <w:marTop w:val="0"/>
      <w:marBottom w:val="0"/>
      <w:divBdr>
        <w:top w:val="none" w:sz="0" w:space="0" w:color="auto"/>
        <w:left w:val="none" w:sz="0" w:space="0" w:color="auto"/>
        <w:bottom w:val="none" w:sz="0" w:space="0" w:color="auto"/>
        <w:right w:val="none" w:sz="0" w:space="0" w:color="auto"/>
      </w:divBdr>
    </w:div>
    <w:div w:id="2084065872">
      <w:bodyDiv w:val="1"/>
      <w:marLeft w:val="0"/>
      <w:marRight w:val="0"/>
      <w:marTop w:val="0"/>
      <w:marBottom w:val="0"/>
      <w:divBdr>
        <w:top w:val="none" w:sz="0" w:space="0" w:color="auto"/>
        <w:left w:val="none" w:sz="0" w:space="0" w:color="auto"/>
        <w:bottom w:val="none" w:sz="0" w:space="0" w:color="auto"/>
        <w:right w:val="none" w:sz="0" w:space="0" w:color="auto"/>
      </w:divBdr>
    </w:div>
    <w:div w:id="2085492480">
      <w:bodyDiv w:val="1"/>
      <w:marLeft w:val="0"/>
      <w:marRight w:val="0"/>
      <w:marTop w:val="0"/>
      <w:marBottom w:val="0"/>
      <w:divBdr>
        <w:top w:val="none" w:sz="0" w:space="0" w:color="auto"/>
        <w:left w:val="none" w:sz="0" w:space="0" w:color="auto"/>
        <w:bottom w:val="none" w:sz="0" w:space="0" w:color="auto"/>
        <w:right w:val="none" w:sz="0" w:space="0" w:color="auto"/>
      </w:divBdr>
    </w:div>
    <w:div w:id="2086565470">
      <w:bodyDiv w:val="1"/>
      <w:marLeft w:val="0"/>
      <w:marRight w:val="0"/>
      <w:marTop w:val="0"/>
      <w:marBottom w:val="0"/>
      <w:divBdr>
        <w:top w:val="none" w:sz="0" w:space="0" w:color="auto"/>
        <w:left w:val="none" w:sz="0" w:space="0" w:color="auto"/>
        <w:bottom w:val="none" w:sz="0" w:space="0" w:color="auto"/>
        <w:right w:val="none" w:sz="0" w:space="0" w:color="auto"/>
      </w:divBdr>
    </w:div>
    <w:div w:id="2089576422">
      <w:bodyDiv w:val="1"/>
      <w:marLeft w:val="0"/>
      <w:marRight w:val="0"/>
      <w:marTop w:val="0"/>
      <w:marBottom w:val="0"/>
      <w:divBdr>
        <w:top w:val="none" w:sz="0" w:space="0" w:color="auto"/>
        <w:left w:val="none" w:sz="0" w:space="0" w:color="auto"/>
        <w:bottom w:val="none" w:sz="0" w:space="0" w:color="auto"/>
        <w:right w:val="none" w:sz="0" w:space="0" w:color="auto"/>
      </w:divBdr>
    </w:div>
    <w:div w:id="2090416900">
      <w:bodyDiv w:val="1"/>
      <w:marLeft w:val="0"/>
      <w:marRight w:val="0"/>
      <w:marTop w:val="0"/>
      <w:marBottom w:val="0"/>
      <w:divBdr>
        <w:top w:val="none" w:sz="0" w:space="0" w:color="auto"/>
        <w:left w:val="none" w:sz="0" w:space="0" w:color="auto"/>
        <w:bottom w:val="none" w:sz="0" w:space="0" w:color="auto"/>
        <w:right w:val="none" w:sz="0" w:space="0" w:color="auto"/>
      </w:divBdr>
    </w:div>
    <w:div w:id="2090687097">
      <w:bodyDiv w:val="1"/>
      <w:marLeft w:val="0"/>
      <w:marRight w:val="0"/>
      <w:marTop w:val="0"/>
      <w:marBottom w:val="0"/>
      <w:divBdr>
        <w:top w:val="none" w:sz="0" w:space="0" w:color="auto"/>
        <w:left w:val="none" w:sz="0" w:space="0" w:color="auto"/>
        <w:bottom w:val="none" w:sz="0" w:space="0" w:color="auto"/>
        <w:right w:val="none" w:sz="0" w:space="0" w:color="auto"/>
      </w:divBdr>
    </w:div>
    <w:div w:id="2092314636">
      <w:bodyDiv w:val="1"/>
      <w:marLeft w:val="0"/>
      <w:marRight w:val="0"/>
      <w:marTop w:val="0"/>
      <w:marBottom w:val="0"/>
      <w:divBdr>
        <w:top w:val="none" w:sz="0" w:space="0" w:color="auto"/>
        <w:left w:val="none" w:sz="0" w:space="0" w:color="auto"/>
        <w:bottom w:val="none" w:sz="0" w:space="0" w:color="auto"/>
        <w:right w:val="none" w:sz="0" w:space="0" w:color="auto"/>
      </w:divBdr>
    </w:div>
    <w:div w:id="2096584585">
      <w:bodyDiv w:val="1"/>
      <w:marLeft w:val="0"/>
      <w:marRight w:val="0"/>
      <w:marTop w:val="0"/>
      <w:marBottom w:val="0"/>
      <w:divBdr>
        <w:top w:val="none" w:sz="0" w:space="0" w:color="auto"/>
        <w:left w:val="none" w:sz="0" w:space="0" w:color="auto"/>
        <w:bottom w:val="none" w:sz="0" w:space="0" w:color="auto"/>
        <w:right w:val="none" w:sz="0" w:space="0" w:color="auto"/>
      </w:divBdr>
    </w:div>
    <w:div w:id="2097436209">
      <w:bodyDiv w:val="1"/>
      <w:marLeft w:val="0"/>
      <w:marRight w:val="0"/>
      <w:marTop w:val="0"/>
      <w:marBottom w:val="0"/>
      <w:divBdr>
        <w:top w:val="none" w:sz="0" w:space="0" w:color="auto"/>
        <w:left w:val="none" w:sz="0" w:space="0" w:color="auto"/>
        <w:bottom w:val="none" w:sz="0" w:space="0" w:color="auto"/>
        <w:right w:val="none" w:sz="0" w:space="0" w:color="auto"/>
      </w:divBdr>
    </w:div>
    <w:div w:id="2103184248">
      <w:bodyDiv w:val="1"/>
      <w:marLeft w:val="0"/>
      <w:marRight w:val="0"/>
      <w:marTop w:val="0"/>
      <w:marBottom w:val="0"/>
      <w:divBdr>
        <w:top w:val="none" w:sz="0" w:space="0" w:color="auto"/>
        <w:left w:val="none" w:sz="0" w:space="0" w:color="auto"/>
        <w:bottom w:val="none" w:sz="0" w:space="0" w:color="auto"/>
        <w:right w:val="none" w:sz="0" w:space="0" w:color="auto"/>
      </w:divBdr>
    </w:div>
    <w:div w:id="2103644000">
      <w:bodyDiv w:val="1"/>
      <w:marLeft w:val="0"/>
      <w:marRight w:val="0"/>
      <w:marTop w:val="0"/>
      <w:marBottom w:val="0"/>
      <w:divBdr>
        <w:top w:val="none" w:sz="0" w:space="0" w:color="auto"/>
        <w:left w:val="none" w:sz="0" w:space="0" w:color="auto"/>
        <w:bottom w:val="none" w:sz="0" w:space="0" w:color="auto"/>
        <w:right w:val="none" w:sz="0" w:space="0" w:color="auto"/>
      </w:divBdr>
    </w:div>
    <w:div w:id="2103915413">
      <w:bodyDiv w:val="1"/>
      <w:marLeft w:val="0"/>
      <w:marRight w:val="0"/>
      <w:marTop w:val="0"/>
      <w:marBottom w:val="0"/>
      <w:divBdr>
        <w:top w:val="none" w:sz="0" w:space="0" w:color="auto"/>
        <w:left w:val="none" w:sz="0" w:space="0" w:color="auto"/>
        <w:bottom w:val="none" w:sz="0" w:space="0" w:color="auto"/>
        <w:right w:val="none" w:sz="0" w:space="0" w:color="auto"/>
      </w:divBdr>
    </w:div>
    <w:div w:id="2104177452">
      <w:bodyDiv w:val="1"/>
      <w:marLeft w:val="0"/>
      <w:marRight w:val="0"/>
      <w:marTop w:val="0"/>
      <w:marBottom w:val="0"/>
      <w:divBdr>
        <w:top w:val="none" w:sz="0" w:space="0" w:color="auto"/>
        <w:left w:val="none" w:sz="0" w:space="0" w:color="auto"/>
        <w:bottom w:val="none" w:sz="0" w:space="0" w:color="auto"/>
        <w:right w:val="none" w:sz="0" w:space="0" w:color="auto"/>
      </w:divBdr>
    </w:div>
    <w:div w:id="2104184113">
      <w:bodyDiv w:val="1"/>
      <w:marLeft w:val="0"/>
      <w:marRight w:val="0"/>
      <w:marTop w:val="0"/>
      <w:marBottom w:val="0"/>
      <w:divBdr>
        <w:top w:val="none" w:sz="0" w:space="0" w:color="auto"/>
        <w:left w:val="none" w:sz="0" w:space="0" w:color="auto"/>
        <w:bottom w:val="none" w:sz="0" w:space="0" w:color="auto"/>
        <w:right w:val="none" w:sz="0" w:space="0" w:color="auto"/>
      </w:divBdr>
    </w:div>
    <w:div w:id="2106336866">
      <w:bodyDiv w:val="1"/>
      <w:marLeft w:val="0"/>
      <w:marRight w:val="0"/>
      <w:marTop w:val="0"/>
      <w:marBottom w:val="0"/>
      <w:divBdr>
        <w:top w:val="none" w:sz="0" w:space="0" w:color="auto"/>
        <w:left w:val="none" w:sz="0" w:space="0" w:color="auto"/>
        <w:bottom w:val="none" w:sz="0" w:space="0" w:color="auto"/>
        <w:right w:val="none" w:sz="0" w:space="0" w:color="auto"/>
      </w:divBdr>
    </w:div>
    <w:div w:id="2110928606">
      <w:bodyDiv w:val="1"/>
      <w:marLeft w:val="0"/>
      <w:marRight w:val="0"/>
      <w:marTop w:val="0"/>
      <w:marBottom w:val="0"/>
      <w:divBdr>
        <w:top w:val="none" w:sz="0" w:space="0" w:color="auto"/>
        <w:left w:val="none" w:sz="0" w:space="0" w:color="auto"/>
        <w:bottom w:val="none" w:sz="0" w:space="0" w:color="auto"/>
        <w:right w:val="none" w:sz="0" w:space="0" w:color="auto"/>
      </w:divBdr>
    </w:div>
    <w:div w:id="2113433002">
      <w:bodyDiv w:val="1"/>
      <w:marLeft w:val="0"/>
      <w:marRight w:val="0"/>
      <w:marTop w:val="0"/>
      <w:marBottom w:val="0"/>
      <w:divBdr>
        <w:top w:val="none" w:sz="0" w:space="0" w:color="auto"/>
        <w:left w:val="none" w:sz="0" w:space="0" w:color="auto"/>
        <w:bottom w:val="none" w:sz="0" w:space="0" w:color="auto"/>
        <w:right w:val="none" w:sz="0" w:space="0" w:color="auto"/>
      </w:divBdr>
    </w:div>
    <w:div w:id="2114402301">
      <w:bodyDiv w:val="1"/>
      <w:marLeft w:val="0"/>
      <w:marRight w:val="0"/>
      <w:marTop w:val="0"/>
      <w:marBottom w:val="0"/>
      <w:divBdr>
        <w:top w:val="none" w:sz="0" w:space="0" w:color="auto"/>
        <w:left w:val="none" w:sz="0" w:space="0" w:color="auto"/>
        <w:bottom w:val="none" w:sz="0" w:space="0" w:color="auto"/>
        <w:right w:val="none" w:sz="0" w:space="0" w:color="auto"/>
      </w:divBdr>
    </w:div>
    <w:div w:id="2117090091">
      <w:bodyDiv w:val="1"/>
      <w:marLeft w:val="0"/>
      <w:marRight w:val="0"/>
      <w:marTop w:val="0"/>
      <w:marBottom w:val="0"/>
      <w:divBdr>
        <w:top w:val="none" w:sz="0" w:space="0" w:color="auto"/>
        <w:left w:val="none" w:sz="0" w:space="0" w:color="auto"/>
        <w:bottom w:val="none" w:sz="0" w:space="0" w:color="auto"/>
        <w:right w:val="none" w:sz="0" w:space="0" w:color="auto"/>
      </w:divBdr>
    </w:div>
    <w:div w:id="2117406922">
      <w:bodyDiv w:val="1"/>
      <w:marLeft w:val="0"/>
      <w:marRight w:val="0"/>
      <w:marTop w:val="0"/>
      <w:marBottom w:val="0"/>
      <w:divBdr>
        <w:top w:val="none" w:sz="0" w:space="0" w:color="auto"/>
        <w:left w:val="none" w:sz="0" w:space="0" w:color="auto"/>
        <w:bottom w:val="none" w:sz="0" w:space="0" w:color="auto"/>
        <w:right w:val="none" w:sz="0" w:space="0" w:color="auto"/>
      </w:divBdr>
    </w:div>
    <w:div w:id="2118863781">
      <w:bodyDiv w:val="1"/>
      <w:marLeft w:val="0"/>
      <w:marRight w:val="0"/>
      <w:marTop w:val="0"/>
      <w:marBottom w:val="0"/>
      <w:divBdr>
        <w:top w:val="none" w:sz="0" w:space="0" w:color="auto"/>
        <w:left w:val="none" w:sz="0" w:space="0" w:color="auto"/>
        <w:bottom w:val="none" w:sz="0" w:space="0" w:color="auto"/>
        <w:right w:val="none" w:sz="0" w:space="0" w:color="auto"/>
      </w:divBdr>
    </w:div>
    <w:div w:id="2120365958">
      <w:bodyDiv w:val="1"/>
      <w:marLeft w:val="0"/>
      <w:marRight w:val="0"/>
      <w:marTop w:val="0"/>
      <w:marBottom w:val="0"/>
      <w:divBdr>
        <w:top w:val="none" w:sz="0" w:space="0" w:color="auto"/>
        <w:left w:val="none" w:sz="0" w:space="0" w:color="auto"/>
        <w:bottom w:val="none" w:sz="0" w:space="0" w:color="auto"/>
        <w:right w:val="none" w:sz="0" w:space="0" w:color="auto"/>
      </w:divBdr>
    </w:div>
    <w:div w:id="2121407640">
      <w:bodyDiv w:val="1"/>
      <w:marLeft w:val="0"/>
      <w:marRight w:val="0"/>
      <w:marTop w:val="0"/>
      <w:marBottom w:val="0"/>
      <w:divBdr>
        <w:top w:val="none" w:sz="0" w:space="0" w:color="auto"/>
        <w:left w:val="none" w:sz="0" w:space="0" w:color="auto"/>
        <w:bottom w:val="none" w:sz="0" w:space="0" w:color="auto"/>
        <w:right w:val="none" w:sz="0" w:space="0" w:color="auto"/>
      </w:divBdr>
    </w:div>
    <w:div w:id="2121951464">
      <w:bodyDiv w:val="1"/>
      <w:marLeft w:val="0"/>
      <w:marRight w:val="0"/>
      <w:marTop w:val="0"/>
      <w:marBottom w:val="0"/>
      <w:divBdr>
        <w:top w:val="none" w:sz="0" w:space="0" w:color="auto"/>
        <w:left w:val="none" w:sz="0" w:space="0" w:color="auto"/>
        <w:bottom w:val="none" w:sz="0" w:space="0" w:color="auto"/>
        <w:right w:val="none" w:sz="0" w:space="0" w:color="auto"/>
      </w:divBdr>
    </w:div>
    <w:div w:id="2125298218">
      <w:bodyDiv w:val="1"/>
      <w:marLeft w:val="0"/>
      <w:marRight w:val="0"/>
      <w:marTop w:val="0"/>
      <w:marBottom w:val="0"/>
      <w:divBdr>
        <w:top w:val="none" w:sz="0" w:space="0" w:color="auto"/>
        <w:left w:val="none" w:sz="0" w:space="0" w:color="auto"/>
        <w:bottom w:val="none" w:sz="0" w:space="0" w:color="auto"/>
        <w:right w:val="none" w:sz="0" w:space="0" w:color="auto"/>
      </w:divBdr>
    </w:div>
    <w:div w:id="2125608485">
      <w:bodyDiv w:val="1"/>
      <w:marLeft w:val="0"/>
      <w:marRight w:val="0"/>
      <w:marTop w:val="0"/>
      <w:marBottom w:val="0"/>
      <w:divBdr>
        <w:top w:val="none" w:sz="0" w:space="0" w:color="auto"/>
        <w:left w:val="none" w:sz="0" w:space="0" w:color="auto"/>
        <w:bottom w:val="none" w:sz="0" w:space="0" w:color="auto"/>
        <w:right w:val="none" w:sz="0" w:space="0" w:color="auto"/>
      </w:divBdr>
    </w:div>
    <w:div w:id="2127580838">
      <w:bodyDiv w:val="1"/>
      <w:marLeft w:val="0"/>
      <w:marRight w:val="0"/>
      <w:marTop w:val="0"/>
      <w:marBottom w:val="0"/>
      <w:divBdr>
        <w:top w:val="none" w:sz="0" w:space="0" w:color="auto"/>
        <w:left w:val="none" w:sz="0" w:space="0" w:color="auto"/>
        <w:bottom w:val="none" w:sz="0" w:space="0" w:color="auto"/>
        <w:right w:val="none" w:sz="0" w:space="0" w:color="auto"/>
      </w:divBdr>
    </w:div>
    <w:div w:id="2130119713">
      <w:bodyDiv w:val="1"/>
      <w:marLeft w:val="0"/>
      <w:marRight w:val="0"/>
      <w:marTop w:val="0"/>
      <w:marBottom w:val="0"/>
      <w:divBdr>
        <w:top w:val="none" w:sz="0" w:space="0" w:color="auto"/>
        <w:left w:val="none" w:sz="0" w:space="0" w:color="auto"/>
        <w:bottom w:val="none" w:sz="0" w:space="0" w:color="auto"/>
        <w:right w:val="none" w:sz="0" w:space="0" w:color="auto"/>
      </w:divBdr>
    </w:div>
    <w:div w:id="2130464161">
      <w:bodyDiv w:val="1"/>
      <w:marLeft w:val="0"/>
      <w:marRight w:val="0"/>
      <w:marTop w:val="0"/>
      <w:marBottom w:val="0"/>
      <w:divBdr>
        <w:top w:val="none" w:sz="0" w:space="0" w:color="auto"/>
        <w:left w:val="none" w:sz="0" w:space="0" w:color="auto"/>
        <w:bottom w:val="none" w:sz="0" w:space="0" w:color="auto"/>
        <w:right w:val="none" w:sz="0" w:space="0" w:color="auto"/>
      </w:divBdr>
    </w:div>
    <w:div w:id="2131513549">
      <w:bodyDiv w:val="1"/>
      <w:marLeft w:val="0"/>
      <w:marRight w:val="0"/>
      <w:marTop w:val="0"/>
      <w:marBottom w:val="0"/>
      <w:divBdr>
        <w:top w:val="none" w:sz="0" w:space="0" w:color="auto"/>
        <w:left w:val="none" w:sz="0" w:space="0" w:color="auto"/>
        <w:bottom w:val="none" w:sz="0" w:space="0" w:color="auto"/>
        <w:right w:val="none" w:sz="0" w:space="0" w:color="auto"/>
      </w:divBdr>
    </w:div>
    <w:div w:id="2134402236">
      <w:bodyDiv w:val="1"/>
      <w:marLeft w:val="0"/>
      <w:marRight w:val="0"/>
      <w:marTop w:val="0"/>
      <w:marBottom w:val="0"/>
      <w:divBdr>
        <w:top w:val="none" w:sz="0" w:space="0" w:color="auto"/>
        <w:left w:val="none" w:sz="0" w:space="0" w:color="auto"/>
        <w:bottom w:val="none" w:sz="0" w:space="0" w:color="auto"/>
        <w:right w:val="none" w:sz="0" w:space="0" w:color="auto"/>
      </w:divBdr>
    </w:div>
    <w:div w:id="2135366599">
      <w:bodyDiv w:val="1"/>
      <w:marLeft w:val="0"/>
      <w:marRight w:val="0"/>
      <w:marTop w:val="0"/>
      <w:marBottom w:val="0"/>
      <w:divBdr>
        <w:top w:val="none" w:sz="0" w:space="0" w:color="auto"/>
        <w:left w:val="none" w:sz="0" w:space="0" w:color="auto"/>
        <w:bottom w:val="none" w:sz="0" w:space="0" w:color="auto"/>
        <w:right w:val="none" w:sz="0" w:space="0" w:color="auto"/>
      </w:divBdr>
    </w:div>
    <w:div w:id="2137797385">
      <w:bodyDiv w:val="1"/>
      <w:marLeft w:val="0"/>
      <w:marRight w:val="0"/>
      <w:marTop w:val="0"/>
      <w:marBottom w:val="0"/>
      <w:divBdr>
        <w:top w:val="none" w:sz="0" w:space="0" w:color="auto"/>
        <w:left w:val="none" w:sz="0" w:space="0" w:color="auto"/>
        <w:bottom w:val="none" w:sz="0" w:space="0" w:color="auto"/>
        <w:right w:val="none" w:sz="0" w:space="0" w:color="auto"/>
      </w:divBdr>
    </w:div>
    <w:div w:id="2140370698">
      <w:bodyDiv w:val="1"/>
      <w:marLeft w:val="0"/>
      <w:marRight w:val="0"/>
      <w:marTop w:val="0"/>
      <w:marBottom w:val="0"/>
      <w:divBdr>
        <w:top w:val="none" w:sz="0" w:space="0" w:color="auto"/>
        <w:left w:val="none" w:sz="0" w:space="0" w:color="auto"/>
        <w:bottom w:val="none" w:sz="0" w:space="0" w:color="auto"/>
        <w:right w:val="none" w:sz="0" w:space="0" w:color="auto"/>
      </w:divBdr>
    </w:div>
    <w:div w:id="2141532876">
      <w:bodyDiv w:val="1"/>
      <w:marLeft w:val="0"/>
      <w:marRight w:val="0"/>
      <w:marTop w:val="0"/>
      <w:marBottom w:val="0"/>
      <w:divBdr>
        <w:top w:val="none" w:sz="0" w:space="0" w:color="auto"/>
        <w:left w:val="none" w:sz="0" w:space="0" w:color="auto"/>
        <w:bottom w:val="none" w:sz="0" w:space="0" w:color="auto"/>
        <w:right w:val="none" w:sz="0" w:space="0" w:color="auto"/>
      </w:divBdr>
    </w:div>
    <w:div w:id="21473155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37.jpg"/><Relationship Id="rId21" Type="http://schemas.openxmlformats.org/officeDocument/2006/relationships/hyperlink" Target="#" TargetMode="External"/><Relationship Id="rId42" Type="http://schemas.openxmlformats.org/officeDocument/2006/relationships/hyperlink" Target="#" TargetMode="External"/><Relationship Id="rId63" Type="http://schemas.openxmlformats.org/officeDocument/2006/relationships/hyperlink" Target="#" TargetMode="External"/><Relationship Id="rId84" Type="http://schemas.openxmlformats.org/officeDocument/2006/relationships/header" Target="header4.xml"/><Relationship Id="rId16" Type="http://schemas.openxmlformats.org/officeDocument/2006/relationships/image" Target="media/image7.png"/><Relationship Id="rId107" Type="http://schemas.openxmlformats.org/officeDocument/2006/relationships/image" Target="media/image29.png"/><Relationship Id="rId11" Type="http://schemas.openxmlformats.org/officeDocument/2006/relationships/image" Target="media/image4.jpeg"/><Relationship Id="rId32" Type="http://schemas.openxmlformats.org/officeDocument/2006/relationships/hyperlink" Target="#" TargetMode="External"/><Relationship Id="rId37" Type="http://schemas.openxmlformats.org/officeDocument/2006/relationships/hyperlink" Target="#" TargetMode="External"/><Relationship Id="rId53" Type="http://schemas.openxmlformats.org/officeDocument/2006/relationships/hyperlink" Target="#" TargetMode="External"/><Relationship Id="rId58" Type="http://schemas.openxmlformats.org/officeDocument/2006/relationships/hyperlink" Target="#" TargetMode="External"/><Relationship Id="rId74" Type="http://schemas.openxmlformats.org/officeDocument/2006/relationships/hyperlink" Target="#" TargetMode="External"/><Relationship Id="rId79" Type="http://schemas.openxmlformats.org/officeDocument/2006/relationships/hyperlink" Target="#" TargetMode="External"/><Relationship Id="rId102" Type="http://schemas.openxmlformats.org/officeDocument/2006/relationships/image" Target="media/image24.png"/><Relationship Id="rId123" Type="http://schemas.openxmlformats.org/officeDocument/2006/relationships/hyperlink" Target="mailto:brli@brl.fr" TargetMode="External"/><Relationship Id="rId128" Type="http://schemas.openxmlformats.org/officeDocument/2006/relationships/hyperlink" Target="mailto:brli@brl.fr" TargetMode="External"/><Relationship Id="rId5" Type="http://schemas.openxmlformats.org/officeDocument/2006/relationships/webSettings" Target="webSettings.xml"/><Relationship Id="rId90" Type="http://schemas.openxmlformats.org/officeDocument/2006/relationships/image" Target="media/image13.png"/><Relationship Id="rId95" Type="http://schemas.openxmlformats.org/officeDocument/2006/relationships/image" Target="media/image20.png"/><Relationship Id="rId22" Type="http://schemas.openxmlformats.org/officeDocument/2006/relationships/hyperlink" Target="#" TargetMode="External"/><Relationship Id="rId27" Type="http://schemas.openxmlformats.org/officeDocument/2006/relationships/hyperlink" Target="#" TargetMode="External"/><Relationship Id="rId43" Type="http://schemas.openxmlformats.org/officeDocument/2006/relationships/hyperlink" Target="#" TargetMode="External"/><Relationship Id="rId48" Type="http://schemas.openxmlformats.org/officeDocument/2006/relationships/hyperlink" Target="#" TargetMode="External"/><Relationship Id="rId64" Type="http://schemas.openxmlformats.org/officeDocument/2006/relationships/hyperlink" Target="#" TargetMode="External"/><Relationship Id="rId69" Type="http://schemas.openxmlformats.org/officeDocument/2006/relationships/hyperlink" Target="#" TargetMode="External"/><Relationship Id="rId113" Type="http://schemas.openxmlformats.org/officeDocument/2006/relationships/image" Target="media/image35.png"/><Relationship Id="rId118" Type="http://schemas.openxmlformats.org/officeDocument/2006/relationships/header" Target="header9.xml"/><Relationship Id="rId80" Type="http://schemas.openxmlformats.org/officeDocument/2006/relationships/hyperlink" Target="#" TargetMode="External"/><Relationship Id="rId85" Type="http://schemas.openxmlformats.org/officeDocument/2006/relationships/footer" Target="footer1.xml"/><Relationship Id="rId12" Type="http://schemas.openxmlformats.org/officeDocument/2006/relationships/image" Target="media/image5.jpeg"/><Relationship Id="rId17" Type="http://schemas.openxmlformats.org/officeDocument/2006/relationships/header" Target="header1.xml"/><Relationship Id="rId33" Type="http://schemas.openxmlformats.org/officeDocument/2006/relationships/hyperlink" Target="#" TargetMode="External"/><Relationship Id="rId38" Type="http://schemas.openxmlformats.org/officeDocument/2006/relationships/hyperlink" Target="#" TargetMode="External"/><Relationship Id="rId59" Type="http://schemas.openxmlformats.org/officeDocument/2006/relationships/hyperlink" Target="#" TargetMode="External"/><Relationship Id="rId103" Type="http://schemas.openxmlformats.org/officeDocument/2006/relationships/image" Target="media/image25.png"/><Relationship Id="rId108" Type="http://schemas.openxmlformats.org/officeDocument/2006/relationships/image" Target="media/image30.png"/><Relationship Id="rId124" Type="http://schemas.openxmlformats.org/officeDocument/2006/relationships/image" Target="media/image39.gif"/><Relationship Id="rId129" Type="http://schemas.openxmlformats.org/officeDocument/2006/relationships/image" Target="media/image42.gif"/><Relationship Id="rId54" Type="http://schemas.openxmlformats.org/officeDocument/2006/relationships/hyperlink" Target="#" TargetMode="External"/><Relationship Id="rId70" Type="http://schemas.openxmlformats.org/officeDocument/2006/relationships/hyperlink" Target="#" TargetMode="External"/><Relationship Id="rId75" Type="http://schemas.openxmlformats.org/officeDocument/2006/relationships/hyperlink" Target="#" TargetMode="External"/><Relationship Id="rId91" Type="http://schemas.openxmlformats.org/officeDocument/2006/relationships/image" Target="media/image16.png"/><Relationship Id="rId96"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 TargetMode="External"/><Relationship Id="rId28" Type="http://schemas.openxmlformats.org/officeDocument/2006/relationships/hyperlink" Target="#" TargetMode="External"/><Relationship Id="rId49" Type="http://schemas.openxmlformats.org/officeDocument/2006/relationships/hyperlink" Target="#" TargetMode="External"/><Relationship Id="rId114" Type="http://schemas.openxmlformats.org/officeDocument/2006/relationships/header" Target="header7.xml"/><Relationship Id="rId119" Type="http://schemas.openxmlformats.org/officeDocument/2006/relationships/header" Target="header10.xml"/><Relationship Id="rId44" Type="http://schemas.openxmlformats.org/officeDocument/2006/relationships/hyperlink" Target="#" TargetMode="External"/><Relationship Id="rId60" Type="http://schemas.openxmlformats.org/officeDocument/2006/relationships/hyperlink" Target="#" TargetMode="External"/><Relationship Id="rId65" Type="http://schemas.openxmlformats.org/officeDocument/2006/relationships/hyperlink" Target="#" TargetMode="External"/><Relationship Id="rId81" Type="http://schemas.openxmlformats.org/officeDocument/2006/relationships/hyperlink" Target="#" TargetMode="External"/><Relationship Id="rId86" Type="http://schemas.openxmlformats.org/officeDocument/2006/relationships/footer" Target="footer2.xml"/><Relationship Id="rId130" Type="http://schemas.openxmlformats.org/officeDocument/2006/relationships/header" Target="header11.xml"/><Relationship Id="rId13" Type="http://schemas.openxmlformats.org/officeDocument/2006/relationships/image" Target="media/image6.jpeg"/><Relationship Id="rId18" Type="http://schemas.openxmlformats.org/officeDocument/2006/relationships/header" Target="header2.xml"/><Relationship Id="rId39" Type="http://schemas.openxmlformats.org/officeDocument/2006/relationships/hyperlink" Target="#" TargetMode="External"/><Relationship Id="rId109" Type="http://schemas.openxmlformats.org/officeDocument/2006/relationships/image" Target="media/image31.png"/><Relationship Id="rId34" Type="http://schemas.openxmlformats.org/officeDocument/2006/relationships/hyperlink" Target="#" TargetMode="External"/><Relationship Id="rId50" Type="http://schemas.openxmlformats.org/officeDocument/2006/relationships/hyperlink" Target="#" TargetMode="External"/><Relationship Id="rId55" Type="http://schemas.openxmlformats.org/officeDocument/2006/relationships/hyperlink" Target="#" TargetMode="External"/><Relationship Id="rId76" Type="http://schemas.openxmlformats.org/officeDocument/2006/relationships/hyperlink" Target="#" TargetMode="External"/><Relationship Id="rId97" Type="http://schemas.openxmlformats.org/officeDocument/2006/relationships/header" Target="header6.xml"/><Relationship Id="rId104" Type="http://schemas.openxmlformats.org/officeDocument/2006/relationships/image" Target="media/image26.png"/><Relationship Id="rId120" Type="http://schemas.openxmlformats.org/officeDocument/2006/relationships/footer" Target="footer5.xml"/><Relationship Id="rId125" Type="http://schemas.openxmlformats.org/officeDocument/2006/relationships/image" Target="media/image40.png"/><Relationship Id="rId7" Type="http://schemas.openxmlformats.org/officeDocument/2006/relationships/endnotes" Target="endnotes.xml"/><Relationship Id="rId71" Type="http://schemas.openxmlformats.org/officeDocument/2006/relationships/hyperlink" Target="#" TargetMode="External"/><Relationship Id="rId92" Type="http://schemas.openxmlformats.org/officeDocument/2006/relationships/image" Target="media/image17.png"/><Relationship Id="rId2" Type="http://schemas.openxmlformats.org/officeDocument/2006/relationships/numbering" Target="numbering.xml"/><Relationship Id="rId29" Type="http://schemas.openxmlformats.org/officeDocument/2006/relationships/hyperlink" Target="#" TargetMode="External"/><Relationship Id="rId24" Type="http://schemas.openxmlformats.org/officeDocument/2006/relationships/hyperlink" Target="#" TargetMode="External"/><Relationship Id="rId40" Type="http://schemas.openxmlformats.org/officeDocument/2006/relationships/hyperlink" Target="#" TargetMode="External"/><Relationship Id="rId45" Type="http://schemas.openxmlformats.org/officeDocument/2006/relationships/hyperlink" Target="#" TargetMode="External"/><Relationship Id="rId66" Type="http://schemas.openxmlformats.org/officeDocument/2006/relationships/hyperlink" Target="#" TargetMode="External"/><Relationship Id="rId87" Type="http://schemas.openxmlformats.org/officeDocument/2006/relationships/footer" Target="footer3.xml"/><Relationship Id="rId110" Type="http://schemas.openxmlformats.org/officeDocument/2006/relationships/image" Target="media/image32.png"/><Relationship Id="rId115" Type="http://schemas.openxmlformats.org/officeDocument/2006/relationships/header" Target="header8.xml"/><Relationship Id="rId131" Type="http://schemas.openxmlformats.org/officeDocument/2006/relationships/fontTable" Target="fontTable.xml"/><Relationship Id="rId61" Type="http://schemas.openxmlformats.org/officeDocument/2006/relationships/hyperlink" Target="#" TargetMode="External"/><Relationship Id="rId82" Type="http://schemas.openxmlformats.org/officeDocument/2006/relationships/hyperlink" Target="#" TargetMode="External"/><Relationship Id="rId19" Type="http://schemas.openxmlformats.org/officeDocument/2006/relationships/hyperlink" Target="#" TargetMode="External"/><Relationship Id="rId14" Type="http://schemas.openxmlformats.org/officeDocument/2006/relationships/image" Target="media/image5.png"/><Relationship Id="rId30" Type="http://schemas.openxmlformats.org/officeDocument/2006/relationships/hyperlink" Target="#" TargetMode="External"/><Relationship Id="rId35" Type="http://schemas.openxmlformats.org/officeDocument/2006/relationships/hyperlink" Target="#" TargetMode="External"/><Relationship Id="rId56" Type="http://schemas.openxmlformats.org/officeDocument/2006/relationships/hyperlink" Target="#" TargetMode="External"/><Relationship Id="rId77" Type="http://schemas.openxmlformats.org/officeDocument/2006/relationships/hyperlink" Target="#" TargetMode="External"/><Relationship Id="rId100" Type="http://schemas.openxmlformats.org/officeDocument/2006/relationships/image" Target="media/image22.png"/><Relationship Id="rId105" Type="http://schemas.openxmlformats.org/officeDocument/2006/relationships/image" Target="media/image27.png"/><Relationship Id="rId126" Type="http://schemas.openxmlformats.org/officeDocument/2006/relationships/image" Target="media/image41.png"/><Relationship Id="rId8" Type="http://schemas.openxmlformats.org/officeDocument/2006/relationships/image" Target="media/image1.png"/><Relationship Id="rId51" Type="http://schemas.openxmlformats.org/officeDocument/2006/relationships/hyperlink" Target="#" TargetMode="External"/><Relationship Id="rId72" Type="http://schemas.openxmlformats.org/officeDocument/2006/relationships/hyperlink" Target="#" TargetMode="External"/><Relationship Id="rId93" Type="http://schemas.openxmlformats.org/officeDocument/2006/relationships/image" Target="media/image18.jpg"/><Relationship Id="rId98" Type="http://schemas.openxmlformats.org/officeDocument/2006/relationships/footer" Target="footer4.xml"/><Relationship Id="rId121" Type="http://schemas.openxmlformats.org/officeDocument/2006/relationships/image" Target="media/image38.png"/><Relationship Id="rId3" Type="http://schemas.openxmlformats.org/officeDocument/2006/relationships/styles" Target="styles.xml"/><Relationship Id="rId25" Type="http://schemas.openxmlformats.org/officeDocument/2006/relationships/hyperlink" Target="#" TargetMode="External"/><Relationship Id="rId46" Type="http://schemas.openxmlformats.org/officeDocument/2006/relationships/hyperlink" Target="#" TargetMode="External"/><Relationship Id="rId67" Type="http://schemas.openxmlformats.org/officeDocument/2006/relationships/hyperlink" Target="#" TargetMode="External"/><Relationship Id="rId116" Type="http://schemas.openxmlformats.org/officeDocument/2006/relationships/image" Target="media/image36.jpg"/><Relationship Id="rId20" Type="http://schemas.openxmlformats.org/officeDocument/2006/relationships/hyperlink" Target="#" TargetMode="External"/><Relationship Id="rId41" Type="http://schemas.openxmlformats.org/officeDocument/2006/relationships/hyperlink" Target="#" TargetMode="External"/><Relationship Id="rId62" Type="http://schemas.openxmlformats.org/officeDocument/2006/relationships/hyperlink" Target="#" TargetMode="External"/><Relationship Id="rId83" Type="http://schemas.openxmlformats.org/officeDocument/2006/relationships/header" Target="header3.xml"/><Relationship Id="rId88" Type="http://schemas.openxmlformats.org/officeDocument/2006/relationships/image" Target="media/image11.emf"/><Relationship Id="rId111" Type="http://schemas.openxmlformats.org/officeDocument/2006/relationships/image" Target="media/image33.png"/><Relationship Id="rId132" Type="http://schemas.openxmlformats.org/officeDocument/2006/relationships/theme" Target="theme/theme1.xml"/><Relationship Id="rId15" Type="http://schemas.openxmlformats.org/officeDocument/2006/relationships/image" Target="media/image6.emf"/><Relationship Id="rId36" Type="http://schemas.openxmlformats.org/officeDocument/2006/relationships/hyperlink" Target="#" TargetMode="External"/><Relationship Id="rId57" Type="http://schemas.openxmlformats.org/officeDocument/2006/relationships/hyperlink" Target="#" TargetMode="External"/><Relationship Id="rId106" Type="http://schemas.openxmlformats.org/officeDocument/2006/relationships/image" Target="media/image28.png"/><Relationship Id="rId127" Type="http://schemas.openxmlformats.org/officeDocument/2006/relationships/hyperlink" Target="http://www.brl.fr/brli" TargetMode="External"/><Relationship Id="rId10" Type="http://schemas.openxmlformats.org/officeDocument/2006/relationships/image" Target="media/image3.jpeg"/><Relationship Id="rId31" Type="http://schemas.openxmlformats.org/officeDocument/2006/relationships/hyperlink" Target="#" TargetMode="External"/><Relationship Id="rId52" Type="http://schemas.openxmlformats.org/officeDocument/2006/relationships/hyperlink" Target="#" TargetMode="External"/><Relationship Id="rId73" Type="http://schemas.openxmlformats.org/officeDocument/2006/relationships/hyperlink" Target="#" TargetMode="External"/><Relationship Id="rId78" Type="http://schemas.openxmlformats.org/officeDocument/2006/relationships/hyperlink" Target="#" TargetMode="External"/><Relationship Id="rId94" Type="http://schemas.openxmlformats.org/officeDocument/2006/relationships/image" Target="media/image19.png"/><Relationship Id="rId99" Type="http://schemas.openxmlformats.org/officeDocument/2006/relationships/image" Target="media/image21.png"/><Relationship Id="rId101" Type="http://schemas.openxmlformats.org/officeDocument/2006/relationships/image" Target="media/image23.png"/><Relationship Id="rId122" Type="http://schemas.openxmlformats.org/officeDocument/2006/relationships/hyperlink" Target="http://www.brl.fr/brli" TargetMode="External"/><Relationship Id="rId4" Type="http://schemas.openxmlformats.org/officeDocument/2006/relationships/settings" Target="settings.xml"/><Relationship Id="rId9" Type="http://schemas.openxmlformats.org/officeDocument/2006/relationships/image" Target="media/image2.jfif"/><Relationship Id="rId26" Type="http://schemas.openxmlformats.org/officeDocument/2006/relationships/hyperlink" Target="#" TargetMode="External"/><Relationship Id="rId47" Type="http://schemas.openxmlformats.org/officeDocument/2006/relationships/hyperlink" Target="#" TargetMode="External"/><Relationship Id="rId68" Type="http://schemas.openxmlformats.org/officeDocument/2006/relationships/hyperlink" Target="#" TargetMode="External"/><Relationship Id="rId89" Type="http://schemas.openxmlformats.org/officeDocument/2006/relationships/image" Target="media/image12.png"/><Relationship Id="rId112" Type="http://schemas.openxmlformats.org/officeDocument/2006/relationships/image" Target="media/image34.png"/><Relationship Id="rId133" Type="http://schemas.microsoft.com/office/2016/09/relationships/commentsIds" Target="commentsIds.xml"/></Relationships>
</file>

<file path=word/_rels/footer1.xml.rels><?xml version="1.0" encoding="UTF-8" standalone="yes"?>
<Relationships xmlns="http://schemas.openxmlformats.org/package/2006/relationships"><Relationship Id="rId3" Type="http://schemas.openxmlformats.org/officeDocument/2006/relationships/image" Target="media/image10.png"/><Relationship Id="rId2" Type="http://schemas.openxmlformats.org/officeDocument/2006/relationships/image" Target="media/image9.png"/><Relationship Id="rId1" Type="http://schemas.openxmlformats.org/officeDocument/2006/relationships/image" Target="media/image8.jpeg"/><Relationship Id="rId6" Type="http://schemas.openxmlformats.org/officeDocument/2006/relationships/image" Target="media/image15.png"/><Relationship Id="rId5" Type="http://schemas.openxmlformats.org/officeDocument/2006/relationships/image" Target="media/image14.png"/><Relationship Id="rId4" Type="http://schemas.openxmlformats.org/officeDocument/2006/relationships/image" Target="media/image13.jpeg"/></Relationships>
</file>

<file path=word/_rels/footer2.xml.rels><?xml version="1.0" encoding="UTF-8" standalone="yes"?>
<Relationships xmlns="http://schemas.openxmlformats.org/package/2006/relationships"><Relationship Id="rId3" Type="http://schemas.openxmlformats.org/officeDocument/2006/relationships/image" Target="media/image10.png"/><Relationship Id="rId2" Type="http://schemas.openxmlformats.org/officeDocument/2006/relationships/image" Target="media/image9.png"/><Relationship Id="rId1" Type="http://schemas.openxmlformats.org/officeDocument/2006/relationships/image" Target="media/image8.jpeg"/><Relationship Id="rId6" Type="http://schemas.openxmlformats.org/officeDocument/2006/relationships/image" Target="media/image15.png"/><Relationship Id="rId5" Type="http://schemas.openxmlformats.org/officeDocument/2006/relationships/image" Target="media/image14.png"/><Relationship Id="rId4" Type="http://schemas.openxmlformats.org/officeDocument/2006/relationships/image" Target="media/image13.jpeg"/></Relationships>
</file>

<file path=word/_rels/footer3.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hyperlink" Target="https://brli.brl.fr/donnees-personnelles-102.html" TargetMode="External"/><Relationship Id="rId1" Type="http://schemas.openxmlformats.org/officeDocument/2006/relationships/hyperlink" Target="https://brli.brl.fr/donnees-personnelles-102.html" TargetMode="External"/></Relationships>
</file>

<file path=word/_rels/footer4.xml.rels><?xml version="1.0" encoding="UTF-8" standalone="yes"?>
<Relationships xmlns="http://schemas.openxmlformats.org/package/2006/relationships"><Relationship Id="rId3" Type="http://schemas.openxmlformats.org/officeDocument/2006/relationships/image" Target="media/image10.png"/><Relationship Id="rId2" Type="http://schemas.openxmlformats.org/officeDocument/2006/relationships/image" Target="media/image9.png"/><Relationship Id="rId1" Type="http://schemas.openxmlformats.org/officeDocument/2006/relationships/image" Target="media/image8.jpeg"/><Relationship Id="rId6" Type="http://schemas.openxmlformats.org/officeDocument/2006/relationships/image" Target="media/image15.png"/><Relationship Id="rId5" Type="http://schemas.openxmlformats.org/officeDocument/2006/relationships/image" Target="media/image14.png"/><Relationship Id="rId4" Type="http://schemas.openxmlformats.org/officeDocument/2006/relationships/image" Target="media/image1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vmathieu\Documents\Mod&#232;les%20Office%20personnalis&#233;s\Modele_Noir_Blanc_2020.dotx" TargetMode="External"/></Relationships>
</file>

<file path=word/theme/theme1.xml><?xml version="1.0" encoding="utf-8"?>
<a:theme xmlns:a="http://schemas.openxmlformats.org/drawingml/2006/main" name="Thème_BRLi">
  <a:themeElements>
    <a:clrScheme name="BRLi">
      <a:dk1>
        <a:sysClr val="windowText" lastClr="000000"/>
      </a:dk1>
      <a:lt1>
        <a:sysClr val="window" lastClr="FFFFFF"/>
      </a:lt1>
      <a:dk2>
        <a:srgbClr val="44546A"/>
      </a:dk2>
      <a:lt2>
        <a:srgbClr val="E7E6E6"/>
      </a:lt2>
      <a:accent1>
        <a:srgbClr val="0070C0"/>
      </a:accent1>
      <a:accent2>
        <a:srgbClr val="00AAC0"/>
      </a:accent2>
      <a:accent3>
        <a:srgbClr val="B4CD21"/>
      </a:accent3>
      <a:accent4>
        <a:srgbClr val="089A78"/>
      </a:accent4>
      <a:accent5>
        <a:srgbClr val="C4E5E2"/>
      </a:accent5>
      <a:accent6>
        <a:srgbClr val="C5E0B3"/>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FEN20</b:Tag>
    <b:SourceType>Report</b:SourceType>
    <b:Guid>{908214D5-4E8D-4761-BE4E-F0C64A6DBDC4}</b:Guid>
    <b:Title>Termes de références pour le PDDI</b:Title>
    <b:Year>2020</b:Year>
    <b:City>New York City</b:City>
    <b:LCID>fr-FR</b:LCID>
    <b:Author>
      <b:Author>
        <b:NameList>
          <b:Person>
            <b:Last>FENU</b:Last>
          </b:Person>
        </b:NameList>
      </b:Author>
    </b:Author>
    <b:RefOrder>1</b:RefOrder>
  </b:Source>
  <b:Source>
    <b:Tag>Wor20</b:Tag>
    <b:SourceType>InternetSite</b:SourceType>
    <b:Guid>{E0C4932E-DBA3-4293-954B-0C2BBC94F2D3}</b:Guid>
    <b:Author>
      <b:Author>
        <b:Corporate>World Bank</b:Corporate>
      </b:Author>
    </b:Author>
    <b:Title>World Bank Open Data</b:Title>
    <b:Year>2020</b:Year>
    <b:URL>https://donnees.banquemondiale.org/</b:URL>
    <b:RefOrder>2</b:RefOrder>
  </b:Source>
  <b:Source>
    <b:Tag>GBo13</b:Tag>
    <b:SourceType>Report</b:SourceType>
    <b:Guid>{DB9F8EF0-D34F-4AD0-BAB9-8C13822F955F}</b:Guid>
    <b:Author>
      <b:Author>
        <b:Corporate>GBoS</b:Corporate>
      </b:Author>
    </b:Author>
    <b:Title>The Gambia 2013 Population en Housing Census</b:Title>
    <b:Year>2013</b:Year>
    <b:RefOrder>3</b:RefOrder>
  </b:Source>
  <b:Source>
    <b:Tag>INE14</b:Tag>
    <b:SourceType>Report</b:SourceType>
    <b:Guid>{22B7436A-A310-425D-B9DC-31FCD12FA47E}</b:Guid>
    <b:Title>Troisième recensement général de la population et de l'habitation </b:Title>
    <b:Year>2014</b:Year>
    <b:Author>
      <b:Author>
        <b:Corporate>INES</b:Corporate>
      </b:Author>
    </b:Author>
    <b:RefOrder>4</b:RefOrder>
  </b:Source>
  <b:Source>
    <b:Tag>INE09</b:Tag>
    <b:SourceType>Report</b:SourceType>
    <b:Guid>{F436EF24-EE0D-4BE6-9302-A3A8F50EB591}</b:Guid>
    <b:Author>
      <b:Author>
        <b:Corporate>INEC</b:Corporate>
      </b:Author>
    </b:Author>
    <b:Title>Recenseamento geral da populaçao e habitaçao</b:Title>
    <b:Year>2009</b:Year>
    <b:RefOrder>5</b:RefOrder>
  </b:Source>
  <b:Source>
    <b:Tag>ANS13</b:Tag>
    <b:SourceType>Report</b:SourceType>
    <b:Guid>{D77A242B-FF61-4394-882A-AF566EA013C3}</b:Guid>
    <b:Author>
      <b:Author>
        <b:Corporate>ANSD</b:Corporate>
      </b:Author>
    </b:Author>
    <b:Title>RGPHAE 2013</b:Title>
    <b:Year>2013</b:Year>
    <b:City>Dakar</b:City>
    <b:RefOrder>6</b:RefOrder>
  </b:Source>
  <b:Source>
    <b:Tag>CIA21</b:Tag>
    <b:SourceType>Report</b:SourceType>
    <b:Guid>{F5980544-9277-4615-8557-C9A9E119B787}</b:Guid>
    <b:Author>
      <b:Author>
        <b:Corporate>CIA</b:Corporate>
      </b:Author>
    </b:Author>
    <b:Title>The world factbook</b:Title>
    <b:Year>2021</b:Year>
    <b:RefOrder>7</b:RefOrder>
  </b:Source>
  <b:Source>
    <b:Tag>Gam17</b:Tag>
    <b:SourceType>Report</b:SourceType>
    <b:Guid>{656D6F8B-9D80-45B7-A198-1F9097681A8E}</b:Guid>
    <b:Author>
      <b:Author>
        <b:Corporate>GBoS</b:Corporate>
      </b:Author>
    </b:Author>
    <b:Title>Integrated Household Survey 2015/2016</b:Title>
    <b:Year>2017</b:Year>
    <b:City>Banjul</b:City>
    <b:RefOrder>8</b:RefOrder>
  </b:Source>
  <b:Source>
    <b:Tag>ANS20</b:Tag>
    <b:SourceType>Report</b:SourceType>
    <b:Guid>{D69ED8B4-FE91-49CA-B4E9-C391EF2AE060}</b:Guid>
    <b:Author>
      <b:Author>
        <b:NameList>
          <b:Person>
            <b:Last>ANSD</b:Last>
          </b:Person>
        </b:NameList>
      </b:Author>
    </b:Author>
    <b:Title>Situation Economique et Sociale du Sénégal 2017-2018</b:Title>
    <b:Year>2020</b:Year>
    <b:City>Dakar</b:City>
    <b:RefOrder>9</b:RefOrder>
  </b:Source>
  <b:Source>
    <b:Tag>OIM21</b:Tag>
    <b:SourceType>InternetSite</b:SourceType>
    <b:Guid>{C9D8E19B-5CB2-4361-8431-A8C87D5C44CA}</b:Guid>
    <b:Title>Guinée Bissau</b:Title>
    <b:Year>2021</b:Year>
    <b:Author>
      <b:Author>
        <b:Corporate>OIM</b:Corporate>
      </b:Author>
    </b:Author>
    <b:InternetSiteTitle>OIM ONU Migration</b:InternetSiteTitle>
    <b:URL>https://rodakar.iom.int/fr/country/guin%C3%A9e-bissau</b:URL>
    <b:RefOrder>10</b:RefOrder>
  </b:Source>
  <b:Source>
    <b:Tag>PNU19</b:Tag>
    <b:SourceType>Report</b:SourceType>
    <b:Guid>{26B89817-CFF9-4F04-AE65-3E6297BD6A9E}</b:Guid>
    <b:Author>
      <b:Author>
        <b:Corporate>PNUD</b:Corporate>
      </b:Author>
    </b:Author>
    <b:Title>Human Development Report 2019</b:Title>
    <b:Year>2019</b:Year>
    <b:RefOrder>11</b:RefOrder>
  </b:Source>
  <b:Source>
    <b:Tag>INS20</b:Tag>
    <b:SourceType>Report</b:SourceType>
    <b:Guid>{B6AB944A-010E-4BFA-B0D5-D64E34A8439A}</b:Guid>
    <b:Author>
      <b:Author>
        <b:Corporate>INS</b:Corporate>
      </b:Author>
    </b:Author>
    <b:Title>Enquête harmonisée sur les conditions de vie des ménages en Guinée 2018-2019</b:Title>
    <b:Year>2020</b:Year>
    <b:City>Conakry</b:City>
    <b:RefOrder>12</b:RefOrder>
  </b:Source>
  <b:Source>
    <b:Tag>Gou15</b:Tag>
    <b:SourceType>Report</b:SourceType>
    <b:Guid>{B1E1526F-6BA3-404C-B65B-31EAA5B879C7}</b:Guid>
    <b:Title>Plan Stratégique et Opérationnel 2015-2020 "Terra Ranka"</b:Title>
    <b:Year>2015</b:Year>
    <b:Author>
      <b:Author>
        <b:Corporate>Gouvernement de Guinée-Bissau</b:Corporate>
      </b:Author>
    </b:Author>
    <b:RefOrder>13</b:RefOrder>
  </b:Source>
  <b:Source>
    <b:Tag>Min20</b:Tag>
    <b:SourceType>InternetSite</b:SourceType>
    <b:Guid>{17A7E0B5-3353-4C26-99E0-C628B78A434D}</b:Guid>
    <b:Title>Programme de Résilience Economique et Sociale</b:Title>
    <b:Year>2020</b:Year>
    <b:Author>
      <b:Author>
        <b:Corporate>Ministère de l'Economie, du Plan et de la Coopération</b:Corporate>
      </b:Author>
    </b:Author>
    <b:URL>https://covid19.economie.gouv.sn/</b:URL>
    <b:RefOrder>14</b:RefOrder>
  </b:Source>
  <b:Source>
    <b:Tag>Cen02</b:Tag>
    <b:SourceType>Report</b:SourceType>
    <b:Guid>{1A764D16-1519-47C2-9453-DA4FF23037D0}</b:Guid>
    <b:Author>
      <b:Author>
        <b:Corporate>Centre du droit de l'environnement de l'UICN</b:Corporate>
      </b:Author>
    </b:Author>
    <b:Title>La gouvernance de l'eau en Afrique de l'Ouest</b:Title>
    <b:Year>2002</b:Year>
    <b:City>Ouagadougou</b:City>
    <b:RefOrder>15</b:RefOrder>
  </b:Source>
  <b:Source>
    <b:Tag>FAO</b:Tag>
    <b:SourceType>InternetSite</b:SourceType>
    <b:Guid>{99D13CA9-D509-4CD6-BCD7-B3DF59DFDFCD}</b:Guid>
    <b:Title>Base de données FAOLEX</b:Title>
    <b:Author>
      <b:Author>
        <b:Corporate>FAO</b:Corporate>
      </b:Author>
    </b:Author>
    <b:URL>http://www.fao.org/faolex/aqualex/general-profile/fr</b:URL>
    <b:Year>2020</b:Year>
    <b:RefOrder>16</b:RefOrder>
  </b:Source>
  <b:Source>
    <b:Tag>UNE15</b:Tag>
    <b:SourceType>Report</b:SourceType>
    <b:Guid>{5CDEE661-9C4F-44FA-9FE2-5DADB3E8CB29}</b:Guid>
    <b:Author>
      <b:Author>
        <b:Corporate>UNEP-DHI Centre for Water and Environment</b:Corporate>
      </b:Author>
    </b:Author>
    <b:Title>Roadmaps for water management in West Africa, Case studies from The Gambie, Guinea-Bissau and Sierra Leone</b:Title>
    <b:Year>2015</b:Year>
    <b:RefOrder>17</b:RefOrder>
  </b:Source>
  <b:Source>
    <b:Tag>AQU13</b:Tag>
    <b:SourceType>Report</b:SourceType>
    <b:Guid>{860C169D-D585-4CAD-A4FF-0917284BD748}</b:Guid>
    <b:Title>UN-Water Country Brief - The Gambia</b:Title>
    <b:Year>2013</b:Year>
    <b:Author>
      <b:Author>
        <b:Corporate>AQUASTAT FAO</b:Corporate>
      </b:Author>
    </b:Author>
    <b:RefOrder>18</b:RefOrder>
  </b:Source>
  <b:Source>
    <b:Tag>Hél14</b:Tag>
    <b:SourceType>Report</b:SourceType>
    <b:Guid>{B5A2D482-9074-4A1B-A0BA-89C076F43165}</b:Guid>
    <b:Author>
      <b:Author>
        <b:NameList>
          <b:Person>
            <b:Last>Héloïse CHICOU</b:Last>
            <b:First>Alain</b:First>
            <b:Middle>DUTEMPS</b:Middle>
          </b:Person>
        </b:NameList>
      </b:Author>
    </b:Author>
    <b:Title>Etude d efaisabilité pour la mise en place de Mécanismes Décentralisés de Solidarité dans le secteur de l'eau et de l'assainissement en Guinée (zone rurale et semi-urbaine)</b:Title>
    <b:Year>2014</b:Year>
    <b:RefOrder>19</b:RefOrder>
  </b:Source>
  <b:Source>
    <b:Tag>Muh17</b:Tag>
    <b:SourceType>Report</b:SourceType>
    <b:Guid>{907734E2-F2B5-45EE-834B-813BD432374A}</b:Guid>
    <b:Author>
      <b:Author>
        <b:NameList>
          <b:Person>
            <b:Last>Khan</b:Last>
            <b:First>Muhammad</b:First>
            <b:Middle>Jamshed</b:Middle>
          </b:Person>
        </b:NameList>
      </b:Author>
    </b:Author>
    <b:Title>National Study of Out-of-School Children in the Gambia</b:Title>
    <b:Year>2017</b:Year>
    <b:City>Banjul</b:City>
    <b:RefOrder>20</b:RefOrder>
  </b:Source>
  <b:Source>
    <b:Tag>Gam13</b:Tag>
    <b:SourceType>Report</b:SourceType>
    <b:Guid>{A98F54E1-D5E3-4067-B0A0-F497E6A59ADB}</b:Guid>
    <b:Author>
      <b:Author>
        <b:Corporate>Gambia Bureau of Statistics</b:Corporate>
      </b:Author>
    </b:Author>
    <b:Title>The Gambia Labour Force Survey</b:Title>
    <b:Year>2013</b:Year>
    <b:RefOrder>21</b:RefOrder>
  </b:Source>
  <b:Source>
    <b:Tag>UNI19</b:Tag>
    <b:SourceType>Report</b:SourceType>
    <b:Guid>{FC97487D-580B-408B-B85F-AC430B519CD6}</b:Guid>
    <b:Author>
      <b:Author>
        <b:Corporate>UNICEF</b:Corporate>
      </b:Author>
    </b:Author>
    <b:Title>Education in The Gambia</b:Title>
    <b:Year>2019</b:Year>
    <b:RefOrder>22</b:RefOrder>
  </b:Source>
  <b:Source>
    <b:Tag>Min19</b:Tag>
    <b:SourceType>Report</b:SourceType>
    <b:Guid>{B9BB6EBA-8386-4EE5-98A5-C809E2F64C65}</b:Guid>
    <b:Author>
      <b:Author>
        <b:Corporate>Ministère de l'Education Nationale et de l'Alphabétisation</b:Corporate>
      </b:Author>
    </b:Author>
    <b:Title>Annuaire statistique Enseignement Secondaire 2018-2019</b:Title>
    <b:Year>2019</b:Year>
    <b:RefOrder>23</b:RefOrder>
  </b:Source>
  <b:Source>
    <b:Tag>Min191</b:Tag>
    <b:SourceType>Report</b:SourceType>
    <b:Guid>{5A54C52D-E650-4CDF-8F64-0A385C81036A}</b:Guid>
    <b:Author>
      <b:Author>
        <b:Corporate>Ministère de l'Education Nationale et de l'Alphabétisation</b:Corporate>
      </b:Author>
    </b:Author>
    <b:Title>Annuaire statistique Enseignement primaire 2018-2019</b:Title>
    <b:Year>2019</b:Year>
    <b:RefOrder>24</b:RefOrder>
  </b:Source>
  <b:Source>
    <b:Tag>Min17</b:Tag>
    <b:SourceType>Report</b:SourceType>
    <b:Guid>{670700C4-F286-4D8F-B54B-5F3CE69BBD19}</b:Guid>
    <b:Author>
      <b:Author>
        <b:Corporate>Ministère de l'Education Nationale</b:Corporate>
      </b:Author>
    </b:Author>
    <b:Title>Programme Sectoriel de l'Education de la Guinée Bissau (2017-2025)</b:Title>
    <b:Year>2017</b:Year>
    <b:RefOrder>25</b:RefOrder>
  </b:Source>
  <b:Source>
    <b:Tag>Abd21</b:Tag>
    <b:SourceType>ArticleInAPeriodical</b:SourceType>
    <b:Guid>{680EEC7C-C355-6B4A-A2EC-B62D2856BD93}</b:Guid>
    <b:LCID>en-US</b:LCID>
    <b:Author>
      <b:Author>
        <b:NameList>
          <b:Person>
            <b:Last>Saho</b:Last>
            <b:First>Abdou</b:First>
            <b:Middle>Aziz</b:Middle>
          </b:Person>
        </b:NameList>
      </b:Author>
    </b:Author>
    <b:Title>Placing free, prior, and informed consent at the center of extractive industry’s regulatory reform in The Gambia</b:Title>
    <b:PeriodicalTitle>Law Hub Gambia</b:PeriodicalTitle>
    <b:Year>2021</b:Year>
    <b:Month>Mai</b:Month>
    <b:Day>12</b:Day>
    <b:RefOrder>26</b:RefOrder>
  </b:Source>
  <b:Source>
    <b:Tag>Carab1</b:Tag>
    <b:SourceType>ArticleInAPeriodical</b:SourceType>
    <b:Guid>{AB7D6A50-D17C-5A44-8F5A-82EEF67712A2}</b:Guid>
    <b:LCID>en-US</b:LCID>
    <b:Author>
      <b:Author>
        <b:NameList>
          <b:Person>
            <b:Last>Carnegie</b:Last>
          </b:Person>
        </b:NameList>
      </b:Author>
    </b:Author>
    <b:Title>minéraux industriels</b:Title>
    <b:Year>2005a, b</b:Year>
    <b:Pages>7-9</b:Pages>
    <b:RefOrder>27</b:RefOrder>
  </b:Source>
  <b:Source>
    <b:Tag>Min18</b:Tag>
    <b:SourceType>ArticleInAPeriodical</b:SourceType>
    <b:Guid>{E67B5E70-481A-1645-80D5-50557328693D}</b:Guid>
    <b:LCID>fr-FR</b:LCID>
    <b:Author>
      <b:Author>
        <b:NameList>
          <b:Person>
            <b:Last>Géologie</b:Last>
            <b:First>Ministère</b:First>
            <b:Middle>des Mines et de la</b:Middle>
          </b:Person>
        </b:NameList>
      </b:Author>
    </b:Author>
    <b:Title>Plan de développement du Secteur Minier - Bureau de Stratégie et de Développement</b:Title>
    <b:Year>2018</b:Year>
    <b:RefOrder>28</b:RefOrder>
  </b:Source>
  <b:Source>
    <b:Tag>Gro18</b:Tag>
    <b:SourceType>ArticleInAPeriodical</b:SourceType>
    <b:Guid>{1578D875-072B-9A43-9585-2430143C3846}</b:Guid>
    <b:LCID>fr-FR</b:LCID>
    <b:Author>
      <b:Author>
        <b:NameList>
          <b:Person>
            <b:Last>Développement</b:Last>
            <b:First>Groupe</b:First>
            <b:Middle>Banque Africaine de</b:Middle>
          </b:Person>
        </b:NameList>
      </b:Author>
    </b:Author>
    <b:Title>DOCUMENT DE STRATEGIE PAYS 2018-2022</b:Title>
    <b:Year>2018</b:Year>
    <b:RefOrder>29</b:RefOrder>
  </b:Source>
  <b:Source>
    <b:Tag>DIR</b:Tag>
    <b:SourceType>ArticleInAPeriodical</b:SourceType>
    <b:Guid>{2D67B4D6-E0A0-3C42-82AC-827C0E804562}</b:Guid>
    <b:Author>
      <b:Author>
        <b:NameList>
          <b:Person>
            <b:Last>NATURAIS</b:Last>
            <b:First>DIRECAO</b:First>
            <b:Middle>GERAL DE GEOLOGIA E MINAS – MINISTERIO DOS RECURSOS</b:Middle>
          </b:Person>
        </b:NameList>
      </b:Author>
    </b:Author>
    <b:Title>POTENCIALIDADE MINEIRA DA REPUBLICA DA GUINE-BISSAU  </b:Title>
    <b:RefOrder>30</b:RefOrder>
  </b:Source>
  <b:Source>
    <b:Tag>Espace_réservé1</b:Tag>
    <b:SourceType>ArticleInAPeriodical</b:SourceType>
    <b:Guid>{BB1C5351-31E8-F544-B5A1-EA59181A201A}</b:Guid>
    <b:LCID>en-US</b:LCID>
    <b:Author>
      <b:Author>
        <b:NameList>
          <b:Person>
            <b:Last>statistics</b:Last>
            <b:First>Gambia</b:First>
            <b:Middle>Bureau of</b:Middle>
          </b:Person>
        </b:NameList>
      </b:Author>
    </b:Author>
    <b:Year>2017</b:Year>
    <b:Pages>13</b:Pages>
    <b:RefOrder>31</b:RefOrder>
  </b:Source>
  <b:Source>
    <b:Tag>Alb16</b:Tag>
    <b:SourceType>ArticleInAPeriodical</b:SourceType>
    <b:Guid>{529AE587-7D73-EA44-8FEC-43581BEE5675}</b:Guid>
    <b:LCID>en-US</b:LCID>
    <b:Author>
      <b:Author>
        <b:NameList>
          <b:Person>
            <b:Last>Perez</b:Last>
            <b:First>Alberto</b:First>
            <b:Middle>Alexander</b:Middle>
          </b:Person>
        </b:NameList>
      </b:Author>
    </b:Author>
    <b:Title>The Mineral Industries of Benin, Cabo Verde, The Gambia, Guinea-Bissau, and SaoTome e Principe</b:Title>
    <b:PeriodicalTitle>Minerals Year Handbook</b:PeriodicalTitle>
    <b:Year>2016</b:Year>
    <b:RefOrder>32</b:RefOrder>
  </b:Source>
  <b:Source>
    <b:Tag>Bur</b:Tag>
    <b:SourceType>ArticleInAPeriodical</b:SourceType>
    <b:Guid>{913CA837-80CA-8342-A878-623791A4AA3C}</b:Guid>
    <b:LCID>fr-FR</b:LCID>
    <b:Author>
      <b:Author>
        <b:NameList>
          <b:Person>
            <b:Last>Géologie</b:Last>
            <b:First>Bureau</b:First>
            <b:Middle>de Stratégie et du Développement / Ministère des Mines et de la</b:Middle>
          </b:Person>
        </b:NameList>
      </b:Author>
    </b:Author>
    <b:Title>Annuaire Statistique des Mines et Carrières 2018. Edition Juin 2019</b:Title>
    <b:RefOrder>33</b:RefOrder>
  </b:Source>
  <b:Source>
    <b:Tag>Dir</b:Tag>
    <b:SourceType>ArticleInAPeriodical</b:SourceType>
    <b:Guid>{CF702064-483A-6A45-ABD3-929DFD39ADF1}</b:Guid>
    <b:LCID>fr-FR</b:LCID>
    <b:Author>
      <b:Author>
        <b:NameList>
          <b:Person>
            <b:Last>Géologie</b:Last>
            <b:First>Direction</b:First>
            <b:Middle>de la Stratégie et du Développement / Ministères des Mines et de la</b:Middle>
          </b:Person>
        </b:NameList>
      </b:Author>
    </b:Author>
    <b:Title>Annuaire Mines 2018 / Editions Juin 2019</b:Title>
    <b:RefOrder>34</b:RefOrder>
  </b:Source>
  <b:Source>
    <b:Tag>Dir1</b:Tag>
    <b:SourceType>ArticleInAPeriodical</b:SourceType>
    <b:Guid>{641FEB13-FBC7-424A-86C4-9990B069EAA8}</b:Guid>
    <b:Author>
      <b:Author>
        <b:NameList>
          <b:Person>
            <b:Last>Géologie</b:Last>
            <b:First>Direction</b:First>
            <b:Middle>de la Stratégie et du Développement / Ministère des Mines et de la</b:Middle>
          </b:Person>
        </b:NameList>
      </b:Author>
    </b:Author>
    <b:Title>Annuaire Statistiques des Mines et Carrières 2018 / Edition Juin 2019</b:Title>
    <b:RefOrder>35</b:RefOrder>
  </b:Source>
  <b:Source>
    <b:Tag>Rép15</b:Tag>
    <b:SourceType>Report</b:SourceType>
    <b:Guid>{69DE3F00-B7C1-42D9-B020-00BE9917E3D8}</b:Guid>
    <b:Author>
      <b:Author>
        <b:Corporate>République de Guinée Bissau</b:Corporate>
      </b:Author>
    </b:Author>
    <b:Title>GUINEE BISSAU 2025, Plan stratégique et opérationnel 2015-2020 "Terra Ranka"</b:Title>
    <b:Year>2015</b:Year>
    <b:RefOrder>36</b:RefOrder>
  </b:Source>
  <b:Source>
    <b:Tag>Dir16</b:Tag>
    <b:SourceType>Report</b:SourceType>
    <b:Guid>{9266B851-7FC8-4E6E-8904-78771FDB2CF6}</b:Guid>
    <b:Author>
      <b:Author>
        <b:Corporate>Direction Général du Commerce</b:Corporate>
      </b:Author>
    </b:Author>
    <b:Title>Diversifier l'économie pour mieux s'intégrer dans la mondialisation du commerce</b:Title>
    <b:Year>2016</b:Year>
    <b:RefOrder>37</b:RefOrder>
  </b:Source>
  <b:Source>
    <b:Tag>You20</b:Tag>
    <b:SourceType>InternetSite</b:SourceType>
    <b:Guid>{685DC57D-C86C-48FC-8DB0-5E4664227E27}</b:Guid>
    <b:Title>La production artisanale d'or explose et surclasse celle industrielle en Guinée : fiction ou réalité ?</b:Title>
    <b:Year>2020</b:Year>
    <b:Author>
      <b:Author>
        <b:NameList>
          <b:Person>
            <b:Last>Sylla</b:Last>
            <b:First>Youssouf</b:First>
            <b:Middle>Boundou</b:Middle>
          </b:Person>
        </b:NameList>
      </b:Author>
    </b:Author>
    <b:InternetSiteTitle>guineenews.org</b:InternetSiteTitle>
    <b:Month>11</b:Month>
    <b:Day>09</b:Day>
    <b:URL>https://guineenews.org/dossier-la-production-artisanale-dor-explose-et-surclasse-celle-industrielle-en-guinee-fiction-ou-realite/</b:URL>
    <b:RefOrder>38</b:RefOrder>
  </b:Source>
  <b:Source>
    <b:Tag>Bir14</b:Tag>
    <b:SourceType>JournalArticle</b:SourceType>
    <b:Guid>{22DB686E-BDE5-4EE9-8B2C-B4868849622A}</b:Guid>
    <b:Title>Effect of recent artisanal small-scale gold mining on the contamination of surface river sedimant: Case of Gambia River, Kedougou region, southeastern Seneral</b:Title>
    <b:Year>2014</b:Year>
    <b:URL>https://www.sciencedirect.com/science/article/abs/pii/S0375674214001320</b:URL>
    <b:Author>
      <b:Author>
        <b:NameList>
          <b:Person>
            <b:Last>Birane Niane</b:Last>
            <b:First>Ribert</b:First>
            <b:Middle>Moritz, Stéphane Guédron, Papa Malick Ngom, Hans Rudolf Pfeifer, Ibrahima Mall, John Poté</b:Middle>
          </b:Person>
        </b:NameList>
      </b:Author>
    </b:Author>
    <b:JournalName>Journal of Geochemical Exploration</b:JournalName>
    <b:Pages>517-527</b:Pages>
    <b:RefOrder>39</b:RefOrder>
  </b:Source>
  <b:Source>
    <b:Tag>Dia17</b:Tag>
    <b:SourceType>DocumentFromInternetSite</b:SourceType>
    <b:Guid>{A7B39831-EF9E-40EF-8C2C-17B3CA289465}</b:Guid>
    <b:Title>Orpaillage le long du fleuve Gambie : Le sous-préfet de Bandafassi met fin aux activités</b:Title>
    <b:Year>2017</b:Year>
    <b:Author>
      <b:Author>
        <b:NameList>
          <b:Person>
            <b:Last>Diallo</b:Last>
          </b:Person>
        </b:NameList>
      </b:Author>
    </b:Author>
    <b:InternetSiteTitle>Le Quotidien</b:InternetSiteTitle>
    <b:Month>03</b:Month>
    <b:Day>29</b:Day>
    <b:URL>https://lequotidien.sn/orpaillage-le-long-du-fleuve-gambie-le-sous-prefet-de-bandafassi-met-fin-aux-activites/?sfw=pass1631822321</b:URL>
    <b:RefOrder>40</b:RefOrder>
  </b:Source>
  <b:Source>
    <b:Tag>Ama19</b:Tag>
    <b:SourceType>DocumentFromInternetSite</b:SourceType>
    <b:Guid>{E611BEE4-E749-4531-9EDC-0D6D8EB0522D}</b:Guid>
    <b:Author>
      <b:Author>
        <b:NameList>
          <b:Person>
            <b:Last>Camara</b:Last>
            <b:First>Amadou</b:First>
          </b:Person>
        </b:NameList>
      </b:Author>
    </b:Author>
    <b:Title>Boké : vers l’installation de 100 agro-industries dans la région </b:Title>
    <b:InternetSiteTitle>guineenews.org</b:InternetSiteTitle>
    <b:Year>2019</b:Year>
    <b:Month>03</b:Month>
    <b:Day>06</b:Day>
    <b:URL>https://guineenews.org/boke-vers-linstallation-de-100-agro-industries-dans-la-region/</b:URL>
    <b:RefOrder>41</b:RefOrder>
  </b:Source>
  <b:Source>
    <b:Tag>Com21</b:Tag>
    <b:SourceType>DocumentFromInternetSite</b:SourceType>
    <b:Guid>{024F64BA-2416-4785-B444-7D738F63BFC8}</b:Guid>
    <b:Author>
      <b:Author>
        <b:Corporate>Commodafrica</b:Corporate>
      </b:Author>
    </b:Author>
    <b:Title>Ananas : les actifs de l’ex Salguidia en Guinée enfin repris</b:Title>
    <b:InternetSiteTitle>Commodafrica Agro-Agri-Afrique de l'Ouest</b:InternetSiteTitle>
    <b:Year>2021</b:Year>
    <b:Month>05</b:Month>
    <b:Day>10</b:Day>
    <b:URL>http://www.commodafrica.com/10-05-2021-ananas-les-actifs-de-lex-salguidia-en-guinee-enfin-repris</b:URL>
    <b:RefOrder>42</b:RefOrder>
  </b:Source>
  <b:Source>
    <b:Tag>Dir20</b:Tag>
    <b:SourceType>DocumentFromInternetSite</b:SourceType>
    <b:Guid>{FE5A27C0-0ECC-41DA-9E93-01B720077C36}</b:Guid>
    <b:Author>
      <b:Author>
        <b:Corporate>Direction général du Trésor</b:Corporate>
      </b:Author>
    </b:Author>
    <b:Title>Situation économique et financière de la Guinée-Bissau</b:Title>
    <b:InternetSiteTitle>Ministère de l'économie, des finances et de la relance</b:InternetSiteTitle>
    <b:Year>2020</b:Year>
    <b:Month>06</b:Month>
    <b:Day>15</b:Day>
    <b:URL>https://www.tresor.economie.gouv.fr/Pays/GW/situation-economique-et-financiere-de-la-guinee-bissau</b:URL>
    <b:RefOrder>43</b:RefOrder>
  </b:Source>
  <b:Source>
    <b:Tag>Org03</b:Tag>
    <b:SourceType>Report</b:SourceType>
    <b:Guid>{04D53C96-236B-4F65-AA55-0B1A9C989F40}</b:Guid>
    <b:Title>Examen des politiques commerciales - Gambie - Rapport du Secrétariat</b:Title>
    <b:Year>2003</b:Year>
    <b:URL>http://hubrural.org/IMG/pdf/omc_expolcom_gambie2004_omc.pdf</b:URL>
    <b:Author>
      <b:Author>
        <b:Corporate>Organisation Mondiale du Commerce</b:Corporate>
      </b:Author>
    </b:Author>
    <b:RefOrder>44</b:RefOrder>
  </b:Source>
  <b:Source>
    <b:Tag>Cen16</b:Tag>
    <b:SourceType>Report</b:SourceType>
    <b:Guid>{5475B19F-3AAA-412B-BECC-948D4CAC888C}</b:Guid>
    <b:Author>
      <b:Author>
        <b:Corporate>Centre du Commerce International</b:Corporate>
      </b:Author>
    </b:Author>
    <b:Title>Etude de faisabilité pour la création d'une agnce de promotion des exportations et de l'entreprenariat - Guinée Bissau</b:Title>
    <b:Year>2016</b:Year>
    <b:URL>https://www.intracen.org/uploadedFiles/intracenorg/Content/Redesign/Projects/PACIR_UEMOA/Faisabilité%20pour%20la%20Création%20d%27un%20agence%20de%20promotion%20des%20exportations%20et%20de%20l-entrprenariat%20à%20Guinee%20Bissau.pdf</b:URL>
    <b:RefOrder>45</b:RefOrder>
  </b:Source>
  <b:Source>
    <b:Tag>ONU20</b:Tag>
    <b:SourceType>Report</b:SourceType>
    <b:Guid>{54277176-7640-4FAA-8D3C-95A9CDE9E91F}</b:Guid>
    <b:Author>
      <b:Author>
        <b:Corporate>ONUDI</b:Corporate>
      </b:Author>
    </b:Author>
    <b:Title>Cadre de programmation pays pour un développement industriel inclusif et durable - Cycle 2020-2023</b:Title>
    <b:Year>2020</b:Year>
    <b:URL>https://open.unido.org/api/documents/16319523/download/CP%20document%20final%20-%20Programme%20Pays%20Guinea%202020-2023.pdf</b:URL>
    <b:RefOrder>46</b:RefOrder>
  </b:Source>
  <b:Source>
    <b:Tag>Mini18</b:Tag>
    <b:SourceType>DocumentFromInternetSite</b:SourceType>
    <b:Guid>{8D2F3F59-26D2-4EC0-B2A9-14E7A7955071}</b:Guid>
    <b:Title>Bauxite : devenir un leader de la production mondiale</b:Title>
    <b:Year>2018</b:Year>
    <b:Author>
      <b:Author>
        <b:Corporate>Ministère des mines et de la géologie - République de Guinée</b:Corporate>
      </b:Author>
    </b:Author>
    <b:URL>https://mines.gov.gn/ressources/bauxite/</b:URL>
    <b:RefOrder>47</b:RefOrder>
  </b:Source>
  <b:Source>
    <b:Tag>Min15</b:Tag>
    <b:SourceType>DocumentFromInternetSite</b:SourceType>
    <b:Guid>{1C5EFA80-BF51-465B-88F9-27ACD4640946}</b:Guid>
    <b:Author>
      <b:Author>
        <b:Corporate>Ministère des mines et de la géologie - République de Guinée</b:Corporate>
      </b:Author>
    </b:Author>
    <b:Title>Fer : les plus grands gisements inexploités au monde</b:Title>
    <b:InternetSiteTitle>Ministère des mines et de la géologie - République de Guinée</b:InternetSiteTitle>
    <b:Year>2015</b:Year>
    <b:RefOrder>48</b:RefOrder>
  </b:Source>
  <b:Source>
    <b:Tag>Min16</b:Tag>
    <b:SourceType>DocumentFromInternetSite</b:SourceType>
    <b:Guid>{F92B2326-5577-4FD5-A83F-8A4F26FC8976}</b:Guid>
    <b:Author>
      <b:Author>
        <b:Corporate>Ministère des mines et de la géologie - Guinée</b:Corporate>
      </b:Author>
    </b:Author>
    <b:Title>Or : un potentiel élevé</b:Title>
    <b:InternetSiteTitle>Ministère des mines et de la géologie - Guinée</b:InternetSiteTitle>
    <b:Year>2016</b:Year>
    <b:URL>https://mines.gov.gn/ressources/or/</b:URL>
    <b:RefOrder>49</b:RefOrder>
  </b:Source>
  <b:Source>
    <b:Tag>Sec21</b:Tag>
    <b:SourceType>Report</b:SourceType>
    <b:Guid>{7E246DB6-8D42-4D22-99EB-245956C1C68D}</b:Guid>
    <b:Title>L'espace UEMOA face à la crise alimentaire et nutritionnelle de 2021</b:Title>
    <b:Year>2021</b:Year>
    <b:URL>https://www.food-security.net/wp-content/uploads/2021/08/104-UEMOA-crise-alimentaire-2021.pdf</b:URL>
    <b:Author>
      <b:Author>
        <b:Corporate>Secrétariat du Clud du Sahel et de l'Afrique de l'Ouest</b:Corporate>
      </b:Author>
    </b:Author>
    <b:RefOrder>50</b:RefOrder>
  </b:Source>
  <b:Source>
    <b:Tag>Eri11</b:Tag>
    <b:SourceType>Report</b:SourceType>
    <b:Guid>{101C9441-80A3-4632-BF6B-9F93DBC44B18}</b:Guid>
    <b:Author>
      <b:Author>
        <b:NameList>
          <b:Person>
            <b:Last>Eric Vall</b:Last>
            <b:First>Nadine</b:First>
            <b:Middle>Andrieu, Famoï Beavogui, Diakalia Sogodogo</b:Middle>
          </b:Person>
        </b:NameList>
      </b:Author>
    </b:Author>
    <b:Title>Les cultures de soudure comme stratégie de lutte contre l'insécurité alimentaire saisonnière en Afrique de l'Ouest : le cas du fonio (Digitaria exilis Stapf)</b:Title>
    <b:Year>2011</b:Year>
    <b:DOI>https://doi.org/10.1684/agr.2011.0499</b:DOI>
    <b:RefOrder>51</b:RefOrder>
  </b:Source>
  <b:Source>
    <b:Tag>Rés21</b:Tag>
    <b:SourceType>Report</b:SourceType>
    <b:Guid>{401CD595-43E1-42A9-AC4D-6D93C553B822}</b:Guid>
    <b:Author>
      <b:Author>
        <b:Corporate>Réseau de Prévention des Crises Alimentaires</b:Corporate>
      </b:Author>
    </b:Author>
    <b:Title>Situation alimentaire et nutritionnelle au Sénégal</b:Title>
    <b:Year>2021</b:Year>
    <b:RefOrder>52</b:RefOrder>
  </b:Source>
  <b:Source>
    <b:Tag>ANS</b:Tag>
    <b:SourceType>ArticleInAPeriodical</b:SourceType>
    <b:Guid>{C335BA6D-4FB6-D449-A332-A76D1852528B}</b:Guid>
    <b:Author>
      <b:Author>
        <b:NameList>
          <b:Person>
            <b:Last>ANSD</b:Last>
          </b:Person>
        </b:NameList>
      </b:Author>
    </b:Author>
    <b:Title>Situation économique et sociale du Sénégal Ed. 2017/2018</b:Title>
    <b:RefOrder>53</b:RefOrder>
  </b:Source>
  <b:Source>
    <b:Tag>Bur1</b:Tag>
    <b:SourceType>DocumentFromInternetSite</b:SourceType>
    <b:Guid>{8EC6E526-9D7B-499C-B96C-34C5A411072F}</b:Guid>
    <b:Title>Platerforme industrielle intégrée à Diamniadio</b:Title>
    <b:Author>
      <b:Author>
        <b:Corporate>Bureau Opérationnel de Suivi du Plan Sénégal Emergent</b:Corporate>
      </b:Author>
    </b:Author>
    <b:InternetSiteTitle>Bureau Opérationnel de Suivi du Plan Sénégal Emergent</b:InternetSiteTitle>
    <b:URL>http://senegal-emergent.com/fr/plateforme-industrielle-integree-de-diamniadio</b:URL>
    <b:RefOrder>54</b:RefOrder>
  </b:Source>
  <b:Source>
    <b:Tag>Sus12</b:Tag>
    <b:SourceType>Report</b:SourceType>
    <b:Guid>{F7AE182B-C58F-4A37-8A28-0205D5E2DD08}</b:Guid>
    <b:Title>Rapid Assessment Gap Analysis Gambia</b:Title>
    <b:Year>2012</b:Year>
    <b:Author>
      <b:Author>
        <b:Corporate>Sustainable Energy for All</b:Corporate>
      </b:Author>
    </b:Author>
    <b:RefOrder>55</b:RefOrder>
  </b:Source>
  <b:Source>
    <b:Tag>Gou19</b:Tag>
    <b:SourceType>Report</b:SourceType>
    <b:Guid>{7D6C8081-7005-471E-BDD8-94CB8062A48A}</b:Guid>
    <b:Author>
      <b:Author>
        <b:Corporate>Gouvernement du Sénégal</b:Corporate>
      </b:Author>
    </b:Author>
    <b:Title>Plan d'action national visant à réduire et éliminer l’usage du mercure dans l’extraction</b:Title>
    <b:Year>2019</b:Year>
    <b:URL>https://www.mercuryconvention.org/sites/default/files/documents/national_action_plan/Senegal_ASGM_NAP-Nov2019-FR.pdf</b:URL>
    <b:RefOrder>56</b:RefOrder>
  </b:Source>
  <b:Source>
    <b:Tag>htt10</b:Tag>
    <b:SourceType>ArticleInAPeriodical</b:SourceType>
    <b:Guid>{C64CA325-DB87-4C72-9ABC-0607A7E65D16}</b:Guid>
    <b:Author>
      <b:Author>
        <b:Corporate>République de Guinée Bissau</b:Corporate>
      </b:Author>
    </b:Author>
    <b:Title>Plan Stratégique et Opérationnel 2015-2020 - Document II Rapport Final</b:Title>
    <b:Year>2015</b:Year>
    <b:URL>https://prais.unccd.int/sites/default/files/2018-09/Plan%20Strategique%20GB%202025%20-%20Rapport%20Final%20-%2014-03-2015.pdf</b:URL>
    <b:RefOrder>57</b:RefOrder>
  </b:Source>
  <b:Source>
    <b:SourceType>Journal Article</b:SourceType>
    <b:Title>Hydropluviometric variability in non-Sahelian West Africa: Case of the Koliba/Corubal River Basin (Guinea and Guinea-Bissau)</b:Title>
    <b:Year>2020</b:Year>
    <b:Month>9</b:Month>
    <b:Publisher>Copernicus GmbH</b:Publisher>
    <b:Pages>171-183</b:Pages>
    <b:JournalName>Proceedings of the International Association of Hydrological Sciences</b:JournalName>
    <b:Volume>383</b:Volume>
    <b:Author>
      <b:Author>
        <b:NameList>
          <b:Person>
            <b:First>Saly</b:First>
            <b:Last>Sambou</b:Last>
          </b:Person>
          <b:Person>
            <b:First>Honore</b:First>
            <b:Last>Dacosta</b:Last>
          </b:Person>
          <b:Person>
            <b:First>Rene Ndimag</b:First>
            <b:Last>Diouf</b:Last>
          </b:Person>
          <b:Person>
            <b:First>Ibrahima</b:First>
            <b:Last>Diouf</b:Last>
          </b:Person>
          <b:Person>
            <b:First>Alioune</b:First>
            <b:Last>Kane</b:Last>
          </b:Person>
        </b:NameList>
      </b:Author>
      <b:Editor>
        <b:NameList>
				</b:NameList>
      </b:Editor>
    </b:Author>
    <b:Tag>hydropluviometric-variability-in-non-sahelian-west-africa:-case-of-the-koliba/corubal-river-basin-(guinea-and-guinea-bissau)</b:Tag>
    <b:RefOrder>58</b:RefOrder>
  </b:Source>
  <b:Source>
    <b:Tag>Résa21</b:Tag>
    <b:SourceType>DocumentFromInternetSite</b:SourceType>
    <b:Guid>{DC5CBCE7-E864-47A4-BF9D-0A01544E0887}</b:Guid>
    <b:Author>
      <b:Author>
        <b:Corporate>Réseau de prévention des crises alimentaires</b:Corporate>
      </b:Author>
    </b:Author>
    <b:Title>Situation alimentaire et nutritionnelle</b:Title>
    <b:Year>2021</b:Year>
    <b:InternetSiteTitle>Réseau de prévention des crises alimentaires</b:InternetSiteTitle>
    <b:URL>https://www.food-security.net/</b:URL>
    <b:RefOrder>59</b:RefOrder>
  </b:Source>
  <b:Source>
    <b:Tag>CIW17</b:Tag>
    <b:SourceType>JournalArticle</b:SourceType>
    <b:Guid>{D93C30EF-0A43-446B-BDD9-83415E870A97}</b:Guid>
    <b:Author>
      <b:Author>
        <b:Corporate>CIWA, Groupe Banque Mondiale, Antea'goup</b:Corporate>
      </b:Author>
    </b:Author>
    <b:Title>Atlas de l'eau du massif du fouta Djalon</b:Title>
    <b:Year>2017</b:Year>
    <b:Pages>114 pages</b:Pages>
    <b:RefOrder>60</b:RefOrder>
  </b:Source>
  <b:Source>
    <b:Tag>LDE20</b:Tag>
    <b:SourceType>JournalArticle</b:SourceType>
    <b:Guid>{2C1FB554-1FFA-4C3C-894E-2EA9D7A8B3F4}</b:Guid>
    <b:Title>Are the Fouta Djallon Highlands Still the Water Tower of West Africa ?</b:Title>
    <b:Year>2020</b:Year>
    <b:Author>
      <b:Author>
        <b:NameList>
          <b:Person>
            <b:Last>Descroix</b:Last>
            <b:First>L.</b:First>
            <b:Middle>et al.</b:Middle>
          </b:Person>
        </b:NameList>
      </b:Author>
    </b:Author>
    <b:JournalName>MDPI / Water</b:JournalName>
    <b:Pages>32 pages</b:Pages>
    <b:RefOrder>61</b:RefOrder>
  </b:Source>
</b:Sources>
</file>

<file path=customXml/itemProps1.xml><?xml version="1.0" encoding="utf-8"?>
<ds:datastoreItem xmlns:ds="http://schemas.openxmlformats.org/officeDocument/2006/customXml" ds:itemID="{4529AF44-3FCC-416D-9FD0-59E664FA51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Modele_Noir_Blanc_2020.dotx</Template>
  <TotalTime>3</TotalTime>
  <Pages>98</Pages>
  <Words>35441</Words>
  <Characters>206758</Characters>
  <Application>Microsoft Office Word</Application>
  <DocSecurity>0</DocSecurity>
  <Lines>1722</Lines>
  <Paragraphs>483</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OMVG SCHEMA DIRECTEUR</vt:lpstr>
      <vt:lpstr>OMVG SCHEMA DIRECTEUR</vt:lpstr>
    </vt:vector>
  </TitlesOfParts>
  <Manager>Dominique lemoine</Manager>
  <Company>Dominique Lemoine</Company>
  <LinksUpToDate>false</LinksUpToDate>
  <CharactersWithSpaces>241716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OMVG SCHEMA DIRECTEUR</dc:title>
  <dc:subject>TRANSPORT &amp; COMMUNICATION 2022</dc:subject>
  <dc:creator>Dominique Lemoine</dc:creator>
  <cp:keywords>, docId:95E3E1DE8B7B8D08AF48073B0FE1D3A3</cp:keywords>
  <dc:description/>
  <cp:lastModifiedBy>Miléna Poncin</cp:lastModifiedBy>
  <cp:revision>3</cp:revision>
  <cp:lastPrinted>2022-05-19T15:11:00Z</cp:lastPrinted>
  <dcterms:created xsi:type="dcterms:W3CDTF">2022-05-19T15:11:00Z</dcterms:created>
  <dcterms:modified xsi:type="dcterms:W3CDTF">2022-05-19T15:13:00Z</dcterms:modified>
</cp:coreProperties>
</file>